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905573">
        <w:rPr>
          <w:szCs w:val="36"/>
        </w:rPr>
        <w:t>Consultar Inventario Disponible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905573">
        <w:rPr>
          <w:szCs w:val="36"/>
        </w:rPr>
        <w:t>05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905573" w:rsidP="001A0E86">
            <w:pPr>
              <w:pStyle w:val="Tabletext"/>
              <w:jc w:val="center"/>
            </w:pPr>
            <w:r>
              <w:t>10</w:t>
            </w:r>
            <w:r w:rsidR="00203E00">
              <w:t>/</w:t>
            </w:r>
            <w:r w:rsidR="001A0E86">
              <w:t>09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905573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905573">
              <w:t>Consultar Inventario Disponible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956992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2931705" w:history="1">
        <w:r w:rsidR="00956992" w:rsidRPr="00DE03AA">
          <w:rPr>
            <w:rStyle w:val="Hipervnculo"/>
            <w:lang w:val="es-GT"/>
          </w:rPr>
          <w:t xml:space="preserve">Especificación de Casos de Uso: </w:t>
        </w:r>
        <w:r w:rsidR="00956992" w:rsidRPr="00DE03AA">
          <w:rPr>
            <w:rStyle w:val="Hipervnculo"/>
          </w:rPr>
          <w:t>Consultar Inventario Disponible – CUMEGMOV05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_Toc272931705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06" w:history="1">
        <w:r w:rsidR="00956992" w:rsidRPr="00DE03AA">
          <w:rPr>
            <w:rStyle w:val="Hipervnculo"/>
          </w:rPr>
          <w:t>1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Introducción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_Toc272931706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07" w:history="1">
        <w:r w:rsidR="00956992" w:rsidRPr="00DE03AA">
          <w:rPr>
            <w:rStyle w:val="Hipervnculo"/>
          </w:rPr>
          <w:t>2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Caso de uso: Consultar Inventario Disponible – CUMEGMOV05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_Toc272931707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08" w:history="1">
        <w:r w:rsidR="00956992" w:rsidRPr="00DE03AA">
          <w:rPr>
            <w:rStyle w:val="Hipervnculo"/>
            <w:rFonts w:cs="Arial"/>
            <w:noProof/>
          </w:rPr>
          <w:t>2.1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Descripción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_Toc272931708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4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09" w:history="1">
        <w:r w:rsidR="00956992" w:rsidRPr="00DE03AA">
          <w:rPr>
            <w:rStyle w:val="Hipervnculo"/>
          </w:rPr>
          <w:t>3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Diagrama de Casos de Uso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_Toc272931709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10" w:history="1">
        <w:r w:rsidR="00956992" w:rsidRPr="00DE03AA">
          <w:rPr>
            <w:rStyle w:val="Hipervnculo"/>
          </w:rPr>
          <w:t>4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Precondiciones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_Toc272931710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11" w:history="1">
        <w:r w:rsidR="00956992" w:rsidRPr="00DE03AA">
          <w:rPr>
            <w:rStyle w:val="Hipervnculo"/>
            <w:rFonts w:cs="Arial"/>
            <w:noProof/>
          </w:rPr>
          <w:t>4.1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Actores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_Toc272931711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4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12" w:history="1">
        <w:r w:rsidR="00956992" w:rsidRPr="00DE03AA">
          <w:rPr>
            <w:rStyle w:val="Hipervnculo"/>
            <w:rFonts w:cs="Arial"/>
            <w:noProof/>
          </w:rPr>
          <w:t>4.2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Generales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_Toc272931712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4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13" w:history="1">
        <w:r w:rsidR="00956992" w:rsidRPr="00DE03AA">
          <w:rPr>
            <w:rStyle w:val="Hipervnculo"/>
          </w:rPr>
          <w:t>5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Flujo de eventos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_Toc272931713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4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14" w:history="1">
        <w:r w:rsidR="00956992" w:rsidRPr="00DE03AA">
          <w:rPr>
            <w:rStyle w:val="Hipervnculo"/>
            <w:rFonts w:cs="Arial"/>
            <w:noProof/>
          </w:rPr>
          <w:t>5.1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Flujo básico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_Toc272931714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4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15" w:history="1">
        <w:r w:rsidR="00956992" w:rsidRPr="00DE03AA">
          <w:rPr>
            <w:rStyle w:val="Hipervnculo"/>
            <w:rFonts w:cs="Arial"/>
            <w:noProof/>
          </w:rPr>
          <w:t>5.2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Flujos alternos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_Toc272931715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1716" w:history="1">
        <w:r w:rsidR="00956992" w:rsidRPr="00DE03AA">
          <w:rPr>
            <w:rStyle w:val="Hipervnculo"/>
            <w:noProof/>
          </w:rPr>
          <w:t>5.2.1</w:t>
        </w:r>
        <w:r w:rsidR="0095699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noProof/>
          </w:rPr>
          <w:t>Opcionales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_Toc272931716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1717" w:history="1">
        <w:r w:rsidR="00956992" w:rsidRPr="00DE03AA">
          <w:rPr>
            <w:rStyle w:val="Hipervnculo"/>
            <w:noProof/>
          </w:rPr>
          <w:t>5.2.2</w:t>
        </w:r>
        <w:r w:rsidR="0095699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noProof/>
          </w:rPr>
          <w:t>Generales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_Toc272931717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1718" w:history="1">
        <w:r w:rsidR="00956992" w:rsidRPr="00DE03AA">
          <w:rPr>
            <w:rStyle w:val="Hipervnculo"/>
            <w:noProof/>
          </w:rPr>
          <w:t>5.2.3</w:t>
        </w:r>
        <w:r w:rsidR="0095699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noProof/>
          </w:rPr>
          <w:t>Extraordinarios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_Toc272931718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1719" w:history="1">
        <w:r w:rsidR="00956992" w:rsidRPr="00DE03AA">
          <w:rPr>
            <w:rStyle w:val="Hipervnculo"/>
            <w:noProof/>
          </w:rPr>
          <w:t>5.2.4</w:t>
        </w:r>
        <w:r w:rsidR="0095699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noProof/>
          </w:rPr>
          <w:t>De excepción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_Toc272931719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931720" w:history="1">
        <w:r w:rsidR="00956992" w:rsidRPr="00DE03AA">
          <w:rPr>
            <w:rStyle w:val="Hipervnculo"/>
            <w:noProof/>
          </w:rPr>
          <w:t>5.2.5</w:t>
        </w:r>
        <w:r w:rsidR="0095699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noProof/>
          </w:rPr>
          <w:t>De Validación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_Toc272931720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21" w:history="1">
        <w:r w:rsidR="00956992" w:rsidRPr="00DE03AA">
          <w:rPr>
            <w:rStyle w:val="Hipervnculo"/>
          </w:rPr>
          <w:t>6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Poscondiciones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_Toc272931721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6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931722" w:history="1">
        <w:r w:rsidR="00956992" w:rsidRPr="00DE03AA">
          <w:rPr>
            <w:rStyle w:val="Hipervnculo"/>
            <w:rFonts w:cs="Arial"/>
            <w:noProof/>
          </w:rPr>
          <w:t>6.1</w:t>
        </w:r>
        <w:r w:rsidR="0095699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  <w:rFonts w:cs="Arial"/>
            <w:noProof/>
          </w:rPr>
          <w:t>Generales</w:t>
        </w:r>
        <w:r w:rsidR="00956992">
          <w:rPr>
            <w:noProof/>
            <w:webHidden/>
          </w:rPr>
          <w:tab/>
        </w:r>
        <w:r w:rsidR="00956992">
          <w:rPr>
            <w:noProof/>
            <w:webHidden/>
          </w:rPr>
          <w:fldChar w:fldCharType="begin"/>
        </w:r>
        <w:r w:rsidR="00956992">
          <w:rPr>
            <w:noProof/>
            <w:webHidden/>
          </w:rPr>
          <w:instrText xml:space="preserve"> PAGEREF _Toc272931722 \h </w:instrText>
        </w:r>
        <w:r w:rsidR="00956992">
          <w:rPr>
            <w:noProof/>
            <w:webHidden/>
          </w:rPr>
        </w:r>
        <w:r w:rsidR="00956992">
          <w:rPr>
            <w:noProof/>
            <w:webHidden/>
          </w:rPr>
          <w:fldChar w:fldCharType="separate"/>
        </w:r>
        <w:r w:rsidR="00956992">
          <w:rPr>
            <w:noProof/>
            <w:webHidden/>
          </w:rPr>
          <w:t>6</w:t>
        </w:r>
        <w:r w:rsidR="00956992">
          <w:rPr>
            <w:noProof/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23" w:history="1">
        <w:r w:rsidR="00956992" w:rsidRPr="00DE03AA">
          <w:rPr>
            <w:rStyle w:val="Hipervnculo"/>
          </w:rPr>
          <w:t>7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Anexos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_Toc272931723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7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24" w:history="1">
        <w:r w:rsidR="00956992" w:rsidRPr="00DE03AA">
          <w:rPr>
            <w:rStyle w:val="Hipervnculo"/>
          </w:rPr>
          <w:t>8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Diagramas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_Toc272931724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7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25" w:history="1">
        <w:r w:rsidR="00956992" w:rsidRPr="00DE03AA">
          <w:rPr>
            <w:rStyle w:val="Hipervnculo"/>
          </w:rPr>
          <w:t>9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Propuesta de Pantallas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_Toc272931725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8</w:t>
        </w:r>
        <w:r w:rsidR="00956992">
          <w:rPr>
            <w:webHidden/>
          </w:rPr>
          <w:fldChar w:fldCharType="end"/>
        </w:r>
      </w:hyperlink>
    </w:p>
    <w:p w:rsidR="00956992" w:rsidRDefault="00CA0B9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931726" w:history="1">
        <w:r w:rsidR="00956992" w:rsidRPr="00DE03AA">
          <w:rPr>
            <w:rStyle w:val="Hipervnculo"/>
          </w:rPr>
          <w:t>10</w:t>
        </w:r>
        <w:r w:rsidR="009569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6992" w:rsidRPr="00DE03AA">
          <w:rPr>
            <w:rStyle w:val="Hipervnculo"/>
          </w:rPr>
          <w:t>Firmas de Aceptación</w:t>
        </w:r>
        <w:r w:rsidR="00956992">
          <w:rPr>
            <w:webHidden/>
          </w:rPr>
          <w:tab/>
        </w:r>
        <w:r w:rsidR="00956992">
          <w:rPr>
            <w:webHidden/>
          </w:rPr>
          <w:fldChar w:fldCharType="begin"/>
        </w:r>
        <w:r w:rsidR="00956992">
          <w:rPr>
            <w:webHidden/>
          </w:rPr>
          <w:instrText xml:space="preserve"> PAGEREF _Toc272931726 \h </w:instrText>
        </w:r>
        <w:r w:rsidR="00956992">
          <w:rPr>
            <w:webHidden/>
          </w:rPr>
        </w:r>
        <w:r w:rsidR="00956992">
          <w:rPr>
            <w:webHidden/>
          </w:rPr>
          <w:fldChar w:fldCharType="separate"/>
        </w:r>
        <w:r w:rsidR="00956992">
          <w:rPr>
            <w:webHidden/>
          </w:rPr>
          <w:t>9</w:t>
        </w:r>
        <w:r w:rsidR="00956992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2931705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905573">
        <w:t>Consultar Inventario Disponible</w:t>
      </w:r>
      <w:r w:rsidR="00E64482">
        <w:t xml:space="preserve"> – CUMEG</w:t>
      </w:r>
      <w:bookmarkEnd w:id="3"/>
      <w:bookmarkEnd w:id="4"/>
      <w:r w:rsidR="009D1D52">
        <w:t>MOV</w:t>
      </w:r>
      <w:r w:rsidR="00905573">
        <w:t>05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2931706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2931707"/>
      <w:r w:rsidRPr="003907BC">
        <w:t>Caso de uso</w:t>
      </w:r>
      <w:r w:rsidR="00E64482">
        <w:t xml:space="preserve">: </w:t>
      </w:r>
      <w:r w:rsidR="00905573">
        <w:t>Consultar Inventario Disponible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905573">
        <w:t>05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2931708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1A0E86">
        <w:rPr>
          <w:rFonts w:cs="Arial"/>
          <w:sz w:val="20"/>
          <w:szCs w:val="20"/>
        </w:rPr>
        <w:t xml:space="preserve">realizar la consulta del </w:t>
      </w:r>
      <w:r w:rsidR="00905573">
        <w:rPr>
          <w:rFonts w:cs="Arial"/>
          <w:sz w:val="20"/>
          <w:szCs w:val="20"/>
        </w:rPr>
        <w:t xml:space="preserve">inventario disponible para realizar </w:t>
      </w:r>
      <w:r w:rsidR="001A0E86">
        <w:rPr>
          <w:rFonts w:cs="Arial"/>
          <w:sz w:val="20"/>
          <w:szCs w:val="20"/>
        </w:rPr>
        <w:t>su jornada laboral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2931709"/>
      <w:bookmarkStart w:id="11" w:name="_Toc182735724"/>
      <w:r>
        <w:t>Diagrama de Casos de Uso</w:t>
      </w:r>
      <w:bookmarkEnd w:id="10"/>
    </w:p>
    <w:bookmarkEnd w:id="11"/>
    <w:p w:rsidR="00481C4A" w:rsidRDefault="000916FB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582AC3A4" wp14:editId="55D1236A">
            <wp:extent cx="5612130" cy="2719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2931710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2931711"/>
      <w:r>
        <w:rPr>
          <w:rFonts w:cs="Arial"/>
        </w:rPr>
        <w:t>Actores</w:t>
      </w:r>
      <w:bookmarkEnd w:id="14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2931712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905573" w:rsidRDefault="00905573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de haber realizado la requisición del equipo y materiales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2931713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2931714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lastRenderedPageBreak/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8F695B">
          <w:rPr>
            <w:rStyle w:val="Hipervnculo"/>
            <w:b/>
            <w:sz w:val="20"/>
            <w:szCs w:val="20"/>
          </w:rPr>
          <w:t>Seleccionar Actividades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8F695B">
          <w:rPr>
            <w:rStyle w:val="Hipervnculo"/>
            <w:b/>
            <w:sz w:val="20"/>
            <w:szCs w:val="20"/>
          </w:rPr>
          <w:t>04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90557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C07A3">
        <w:rPr>
          <w:rFonts w:cs="Arial"/>
          <w:sz w:val="20"/>
          <w:szCs w:val="20"/>
        </w:rPr>
        <w:t xml:space="preserve">Tipo de la Cuadrilla </w:t>
      </w:r>
    </w:p>
    <w:p w:rsidR="00905573" w:rsidRPr="007C07A3" w:rsidRDefault="00905573" w:rsidP="009055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C07A3">
        <w:rPr>
          <w:rFonts w:cs="Arial"/>
          <w:sz w:val="20"/>
          <w:szCs w:val="20"/>
        </w:rPr>
        <w:t>Fecha de la Agenda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5226A" w:rsidRP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</w:t>
      </w:r>
      <w:r w:rsidR="006F68D8">
        <w:rPr>
          <w:rFonts w:cs="Arial"/>
          <w:sz w:val="20"/>
          <w:szCs w:val="20"/>
        </w:rPr>
        <w:t>la siguiente información:</w:t>
      </w:r>
      <w:r w:rsidR="006F68D8" w:rsidRPr="0095226A">
        <w:rPr>
          <w:rFonts w:cs="Arial"/>
          <w:sz w:val="20"/>
          <w:szCs w:val="20"/>
        </w:rPr>
        <w:t xml:space="preserve"> </w:t>
      </w:r>
    </w:p>
    <w:p w:rsidR="0095226A" w:rsidRPr="0095226A" w:rsidRDefault="006F68D8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95226A" w:rsidRDefault="006F68D8" w:rsidP="00686FE7">
      <w:pPr>
        <w:pStyle w:val="Prrafodelista"/>
        <w:numPr>
          <w:ilvl w:val="2"/>
          <w:numId w:val="6"/>
        </w:numPr>
        <w:tabs>
          <w:tab w:val="left" w:pos="1276"/>
        </w:tabs>
        <w:ind w:left="1276" w:right="3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6F68D8" w:rsidRDefault="006F68D8" w:rsidP="00686FE7">
      <w:pPr>
        <w:pStyle w:val="Prrafodelista"/>
        <w:numPr>
          <w:ilvl w:val="2"/>
          <w:numId w:val="6"/>
        </w:numPr>
        <w:tabs>
          <w:tab w:val="left" w:pos="1276"/>
        </w:tabs>
        <w:ind w:left="1276" w:right="3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1C71F0" w:rsidRDefault="001C71F0" w:rsidP="0099668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material</w:t>
      </w:r>
      <w:r w:rsidR="00E16026">
        <w:rPr>
          <w:rFonts w:cs="Arial"/>
          <w:sz w:val="20"/>
          <w:szCs w:val="20"/>
        </w:rPr>
        <w:t xml:space="preserve"> del inventario</w:t>
      </w:r>
    </w:p>
    <w:p w:rsidR="0099668A" w:rsidRPr="0095226A" w:rsidRDefault="0099668A" w:rsidP="00733C3F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bookmarkStart w:id="22" w:name="_GoBack"/>
      <w:bookmarkEnd w:id="22"/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Clasificación</w:t>
      </w:r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9668A" w:rsidRDefault="0099668A" w:rsidP="00733C3F">
      <w:pPr>
        <w:pStyle w:val="Prrafodelista"/>
        <w:numPr>
          <w:ilvl w:val="3"/>
          <w:numId w:val="6"/>
        </w:numPr>
        <w:tabs>
          <w:tab w:val="left" w:pos="1276"/>
        </w:tabs>
        <w:ind w:right="30"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125FDB" w:rsidRDefault="00125FDB" w:rsidP="00125FDB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 la clasificación de los materiales de acuerdo con la regla de negocio </w:t>
      </w:r>
      <w:hyperlink r:id="rId13" w:anchor="RN64" w:history="1">
        <w:r w:rsidRPr="00B048F4">
          <w:rPr>
            <w:rStyle w:val="Hipervnculo"/>
            <w:b/>
            <w:sz w:val="20"/>
            <w:szCs w:val="20"/>
          </w:rPr>
          <w:t>RN64 Valor Clasificación de materiales</w:t>
        </w:r>
      </w:hyperlink>
    </w:p>
    <w:p w:rsidR="00125FDB" w:rsidRPr="00365D2E" w:rsidRDefault="00125FDB" w:rsidP="00125FD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ValorReferencia</w:t>
      </w:r>
      <w:proofErr w:type="spellEnd"/>
    </w:p>
    <w:p w:rsidR="00125FDB" w:rsidRPr="00A83C51" w:rsidRDefault="00125FDB" w:rsidP="00125FD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Valor</w:t>
      </w:r>
    </w:p>
    <w:p w:rsidR="00125FDB" w:rsidRPr="00A83C51" w:rsidRDefault="00125FDB" w:rsidP="00125FD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</w:p>
    <w:p w:rsidR="00125FDB" w:rsidRPr="00A83C51" w:rsidRDefault="00125FDB" w:rsidP="00125FD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A83C51">
        <w:rPr>
          <w:rFonts w:cs="Arial"/>
          <w:sz w:val="20"/>
          <w:szCs w:val="20"/>
        </w:rPr>
        <w:t>Descripcion</w:t>
      </w:r>
      <w:proofErr w:type="spellEnd"/>
    </w:p>
    <w:p w:rsidR="00125FDB" w:rsidRDefault="00125FDB" w:rsidP="00125FD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Grupo</w:t>
      </w:r>
    </w:p>
    <w:p w:rsidR="00125FDB" w:rsidRPr="00A83C51" w:rsidRDefault="00125FDB" w:rsidP="00125FD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</w:t>
      </w:r>
      <w:r w:rsidRPr="00A83C51">
        <w:rPr>
          <w:rFonts w:cs="Arial"/>
          <w:sz w:val="20"/>
          <w:szCs w:val="20"/>
        </w:rPr>
        <w:t>Cliente</w:t>
      </w:r>
      <w:proofErr w:type="spellEnd"/>
    </w:p>
    <w:p w:rsidR="00CD34AA" w:rsidRDefault="00125FDB" w:rsidP="001D00E0">
      <w:pPr>
        <w:pStyle w:val="Prrafodelista"/>
        <w:numPr>
          <w:ilvl w:val="2"/>
          <w:numId w:val="6"/>
        </w:numPr>
        <w:tabs>
          <w:tab w:val="left" w:pos="1560"/>
        </w:tabs>
        <w:ind w:right="30" w:firstLine="131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Estado</w:t>
      </w:r>
    </w:p>
    <w:p w:rsidR="00125FDB" w:rsidRPr="00AC30E8" w:rsidRDefault="00125FDB" w:rsidP="00125FD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125FDB" w:rsidRPr="00AC30E8" w:rsidRDefault="00125FDB" w:rsidP="00125FDB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4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125FDB" w:rsidRPr="00A618D7" w:rsidRDefault="00125FDB" w:rsidP="00125FD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5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125FDB" w:rsidRPr="00F55FC5" w:rsidRDefault="00125FDB" w:rsidP="00125FD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1D00E0" w:rsidRDefault="001D00E0" w:rsidP="001D00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B37CF3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presenta la siguiente información </w:t>
      </w:r>
      <w:r w:rsidRPr="00B048F4">
        <w:rPr>
          <w:rFonts w:cs="Arial"/>
          <w:sz w:val="20"/>
          <w:szCs w:val="20"/>
        </w:rPr>
        <w:t>de acuerdo con la regla de negocio</w:t>
      </w:r>
      <w:r>
        <w:rPr>
          <w:rFonts w:cs="Arial"/>
          <w:b/>
          <w:sz w:val="20"/>
          <w:szCs w:val="20"/>
        </w:rPr>
        <w:t xml:space="preserve"> </w:t>
      </w:r>
      <w:hyperlink r:id="rId16" w:anchor="RN65" w:history="1">
        <w:r w:rsidRPr="00B048F4">
          <w:rPr>
            <w:rStyle w:val="Hipervnculo"/>
            <w:rFonts w:cs="Arial"/>
            <w:b/>
            <w:sz w:val="20"/>
            <w:szCs w:val="20"/>
          </w:rPr>
          <w:t>RN65 Listado de Materiales por Clasificación</w:t>
        </w:r>
      </w:hyperlink>
      <w:r>
        <w:rPr>
          <w:rFonts w:cs="Arial"/>
          <w:sz w:val="20"/>
          <w:szCs w:val="20"/>
        </w:rPr>
        <w:t>:</w:t>
      </w:r>
    </w:p>
    <w:p w:rsidR="001D00E0" w:rsidRDefault="001D00E0" w:rsidP="00E35383">
      <w:pPr>
        <w:pStyle w:val="Prrafodelista"/>
        <w:numPr>
          <w:ilvl w:val="1"/>
          <w:numId w:val="6"/>
        </w:numPr>
        <w:tabs>
          <w:tab w:val="left" w:pos="851"/>
          <w:tab w:val="left" w:pos="1560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1D00E0" w:rsidRPr="00B37CF3" w:rsidRDefault="001D00E0" w:rsidP="00E35383">
      <w:pPr>
        <w:pStyle w:val="Prrafodelista"/>
        <w:numPr>
          <w:ilvl w:val="1"/>
          <w:numId w:val="6"/>
        </w:numPr>
        <w:tabs>
          <w:tab w:val="left" w:pos="851"/>
          <w:tab w:val="left" w:pos="1560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1D00E0" w:rsidRDefault="001D00E0" w:rsidP="00E35383">
      <w:pPr>
        <w:pStyle w:val="Prrafodelista"/>
        <w:numPr>
          <w:ilvl w:val="1"/>
          <w:numId w:val="6"/>
        </w:numPr>
        <w:tabs>
          <w:tab w:val="left" w:pos="851"/>
          <w:tab w:val="left" w:pos="1560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1D00E0" w:rsidRPr="001132C6" w:rsidRDefault="001D00E0" w:rsidP="00E35383">
      <w:pPr>
        <w:pStyle w:val="Prrafodelista"/>
        <w:numPr>
          <w:ilvl w:val="1"/>
          <w:numId w:val="6"/>
        </w:numPr>
        <w:tabs>
          <w:tab w:val="left" w:pos="851"/>
          <w:tab w:val="left" w:pos="1560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Unidad</w:t>
      </w:r>
    </w:p>
    <w:p w:rsidR="000C4C7B" w:rsidRDefault="000C4C7B" w:rsidP="00C74447">
      <w:pPr>
        <w:pStyle w:val="Prrafodelista"/>
        <w:numPr>
          <w:ilvl w:val="0"/>
          <w:numId w:val="6"/>
        </w:numPr>
        <w:tabs>
          <w:tab w:val="left" w:pos="993"/>
          <w:tab w:val="left" w:pos="1701"/>
          <w:tab w:val="left" w:pos="2694"/>
        </w:tabs>
        <w:rPr>
          <w:rFonts w:cs="Arial"/>
          <w:sz w:val="20"/>
          <w:szCs w:val="20"/>
        </w:rPr>
      </w:pPr>
      <w:bookmarkStart w:id="23" w:name="paso8"/>
      <w:bookmarkStart w:id="24" w:name="_Toc52616586"/>
      <w:bookmarkStart w:id="25" w:name="_Toc182735730"/>
      <w:bookmarkEnd w:id="23"/>
      <w:r>
        <w:rPr>
          <w:rFonts w:cs="Arial"/>
          <w:sz w:val="20"/>
          <w:szCs w:val="20"/>
        </w:rPr>
        <w:t>El sistema registra la siguiente información:</w:t>
      </w:r>
    </w:p>
    <w:p w:rsidR="000C4C7B" w:rsidRPr="00AC0C1A" w:rsidRDefault="000C4C7B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0C4C7B" w:rsidRPr="000C4C7B" w:rsidRDefault="00CD2A5E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IdBitacora</w:t>
      </w:r>
      <w:r w:rsidR="000C4C7B" w:rsidRPr="000C4C7B">
        <w:rPr>
          <w:rFonts w:cs="Arial"/>
          <w:sz w:val="20"/>
          <w:szCs w:val="20"/>
        </w:rPr>
        <w:t>Actividad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F6112B">
        <w:rPr>
          <w:sz w:val="20"/>
          <w:szCs w:val="20"/>
        </w:rPr>
        <w:t xml:space="preserve">de acuerdo con la regla de negocio </w:t>
      </w:r>
      <w:hyperlink r:id="rId17" w:anchor="RN77" w:history="1">
        <w:r w:rsidRPr="00F6112B">
          <w:rPr>
            <w:rStyle w:val="Hipervnculo"/>
            <w:b/>
            <w:sz w:val="20"/>
            <w:szCs w:val="20"/>
          </w:rPr>
          <w:t>RN</w:t>
        </w:r>
        <w:r>
          <w:rPr>
            <w:rStyle w:val="Hipervnculo"/>
            <w:b/>
            <w:sz w:val="20"/>
            <w:szCs w:val="20"/>
          </w:rPr>
          <w:t>77</w:t>
        </w:r>
        <w:r w:rsidRPr="00F6112B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Identificador Único</w:t>
        </w:r>
      </w:hyperlink>
    </w:p>
    <w:p w:rsidR="000C4C7B" w:rsidRPr="000C4C7B" w:rsidRDefault="000C4C7B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proofErr w:type="spellStart"/>
      <w:r w:rsidRPr="000C4C7B">
        <w:rPr>
          <w:rFonts w:cs="Arial"/>
          <w:sz w:val="20"/>
          <w:szCs w:val="20"/>
        </w:rPr>
        <w:t>ClaveUsuario</w:t>
      </w:r>
      <w:proofErr w:type="spellEnd"/>
    </w:p>
    <w:p w:rsidR="000C4C7B" w:rsidRPr="007A1413" w:rsidRDefault="000C4C7B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18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CD2A5E" w:rsidRPr="00CD2A5E" w:rsidRDefault="00CD2A5E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Fonts w:cs="Arial"/>
          <w:b/>
          <w:sz w:val="20"/>
          <w:szCs w:val="20"/>
          <w:u w:val="single"/>
        </w:rPr>
      </w:pPr>
      <w:proofErr w:type="spellStart"/>
      <w:r w:rsidRPr="000C4C7B">
        <w:rPr>
          <w:rFonts w:cs="Arial"/>
          <w:sz w:val="20"/>
          <w:szCs w:val="20"/>
        </w:rPr>
        <w:t>ClaveActividad</w:t>
      </w:r>
      <w:proofErr w:type="spellEnd"/>
    </w:p>
    <w:p w:rsidR="000C4C7B" w:rsidRPr="00F6112B" w:rsidRDefault="000C4C7B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C74447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26"/>
    </w:p>
    <w:p w:rsidR="0086149C" w:rsidRDefault="0086149C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7" w:name="paso12"/>
      <w:bookmarkEnd w:id="2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28"/>
    </w:p>
    <w:p w:rsidR="00F27711" w:rsidRPr="00821009" w:rsidRDefault="00F27711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72931715"/>
      <w:r w:rsidRPr="007A1FC8">
        <w:rPr>
          <w:rFonts w:cs="Arial"/>
        </w:rPr>
        <w:t>Flujos alternos</w:t>
      </w:r>
      <w:bookmarkEnd w:id="24"/>
      <w:bookmarkEnd w:id="25"/>
      <w:bookmarkEnd w:id="3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272931716"/>
      <w:r w:rsidRPr="007A1FC8">
        <w:t>Opcionales</w:t>
      </w:r>
      <w:bookmarkEnd w:id="31"/>
      <w:bookmarkEnd w:id="32"/>
      <w:bookmarkEnd w:id="3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4" w:name="_Toc272931717"/>
      <w:r>
        <w:t>Generales</w:t>
      </w:r>
      <w:bookmarkEnd w:id="34"/>
    </w:p>
    <w:p w:rsidR="00B22285" w:rsidRPr="00B22285" w:rsidRDefault="00B22285" w:rsidP="00B22285"/>
    <w:bookmarkStart w:id="35" w:name="_AG02_Salir"/>
    <w:bookmarkStart w:id="36" w:name="AO01_r"/>
    <w:bookmarkEnd w:id="3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3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paso 1</w:t>
        </w:r>
        <w:r w:rsidR="001D00E0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37" w:name="_AG02_Consultar_Ayuda"/>
    <w:bookmarkEnd w:id="3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38" w:name="OLE_LINK1"/>
      <w:bookmarkStart w:id="39" w:name="OLE_LINK2"/>
      <w:r w:rsidR="00976C05">
        <w:rPr>
          <w:rStyle w:val="Hipervnculo"/>
          <w:b/>
          <w:sz w:val="20"/>
          <w:szCs w:val="20"/>
        </w:rPr>
        <w:fldChar w:fldCharType="begin"/>
      </w:r>
      <w:r w:rsidR="00976C05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976C05">
        <w:rPr>
          <w:rStyle w:val="Hipervnculo"/>
          <w:b/>
          <w:sz w:val="20"/>
          <w:szCs w:val="20"/>
        </w:rPr>
        <w:fldChar w:fldCharType="separate"/>
      </w:r>
      <w:r w:rsidRPr="00976C05">
        <w:rPr>
          <w:rStyle w:val="Hipervnculo"/>
          <w:b/>
          <w:sz w:val="20"/>
          <w:szCs w:val="20"/>
        </w:rPr>
        <w:t>Consultar Ayuda en Línea- CUMEGMOV22</w:t>
      </w:r>
      <w:bookmarkEnd w:id="38"/>
      <w:bookmarkEnd w:id="39"/>
      <w:r w:rsidR="00976C05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1D00E0"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272931718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272931719"/>
      <w:r w:rsidRPr="00481C4A">
        <w:t>De excepción</w:t>
      </w:r>
      <w:bookmarkEnd w:id="43"/>
      <w:bookmarkEnd w:id="44"/>
      <w:bookmarkEnd w:id="45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46" w:name="_Toc272931720"/>
      <w:r>
        <w:t>De Validación</w:t>
      </w:r>
      <w:bookmarkEnd w:id="46"/>
    </w:p>
    <w:p w:rsidR="00630DDF" w:rsidRPr="00523977" w:rsidRDefault="00630DDF" w:rsidP="00630DDF">
      <w:pPr>
        <w:pStyle w:val="InfoBlue"/>
      </w:pPr>
      <w:r w:rsidRPr="00523977">
        <w:t>N/A</w:t>
      </w:r>
    </w:p>
    <w:p w:rsidR="004F6527" w:rsidRDefault="004F6527" w:rsidP="004F652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VA01_Valida_Datos"/>
      <w:bookmarkStart w:id="48" w:name="_VA01_Validar_Trabajos"/>
      <w:bookmarkStart w:id="49" w:name="_VA02_Valida_Datos"/>
      <w:bookmarkStart w:id="50" w:name="_Toc52616592"/>
      <w:bookmarkStart w:id="51" w:name="_Toc182735736"/>
      <w:bookmarkStart w:id="52" w:name="_Toc272931721"/>
      <w:bookmarkEnd w:id="47"/>
      <w:bookmarkEnd w:id="48"/>
      <w:bookmarkEnd w:id="49"/>
      <w:proofErr w:type="spellStart"/>
      <w:r w:rsidRPr="007A1FC8">
        <w:t>Poscondiciones</w:t>
      </w:r>
      <w:bookmarkEnd w:id="50"/>
      <w:bookmarkEnd w:id="51"/>
      <w:bookmarkEnd w:id="52"/>
      <w:proofErr w:type="spellEnd"/>
    </w:p>
    <w:p w:rsidR="00F17BFB" w:rsidRDefault="00F17BFB" w:rsidP="00F17B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3" w:name="_Toc271195584"/>
      <w:bookmarkStart w:id="54" w:name="_Toc272931722"/>
      <w:r>
        <w:rPr>
          <w:rFonts w:cs="Arial"/>
        </w:rPr>
        <w:t>Generales</w:t>
      </w:r>
      <w:bookmarkEnd w:id="53"/>
      <w:bookmarkEnd w:id="54"/>
    </w:p>
    <w:p w:rsidR="00F17BFB" w:rsidRDefault="00F17BFB" w:rsidP="00F17BFB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F17BFB" w:rsidRPr="00227390" w:rsidRDefault="00F17BFB" w:rsidP="00F17BFB">
      <w:pPr>
        <w:rPr>
          <w:rFonts w:cs="Arial"/>
          <w:sz w:val="20"/>
          <w:szCs w:val="20"/>
        </w:rPr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272931723"/>
      <w:r>
        <w:t>Anexos</w:t>
      </w:r>
      <w:bookmarkEnd w:id="55"/>
    </w:p>
    <w:p w:rsidR="006D7AE3" w:rsidRPr="00523977" w:rsidRDefault="006D7AE3" w:rsidP="006D7AE3">
      <w:pPr>
        <w:pStyle w:val="InfoBlue"/>
      </w:pPr>
      <w:r w:rsidRPr="00523977"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272931724"/>
      <w:bookmarkStart w:id="57" w:name="_Toc207014958"/>
      <w:bookmarkStart w:id="58" w:name="_Toc207088193"/>
      <w:bookmarkEnd w:id="0"/>
      <w:bookmarkEnd w:id="1"/>
      <w:r>
        <w:t>Diagramas</w:t>
      </w:r>
      <w:bookmarkEnd w:id="56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E35383">
        <w:rPr>
          <w:sz w:val="20"/>
          <w:szCs w:val="20"/>
          <w:lang w:val="es-MX" w:eastAsia="es-MX"/>
        </w:rPr>
        <w:t>05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35383">
        <w:rPr>
          <w:sz w:val="20"/>
          <w:szCs w:val="20"/>
          <w:lang w:val="es-MX" w:eastAsia="es-MX"/>
        </w:rPr>
        <w:t>Consultar Inventario Disponible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E35383">
        <w:rPr>
          <w:sz w:val="20"/>
          <w:szCs w:val="20"/>
          <w:lang w:val="es-MX" w:eastAsia="es-MX"/>
        </w:rPr>
        <w:t>05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2931725"/>
      <w:r>
        <w:t>Propuesta de Pantallas</w:t>
      </w:r>
      <w:bookmarkEnd w:id="59"/>
    </w:p>
    <w:p w:rsidR="00160034" w:rsidRPr="005E463A" w:rsidRDefault="00160034" w:rsidP="000A7BBD">
      <w:pPr>
        <w:pStyle w:val="Listaconvietas"/>
      </w:pPr>
    </w:p>
    <w:p w:rsidR="00C86D3E" w:rsidRDefault="00C86D3E" w:rsidP="00035B90">
      <w:pPr>
        <w:jc w:val="center"/>
      </w:pPr>
    </w:p>
    <w:p w:rsidR="006D7AE3" w:rsidRDefault="00E35383" w:rsidP="00E35383">
      <w:pPr>
        <w:jc w:val="center"/>
      </w:pPr>
      <w:r>
        <w:object w:dxaOrig="5994" w:dyaOrig="8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402.75pt" o:ole="">
            <v:imagedata r:id="rId20" o:title=""/>
          </v:shape>
          <o:OLEObject Type="Embed" ProgID="Visio.Drawing.11" ShapeID="_x0000_i1025" DrawAspect="Content" ObjectID="_1347689017" r:id="rId21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6D7AE3" w:rsidRDefault="006D7AE3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462C3F" w:rsidRDefault="00462C3F" w:rsidP="0016003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72931726"/>
      <w:r>
        <w:t>Firmas de Aceptación</w:t>
      </w:r>
      <w:bookmarkEnd w:id="57"/>
      <w:bookmarkEnd w:id="58"/>
      <w:bookmarkEnd w:id="6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99" w:rsidRDefault="00CA0B99" w:rsidP="00514F06">
      <w:pPr>
        <w:pStyle w:val="Ttulo1"/>
      </w:pPr>
      <w:r>
        <w:separator/>
      </w:r>
    </w:p>
  </w:endnote>
  <w:endnote w:type="continuationSeparator" w:id="0">
    <w:p w:rsidR="00CA0B99" w:rsidRDefault="00CA0B9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C53" w:rsidRDefault="00896C5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96C53" w:rsidRDefault="00896C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96C53" w:rsidRPr="00596B48" w:rsidTr="00B01427">
      <w:trPr>
        <w:trHeight w:val="539"/>
      </w:trPr>
      <w:tc>
        <w:tcPr>
          <w:tcW w:w="3331" w:type="dxa"/>
        </w:tcPr>
        <w:p w:rsidR="00896C53" w:rsidRPr="00596B48" w:rsidRDefault="00896C5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96C53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896C53" w:rsidRPr="00B01427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896C53" w:rsidRPr="00596B48" w:rsidRDefault="00896C5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C4D40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C4D40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96C53" w:rsidRPr="00596B48" w:rsidRDefault="00896C5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99" w:rsidRDefault="00CA0B99" w:rsidP="00514F06">
      <w:pPr>
        <w:pStyle w:val="Ttulo1"/>
      </w:pPr>
      <w:r>
        <w:separator/>
      </w:r>
    </w:p>
  </w:footnote>
  <w:footnote w:type="continuationSeparator" w:id="0">
    <w:p w:rsidR="00CA0B99" w:rsidRDefault="00CA0B9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96C53" w:rsidRPr="00375A5D" w:rsidTr="003E5D6F">
      <w:tc>
        <w:tcPr>
          <w:tcW w:w="4604" w:type="dxa"/>
        </w:tcPr>
        <w:p w:rsidR="00896C53" w:rsidRPr="00375A5D" w:rsidRDefault="00896C5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96C53" w:rsidRPr="00375A5D" w:rsidRDefault="00896C53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96C53" w:rsidRPr="00F52321" w:rsidTr="003E5D6F">
      <w:tc>
        <w:tcPr>
          <w:tcW w:w="4604" w:type="dxa"/>
        </w:tcPr>
        <w:p w:rsidR="00896C53" w:rsidRPr="00E53B63" w:rsidRDefault="00896C53" w:rsidP="0090557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905573">
            <w:rPr>
              <w:rFonts w:ascii="Tahoma" w:hAnsi="Tahoma" w:cs="Tahoma"/>
              <w:sz w:val="20"/>
              <w:szCs w:val="20"/>
            </w:rPr>
            <w:t>05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 w:rsidR="00905573">
            <w:rPr>
              <w:rFonts w:ascii="Tahoma" w:hAnsi="Tahoma" w:cs="Tahoma"/>
              <w:sz w:val="20"/>
              <w:szCs w:val="20"/>
            </w:rPr>
            <w:t>ConsultarInventarioDispo</w:t>
          </w:r>
        </w:p>
      </w:tc>
      <w:tc>
        <w:tcPr>
          <w:tcW w:w="4893" w:type="dxa"/>
        </w:tcPr>
        <w:p w:rsidR="00896C53" w:rsidRPr="00DF6EA0" w:rsidRDefault="00896C53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896C53" w:rsidRDefault="00896C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96C53" w:rsidTr="003104A1">
      <w:trPr>
        <w:cantSplit/>
        <w:trHeight w:val="1412"/>
      </w:trPr>
      <w:tc>
        <w:tcPr>
          <w:tcW w:w="10114" w:type="dxa"/>
          <w:vAlign w:val="center"/>
        </w:tcPr>
        <w:p w:rsidR="00896C53" w:rsidRDefault="00CA0B99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7689018" r:id="rId2"/>
            </w:pict>
          </w:r>
          <w:r w:rsidR="00896C53">
            <w:t xml:space="preserve">                                                 </w:t>
          </w:r>
        </w:p>
        <w:p w:rsidR="00896C53" w:rsidRDefault="00896C53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896C53" w:rsidRPr="00872B53" w:rsidRDefault="00896C53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896C53" w:rsidRDefault="00896C5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481A6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24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"/>
  </w:num>
  <w:num w:numId="14">
    <w:abstractNumId w:val="22"/>
  </w:num>
  <w:num w:numId="15">
    <w:abstractNumId w:val="17"/>
  </w:num>
  <w:num w:numId="16">
    <w:abstractNumId w:val="19"/>
  </w:num>
  <w:num w:numId="17">
    <w:abstractNumId w:val="25"/>
  </w:num>
  <w:num w:numId="18">
    <w:abstractNumId w:val="23"/>
  </w:num>
  <w:num w:numId="19">
    <w:abstractNumId w:val="13"/>
  </w:num>
  <w:num w:numId="20">
    <w:abstractNumId w:val="9"/>
  </w:num>
  <w:num w:numId="21">
    <w:abstractNumId w:val="18"/>
  </w:num>
  <w:num w:numId="22">
    <w:abstractNumId w:val="26"/>
  </w:num>
  <w:num w:numId="23">
    <w:abstractNumId w:val="5"/>
  </w:num>
  <w:num w:numId="24">
    <w:abstractNumId w:val="14"/>
  </w:num>
  <w:num w:numId="25">
    <w:abstractNumId w:val="20"/>
  </w:num>
  <w:num w:numId="26">
    <w:abstractNumId w:val="0"/>
  </w:num>
  <w:num w:numId="27">
    <w:abstractNumId w:val="3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6204"/>
    <w:rsid w:val="00017347"/>
    <w:rsid w:val="00020926"/>
    <w:rsid w:val="00023287"/>
    <w:rsid w:val="00023444"/>
    <w:rsid w:val="000263E1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916FB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4C7B"/>
    <w:rsid w:val="000D5B6A"/>
    <w:rsid w:val="000E4678"/>
    <w:rsid w:val="000F175B"/>
    <w:rsid w:val="000F31CD"/>
    <w:rsid w:val="000F3582"/>
    <w:rsid w:val="00103CD5"/>
    <w:rsid w:val="00106E5B"/>
    <w:rsid w:val="00107C34"/>
    <w:rsid w:val="00111303"/>
    <w:rsid w:val="001117A7"/>
    <w:rsid w:val="0011637E"/>
    <w:rsid w:val="001210AA"/>
    <w:rsid w:val="00121C05"/>
    <w:rsid w:val="00121D55"/>
    <w:rsid w:val="00125916"/>
    <w:rsid w:val="00125E35"/>
    <w:rsid w:val="00125FDB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52C0A"/>
    <w:rsid w:val="001532FC"/>
    <w:rsid w:val="00154921"/>
    <w:rsid w:val="00155712"/>
    <w:rsid w:val="00155B9F"/>
    <w:rsid w:val="00157B45"/>
    <w:rsid w:val="00160034"/>
    <w:rsid w:val="0017341C"/>
    <w:rsid w:val="0017419E"/>
    <w:rsid w:val="00174D45"/>
    <w:rsid w:val="001756EA"/>
    <w:rsid w:val="0017686C"/>
    <w:rsid w:val="00177278"/>
    <w:rsid w:val="00183CA3"/>
    <w:rsid w:val="00183F8B"/>
    <w:rsid w:val="00184046"/>
    <w:rsid w:val="00184727"/>
    <w:rsid w:val="00186B76"/>
    <w:rsid w:val="0019016D"/>
    <w:rsid w:val="0019221C"/>
    <w:rsid w:val="001A0596"/>
    <w:rsid w:val="001A0E86"/>
    <w:rsid w:val="001A25ED"/>
    <w:rsid w:val="001A5C22"/>
    <w:rsid w:val="001A60C2"/>
    <w:rsid w:val="001B09A2"/>
    <w:rsid w:val="001B100F"/>
    <w:rsid w:val="001B175D"/>
    <w:rsid w:val="001B1A4A"/>
    <w:rsid w:val="001B254E"/>
    <w:rsid w:val="001C3915"/>
    <w:rsid w:val="001C71F0"/>
    <w:rsid w:val="001C75B1"/>
    <w:rsid w:val="001C7F44"/>
    <w:rsid w:val="001D00E0"/>
    <w:rsid w:val="001D0DC0"/>
    <w:rsid w:val="001D115D"/>
    <w:rsid w:val="001D1534"/>
    <w:rsid w:val="001D4B3B"/>
    <w:rsid w:val="001D4DE2"/>
    <w:rsid w:val="001D7924"/>
    <w:rsid w:val="001E20AD"/>
    <w:rsid w:val="001E77A1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1864"/>
    <w:rsid w:val="0021539F"/>
    <w:rsid w:val="002177DF"/>
    <w:rsid w:val="00220011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1BD9"/>
    <w:rsid w:val="00252DE9"/>
    <w:rsid w:val="0025365C"/>
    <w:rsid w:val="00261EC0"/>
    <w:rsid w:val="00261ED6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133F"/>
    <w:rsid w:val="002A2741"/>
    <w:rsid w:val="002A4659"/>
    <w:rsid w:val="002B1EBB"/>
    <w:rsid w:val="002B34C8"/>
    <w:rsid w:val="002B52ED"/>
    <w:rsid w:val="002B749D"/>
    <w:rsid w:val="002B7DAA"/>
    <w:rsid w:val="002C20DB"/>
    <w:rsid w:val="002C4FDC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5D7A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27F6D"/>
    <w:rsid w:val="0033050A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626"/>
    <w:rsid w:val="00367AFC"/>
    <w:rsid w:val="00370698"/>
    <w:rsid w:val="00371454"/>
    <w:rsid w:val="00372A8A"/>
    <w:rsid w:val="00374ECA"/>
    <w:rsid w:val="00374FE1"/>
    <w:rsid w:val="003767A1"/>
    <w:rsid w:val="003808B5"/>
    <w:rsid w:val="003817A4"/>
    <w:rsid w:val="00384BB8"/>
    <w:rsid w:val="003907BC"/>
    <w:rsid w:val="00394058"/>
    <w:rsid w:val="00394675"/>
    <w:rsid w:val="003968C5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E17EA"/>
    <w:rsid w:val="003E5882"/>
    <w:rsid w:val="003E5D6F"/>
    <w:rsid w:val="003E736E"/>
    <w:rsid w:val="003F1BB3"/>
    <w:rsid w:val="003F2901"/>
    <w:rsid w:val="003F2B87"/>
    <w:rsid w:val="003F52B3"/>
    <w:rsid w:val="00403437"/>
    <w:rsid w:val="00417F67"/>
    <w:rsid w:val="00421239"/>
    <w:rsid w:val="004231DC"/>
    <w:rsid w:val="00424419"/>
    <w:rsid w:val="004246DE"/>
    <w:rsid w:val="004257F0"/>
    <w:rsid w:val="00433423"/>
    <w:rsid w:val="0043525B"/>
    <w:rsid w:val="0043793F"/>
    <w:rsid w:val="00441A47"/>
    <w:rsid w:val="0044228C"/>
    <w:rsid w:val="00446726"/>
    <w:rsid w:val="0044773F"/>
    <w:rsid w:val="004515F5"/>
    <w:rsid w:val="0045227F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2909"/>
    <w:rsid w:val="004934A8"/>
    <w:rsid w:val="004B0D88"/>
    <w:rsid w:val="004B1F0D"/>
    <w:rsid w:val="004B6008"/>
    <w:rsid w:val="004B623B"/>
    <w:rsid w:val="004C0198"/>
    <w:rsid w:val="004C0A65"/>
    <w:rsid w:val="004C1C16"/>
    <w:rsid w:val="004C5F93"/>
    <w:rsid w:val="004C78B4"/>
    <w:rsid w:val="004D3D41"/>
    <w:rsid w:val="004D45D6"/>
    <w:rsid w:val="004E23D0"/>
    <w:rsid w:val="004F049D"/>
    <w:rsid w:val="004F16C1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63AA"/>
    <w:rsid w:val="00537A3D"/>
    <w:rsid w:val="00537CB4"/>
    <w:rsid w:val="005560A2"/>
    <w:rsid w:val="00556B54"/>
    <w:rsid w:val="00572DCE"/>
    <w:rsid w:val="005742E9"/>
    <w:rsid w:val="00580188"/>
    <w:rsid w:val="005816AD"/>
    <w:rsid w:val="00591EB1"/>
    <w:rsid w:val="00592D43"/>
    <w:rsid w:val="00593042"/>
    <w:rsid w:val="00596B48"/>
    <w:rsid w:val="00597681"/>
    <w:rsid w:val="005A09F5"/>
    <w:rsid w:val="005A2344"/>
    <w:rsid w:val="005A3982"/>
    <w:rsid w:val="005A45B6"/>
    <w:rsid w:val="005B4737"/>
    <w:rsid w:val="005B7823"/>
    <w:rsid w:val="005B79DF"/>
    <w:rsid w:val="005C133A"/>
    <w:rsid w:val="005C1B2B"/>
    <w:rsid w:val="005C2CA0"/>
    <w:rsid w:val="005C45A9"/>
    <w:rsid w:val="005C6DBF"/>
    <w:rsid w:val="005C71B1"/>
    <w:rsid w:val="005D0772"/>
    <w:rsid w:val="005D1D74"/>
    <w:rsid w:val="005D23A6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0718"/>
    <w:rsid w:val="00621694"/>
    <w:rsid w:val="00625A55"/>
    <w:rsid w:val="00626421"/>
    <w:rsid w:val="00630DDF"/>
    <w:rsid w:val="00635285"/>
    <w:rsid w:val="00641266"/>
    <w:rsid w:val="006476BE"/>
    <w:rsid w:val="00647C2E"/>
    <w:rsid w:val="00652D27"/>
    <w:rsid w:val="0065688E"/>
    <w:rsid w:val="00660F7A"/>
    <w:rsid w:val="006675DE"/>
    <w:rsid w:val="00667F5D"/>
    <w:rsid w:val="00670FC3"/>
    <w:rsid w:val="0067172A"/>
    <w:rsid w:val="00671DCC"/>
    <w:rsid w:val="006770BD"/>
    <w:rsid w:val="006808F7"/>
    <w:rsid w:val="0068422C"/>
    <w:rsid w:val="00686FE7"/>
    <w:rsid w:val="006905B1"/>
    <w:rsid w:val="00690A24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969"/>
    <w:rsid w:val="006D02C3"/>
    <w:rsid w:val="006D72F3"/>
    <w:rsid w:val="006D7557"/>
    <w:rsid w:val="006D7AE3"/>
    <w:rsid w:val="006E3428"/>
    <w:rsid w:val="006E588A"/>
    <w:rsid w:val="006E5DBC"/>
    <w:rsid w:val="006F20AC"/>
    <w:rsid w:val="006F5590"/>
    <w:rsid w:val="006F68C8"/>
    <w:rsid w:val="006F68D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3C3F"/>
    <w:rsid w:val="007360FB"/>
    <w:rsid w:val="00736226"/>
    <w:rsid w:val="00737377"/>
    <w:rsid w:val="00740191"/>
    <w:rsid w:val="0074295A"/>
    <w:rsid w:val="00743FEB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6535"/>
    <w:rsid w:val="007B79A7"/>
    <w:rsid w:val="007B7EDC"/>
    <w:rsid w:val="007C1FB6"/>
    <w:rsid w:val="007C3BBF"/>
    <w:rsid w:val="007D0283"/>
    <w:rsid w:val="007D14D7"/>
    <w:rsid w:val="007D2D49"/>
    <w:rsid w:val="007D36DA"/>
    <w:rsid w:val="007D4B84"/>
    <w:rsid w:val="007D57C0"/>
    <w:rsid w:val="007D5FF4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6C53"/>
    <w:rsid w:val="008A19C2"/>
    <w:rsid w:val="008A251B"/>
    <w:rsid w:val="008A3ECA"/>
    <w:rsid w:val="008A4E5D"/>
    <w:rsid w:val="008B13AD"/>
    <w:rsid w:val="008B18D7"/>
    <w:rsid w:val="008B7E85"/>
    <w:rsid w:val="008C15B0"/>
    <w:rsid w:val="008C27A5"/>
    <w:rsid w:val="008C49A4"/>
    <w:rsid w:val="008D2286"/>
    <w:rsid w:val="008F0F61"/>
    <w:rsid w:val="008F2D82"/>
    <w:rsid w:val="008F33E3"/>
    <w:rsid w:val="008F695B"/>
    <w:rsid w:val="008F696F"/>
    <w:rsid w:val="008F7A87"/>
    <w:rsid w:val="00901B55"/>
    <w:rsid w:val="009032E1"/>
    <w:rsid w:val="0090453B"/>
    <w:rsid w:val="00905573"/>
    <w:rsid w:val="00905BE0"/>
    <w:rsid w:val="0090711F"/>
    <w:rsid w:val="009077CD"/>
    <w:rsid w:val="0091533B"/>
    <w:rsid w:val="009154C5"/>
    <w:rsid w:val="00921223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992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76C05"/>
    <w:rsid w:val="0098004B"/>
    <w:rsid w:val="00982930"/>
    <w:rsid w:val="009857C0"/>
    <w:rsid w:val="00991E62"/>
    <w:rsid w:val="00992E9D"/>
    <w:rsid w:val="009930D2"/>
    <w:rsid w:val="0099668A"/>
    <w:rsid w:val="00996F64"/>
    <w:rsid w:val="00997A3A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35AE"/>
    <w:rsid w:val="00A052FA"/>
    <w:rsid w:val="00A126BB"/>
    <w:rsid w:val="00A14130"/>
    <w:rsid w:val="00A1565F"/>
    <w:rsid w:val="00A16F50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284B"/>
    <w:rsid w:val="00A6310B"/>
    <w:rsid w:val="00A6380A"/>
    <w:rsid w:val="00A66BED"/>
    <w:rsid w:val="00A6766E"/>
    <w:rsid w:val="00A70BC2"/>
    <w:rsid w:val="00A71DEC"/>
    <w:rsid w:val="00A72134"/>
    <w:rsid w:val="00A83771"/>
    <w:rsid w:val="00A83E3A"/>
    <w:rsid w:val="00A84642"/>
    <w:rsid w:val="00A846D9"/>
    <w:rsid w:val="00A851B2"/>
    <w:rsid w:val="00A8552E"/>
    <w:rsid w:val="00A93594"/>
    <w:rsid w:val="00AA5BDC"/>
    <w:rsid w:val="00AB21FC"/>
    <w:rsid w:val="00AB5A72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1BD0"/>
    <w:rsid w:val="00B22285"/>
    <w:rsid w:val="00B22779"/>
    <w:rsid w:val="00B22901"/>
    <w:rsid w:val="00B22D0F"/>
    <w:rsid w:val="00B24500"/>
    <w:rsid w:val="00B24BF3"/>
    <w:rsid w:val="00B24E28"/>
    <w:rsid w:val="00B26129"/>
    <w:rsid w:val="00B27AD8"/>
    <w:rsid w:val="00B3546C"/>
    <w:rsid w:val="00B41F17"/>
    <w:rsid w:val="00B45B4B"/>
    <w:rsid w:val="00B45BAF"/>
    <w:rsid w:val="00B47000"/>
    <w:rsid w:val="00B52BCD"/>
    <w:rsid w:val="00B53891"/>
    <w:rsid w:val="00B55564"/>
    <w:rsid w:val="00B71BC6"/>
    <w:rsid w:val="00B73AD2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5731"/>
    <w:rsid w:val="00BC2450"/>
    <w:rsid w:val="00BC5CDD"/>
    <w:rsid w:val="00BD0D89"/>
    <w:rsid w:val="00BD184A"/>
    <w:rsid w:val="00BD5A39"/>
    <w:rsid w:val="00BD5C25"/>
    <w:rsid w:val="00BD6EB3"/>
    <w:rsid w:val="00BD75B1"/>
    <w:rsid w:val="00BE07CB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0EBE"/>
    <w:rsid w:val="00C1221B"/>
    <w:rsid w:val="00C15C18"/>
    <w:rsid w:val="00C170C5"/>
    <w:rsid w:val="00C21CFF"/>
    <w:rsid w:val="00C260C8"/>
    <w:rsid w:val="00C27247"/>
    <w:rsid w:val="00C27877"/>
    <w:rsid w:val="00C2796C"/>
    <w:rsid w:val="00C35450"/>
    <w:rsid w:val="00C516D0"/>
    <w:rsid w:val="00C620DD"/>
    <w:rsid w:val="00C626DA"/>
    <w:rsid w:val="00C71851"/>
    <w:rsid w:val="00C73017"/>
    <w:rsid w:val="00C74447"/>
    <w:rsid w:val="00C749FD"/>
    <w:rsid w:val="00C8344D"/>
    <w:rsid w:val="00C84A2B"/>
    <w:rsid w:val="00C86D3E"/>
    <w:rsid w:val="00C90A9A"/>
    <w:rsid w:val="00C91EFA"/>
    <w:rsid w:val="00C93ECA"/>
    <w:rsid w:val="00C97546"/>
    <w:rsid w:val="00CA0B99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D2A5E"/>
    <w:rsid w:val="00CD34AA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3CAD"/>
    <w:rsid w:val="00D147A3"/>
    <w:rsid w:val="00D154D7"/>
    <w:rsid w:val="00D15DA8"/>
    <w:rsid w:val="00D32CE5"/>
    <w:rsid w:val="00D33B4B"/>
    <w:rsid w:val="00D3680F"/>
    <w:rsid w:val="00D44DE5"/>
    <w:rsid w:val="00D44FC2"/>
    <w:rsid w:val="00D46327"/>
    <w:rsid w:val="00D46945"/>
    <w:rsid w:val="00D51F74"/>
    <w:rsid w:val="00D54760"/>
    <w:rsid w:val="00D613F4"/>
    <w:rsid w:val="00D63659"/>
    <w:rsid w:val="00D65EF8"/>
    <w:rsid w:val="00D730A8"/>
    <w:rsid w:val="00D74D92"/>
    <w:rsid w:val="00D80BEE"/>
    <w:rsid w:val="00D8224D"/>
    <w:rsid w:val="00D8453D"/>
    <w:rsid w:val="00D84947"/>
    <w:rsid w:val="00D853C4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16026"/>
    <w:rsid w:val="00E214F9"/>
    <w:rsid w:val="00E246D7"/>
    <w:rsid w:val="00E32F17"/>
    <w:rsid w:val="00E35383"/>
    <w:rsid w:val="00E36A76"/>
    <w:rsid w:val="00E374D3"/>
    <w:rsid w:val="00E4021F"/>
    <w:rsid w:val="00E4233F"/>
    <w:rsid w:val="00E47E55"/>
    <w:rsid w:val="00E51D0C"/>
    <w:rsid w:val="00E551D9"/>
    <w:rsid w:val="00E5727E"/>
    <w:rsid w:val="00E60A38"/>
    <w:rsid w:val="00E623CE"/>
    <w:rsid w:val="00E6339F"/>
    <w:rsid w:val="00E64482"/>
    <w:rsid w:val="00E64800"/>
    <w:rsid w:val="00E70724"/>
    <w:rsid w:val="00E81F87"/>
    <w:rsid w:val="00E82848"/>
    <w:rsid w:val="00E83748"/>
    <w:rsid w:val="00E873A1"/>
    <w:rsid w:val="00E903E2"/>
    <w:rsid w:val="00EA0E13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C4D40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415E"/>
    <w:rsid w:val="00F14D71"/>
    <w:rsid w:val="00F15892"/>
    <w:rsid w:val="00F169D8"/>
    <w:rsid w:val="00F17643"/>
    <w:rsid w:val="00F17766"/>
    <w:rsid w:val="00F17BFB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6AB8"/>
    <w:rsid w:val="00F709AF"/>
    <w:rsid w:val="00F736D0"/>
    <w:rsid w:val="00F7568E"/>
    <w:rsid w:val="00F84412"/>
    <w:rsid w:val="00F872E7"/>
    <w:rsid w:val="00F94849"/>
    <w:rsid w:val="00F95D0F"/>
    <w:rsid w:val="00F9668F"/>
    <w:rsid w:val="00FA26AA"/>
    <w:rsid w:val="00FB2433"/>
    <w:rsid w:val="00FB2E50"/>
    <w:rsid w:val="00FB3D27"/>
    <w:rsid w:val="00FB6698"/>
    <w:rsid w:val="00FC1F79"/>
    <w:rsid w:val="00FC4956"/>
    <w:rsid w:val="00FC51A4"/>
    <w:rsid w:val="00FC73C6"/>
    <w:rsid w:val="00FC789D"/>
    <w:rsid w:val="00FD3552"/>
    <w:rsid w:val="00FD68A1"/>
    <w:rsid w:val="00FD7285"/>
    <w:rsid w:val="00FE0C00"/>
    <w:rsid w:val="00FE0CFC"/>
    <w:rsid w:val="00FE17A9"/>
    <w:rsid w:val="00FE1CAC"/>
    <w:rsid w:val="00FE3AB4"/>
    <w:rsid w:val="00FE681E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MEGMOV04_SeleccionarActividades.docx" TargetMode="External"/><Relationship Id="rId19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99A0-C522-4ABD-8A8C-DB2BBFB2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1197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7768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 Jimenez</cp:lastModifiedBy>
  <cp:revision>54</cp:revision>
  <cp:lastPrinted>2008-09-11T22:09:00Z</cp:lastPrinted>
  <dcterms:created xsi:type="dcterms:W3CDTF">2010-08-31T19:40:00Z</dcterms:created>
  <dcterms:modified xsi:type="dcterms:W3CDTF">2010-10-04T14:17:00Z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