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916D93" w:rsidP="00916D93">
      <w:pPr>
        <w:pStyle w:val="Ttulo"/>
        <w:jc w:val="right"/>
        <w:rPr>
          <w:rFonts w:cs="Arial"/>
        </w:rPr>
      </w:pPr>
      <w:r w:rsidRPr="00916D93">
        <w:rPr>
          <w:rFonts w:cs="Arial"/>
        </w:rPr>
        <w:fldChar w:fldCharType="begin"/>
      </w:r>
      <w:r w:rsidRPr="00916D93">
        <w:rPr>
          <w:rFonts w:cs="Arial"/>
        </w:rPr>
        <w:instrText xml:space="preserve"> TITLE   \* MERGEFORMAT </w:instrText>
      </w:r>
      <w:r w:rsidRPr="00916D93">
        <w:rPr>
          <w:rFonts w:cs="Arial"/>
        </w:rPr>
        <w:fldChar w:fldCharType="separate"/>
      </w:r>
      <w:r w:rsidR="00506AB4">
        <w:rPr>
          <w:rFonts w:cs="Arial"/>
        </w:rPr>
        <w:t>Glosario de Negocio</w:t>
      </w:r>
      <w:r w:rsidRPr="00916D93">
        <w:rPr>
          <w:rFonts w:cs="Arial"/>
        </w:rPr>
        <w:fldChar w:fldCharType="end"/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25/08/2010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EF64E5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>la reunión para validación de</w:t>
            </w:r>
            <w:r w:rsidR="00EF64E5">
              <w:rPr>
                <w:iCs/>
              </w:rPr>
              <w:t xml:space="preserve"> las especificaciones de </w:t>
            </w:r>
            <w:r>
              <w:rPr>
                <w:iCs/>
              </w:rPr>
              <w:t xml:space="preserve"> casos de uso, efectuada el 25/08/2010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 w:rsidP="00EF64E5">
            <w:pPr>
              <w:pStyle w:val="Tabletext"/>
              <w:jc w:val="left"/>
              <w:rPr>
                <w:iCs/>
              </w:rPr>
            </w:pPr>
            <w:r w:rsidRPr="005901BD">
              <w:rPr>
                <w:iCs/>
              </w:rPr>
              <w:t xml:space="preserve">Belem </w:t>
            </w:r>
            <w:proofErr w:type="spellStart"/>
            <w:r w:rsidRPr="005901BD">
              <w:rPr>
                <w:iCs/>
              </w:rPr>
              <w:t>Lizeth</w:t>
            </w:r>
            <w:proofErr w:type="spellEnd"/>
            <w:r w:rsidRPr="005901BD">
              <w:rPr>
                <w:iCs/>
              </w:rPr>
              <w:t xml:space="preserve"> Jiménez Arévalo</w:t>
            </w: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25/08/2010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10:00 a.m.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586F6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>M</w:t>
            </w:r>
            <w:r w:rsidR="00586F67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ario Juárez</w:t>
            </w:r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>(MJ)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586F6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González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 xml:space="preserve">Validación de </w:t>
            </w:r>
            <w:r w:rsidR="00EF64E5">
              <w:rPr>
                <w:rFonts w:cs="Arial"/>
                <w:sz w:val="20"/>
                <w:szCs w:val="20"/>
                <w:lang w:val="es-MX" w:eastAsia="ar-SA"/>
              </w:rPr>
              <w:t xml:space="preserve">las Especificaciones de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>Casos de Uso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2F7E26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F7E26" w:rsidRPr="002F7E26" w:rsidRDefault="00BF64E5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Configurar Terminal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Pr="002F7E26" w:rsidRDefault="00BF64E5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Especificación de Caso de Uso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Accesar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al Sistema Móvil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Sincronizar Agenda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Sincronizar Información al Servidor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Especificación de Caso de Uso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Requisitar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Equipo/Materiales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BF64E5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Seleccionar Actividades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Iniciar-Finalizar Jornada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8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Consultar Suscriptor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9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Identificar Cliente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10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Atender Trabajo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Cerrar Trabajo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Capturar Carretes Cable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586F67" w:rsidRDefault="00586F67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p w:rsidR="00AD2FBD" w:rsidRDefault="00AD2FBD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lastRenderedPageBreak/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65610D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Configurar Terminal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, no se realizaron comentarios ni observaciones, por lo que el Caso de Uso </w:t>
            </w:r>
            <w:r w:rsidR="0065610D">
              <w:rPr>
                <w:rFonts w:cs="Arial"/>
                <w:sz w:val="20"/>
                <w:szCs w:val="20"/>
                <w:lang w:val="es-MX" w:eastAsia="ar-SA"/>
              </w:rPr>
              <w:t>es APROBADO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Especificación de Caso de Uso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Accesar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al Sistema Móvil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, no se realizaron comentarios ni observaciones, por lo que el Caso de Uso </w:t>
            </w:r>
            <w:r w:rsidR="0065610D">
              <w:rPr>
                <w:rFonts w:cs="Arial"/>
                <w:sz w:val="20"/>
                <w:szCs w:val="20"/>
                <w:lang w:val="es-MX" w:eastAsia="ar-SA"/>
              </w:rPr>
              <w:t>es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EF64E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Sincronizar Agenda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se llegó a la conclusión de que no es necesario filtrar por fecha</w:t>
            </w:r>
            <w:r w:rsidR="000D7AA7">
              <w:rPr>
                <w:rFonts w:cs="Arial"/>
                <w:sz w:val="20"/>
                <w:szCs w:val="20"/>
                <w:lang w:val="es-MX" w:eastAsia="ar-SA"/>
              </w:rPr>
              <w:t xml:space="preserve"> del día de trabajo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 al momento de sincronizar</w:t>
            </w:r>
            <w:r w:rsidR="000D7AA7">
              <w:rPr>
                <w:rFonts w:cs="Arial"/>
                <w:sz w:val="20"/>
                <w:szCs w:val="20"/>
                <w:lang w:val="es-MX" w:eastAsia="ar-SA"/>
              </w:rPr>
              <w:t xml:space="preserve"> las entidades: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 w:rsidR="000D7AA7">
              <w:rPr>
                <w:rFonts w:cs="Arial"/>
                <w:sz w:val="20"/>
                <w:szCs w:val="20"/>
                <w:lang w:val="es-MX" w:eastAsia="ar-SA"/>
              </w:rPr>
              <w:t xml:space="preserve">OrdenTrabajo, 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Inventario</w:t>
            </w:r>
            <w:r w:rsidR="000D7AA7">
              <w:rPr>
                <w:rFonts w:cs="Arial"/>
                <w:sz w:val="20"/>
                <w:szCs w:val="20"/>
                <w:lang w:val="es-MX" w:eastAsia="ar-SA"/>
              </w:rPr>
              <w:t xml:space="preserve"> y </w:t>
            </w:r>
            <w:proofErr w:type="spellStart"/>
            <w:r w:rsidR="000D7AA7">
              <w:rPr>
                <w:rFonts w:cs="Arial"/>
                <w:sz w:val="20"/>
                <w:szCs w:val="20"/>
                <w:lang w:val="es-MX" w:eastAsia="ar-SA"/>
              </w:rPr>
              <w:t>Requisicion</w:t>
            </w:r>
            <w:proofErr w:type="spellEnd"/>
            <w:r w:rsidR="000D7AA7">
              <w:rPr>
                <w:rFonts w:cs="Arial"/>
                <w:sz w:val="20"/>
                <w:szCs w:val="20"/>
                <w:lang w:val="es-MX" w:eastAsia="ar-SA"/>
              </w:rPr>
              <w:t xml:space="preserve">, ya que el archivo XML del servidor, contendrá únicamente la información del día de trabajo correspondiente. 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65610D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Especificación de Caso de Uso Sincronizar Información al Servidor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, no se realizaron comentarios ni observaciones, por lo que el Caso de Uso </w:t>
            </w:r>
            <w:r w:rsidR="0065610D">
              <w:rPr>
                <w:rFonts w:cs="Arial"/>
                <w:sz w:val="20"/>
                <w:szCs w:val="20"/>
                <w:lang w:val="es-MX" w:eastAsia="ar-SA"/>
              </w:rPr>
              <w:t>es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65610D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Especificación de Caso de Uso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Requisitar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Equipo/Materiales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, no se realizaron comentarios ni observaciones, por lo que el Caso de Uso </w:t>
            </w:r>
            <w:r w:rsidR="0065610D">
              <w:rPr>
                <w:rFonts w:cs="Arial"/>
                <w:sz w:val="20"/>
                <w:szCs w:val="20"/>
                <w:lang w:val="es-MX" w:eastAsia="ar-SA"/>
              </w:rPr>
              <w:t>es APROBADO.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sz w:val="20"/>
                <w:szCs w:val="20"/>
                <w:lang w:val="es-MX" w:eastAsia="ar-SA"/>
              </w:rPr>
              <w:t>Enviar Catálogo de Incidencias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Mario 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sz w:val="20"/>
                <w:szCs w:val="20"/>
                <w:lang w:val="es-MX" w:eastAsia="ar-SA"/>
              </w:rPr>
              <w:t>Enviar niveles de señal válidos para activar un equipo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Mario 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Definición de información necesaria para las interfaces de salida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Emmanuel Alcántara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</w:tbl>
    <w:p w:rsidR="002F7E26" w:rsidRDefault="002F7E26" w:rsidP="002F7E26">
      <w:pPr>
        <w:rPr>
          <w:rFonts w:cs="Arial"/>
          <w:b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EF64E5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EF64E5">
              <w:rPr>
                <w:rFonts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EF64E5" w:rsidP="009B7C06">
            <w:pPr>
              <w:snapToGrid w:val="0"/>
              <w:rPr>
                <w:rFonts w:cs="Arial"/>
                <w:sz w:val="20"/>
                <w:szCs w:val="20"/>
              </w:rPr>
            </w:pPr>
            <w:r w:rsidRPr="00EF64E5">
              <w:rPr>
                <w:rFonts w:cs="Arial"/>
                <w:sz w:val="20"/>
                <w:szCs w:val="20"/>
              </w:rPr>
              <w:t>Quedaron pendiente los casos de uso:</w:t>
            </w:r>
            <w:r w:rsidRPr="00EF64E5">
              <w:rPr>
                <w:sz w:val="20"/>
                <w:szCs w:val="20"/>
              </w:rPr>
              <w:t xml:space="preserve"> Seleccionar Actividades, Iniciar Finalizar Jornada (Salida y llegada a base), Consultar Suscriptor (Agenda), Identificar Cliente, Atender Trabajo, Cerrar Trabajo, Capturar Carretes Cable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86F6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01/09/2010</w:t>
            </w:r>
            <w:r w:rsidR="00586F67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CANCELADA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Corporativo </w:t>
            </w:r>
            <w:proofErr w:type="spellStart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Megacable</w:t>
            </w:r>
            <w:proofErr w:type="spellEnd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, 10:00 a.m.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586F67" w:rsidP="00586F6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Cambio de Fecha:</w:t>
            </w:r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0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  <w:r w:rsidR="00D77E1D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CANCELADA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586F67" w:rsidP="00586F6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Corporativo </w:t>
            </w:r>
            <w:proofErr w:type="spellStart"/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Megacable</w:t>
            </w:r>
            <w:proofErr w:type="spellEnd"/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, 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de </w:t>
            </w:r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1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</w:t>
            </w:r>
            <w:r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:00 a.m.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a 13:00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86F67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86F67" w:rsidRPr="00960437" w:rsidRDefault="00586F67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Leopoldo Padilla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86F67" w:rsidRPr="00506B7E" w:rsidRDefault="00586F67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86F67" w:rsidRDefault="00AD2FBD" w:rsidP="00D77E1D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="00586F67"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586F67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86F67" w:rsidRPr="00960437" w:rsidRDefault="00586F67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Omar Cornejo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86F67" w:rsidRPr="00506B7E" w:rsidRDefault="00586F67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86F67" w:rsidRDefault="00AD2FBD" w:rsidP="00D77E1D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="00586F67"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AD2FBD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960437" w:rsidRDefault="00AD2FBD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Emmanuel Alcántara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506B7E" w:rsidRDefault="00AD2FBD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AD2FBD" w:rsidRDefault="00AD2FBD" w:rsidP="006448F8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AD2FBD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960437" w:rsidRDefault="00AD2FBD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José María Alcalá 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506B7E" w:rsidRDefault="00AD2FBD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AD2FBD" w:rsidRDefault="00AD2FBD" w:rsidP="006448F8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AD2FBD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960437" w:rsidRDefault="00AD2FBD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Pr="00960437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506B7E" w:rsidRDefault="00AD2FBD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AD2FBD" w:rsidRDefault="00AD2FBD" w:rsidP="006448F8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AD2FBD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960437" w:rsidRDefault="00AD2FBD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bookmarkStart w:id="0" w:name="_GoBack" w:colFirst="2" w:colLast="2"/>
            <w:r w:rsidRPr="00960437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Belem Jiménez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2FBD" w:rsidRPr="00506B7E" w:rsidRDefault="00AD2FBD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AD2FBD" w:rsidRDefault="00AD2FBD" w:rsidP="006448F8">
            <w:pPr>
              <w:jc w:val="center"/>
            </w:pP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Pr="00102931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bookmarkEnd w:id="0"/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DB0" w:rsidRDefault="008E1DB0" w:rsidP="00514F06">
      <w:pPr>
        <w:pStyle w:val="Ttulo1"/>
      </w:pPr>
      <w:r>
        <w:separator/>
      </w:r>
    </w:p>
  </w:endnote>
  <w:endnote w:type="continuationSeparator" w:id="0">
    <w:p w:rsidR="008E1DB0" w:rsidRDefault="008E1DB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D2FB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D2FB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DB0" w:rsidRDefault="008E1DB0" w:rsidP="00514F06">
      <w:pPr>
        <w:pStyle w:val="Ttulo1"/>
      </w:pPr>
      <w:r>
        <w:separator/>
      </w:r>
    </w:p>
  </w:footnote>
  <w:footnote w:type="continuationSeparator" w:id="0">
    <w:p w:rsidR="008E1DB0" w:rsidRDefault="008E1DB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3CF9DE2" wp14:editId="2EE8D240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 xml:space="preserve"> 02/09/2010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MEG_Minuta_25082010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401376" wp14:editId="53376969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8E1DB0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5638893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7466"/>
    <w:rsid w:val="0005001B"/>
    <w:rsid w:val="00055766"/>
    <w:rsid w:val="00055E66"/>
    <w:rsid w:val="000671A5"/>
    <w:rsid w:val="00074319"/>
    <w:rsid w:val="00087962"/>
    <w:rsid w:val="00091857"/>
    <w:rsid w:val="000A5CDA"/>
    <w:rsid w:val="000A77DF"/>
    <w:rsid w:val="000B523A"/>
    <w:rsid w:val="000B5641"/>
    <w:rsid w:val="000C45BD"/>
    <w:rsid w:val="000D58E6"/>
    <w:rsid w:val="000D5B6A"/>
    <w:rsid w:val="000D7AA7"/>
    <w:rsid w:val="000F31CD"/>
    <w:rsid w:val="00103CD5"/>
    <w:rsid w:val="001117A7"/>
    <w:rsid w:val="00125E35"/>
    <w:rsid w:val="0013530E"/>
    <w:rsid w:val="001416D3"/>
    <w:rsid w:val="00142850"/>
    <w:rsid w:val="001436DC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C7F44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7680F"/>
    <w:rsid w:val="002775F9"/>
    <w:rsid w:val="00293518"/>
    <w:rsid w:val="002B1EBB"/>
    <w:rsid w:val="002B21DB"/>
    <w:rsid w:val="002B403D"/>
    <w:rsid w:val="002B7DAA"/>
    <w:rsid w:val="002D6E72"/>
    <w:rsid w:val="002D7C7F"/>
    <w:rsid w:val="002E79E5"/>
    <w:rsid w:val="002F2A60"/>
    <w:rsid w:val="002F35F0"/>
    <w:rsid w:val="002F7E26"/>
    <w:rsid w:val="0031070D"/>
    <w:rsid w:val="003111A1"/>
    <w:rsid w:val="0032111A"/>
    <w:rsid w:val="0033236C"/>
    <w:rsid w:val="003400C4"/>
    <w:rsid w:val="0034548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3011E"/>
    <w:rsid w:val="00441A47"/>
    <w:rsid w:val="004507B3"/>
    <w:rsid w:val="004515F5"/>
    <w:rsid w:val="0045227F"/>
    <w:rsid w:val="00473B78"/>
    <w:rsid w:val="00485373"/>
    <w:rsid w:val="004B1F0D"/>
    <w:rsid w:val="004B623B"/>
    <w:rsid w:val="004D0ABF"/>
    <w:rsid w:val="004E23D0"/>
    <w:rsid w:val="004F049D"/>
    <w:rsid w:val="004F1C65"/>
    <w:rsid w:val="004F3DBC"/>
    <w:rsid w:val="004F4AB5"/>
    <w:rsid w:val="0050675E"/>
    <w:rsid w:val="00506AB4"/>
    <w:rsid w:val="00506B7E"/>
    <w:rsid w:val="00514F06"/>
    <w:rsid w:val="00537CB4"/>
    <w:rsid w:val="005560A2"/>
    <w:rsid w:val="00564EB7"/>
    <w:rsid w:val="00572DCE"/>
    <w:rsid w:val="005742E9"/>
    <w:rsid w:val="00580188"/>
    <w:rsid w:val="00586F67"/>
    <w:rsid w:val="005901BD"/>
    <w:rsid w:val="00591EB1"/>
    <w:rsid w:val="00593042"/>
    <w:rsid w:val="00596B48"/>
    <w:rsid w:val="005A09F5"/>
    <w:rsid w:val="005A45B6"/>
    <w:rsid w:val="005C45A9"/>
    <w:rsid w:val="005C6DBF"/>
    <w:rsid w:val="005D1D74"/>
    <w:rsid w:val="005D23A6"/>
    <w:rsid w:val="005E0690"/>
    <w:rsid w:val="005E1890"/>
    <w:rsid w:val="0060399E"/>
    <w:rsid w:val="00604E4A"/>
    <w:rsid w:val="0061340C"/>
    <w:rsid w:val="006140D5"/>
    <w:rsid w:val="00626421"/>
    <w:rsid w:val="00652D27"/>
    <w:rsid w:val="0065610D"/>
    <w:rsid w:val="0067172A"/>
    <w:rsid w:val="00671DCC"/>
    <w:rsid w:val="0069294B"/>
    <w:rsid w:val="00693A3E"/>
    <w:rsid w:val="006958E2"/>
    <w:rsid w:val="006A1233"/>
    <w:rsid w:val="006A2191"/>
    <w:rsid w:val="006A530B"/>
    <w:rsid w:val="006B4ECA"/>
    <w:rsid w:val="006C0E6B"/>
    <w:rsid w:val="006D72F3"/>
    <w:rsid w:val="006E3428"/>
    <w:rsid w:val="006F20AC"/>
    <w:rsid w:val="00704C9D"/>
    <w:rsid w:val="00725FF1"/>
    <w:rsid w:val="007330AA"/>
    <w:rsid w:val="00736226"/>
    <w:rsid w:val="00740191"/>
    <w:rsid w:val="00745A0C"/>
    <w:rsid w:val="00746A0D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B237B"/>
    <w:rsid w:val="007B7EDC"/>
    <w:rsid w:val="007C3BBF"/>
    <w:rsid w:val="007D2D49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908"/>
    <w:rsid w:val="008817CF"/>
    <w:rsid w:val="00883DA2"/>
    <w:rsid w:val="00885E9D"/>
    <w:rsid w:val="008935DF"/>
    <w:rsid w:val="008A19C2"/>
    <w:rsid w:val="008A2292"/>
    <w:rsid w:val="008A251B"/>
    <w:rsid w:val="008B18D7"/>
    <w:rsid w:val="008B5795"/>
    <w:rsid w:val="008E1DB0"/>
    <w:rsid w:val="008F0F61"/>
    <w:rsid w:val="008F2D82"/>
    <w:rsid w:val="008F33E3"/>
    <w:rsid w:val="008F7A87"/>
    <w:rsid w:val="009032E1"/>
    <w:rsid w:val="0090453B"/>
    <w:rsid w:val="00916D93"/>
    <w:rsid w:val="00921223"/>
    <w:rsid w:val="009235F3"/>
    <w:rsid w:val="00931F4D"/>
    <w:rsid w:val="0093558B"/>
    <w:rsid w:val="00937D9A"/>
    <w:rsid w:val="009446AF"/>
    <w:rsid w:val="00946744"/>
    <w:rsid w:val="00946D52"/>
    <w:rsid w:val="00960437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B237A"/>
    <w:rsid w:val="009B2EA8"/>
    <w:rsid w:val="009C131E"/>
    <w:rsid w:val="009C637E"/>
    <w:rsid w:val="009C7CE7"/>
    <w:rsid w:val="009D2734"/>
    <w:rsid w:val="009E5636"/>
    <w:rsid w:val="009E653C"/>
    <w:rsid w:val="009F2204"/>
    <w:rsid w:val="009F63D6"/>
    <w:rsid w:val="00A052FA"/>
    <w:rsid w:val="00A1054D"/>
    <w:rsid w:val="00A14130"/>
    <w:rsid w:val="00A1565F"/>
    <w:rsid w:val="00A24D3D"/>
    <w:rsid w:val="00A3159B"/>
    <w:rsid w:val="00A44CD8"/>
    <w:rsid w:val="00A6045B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5BDC"/>
    <w:rsid w:val="00AB7EF9"/>
    <w:rsid w:val="00AC20A7"/>
    <w:rsid w:val="00AD1098"/>
    <w:rsid w:val="00AD2CE8"/>
    <w:rsid w:val="00AD2FBD"/>
    <w:rsid w:val="00AD42D8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73AD2"/>
    <w:rsid w:val="00BA28AB"/>
    <w:rsid w:val="00BA6039"/>
    <w:rsid w:val="00BB40F9"/>
    <w:rsid w:val="00BC5CDD"/>
    <w:rsid w:val="00BD184A"/>
    <w:rsid w:val="00BD5C25"/>
    <w:rsid w:val="00BD75B1"/>
    <w:rsid w:val="00BE07CB"/>
    <w:rsid w:val="00BF192E"/>
    <w:rsid w:val="00BF5175"/>
    <w:rsid w:val="00BF64E5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8344D"/>
    <w:rsid w:val="00C9754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44DE5"/>
    <w:rsid w:val="00D46327"/>
    <w:rsid w:val="00D4637A"/>
    <w:rsid w:val="00D51F74"/>
    <w:rsid w:val="00D65EF8"/>
    <w:rsid w:val="00D730A8"/>
    <w:rsid w:val="00D77E1D"/>
    <w:rsid w:val="00D8224D"/>
    <w:rsid w:val="00D918CE"/>
    <w:rsid w:val="00D95BB2"/>
    <w:rsid w:val="00DA4938"/>
    <w:rsid w:val="00DB04C2"/>
    <w:rsid w:val="00DB05DA"/>
    <w:rsid w:val="00DB1438"/>
    <w:rsid w:val="00DC716F"/>
    <w:rsid w:val="00DD3110"/>
    <w:rsid w:val="00DD61C4"/>
    <w:rsid w:val="00DD6376"/>
    <w:rsid w:val="00DD7890"/>
    <w:rsid w:val="00DF5063"/>
    <w:rsid w:val="00E121B2"/>
    <w:rsid w:val="00E15830"/>
    <w:rsid w:val="00E214F9"/>
    <w:rsid w:val="00E246D7"/>
    <w:rsid w:val="00E32F17"/>
    <w:rsid w:val="00E36A76"/>
    <w:rsid w:val="00E577D6"/>
    <w:rsid w:val="00E60A38"/>
    <w:rsid w:val="00E623CE"/>
    <w:rsid w:val="00E6339F"/>
    <w:rsid w:val="00E82848"/>
    <w:rsid w:val="00EA19F8"/>
    <w:rsid w:val="00EA434D"/>
    <w:rsid w:val="00EB4D23"/>
    <w:rsid w:val="00EC1BF2"/>
    <w:rsid w:val="00EC3CC9"/>
    <w:rsid w:val="00ED0DF4"/>
    <w:rsid w:val="00ED1F00"/>
    <w:rsid w:val="00ED2A60"/>
    <w:rsid w:val="00ED41DA"/>
    <w:rsid w:val="00EE102F"/>
    <w:rsid w:val="00EE785A"/>
    <w:rsid w:val="00EF1328"/>
    <w:rsid w:val="00EF64E5"/>
    <w:rsid w:val="00F031DC"/>
    <w:rsid w:val="00F109F6"/>
    <w:rsid w:val="00F207E6"/>
    <w:rsid w:val="00F23256"/>
    <w:rsid w:val="00F36B30"/>
    <w:rsid w:val="00F36E8B"/>
    <w:rsid w:val="00F563DB"/>
    <w:rsid w:val="00F93DD4"/>
    <w:rsid w:val="00F94849"/>
    <w:rsid w:val="00FA4A13"/>
    <w:rsid w:val="00FB2433"/>
    <w:rsid w:val="00FB2E50"/>
    <w:rsid w:val="00FB4CDB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0</TotalTime>
  <Pages>4</Pages>
  <Words>578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3756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2</cp:revision>
  <cp:lastPrinted>2008-09-11T22:09:00Z</cp:lastPrinted>
  <dcterms:created xsi:type="dcterms:W3CDTF">2010-09-10T20:48:00Z</dcterms:created>
  <dcterms:modified xsi:type="dcterms:W3CDTF">2010-09-10T20:48:00Z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