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3095679"/>
      <w:r>
        <w:rPr>
          <w:lang w:val="es-MX"/>
        </w:rPr>
        <w:t>Minuta Reunión Megacable</w:t>
      </w:r>
      <w:bookmarkEnd w:id="0"/>
    </w:p>
    <w:p w:rsidR="007721E4" w:rsidRDefault="00693B43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693B43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Viernes 11</w:t>
      </w:r>
      <w:r w:rsidR="00A87E45">
        <w:rPr>
          <w:rStyle w:val="nfasisintenso"/>
          <w:lang w:val="es-MX"/>
        </w:rPr>
        <w:t xml:space="preserve"> de Julio de 2014</w:t>
      </w:r>
    </w:p>
    <w:p w:rsidR="007721E4" w:rsidRPr="007721E4" w:rsidRDefault="00693B43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11:00 AM</w:t>
      </w:r>
    </w:p>
    <w:p w:rsidR="007721E4" w:rsidRDefault="007721E4" w:rsidP="007721E4">
      <w:pPr>
        <w:rPr>
          <w:rStyle w:val="nfasisintenso"/>
          <w:lang w:val="es-MX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2132B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095679" w:history="1">
            <w:r w:rsidR="0032132B" w:rsidRPr="00907D9C">
              <w:rPr>
                <w:rStyle w:val="Hipervnculo"/>
                <w:noProof/>
                <w:lang w:val="es-MX"/>
              </w:rPr>
              <w:t>Minuta Reunión Megacable</w:t>
            </w:r>
            <w:r w:rsidR="0032132B">
              <w:rPr>
                <w:noProof/>
                <w:webHidden/>
              </w:rPr>
              <w:tab/>
            </w:r>
            <w:r w:rsidR="0032132B">
              <w:rPr>
                <w:noProof/>
                <w:webHidden/>
              </w:rPr>
              <w:fldChar w:fldCharType="begin"/>
            </w:r>
            <w:r w:rsidR="0032132B">
              <w:rPr>
                <w:noProof/>
                <w:webHidden/>
              </w:rPr>
              <w:instrText xml:space="preserve"> PAGEREF _Toc393095679 \h </w:instrText>
            </w:r>
            <w:r w:rsidR="0032132B">
              <w:rPr>
                <w:noProof/>
                <w:webHidden/>
              </w:rPr>
            </w:r>
            <w:r w:rsidR="0032132B">
              <w:rPr>
                <w:noProof/>
                <w:webHidden/>
              </w:rPr>
              <w:fldChar w:fldCharType="separate"/>
            </w:r>
            <w:r w:rsidR="0032132B">
              <w:rPr>
                <w:noProof/>
                <w:webHidden/>
              </w:rPr>
              <w:t>1</w:t>
            </w:r>
            <w:r w:rsidR="0032132B">
              <w:rPr>
                <w:noProof/>
                <w:webHidden/>
              </w:rPr>
              <w:fldChar w:fldCharType="end"/>
            </w:r>
          </w:hyperlink>
        </w:p>
        <w:p w:rsidR="0032132B" w:rsidRDefault="0032132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095680" w:history="1">
            <w:r w:rsidRPr="00907D9C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32B" w:rsidRDefault="0032132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095681" w:history="1">
            <w:r w:rsidRPr="00907D9C">
              <w:rPr>
                <w:rStyle w:val="Hipervnculo"/>
                <w:noProof/>
                <w:lang w:val="es-MX"/>
              </w:rPr>
              <w:t>Documentos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32B" w:rsidRDefault="0032132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095682" w:history="1">
            <w:r w:rsidRPr="00907D9C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3095680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693B43" w:rsidP="007721E4">
      <w:pPr>
        <w:jc w:val="both"/>
        <w:rPr>
          <w:lang w:val="es-MX"/>
        </w:rPr>
      </w:pPr>
      <w:r>
        <w:rPr>
          <w:lang w:val="es-MX"/>
        </w:rPr>
        <w:t>El pasado 11</w:t>
      </w:r>
      <w:r w:rsidR="007721E4">
        <w:rPr>
          <w:lang w:val="es-MX"/>
        </w:rPr>
        <w:t xml:space="preserve"> de Julio del presente se ha llevado a cabo una reunión </w:t>
      </w:r>
      <w:r w:rsidR="00595F79">
        <w:rPr>
          <w:lang w:val="es-MX"/>
        </w:rPr>
        <w:t xml:space="preserve">con el </w:t>
      </w:r>
      <w:r>
        <w:rPr>
          <w:lang w:val="es-MX"/>
        </w:rPr>
        <w:t xml:space="preserve">equipo </w:t>
      </w:r>
      <w:proofErr w:type="spellStart"/>
      <w:r>
        <w:rPr>
          <w:lang w:val="es-MX"/>
        </w:rPr>
        <w:t>megacable</w:t>
      </w:r>
      <w:proofErr w:type="spellEnd"/>
      <w:r w:rsidR="00595F79">
        <w:rPr>
          <w:lang w:val="es-MX"/>
        </w:rPr>
        <w:t xml:space="preserve">, con la finalidad de </w:t>
      </w:r>
      <w:r>
        <w:rPr>
          <w:lang w:val="es-MX"/>
        </w:rPr>
        <w:t>presentar las respectivas correcciones a los diferentes diagramas de procesos, así como las clases de dominio y un diagrama entidad relación, entre las observaciones realizadas destacan las siguientes</w:t>
      </w:r>
      <w:r w:rsidR="00A87E45">
        <w:rPr>
          <w:lang w:val="es-MX"/>
        </w:rPr>
        <w:t>:</w:t>
      </w:r>
    </w:p>
    <w:p w:rsidR="00A87E45" w:rsidRDefault="00A87E45" w:rsidP="007721E4">
      <w:pPr>
        <w:jc w:val="both"/>
        <w:rPr>
          <w:lang w:val="es-MX"/>
        </w:rPr>
      </w:pPr>
    </w:p>
    <w:p w:rsidR="00B72514" w:rsidRDefault="00693B43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Realizar la corrección en el diagrama de inicio de se</w:t>
      </w:r>
      <w:bookmarkStart w:id="2" w:name="_GoBack"/>
      <w:bookmarkEnd w:id="2"/>
      <w:r>
        <w:rPr>
          <w:lang w:val="es-MX"/>
        </w:rPr>
        <w:t>sión, eslabón por el nombre de la actual base de datos de empleados.</w:t>
      </w:r>
    </w:p>
    <w:p w:rsidR="00693B43" w:rsidRDefault="00693B43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Agregar notificación por material invalido al ejecutivo</w:t>
      </w:r>
    </w:p>
    <w:p w:rsidR="00693B43" w:rsidRDefault="00693B43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 pago de las comisiones no se realiza en caso de que el pago haya sido extemporáneo.</w:t>
      </w:r>
    </w:p>
    <w:p w:rsidR="00693B43" w:rsidRDefault="00693B43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 importante tomar en cuenta que existen cambio de cortos (en periodos de tiempo) en los diferentes canales.</w:t>
      </w:r>
    </w:p>
    <w:p w:rsidR="0075608B" w:rsidRDefault="0075608B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Falta asociar electrónicos a las ciudades.</w:t>
      </w:r>
    </w:p>
    <w:p w:rsidR="0075608B" w:rsidRDefault="0075608B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Sustituir grupo electrónico por Web</w:t>
      </w:r>
    </w:p>
    <w:p w:rsidR="0075608B" w:rsidRDefault="0075608B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Sustituir administrador de inventario por administrador de productos</w:t>
      </w:r>
    </w:p>
    <w:p w:rsidR="0075608B" w:rsidRDefault="0075608B" w:rsidP="00693B4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Un grupo se compone de:</w:t>
      </w:r>
    </w:p>
    <w:p w:rsidR="0075608B" w:rsidRDefault="0075608B" w:rsidP="0075608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Sistemas</w:t>
      </w:r>
    </w:p>
    <w:p w:rsidR="0075608B" w:rsidRDefault="0075608B" w:rsidP="0075608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Canales</w:t>
      </w:r>
    </w:p>
    <w:p w:rsidR="0075608B" w:rsidRDefault="0075608B" w:rsidP="0075608B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Horarios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Impresos, se realizan en diferentes fechas de corte, las cuales varían en función a la zona o colonia, actualmente existe un catálogo de fechas de inserción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revista se imprime a nivel nacional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Megatips</w:t>
      </w:r>
      <w:proofErr w:type="spellEnd"/>
      <w:r>
        <w:rPr>
          <w:lang w:val="es-MX"/>
        </w:rPr>
        <w:t>, es publicidad de imágenes fijas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Megaportal</w:t>
      </w:r>
      <w:proofErr w:type="spellEnd"/>
      <w:r>
        <w:rPr>
          <w:lang w:val="es-MX"/>
        </w:rPr>
        <w:t xml:space="preserve"> se compone de diferentes portales, como </w:t>
      </w:r>
      <w:proofErr w:type="spellStart"/>
      <w:r>
        <w:rPr>
          <w:lang w:val="es-MX"/>
        </w:rPr>
        <w:t>Megakids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Meganoticias</w:t>
      </w:r>
      <w:proofErr w:type="spellEnd"/>
      <w:r>
        <w:rPr>
          <w:lang w:val="es-MX"/>
        </w:rPr>
        <w:t>, etc.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Cambiar la palabra Bloqueos por Publicidad en el diagrama entidad relación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Cambiar Producto canal por Producto Bloqueo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Cambiar Producto Programa por Producto Canal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 contemplar la renta de equipo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Pauta es igual a matriz</w:t>
      </w:r>
    </w:p>
    <w:p w:rsidR="0075608B" w:rsidRDefault="0075608B" w:rsidP="0075608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Revisar el acomodo de la orden de transmisión, debe de ser de fácil captura</w:t>
      </w:r>
    </w:p>
    <w:p w:rsidR="0075608B" w:rsidRPr="0075608B" w:rsidRDefault="0075608B" w:rsidP="0032132B">
      <w:pPr>
        <w:pStyle w:val="Prrafodelista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3095681"/>
      <w:r>
        <w:rPr>
          <w:lang w:val="es-MX"/>
        </w:rPr>
        <w:t>Documentos adicionales</w:t>
      </w:r>
      <w:bookmarkEnd w:id="3"/>
    </w:p>
    <w:p w:rsidR="0032132B" w:rsidRPr="0032132B" w:rsidRDefault="0032132B" w:rsidP="0032132B">
      <w:pPr>
        <w:pStyle w:val="Prrafodelista"/>
        <w:numPr>
          <w:ilvl w:val="0"/>
          <w:numId w:val="6"/>
        </w:numPr>
        <w:rPr>
          <w:lang w:val="es-MX"/>
        </w:rPr>
      </w:pPr>
      <w:r w:rsidRPr="0032132B">
        <w:rPr>
          <w:lang w:val="es-MX"/>
        </w:rPr>
        <w:t>Ver Megacable.ER.AdminProductos.pdf</w:t>
      </w:r>
    </w:p>
    <w:p w:rsidR="0032132B" w:rsidRPr="0032132B" w:rsidRDefault="0032132B" w:rsidP="0032132B">
      <w:pPr>
        <w:pStyle w:val="Prrafodelista"/>
        <w:numPr>
          <w:ilvl w:val="0"/>
          <w:numId w:val="6"/>
        </w:numPr>
        <w:rPr>
          <w:lang w:val="es-MX"/>
        </w:rPr>
      </w:pPr>
      <w:r w:rsidRPr="0032132B">
        <w:rPr>
          <w:lang w:val="es-MX"/>
        </w:rPr>
        <w:t>ER.Detalle.AdminProductos.doc</w:t>
      </w:r>
    </w:p>
    <w:p w:rsidR="0032132B" w:rsidRPr="0032132B" w:rsidRDefault="0032132B" w:rsidP="0032132B">
      <w:pPr>
        <w:pStyle w:val="Prrafodelista"/>
        <w:numPr>
          <w:ilvl w:val="0"/>
          <w:numId w:val="6"/>
        </w:numPr>
        <w:rPr>
          <w:lang w:val="es-MX"/>
        </w:rPr>
      </w:pPr>
      <w:r w:rsidRPr="0032132B">
        <w:rPr>
          <w:lang w:val="es-MX"/>
        </w:rPr>
        <w:t>Clases De Dominio Megacable para BPM</w:t>
      </w:r>
    </w:p>
    <w:p w:rsidR="0032132B" w:rsidRPr="0032132B" w:rsidRDefault="0032132B" w:rsidP="0032132B">
      <w:pPr>
        <w:pStyle w:val="Prrafodelista"/>
        <w:numPr>
          <w:ilvl w:val="0"/>
          <w:numId w:val="6"/>
        </w:numPr>
        <w:rPr>
          <w:lang w:val="es-MX"/>
        </w:rPr>
      </w:pPr>
      <w:r w:rsidRPr="0032132B">
        <w:rPr>
          <w:lang w:val="es-MX"/>
        </w:rPr>
        <w:t>140711_DiagramaDeProcesos</w:t>
      </w:r>
    </w:p>
    <w:p w:rsidR="0032132B" w:rsidRPr="0032132B" w:rsidRDefault="0032132B" w:rsidP="0032132B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3095682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1265"/>
        <w:gridCol w:w="1701"/>
        <w:gridCol w:w="2693"/>
        <w:gridCol w:w="2142"/>
      </w:tblGrid>
      <w:tr w:rsidR="0032132B" w:rsidTr="0032132B">
        <w:tc>
          <w:tcPr>
            <w:tcW w:w="125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6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701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69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142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32132B" w:rsidTr="0032132B">
        <w:tc>
          <w:tcPr>
            <w:tcW w:w="125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126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1701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269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Cálculo de comisiones</w:t>
            </w:r>
          </w:p>
        </w:tc>
        <w:tc>
          <w:tcPr>
            <w:tcW w:w="2142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Alejandro Robledo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C8" w:rsidRDefault="002159C8" w:rsidP="003E7264">
      <w:r>
        <w:separator/>
      </w:r>
    </w:p>
  </w:endnote>
  <w:endnote w:type="continuationSeparator" w:id="0">
    <w:p w:rsidR="002159C8" w:rsidRDefault="002159C8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2159C8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C8" w:rsidRDefault="002159C8" w:rsidP="003E7264">
      <w:r>
        <w:separator/>
      </w:r>
    </w:p>
  </w:footnote>
  <w:footnote w:type="continuationSeparator" w:id="0">
    <w:p w:rsidR="002159C8" w:rsidRDefault="002159C8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159C8"/>
    <w:rsid w:val="002F0F4B"/>
    <w:rsid w:val="0032132B"/>
    <w:rsid w:val="003E7264"/>
    <w:rsid w:val="00505ED4"/>
    <w:rsid w:val="00595F79"/>
    <w:rsid w:val="00693B43"/>
    <w:rsid w:val="0075608B"/>
    <w:rsid w:val="007721E4"/>
    <w:rsid w:val="008B7025"/>
    <w:rsid w:val="00A10CAE"/>
    <w:rsid w:val="00A1249D"/>
    <w:rsid w:val="00A44246"/>
    <w:rsid w:val="00A87E45"/>
    <w:rsid w:val="00AB0B22"/>
    <w:rsid w:val="00B72514"/>
    <w:rsid w:val="00B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B286-23FF-47FB-AF29-8590F291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5</cp:revision>
  <dcterms:created xsi:type="dcterms:W3CDTF">2014-06-03T21:13:00Z</dcterms:created>
  <dcterms:modified xsi:type="dcterms:W3CDTF">2014-07-14T15:06:00Z</dcterms:modified>
</cp:coreProperties>
</file>