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400384636"/>
      <w:r>
        <w:rPr>
          <w:lang w:val="es-MX"/>
        </w:rPr>
        <w:t>Minuta Reunión Megacable</w:t>
      </w:r>
      <w:bookmarkEnd w:id="0"/>
    </w:p>
    <w:p w:rsidR="007721E4" w:rsidRDefault="00784D42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E8321A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Lunes 06 de Octubre</w:t>
      </w:r>
    </w:p>
    <w:p w:rsidR="007721E4" w:rsidRDefault="00E8321A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11</w:t>
      </w:r>
      <w:r w:rsidR="005B5068">
        <w:rPr>
          <w:rStyle w:val="nfasisintenso"/>
          <w:lang w:val="es-MX"/>
        </w:rPr>
        <w:t>:00 AM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1B5FF3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384636" w:history="1">
            <w:r w:rsidR="001B5FF3" w:rsidRPr="007B7AA0">
              <w:rPr>
                <w:rStyle w:val="Hipervnculo"/>
                <w:noProof/>
                <w:lang w:val="es-MX"/>
              </w:rPr>
              <w:t>Minuta Reunión Megacable</w:t>
            </w:r>
            <w:r w:rsidR="001B5FF3">
              <w:rPr>
                <w:noProof/>
                <w:webHidden/>
              </w:rPr>
              <w:tab/>
            </w:r>
            <w:r w:rsidR="001B5FF3">
              <w:rPr>
                <w:noProof/>
                <w:webHidden/>
              </w:rPr>
              <w:fldChar w:fldCharType="begin"/>
            </w:r>
            <w:r w:rsidR="001B5FF3">
              <w:rPr>
                <w:noProof/>
                <w:webHidden/>
              </w:rPr>
              <w:instrText xml:space="preserve"> PAGEREF _Toc400384636 \h </w:instrText>
            </w:r>
            <w:r w:rsidR="001B5FF3">
              <w:rPr>
                <w:noProof/>
                <w:webHidden/>
              </w:rPr>
            </w:r>
            <w:r w:rsidR="001B5FF3">
              <w:rPr>
                <w:noProof/>
                <w:webHidden/>
              </w:rPr>
              <w:fldChar w:fldCharType="separate"/>
            </w:r>
            <w:r w:rsidR="001B5FF3">
              <w:rPr>
                <w:noProof/>
                <w:webHidden/>
              </w:rPr>
              <w:t>1</w:t>
            </w:r>
            <w:r w:rsidR="001B5FF3">
              <w:rPr>
                <w:noProof/>
                <w:webHidden/>
              </w:rPr>
              <w:fldChar w:fldCharType="end"/>
            </w:r>
          </w:hyperlink>
        </w:p>
        <w:p w:rsidR="001B5FF3" w:rsidRDefault="001B5FF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4637" w:history="1">
            <w:r w:rsidRPr="007B7AA0">
              <w:rPr>
                <w:rStyle w:val="Hipervnculo"/>
                <w:iCs/>
                <w:noProof/>
                <w:lang w:val="es-MX"/>
              </w:rPr>
              <w:t>Detalles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F3" w:rsidRDefault="001B5FF3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00384638" w:history="1">
            <w:r w:rsidRPr="007B7AA0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_Toc400384638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400384637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317792" w:rsidRDefault="00F15D1B" w:rsidP="00E8321A">
      <w:pPr>
        <w:jc w:val="both"/>
        <w:rPr>
          <w:lang w:val="es-MX"/>
        </w:rPr>
      </w:pPr>
      <w:r>
        <w:rPr>
          <w:lang w:val="es-MX"/>
        </w:rPr>
        <w:t xml:space="preserve">El pasado </w:t>
      </w:r>
      <w:r w:rsidR="00E8321A">
        <w:rPr>
          <w:lang w:val="es-MX"/>
        </w:rPr>
        <w:t>06</w:t>
      </w:r>
      <w:r w:rsidR="00E81ECC">
        <w:rPr>
          <w:lang w:val="es-MX"/>
        </w:rPr>
        <w:t xml:space="preserve"> de Octubre</w:t>
      </w:r>
      <w:r w:rsidR="005B5068">
        <w:rPr>
          <w:lang w:val="es-MX"/>
        </w:rPr>
        <w:t xml:space="preserve"> s</w:t>
      </w:r>
      <w:r w:rsidR="00E8321A">
        <w:rPr>
          <w:lang w:val="es-MX"/>
        </w:rPr>
        <w:t xml:space="preserve">e llevó a cabo una reunión con el equipo </w:t>
      </w:r>
      <w:proofErr w:type="spellStart"/>
      <w:r w:rsidR="00E8321A">
        <w:rPr>
          <w:lang w:val="es-MX"/>
        </w:rPr>
        <w:t>Megacanal</w:t>
      </w:r>
      <w:proofErr w:type="spellEnd"/>
      <w:r w:rsidR="00E8321A">
        <w:rPr>
          <w:lang w:val="es-MX"/>
        </w:rPr>
        <w:t>, con la finalidad de obtener datos específicos referentes a los productos que en este sector ofertan, entre los puntos abordados se e</w:t>
      </w:r>
      <w:bookmarkStart w:id="2" w:name="_GoBack"/>
      <w:bookmarkEnd w:id="2"/>
      <w:r w:rsidR="00E8321A">
        <w:rPr>
          <w:lang w:val="es-MX"/>
        </w:rPr>
        <w:t>ncuentran los siguientes: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Spot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Mención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Infomercial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Entrevista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Cintillo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shot</w:t>
      </w:r>
      <w:proofErr w:type="spellEnd"/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Sello en pantalla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Logo en pantallas back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Cortinilla presenta/presento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Programas TA</w:t>
      </w:r>
    </w:p>
    <w:p w:rsidR="00E8321A" w:rsidRDefault="00E8321A" w:rsidP="00E8321A">
      <w:pPr>
        <w:jc w:val="both"/>
        <w:rPr>
          <w:lang w:val="es-MX"/>
        </w:rPr>
      </w:pPr>
      <w:r>
        <w:rPr>
          <w:lang w:val="es-MX"/>
        </w:rPr>
        <w:t>En donde se destacó el uso de campos en común tales como: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Cliente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Programa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Horario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Sección</w:t>
      </w:r>
    </w:p>
    <w:p w:rsidR="00E8321A" w:rsidRDefault="00E8321A" w:rsidP="00E8321A">
      <w:pPr>
        <w:pStyle w:val="Prrafodelista"/>
        <w:numPr>
          <w:ilvl w:val="0"/>
          <w:numId w:val="25"/>
        </w:numPr>
        <w:jc w:val="both"/>
        <w:rPr>
          <w:lang w:val="es-MX"/>
        </w:rPr>
      </w:pPr>
      <w:r>
        <w:rPr>
          <w:lang w:val="es-MX"/>
        </w:rPr>
        <w:t>Vigencia</w:t>
      </w:r>
    </w:p>
    <w:p w:rsidR="00E8321A" w:rsidRDefault="00E8321A" w:rsidP="00E8321A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Nota (Campo de texto)</w:t>
      </w:r>
    </w:p>
    <w:p w:rsidR="00E8321A" w:rsidRDefault="00E8321A" w:rsidP="00E8321A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Material (El cual el vendedor deberá especificar si será o no proporcionado por el cliente)</w:t>
      </w:r>
    </w:p>
    <w:p w:rsidR="00E8321A" w:rsidRDefault="00E8321A" w:rsidP="00E8321A">
      <w:pPr>
        <w:rPr>
          <w:lang w:val="es-MX"/>
        </w:rPr>
      </w:pPr>
      <w:r>
        <w:rPr>
          <w:lang w:val="es-MX"/>
        </w:rPr>
        <w:t>Y se obtuvieron los siguientes comentarios:</w:t>
      </w:r>
    </w:p>
    <w:p w:rsidR="00E8321A" w:rsidRDefault="00E8321A" w:rsidP="00E8321A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>No hay restricción de s</w:t>
      </w:r>
      <w:r w:rsidR="001B5FF3">
        <w:rPr>
          <w:lang w:val="es-MX"/>
        </w:rPr>
        <w:t>ecuencia</w:t>
      </w:r>
      <w:r>
        <w:rPr>
          <w:lang w:val="es-MX"/>
        </w:rPr>
        <w:t xml:space="preserve"> de productos, ej. dos cintillos seguidos del mismo cliente.</w:t>
      </w:r>
    </w:p>
    <w:p w:rsidR="00E8321A" w:rsidRDefault="00E8321A" w:rsidP="00E8321A">
      <w:pPr>
        <w:pStyle w:val="Prrafodelista"/>
        <w:numPr>
          <w:ilvl w:val="0"/>
          <w:numId w:val="25"/>
        </w:numPr>
        <w:rPr>
          <w:lang w:val="es-MX"/>
        </w:rPr>
      </w:pPr>
      <w:r>
        <w:rPr>
          <w:lang w:val="es-MX"/>
        </w:rPr>
        <w:t xml:space="preserve">El costo de cada producto es estándar, sin embargo cada </w:t>
      </w:r>
      <w:r w:rsidR="001B5FF3">
        <w:rPr>
          <w:lang w:val="es-MX"/>
        </w:rPr>
        <w:t>gerente lo puede modificar de acuerdo a sus intereses comerciales.</w:t>
      </w:r>
    </w:p>
    <w:p w:rsidR="00CD655D" w:rsidRPr="00CD655D" w:rsidRDefault="00CD655D" w:rsidP="00CD655D">
      <w:pPr>
        <w:jc w:val="both"/>
        <w:rPr>
          <w:lang w:val="es-MX"/>
        </w:rPr>
      </w:pPr>
    </w:p>
    <w:p w:rsidR="00132E4E" w:rsidRDefault="00132E4E" w:rsidP="00132E4E">
      <w:pPr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400384638"/>
      <w:r>
        <w:rPr>
          <w:lang w:val="es-MX"/>
        </w:rPr>
        <w:t>Próxima reunión</w:t>
      </w:r>
      <w:bookmarkEnd w:id="3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229"/>
        <w:gridCol w:w="1625"/>
        <w:gridCol w:w="2269"/>
        <w:gridCol w:w="2224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32132B" w:rsidP="00B169AB">
            <w:pPr>
              <w:rPr>
                <w:lang w:val="es-MX"/>
              </w:rPr>
            </w:pPr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58E" w:rsidRDefault="0058058E" w:rsidP="003E7264">
      <w:r>
        <w:separator/>
      </w:r>
    </w:p>
  </w:endnote>
  <w:endnote w:type="continuationSeparator" w:id="0">
    <w:p w:rsidR="0058058E" w:rsidRDefault="0058058E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58058E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58E" w:rsidRDefault="0058058E" w:rsidP="003E7264">
      <w:r>
        <w:separator/>
      </w:r>
    </w:p>
  </w:footnote>
  <w:footnote w:type="continuationSeparator" w:id="0">
    <w:p w:rsidR="0058058E" w:rsidRDefault="0058058E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36715"/>
    <w:multiLevelType w:val="hybridMultilevel"/>
    <w:tmpl w:val="C8002A68"/>
    <w:lvl w:ilvl="0" w:tplc="96B046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15"/>
  </w:num>
  <w:num w:numId="5">
    <w:abstractNumId w:val="6"/>
  </w:num>
  <w:num w:numId="6">
    <w:abstractNumId w:val="19"/>
  </w:num>
  <w:num w:numId="7">
    <w:abstractNumId w:val="24"/>
  </w:num>
  <w:num w:numId="8">
    <w:abstractNumId w:val="16"/>
  </w:num>
  <w:num w:numId="9">
    <w:abstractNumId w:val="23"/>
  </w:num>
  <w:num w:numId="10">
    <w:abstractNumId w:val="11"/>
  </w:num>
  <w:num w:numId="11">
    <w:abstractNumId w:val="17"/>
  </w:num>
  <w:num w:numId="12">
    <w:abstractNumId w:val="10"/>
  </w:num>
  <w:num w:numId="13">
    <w:abstractNumId w:val="5"/>
  </w:num>
  <w:num w:numId="14">
    <w:abstractNumId w:val="21"/>
  </w:num>
  <w:num w:numId="15">
    <w:abstractNumId w:val="7"/>
  </w:num>
  <w:num w:numId="16">
    <w:abstractNumId w:val="8"/>
  </w:num>
  <w:num w:numId="17">
    <w:abstractNumId w:val="22"/>
  </w:num>
  <w:num w:numId="18">
    <w:abstractNumId w:val="0"/>
  </w:num>
  <w:num w:numId="19">
    <w:abstractNumId w:val="1"/>
  </w:num>
  <w:num w:numId="20">
    <w:abstractNumId w:val="18"/>
  </w:num>
  <w:num w:numId="21">
    <w:abstractNumId w:val="13"/>
  </w:num>
  <w:num w:numId="22">
    <w:abstractNumId w:val="4"/>
  </w:num>
  <w:num w:numId="23">
    <w:abstractNumId w:val="9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132E4E"/>
    <w:rsid w:val="001B5FF3"/>
    <w:rsid w:val="002159C8"/>
    <w:rsid w:val="002D25E8"/>
    <w:rsid w:val="002E5D76"/>
    <w:rsid w:val="002F0F4B"/>
    <w:rsid w:val="00317792"/>
    <w:rsid w:val="0032132B"/>
    <w:rsid w:val="003A7C92"/>
    <w:rsid w:val="003B65CB"/>
    <w:rsid w:val="003E7264"/>
    <w:rsid w:val="00505ED4"/>
    <w:rsid w:val="005466CC"/>
    <w:rsid w:val="00567848"/>
    <w:rsid w:val="005726BA"/>
    <w:rsid w:val="0058058E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7356E5"/>
    <w:rsid w:val="0075608B"/>
    <w:rsid w:val="007721E4"/>
    <w:rsid w:val="00784D42"/>
    <w:rsid w:val="0081217E"/>
    <w:rsid w:val="00825CBF"/>
    <w:rsid w:val="008B7025"/>
    <w:rsid w:val="008F3AD6"/>
    <w:rsid w:val="00907380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C86287"/>
    <w:rsid w:val="00CD655D"/>
    <w:rsid w:val="00D06E1B"/>
    <w:rsid w:val="00DD4CD0"/>
    <w:rsid w:val="00E81ECC"/>
    <w:rsid w:val="00E8321A"/>
    <w:rsid w:val="00F15D1B"/>
    <w:rsid w:val="00FB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29521-8D76-467F-A990-6438D74B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Jesus Alberto Duran</cp:lastModifiedBy>
  <cp:revision>2</cp:revision>
  <dcterms:created xsi:type="dcterms:W3CDTF">2014-10-06T23:48:00Z</dcterms:created>
  <dcterms:modified xsi:type="dcterms:W3CDTF">2014-10-06T23:48:00Z</dcterms:modified>
</cp:coreProperties>
</file>