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1E4" w:rsidRPr="0048471E" w:rsidRDefault="0048471E" w:rsidP="0048471E">
      <w:pPr>
        <w:rPr>
          <w:rFonts w:asciiTheme="majorHAnsi" w:hAnsiTheme="majorHAnsi"/>
          <w:color w:val="1F497D" w:themeColor="text2"/>
          <w:sz w:val="32"/>
          <w:lang w:val="es-MX"/>
        </w:rPr>
      </w:pPr>
      <w:r w:rsidRPr="0048471E">
        <w:rPr>
          <w:rFonts w:asciiTheme="majorHAnsi" w:hAnsiTheme="majorHAnsi"/>
          <w:color w:val="1F497D" w:themeColor="text2"/>
          <w:sz w:val="32"/>
          <w:lang w:val="es-MX"/>
        </w:rPr>
        <w:t>Reporte de avance Mayo</w:t>
      </w:r>
    </w:p>
    <w:p w:rsidR="00757D8E" w:rsidRPr="0048471E" w:rsidRDefault="0048471E" w:rsidP="00757D8E">
      <w:pPr>
        <w:jc w:val="right"/>
        <w:rPr>
          <w:color w:val="1F497D" w:themeColor="text2"/>
          <w:lang w:eastAsia="es-MX"/>
        </w:rPr>
      </w:pPr>
      <w:r w:rsidRPr="0048471E">
        <w:rPr>
          <w:color w:val="1F497D" w:themeColor="text2"/>
          <w:lang w:eastAsia="es-MX"/>
        </w:rPr>
        <w:t>05 de Junio</w:t>
      </w:r>
      <w:r w:rsidR="00757D8E" w:rsidRPr="0048471E">
        <w:rPr>
          <w:color w:val="1F497D" w:themeColor="text2"/>
          <w:lang w:eastAsia="es-MX"/>
        </w:rPr>
        <w:t xml:space="preserve"> de</w:t>
      </w:r>
      <w:r w:rsidRPr="0048471E">
        <w:rPr>
          <w:color w:val="1F497D" w:themeColor="text2"/>
          <w:lang w:eastAsia="es-MX"/>
        </w:rPr>
        <w:t>l</w:t>
      </w:r>
      <w:r w:rsidR="00757D8E" w:rsidRPr="0048471E">
        <w:rPr>
          <w:color w:val="1F497D" w:themeColor="text2"/>
          <w:lang w:eastAsia="es-MX"/>
        </w:rPr>
        <w:t xml:space="preserve"> 2015</w:t>
      </w:r>
    </w:p>
    <w:sdt>
      <w:sdtPr>
        <w:rPr>
          <w:lang w:val="es-ES"/>
        </w:rPr>
        <w:id w:val="664975202"/>
        <w:docPartObj>
          <w:docPartGallery w:val="Table of Contents"/>
          <w:docPartUnique/>
        </w:docPartObj>
      </w:sdtPr>
      <w:sdtEndPr>
        <w:rPr>
          <w:rFonts w:asciiTheme="minorHAnsi" w:eastAsiaTheme="minorEastAsia" w:hAnsiTheme="minorHAnsi" w:cstheme="minorBidi"/>
          <w:b/>
          <w:bCs/>
          <w:color w:val="auto"/>
          <w:sz w:val="24"/>
          <w:szCs w:val="24"/>
          <w:lang w:eastAsia="es-ES"/>
        </w:rPr>
      </w:sdtEndPr>
      <w:sdtContent>
        <w:p w:rsidR="0048471E" w:rsidRDefault="0048471E">
          <w:pPr>
            <w:pStyle w:val="TtulodeTDC"/>
          </w:pPr>
          <w:r>
            <w:rPr>
              <w:lang w:val="es-ES"/>
            </w:rPr>
            <w:t>Contenido</w:t>
          </w:r>
        </w:p>
        <w:p w:rsidR="00051497" w:rsidRDefault="0048471E">
          <w:pPr>
            <w:pStyle w:val="TDC1"/>
            <w:tabs>
              <w:tab w:val="right" w:leader="dot" w:pos="8828"/>
            </w:tabs>
            <w:rPr>
              <w:noProof/>
              <w:sz w:val="22"/>
              <w:szCs w:val="22"/>
              <w:lang w:val="es-MX" w:eastAsia="es-MX"/>
            </w:rPr>
          </w:pPr>
          <w:r>
            <w:fldChar w:fldCharType="begin"/>
          </w:r>
          <w:r>
            <w:instrText xml:space="preserve"> TOC \o "1-3" \h \z \u </w:instrText>
          </w:r>
          <w:r>
            <w:fldChar w:fldCharType="separate"/>
          </w:r>
          <w:hyperlink w:anchor="_Toc421195099" w:history="1">
            <w:r w:rsidR="00051497" w:rsidRPr="00C67489">
              <w:rPr>
                <w:rStyle w:val="Hipervnculo"/>
                <w:noProof/>
                <w:lang w:eastAsia="es-MX"/>
              </w:rPr>
              <w:t>Gantt del mes</w:t>
            </w:r>
            <w:r w:rsidR="00051497">
              <w:rPr>
                <w:noProof/>
                <w:webHidden/>
              </w:rPr>
              <w:tab/>
            </w:r>
            <w:r w:rsidR="00051497">
              <w:rPr>
                <w:noProof/>
                <w:webHidden/>
              </w:rPr>
              <w:fldChar w:fldCharType="begin"/>
            </w:r>
            <w:r w:rsidR="00051497">
              <w:rPr>
                <w:noProof/>
                <w:webHidden/>
              </w:rPr>
              <w:instrText xml:space="preserve"> PAGEREF _Toc421195099 \h </w:instrText>
            </w:r>
            <w:r w:rsidR="00051497">
              <w:rPr>
                <w:noProof/>
                <w:webHidden/>
              </w:rPr>
            </w:r>
            <w:r w:rsidR="00051497">
              <w:rPr>
                <w:noProof/>
                <w:webHidden/>
              </w:rPr>
              <w:fldChar w:fldCharType="separate"/>
            </w:r>
            <w:r w:rsidR="00051497">
              <w:rPr>
                <w:noProof/>
                <w:webHidden/>
              </w:rPr>
              <w:t>2</w:t>
            </w:r>
            <w:r w:rsidR="00051497">
              <w:rPr>
                <w:noProof/>
                <w:webHidden/>
              </w:rPr>
              <w:fldChar w:fldCharType="end"/>
            </w:r>
          </w:hyperlink>
        </w:p>
        <w:p w:rsidR="00051497" w:rsidRDefault="00051497">
          <w:pPr>
            <w:pStyle w:val="TDC1"/>
            <w:tabs>
              <w:tab w:val="right" w:leader="dot" w:pos="8828"/>
            </w:tabs>
            <w:rPr>
              <w:noProof/>
              <w:sz w:val="22"/>
              <w:szCs w:val="22"/>
              <w:lang w:val="es-MX" w:eastAsia="es-MX"/>
            </w:rPr>
          </w:pPr>
          <w:hyperlink w:anchor="_Toc421195100" w:history="1">
            <w:r w:rsidRPr="00C67489">
              <w:rPr>
                <w:rStyle w:val="Hipervnculo"/>
                <w:noProof/>
                <w:lang w:eastAsia="es-MX"/>
              </w:rPr>
              <w:t>Descripción de las actividades</w:t>
            </w:r>
            <w:r>
              <w:rPr>
                <w:noProof/>
                <w:webHidden/>
              </w:rPr>
              <w:tab/>
            </w:r>
            <w:r>
              <w:rPr>
                <w:noProof/>
                <w:webHidden/>
              </w:rPr>
              <w:fldChar w:fldCharType="begin"/>
            </w:r>
            <w:r>
              <w:rPr>
                <w:noProof/>
                <w:webHidden/>
              </w:rPr>
              <w:instrText xml:space="preserve"> PAGEREF _Toc421195100 \h </w:instrText>
            </w:r>
            <w:r>
              <w:rPr>
                <w:noProof/>
                <w:webHidden/>
              </w:rPr>
            </w:r>
            <w:r>
              <w:rPr>
                <w:noProof/>
                <w:webHidden/>
              </w:rPr>
              <w:fldChar w:fldCharType="separate"/>
            </w:r>
            <w:r>
              <w:rPr>
                <w:noProof/>
                <w:webHidden/>
              </w:rPr>
              <w:t>2</w:t>
            </w:r>
            <w:r>
              <w:rPr>
                <w:noProof/>
                <w:webHidden/>
              </w:rPr>
              <w:fldChar w:fldCharType="end"/>
            </w:r>
          </w:hyperlink>
        </w:p>
        <w:p w:rsidR="00051497" w:rsidRDefault="00051497">
          <w:pPr>
            <w:pStyle w:val="TDC2"/>
            <w:tabs>
              <w:tab w:val="right" w:leader="dot" w:pos="8828"/>
            </w:tabs>
            <w:rPr>
              <w:noProof/>
              <w:sz w:val="22"/>
              <w:szCs w:val="22"/>
              <w:lang w:val="es-MX" w:eastAsia="es-MX"/>
            </w:rPr>
          </w:pPr>
          <w:hyperlink w:anchor="_Toc421195101" w:history="1">
            <w:r w:rsidRPr="00C67489">
              <w:rPr>
                <w:rStyle w:val="Hipervnculo"/>
                <w:noProof/>
                <w:lang w:eastAsia="es-MX"/>
              </w:rPr>
              <w:t>Inventario de spot</w:t>
            </w:r>
            <w:r>
              <w:rPr>
                <w:noProof/>
                <w:webHidden/>
              </w:rPr>
              <w:tab/>
            </w:r>
            <w:r>
              <w:rPr>
                <w:noProof/>
                <w:webHidden/>
              </w:rPr>
              <w:fldChar w:fldCharType="begin"/>
            </w:r>
            <w:r>
              <w:rPr>
                <w:noProof/>
                <w:webHidden/>
              </w:rPr>
              <w:instrText xml:space="preserve"> PAGEREF _Toc421195101 \h </w:instrText>
            </w:r>
            <w:r>
              <w:rPr>
                <w:noProof/>
                <w:webHidden/>
              </w:rPr>
            </w:r>
            <w:r>
              <w:rPr>
                <w:noProof/>
                <w:webHidden/>
              </w:rPr>
              <w:fldChar w:fldCharType="separate"/>
            </w:r>
            <w:r>
              <w:rPr>
                <w:noProof/>
                <w:webHidden/>
              </w:rPr>
              <w:t>2</w:t>
            </w:r>
            <w:r>
              <w:rPr>
                <w:noProof/>
                <w:webHidden/>
              </w:rPr>
              <w:fldChar w:fldCharType="end"/>
            </w:r>
          </w:hyperlink>
        </w:p>
        <w:p w:rsidR="00051497" w:rsidRDefault="00051497">
          <w:pPr>
            <w:pStyle w:val="TDC2"/>
            <w:tabs>
              <w:tab w:val="right" w:leader="dot" w:pos="8828"/>
            </w:tabs>
            <w:rPr>
              <w:noProof/>
              <w:sz w:val="22"/>
              <w:szCs w:val="22"/>
              <w:lang w:val="es-MX" w:eastAsia="es-MX"/>
            </w:rPr>
          </w:pPr>
          <w:hyperlink w:anchor="_Toc421195102" w:history="1">
            <w:r w:rsidRPr="00C67489">
              <w:rPr>
                <w:rStyle w:val="Hipervnculo"/>
                <w:noProof/>
                <w:lang w:eastAsia="es-MX"/>
              </w:rPr>
              <w:t>Inventario de revista</w:t>
            </w:r>
            <w:r>
              <w:rPr>
                <w:noProof/>
                <w:webHidden/>
              </w:rPr>
              <w:tab/>
            </w:r>
            <w:r>
              <w:rPr>
                <w:noProof/>
                <w:webHidden/>
              </w:rPr>
              <w:fldChar w:fldCharType="begin"/>
            </w:r>
            <w:r>
              <w:rPr>
                <w:noProof/>
                <w:webHidden/>
              </w:rPr>
              <w:instrText xml:space="preserve"> PAGEREF _Toc421195102 \h </w:instrText>
            </w:r>
            <w:r>
              <w:rPr>
                <w:noProof/>
                <w:webHidden/>
              </w:rPr>
            </w:r>
            <w:r>
              <w:rPr>
                <w:noProof/>
                <w:webHidden/>
              </w:rPr>
              <w:fldChar w:fldCharType="separate"/>
            </w:r>
            <w:r>
              <w:rPr>
                <w:noProof/>
                <w:webHidden/>
              </w:rPr>
              <w:t>2</w:t>
            </w:r>
            <w:r>
              <w:rPr>
                <w:noProof/>
                <w:webHidden/>
              </w:rPr>
              <w:fldChar w:fldCharType="end"/>
            </w:r>
          </w:hyperlink>
        </w:p>
        <w:p w:rsidR="00051497" w:rsidRDefault="00051497">
          <w:pPr>
            <w:pStyle w:val="TDC2"/>
            <w:tabs>
              <w:tab w:val="right" w:leader="dot" w:pos="8828"/>
            </w:tabs>
            <w:rPr>
              <w:noProof/>
              <w:sz w:val="22"/>
              <w:szCs w:val="22"/>
              <w:lang w:val="es-MX" w:eastAsia="es-MX"/>
            </w:rPr>
          </w:pPr>
          <w:hyperlink w:anchor="_Toc421195103" w:history="1">
            <w:r w:rsidRPr="00C67489">
              <w:rPr>
                <w:rStyle w:val="Hipervnculo"/>
                <w:noProof/>
                <w:lang w:eastAsia="es-MX"/>
              </w:rPr>
              <w:t>Costo productos</w:t>
            </w:r>
            <w:r>
              <w:rPr>
                <w:noProof/>
                <w:webHidden/>
              </w:rPr>
              <w:tab/>
            </w:r>
            <w:r>
              <w:rPr>
                <w:noProof/>
                <w:webHidden/>
              </w:rPr>
              <w:fldChar w:fldCharType="begin"/>
            </w:r>
            <w:r>
              <w:rPr>
                <w:noProof/>
                <w:webHidden/>
              </w:rPr>
              <w:instrText xml:space="preserve"> PAGEREF _Toc421195103 \h </w:instrText>
            </w:r>
            <w:r>
              <w:rPr>
                <w:noProof/>
                <w:webHidden/>
              </w:rPr>
            </w:r>
            <w:r>
              <w:rPr>
                <w:noProof/>
                <w:webHidden/>
              </w:rPr>
              <w:fldChar w:fldCharType="separate"/>
            </w:r>
            <w:r>
              <w:rPr>
                <w:noProof/>
                <w:webHidden/>
              </w:rPr>
              <w:t>2</w:t>
            </w:r>
            <w:r>
              <w:rPr>
                <w:noProof/>
                <w:webHidden/>
              </w:rPr>
              <w:fldChar w:fldCharType="end"/>
            </w:r>
          </w:hyperlink>
        </w:p>
        <w:p w:rsidR="00051497" w:rsidRDefault="00051497">
          <w:pPr>
            <w:pStyle w:val="TDC2"/>
            <w:tabs>
              <w:tab w:val="right" w:leader="dot" w:pos="8828"/>
            </w:tabs>
            <w:rPr>
              <w:noProof/>
              <w:sz w:val="22"/>
              <w:szCs w:val="22"/>
              <w:lang w:val="es-MX" w:eastAsia="es-MX"/>
            </w:rPr>
          </w:pPr>
          <w:hyperlink w:anchor="_Toc421195104" w:history="1">
            <w:r w:rsidRPr="00C67489">
              <w:rPr>
                <w:rStyle w:val="Hipervnculo"/>
                <w:noProof/>
                <w:lang w:eastAsia="es-MX"/>
              </w:rPr>
              <w:t>Clientes nuevos</w:t>
            </w:r>
            <w:r>
              <w:rPr>
                <w:noProof/>
                <w:webHidden/>
              </w:rPr>
              <w:tab/>
            </w:r>
            <w:r>
              <w:rPr>
                <w:noProof/>
                <w:webHidden/>
              </w:rPr>
              <w:fldChar w:fldCharType="begin"/>
            </w:r>
            <w:r>
              <w:rPr>
                <w:noProof/>
                <w:webHidden/>
              </w:rPr>
              <w:instrText xml:space="preserve"> PAGEREF _Toc421195104 \h </w:instrText>
            </w:r>
            <w:r>
              <w:rPr>
                <w:noProof/>
                <w:webHidden/>
              </w:rPr>
            </w:r>
            <w:r>
              <w:rPr>
                <w:noProof/>
                <w:webHidden/>
              </w:rPr>
              <w:fldChar w:fldCharType="separate"/>
            </w:r>
            <w:r>
              <w:rPr>
                <w:noProof/>
                <w:webHidden/>
              </w:rPr>
              <w:t>3</w:t>
            </w:r>
            <w:r>
              <w:rPr>
                <w:noProof/>
                <w:webHidden/>
              </w:rPr>
              <w:fldChar w:fldCharType="end"/>
            </w:r>
          </w:hyperlink>
        </w:p>
        <w:p w:rsidR="00051497" w:rsidRDefault="00051497">
          <w:pPr>
            <w:pStyle w:val="TDC2"/>
            <w:tabs>
              <w:tab w:val="right" w:leader="dot" w:pos="8828"/>
            </w:tabs>
            <w:rPr>
              <w:noProof/>
              <w:sz w:val="22"/>
              <w:szCs w:val="22"/>
              <w:lang w:val="es-MX" w:eastAsia="es-MX"/>
            </w:rPr>
          </w:pPr>
          <w:hyperlink w:anchor="_Toc421195105" w:history="1">
            <w:r w:rsidRPr="00C67489">
              <w:rPr>
                <w:rStyle w:val="Hipervnculo"/>
                <w:noProof/>
                <w:lang w:eastAsia="es-MX"/>
              </w:rPr>
              <w:t>Cotizador</w:t>
            </w:r>
            <w:r>
              <w:rPr>
                <w:noProof/>
                <w:webHidden/>
              </w:rPr>
              <w:tab/>
            </w:r>
            <w:r>
              <w:rPr>
                <w:noProof/>
                <w:webHidden/>
              </w:rPr>
              <w:fldChar w:fldCharType="begin"/>
            </w:r>
            <w:r>
              <w:rPr>
                <w:noProof/>
                <w:webHidden/>
              </w:rPr>
              <w:instrText xml:space="preserve"> PAGEREF _Toc421195105 \h </w:instrText>
            </w:r>
            <w:r>
              <w:rPr>
                <w:noProof/>
                <w:webHidden/>
              </w:rPr>
            </w:r>
            <w:r>
              <w:rPr>
                <w:noProof/>
                <w:webHidden/>
              </w:rPr>
              <w:fldChar w:fldCharType="separate"/>
            </w:r>
            <w:r>
              <w:rPr>
                <w:noProof/>
                <w:webHidden/>
              </w:rPr>
              <w:t>3</w:t>
            </w:r>
            <w:r>
              <w:rPr>
                <w:noProof/>
                <w:webHidden/>
              </w:rPr>
              <w:fldChar w:fldCharType="end"/>
            </w:r>
          </w:hyperlink>
        </w:p>
        <w:p w:rsidR="00051497" w:rsidRDefault="00051497">
          <w:pPr>
            <w:pStyle w:val="TDC2"/>
            <w:tabs>
              <w:tab w:val="right" w:leader="dot" w:pos="8828"/>
            </w:tabs>
            <w:rPr>
              <w:noProof/>
              <w:sz w:val="22"/>
              <w:szCs w:val="22"/>
              <w:lang w:val="es-MX" w:eastAsia="es-MX"/>
            </w:rPr>
          </w:pPr>
          <w:hyperlink w:anchor="_Toc421195106" w:history="1">
            <w:r w:rsidRPr="00C67489">
              <w:rPr>
                <w:rStyle w:val="Hipervnculo"/>
                <w:noProof/>
                <w:lang w:eastAsia="es-MX"/>
              </w:rPr>
              <w:t>Administrador de regiones</w:t>
            </w:r>
            <w:r>
              <w:rPr>
                <w:noProof/>
                <w:webHidden/>
              </w:rPr>
              <w:tab/>
            </w:r>
            <w:r>
              <w:rPr>
                <w:noProof/>
                <w:webHidden/>
              </w:rPr>
              <w:fldChar w:fldCharType="begin"/>
            </w:r>
            <w:r>
              <w:rPr>
                <w:noProof/>
                <w:webHidden/>
              </w:rPr>
              <w:instrText xml:space="preserve"> PAGEREF _Toc421195106 \h </w:instrText>
            </w:r>
            <w:r>
              <w:rPr>
                <w:noProof/>
                <w:webHidden/>
              </w:rPr>
            </w:r>
            <w:r>
              <w:rPr>
                <w:noProof/>
                <w:webHidden/>
              </w:rPr>
              <w:fldChar w:fldCharType="separate"/>
            </w:r>
            <w:r>
              <w:rPr>
                <w:noProof/>
                <w:webHidden/>
              </w:rPr>
              <w:t>3</w:t>
            </w:r>
            <w:r>
              <w:rPr>
                <w:noProof/>
                <w:webHidden/>
              </w:rPr>
              <w:fldChar w:fldCharType="end"/>
            </w:r>
          </w:hyperlink>
        </w:p>
        <w:p w:rsidR="00051497" w:rsidRDefault="00051497">
          <w:pPr>
            <w:pStyle w:val="TDC2"/>
            <w:tabs>
              <w:tab w:val="right" w:leader="dot" w:pos="8828"/>
            </w:tabs>
            <w:rPr>
              <w:noProof/>
              <w:sz w:val="22"/>
              <w:szCs w:val="22"/>
              <w:lang w:val="es-MX" w:eastAsia="es-MX"/>
            </w:rPr>
          </w:pPr>
          <w:hyperlink w:anchor="_Toc421195107" w:history="1">
            <w:r w:rsidRPr="00C67489">
              <w:rPr>
                <w:rStyle w:val="Hipervnculo"/>
                <w:noProof/>
                <w:lang w:eastAsia="es-MX"/>
              </w:rPr>
              <w:t>Administrador de canales Premium</w:t>
            </w:r>
            <w:r>
              <w:rPr>
                <w:noProof/>
                <w:webHidden/>
              </w:rPr>
              <w:tab/>
            </w:r>
            <w:r>
              <w:rPr>
                <w:noProof/>
                <w:webHidden/>
              </w:rPr>
              <w:fldChar w:fldCharType="begin"/>
            </w:r>
            <w:r>
              <w:rPr>
                <w:noProof/>
                <w:webHidden/>
              </w:rPr>
              <w:instrText xml:space="preserve"> PAGEREF _Toc421195107 \h </w:instrText>
            </w:r>
            <w:r>
              <w:rPr>
                <w:noProof/>
                <w:webHidden/>
              </w:rPr>
            </w:r>
            <w:r>
              <w:rPr>
                <w:noProof/>
                <w:webHidden/>
              </w:rPr>
              <w:fldChar w:fldCharType="separate"/>
            </w:r>
            <w:r>
              <w:rPr>
                <w:noProof/>
                <w:webHidden/>
              </w:rPr>
              <w:t>3</w:t>
            </w:r>
            <w:r>
              <w:rPr>
                <w:noProof/>
                <w:webHidden/>
              </w:rPr>
              <w:fldChar w:fldCharType="end"/>
            </w:r>
          </w:hyperlink>
        </w:p>
        <w:p w:rsidR="00051497" w:rsidRDefault="00051497">
          <w:pPr>
            <w:pStyle w:val="TDC2"/>
            <w:tabs>
              <w:tab w:val="right" w:leader="dot" w:pos="8828"/>
            </w:tabs>
            <w:rPr>
              <w:noProof/>
              <w:sz w:val="22"/>
              <w:szCs w:val="22"/>
              <w:lang w:val="es-MX" w:eastAsia="es-MX"/>
            </w:rPr>
          </w:pPr>
          <w:hyperlink w:anchor="_Toc421195108" w:history="1">
            <w:r w:rsidRPr="00C67489">
              <w:rPr>
                <w:rStyle w:val="Hipervnculo"/>
                <w:noProof/>
                <w:lang w:eastAsia="es-MX"/>
              </w:rPr>
              <w:t>Orden de transmisión madre</w:t>
            </w:r>
            <w:r>
              <w:rPr>
                <w:noProof/>
                <w:webHidden/>
              </w:rPr>
              <w:tab/>
            </w:r>
            <w:r>
              <w:rPr>
                <w:noProof/>
                <w:webHidden/>
              </w:rPr>
              <w:fldChar w:fldCharType="begin"/>
            </w:r>
            <w:r>
              <w:rPr>
                <w:noProof/>
                <w:webHidden/>
              </w:rPr>
              <w:instrText xml:space="preserve"> PAGEREF _Toc421195108 \h </w:instrText>
            </w:r>
            <w:r>
              <w:rPr>
                <w:noProof/>
                <w:webHidden/>
              </w:rPr>
            </w:r>
            <w:r>
              <w:rPr>
                <w:noProof/>
                <w:webHidden/>
              </w:rPr>
              <w:fldChar w:fldCharType="separate"/>
            </w:r>
            <w:r>
              <w:rPr>
                <w:noProof/>
                <w:webHidden/>
              </w:rPr>
              <w:t>3</w:t>
            </w:r>
            <w:r>
              <w:rPr>
                <w:noProof/>
                <w:webHidden/>
              </w:rPr>
              <w:fldChar w:fldCharType="end"/>
            </w:r>
          </w:hyperlink>
        </w:p>
        <w:p w:rsidR="00051497" w:rsidRDefault="00051497">
          <w:pPr>
            <w:pStyle w:val="TDC2"/>
            <w:tabs>
              <w:tab w:val="right" w:leader="dot" w:pos="8828"/>
            </w:tabs>
            <w:rPr>
              <w:noProof/>
              <w:sz w:val="22"/>
              <w:szCs w:val="22"/>
              <w:lang w:val="es-MX" w:eastAsia="es-MX"/>
            </w:rPr>
          </w:pPr>
          <w:hyperlink w:anchor="_Toc421195109" w:history="1">
            <w:r w:rsidRPr="00C67489">
              <w:rPr>
                <w:rStyle w:val="Hipervnculo"/>
                <w:noProof/>
                <w:lang w:eastAsia="es-MX"/>
              </w:rPr>
              <w:t>Reporte de productos sin inventario</w:t>
            </w:r>
            <w:r>
              <w:rPr>
                <w:noProof/>
                <w:webHidden/>
              </w:rPr>
              <w:tab/>
            </w:r>
            <w:r>
              <w:rPr>
                <w:noProof/>
                <w:webHidden/>
              </w:rPr>
              <w:fldChar w:fldCharType="begin"/>
            </w:r>
            <w:r>
              <w:rPr>
                <w:noProof/>
                <w:webHidden/>
              </w:rPr>
              <w:instrText xml:space="preserve"> PAGEREF _Toc421195109 \h </w:instrText>
            </w:r>
            <w:r>
              <w:rPr>
                <w:noProof/>
                <w:webHidden/>
              </w:rPr>
            </w:r>
            <w:r>
              <w:rPr>
                <w:noProof/>
                <w:webHidden/>
              </w:rPr>
              <w:fldChar w:fldCharType="separate"/>
            </w:r>
            <w:r>
              <w:rPr>
                <w:noProof/>
                <w:webHidden/>
              </w:rPr>
              <w:t>3</w:t>
            </w:r>
            <w:r>
              <w:rPr>
                <w:noProof/>
                <w:webHidden/>
              </w:rPr>
              <w:fldChar w:fldCharType="end"/>
            </w:r>
          </w:hyperlink>
        </w:p>
        <w:p w:rsidR="00051497" w:rsidRDefault="00051497">
          <w:pPr>
            <w:pStyle w:val="TDC2"/>
            <w:tabs>
              <w:tab w:val="right" w:leader="dot" w:pos="8828"/>
            </w:tabs>
            <w:rPr>
              <w:noProof/>
              <w:sz w:val="22"/>
              <w:szCs w:val="22"/>
              <w:lang w:val="es-MX" w:eastAsia="es-MX"/>
            </w:rPr>
          </w:pPr>
          <w:hyperlink w:anchor="_Toc421195110" w:history="1">
            <w:r w:rsidRPr="00C67489">
              <w:rPr>
                <w:rStyle w:val="Hipervnculo"/>
                <w:noProof/>
                <w:lang w:eastAsia="es-MX"/>
              </w:rPr>
              <w:t>Eventos especiales</w:t>
            </w:r>
            <w:r>
              <w:rPr>
                <w:noProof/>
                <w:webHidden/>
              </w:rPr>
              <w:tab/>
            </w:r>
            <w:r>
              <w:rPr>
                <w:noProof/>
                <w:webHidden/>
              </w:rPr>
              <w:fldChar w:fldCharType="begin"/>
            </w:r>
            <w:r>
              <w:rPr>
                <w:noProof/>
                <w:webHidden/>
              </w:rPr>
              <w:instrText xml:space="preserve"> PAGEREF _Toc421195110 \h </w:instrText>
            </w:r>
            <w:r>
              <w:rPr>
                <w:noProof/>
                <w:webHidden/>
              </w:rPr>
            </w:r>
            <w:r>
              <w:rPr>
                <w:noProof/>
                <w:webHidden/>
              </w:rPr>
              <w:fldChar w:fldCharType="separate"/>
            </w:r>
            <w:r>
              <w:rPr>
                <w:noProof/>
                <w:webHidden/>
              </w:rPr>
              <w:t>3</w:t>
            </w:r>
            <w:r>
              <w:rPr>
                <w:noProof/>
                <w:webHidden/>
              </w:rPr>
              <w:fldChar w:fldCharType="end"/>
            </w:r>
          </w:hyperlink>
        </w:p>
        <w:p w:rsidR="00051497" w:rsidRDefault="00051497">
          <w:pPr>
            <w:pStyle w:val="TDC2"/>
            <w:tabs>
              <w:tab w:val="right" w:leader="dot" w:pos="8828"/>
            </w:tabs>
            <w:rPr>
              <w:noProof/>
              <w:sz w:val="22"/>
              <w:szCs w:val="22"/>
              <w:lang w:val="es-MX" w:eastAsia="es-MX"/>
            </w:rPr>
          </w:pPr>
          <w:hyperlink w:anchor="_Toc421195111" w:history="1">
            <w:r w:rsidRPr="00C67489">
              <w:rPr>
                <w:rStyle w:val="Hipervnculo"/>
                <w:noProof/>
                <w:lang w:eastAsia="es-MX"/>
              </w:rPr>
              <w:t>Paquete</w:t>
            </w:r>
            <w:r>
              <w:rPr>
                <w:noProof/>
                <w:webHidden/>
              </w:rPr>
              <w:tab/>
            </w:r>
            <w:r>
              <w:rPr>
                <w:noProof/>
                <w:webHidden/>
              </w:rPr>
              <w:fldChar w:fldCharType="begin"/>
            </w:r>
            <w:r>
              <w:rPr>
                <w:noProof/>
                <w:webHidden/>
              </w:rPr>
              <w:instrText xml:space="preserve"> PAGEREF _Toc421195111 \h </w:instrText>
            </w:r>
            <w:r>
              <w:rPr>
                <w:noProof/>
                <w:webHidden/>
              </w:rPr>
            </w:r>
            <w:r>
              <w:rPr>
                <w:noProof/>
                <w:webHidden/>
              </w:rPr>
              <w:fldChar w:fldCharType="separate"/>
            </w:r>
            <w:r>
              <w:rPr>
                <w:noProof/>
                <w:webHidden/>
              </w:rPr>
              <w:t>3</w:t>
            </w:r>
            <w:r>
              <w:rPr>
                <w:noProof/>
                <w:webHidden/>
              </w:rPr>
              <w:fldChar w:fldCharType="end"/>
            </w:r>
          </w:hyperlink>
        </w:p>
        <w:p w:rsidR="00051497" w:rsidRDefault="00051497">
          <w:pPr>
            <w:pStyle w:val="TDC2"/>
            <w:tabs>
              <w:tab w:val="right" w:leader="dot" w:pos="8828"/>
            </w:tabs>
            <w:rPr>
              <w:noProof/>
              <w:sz w:val="22"/>
              <w:szCs w:val="22"/>
              <w:lang w:val="es-MX" w:eastAsia="es-MX"/>
            </w:rPr>
          </w:pPr>
          <w:hyperlink w:anchor="_Toc421195112" w:history="1">
            <w:r w:rsidRPr="00C67489">
              <w:rPr>
                <w:rStyle w:val="Hipervnculo"/>
                <w:noProof/>
                <w:lang w:eastAsia="es-MX"/>
              </w:rPr>
              <w:t>RFC Genérico</w:t>
            </w:r>
            <w:r>
              <w:rPr>
                <w:noProof/>
                <w:webHidden/>
              </w:rPr>
              <w:tab/>
            </w:r>
            <w:r>
              <w:rPr>
                <w:noProof/>
                <w:webHidden/>
              </w:rPr>
              <w:fldChar w:fldCharType="begin"/>
            </w:r>
            <w:r>
              <w:rPr>
                <w:noProof/>
                <w:webHidden/>
              </w:rPr>
              <w:instrText xml:space="preserve"> PAGEREF _Toc421195112 \h </w:instrText>
            </w:r>
            <w:r>
              <w:rPr>
                <w:noProof/>
                <w:webHidden/>
              </w:rPr>
            </w:r>
            <w:r>
              <w:rPr>
                <w:noProof/>
                <w:webHidden/>
              </w:rPr>
              <w:fldChar w:fldCharType="separate"/>
            </w:r>
            <w:r>
              <w:rPr>
                <w:noProof/>
                <w:webHidden/>
              </w:rPr>
              <w:t>3</w:t>
            </w:r>
            <w:r>
              <w:rPr>
                <w:noProof/>
                <w:webHidden/>
              </w:rPr>
              <w:fldChar w:fldCharType="end"/>
            </w:r>
          </w:hyperlink>
        </w:p>
        <w:p w:rsidR="00051497" w:rsidRDefault="00051497">
          <w:pPr>
            <w:pStyle w:val="TDC1"/>
            <w:tabs>
              <w:tab w:val="right" w:leader="dot" w:pos="8828"/>
            </w:tabs>
            <w:rPr>
              <w:noProof/>
              <w:sz w:val="22"/>
              <w:szCs w:val="22"/>
              <w:lang w:val="es-MX" w:eastAsia="es-MX"/>
            </w:rPr>
          </w:pPr>
          <w:hyperlink w:anchor="_Toc421195113" w:history="1">
            <w:r w:rsidRPr="00C67489">
              <w:rPr>
                <w:rStyle w:val="Hipervnculo"/>
                <w:noProof/>
                <w:lang w:eastAsia="es-MX"/>
              </w:rPr>
              <w:t>Dependencias</w:t>
            </w:r>
            <w:r>
              <w:rPr>
                <w:noProof/>
                <w:webHidden/>
              </w:rPr>
              <w:tab/>
            </w:r>
            <w:r>
              <w:rPr>
                <w:noProof/>
                <w:webHidden/>
              </w:rPr>
              <w:fldChar w:fldCharType="begin"/>
            </w:r>
            <w:r>
              <w:rPr>
                <w:noProof/>
                <w:webHidden/>
              </w:rPr>
              <w:instrText xml:space="preserve"> PAGEREF _Toc421195113 \h </w:instrText>
            </w:r>
            <w:r>
              <w:rPr>
                <w:noProof/>
                <w:webHidden/>
              </w:rPr>
            </w:r>
            <w:r>
              <w:rPr>
                <w:noProof/>
                <w:webHidden/>
              </w:rPr>
              <w:fldChar w:fldCharType="separate"/>
            </w:r>
            <w:r>
              <w:rPr>
                <w:noProof/>
                <w:webHidden/>
              </w:rPr>
              <w:t>3</w:t>
            </w:r>
            <w:r>
              <w:rPr>
                <w:noProof/>
                <w:webHidden/>
              </w:rPr>
              <w:fldChar w:fldCharType="end"/>
            </w:r>
          </w:hyperlink>
        </w:p>
        <w:p w:rsidR="0048471E" w:rsidRDefault="0048471E">
          <w:r>
            <w:rPr>
              <w:b/>
              <w:bCs/>
              <w:lang w:val="es-ES"/>
            </w:rPr>
            <w:fldChar w:fldCharType="end"/>
          </w:r>
        </w:p>
      </w:sdtContent>
    </w:sdt>
    <w:p w:rsidR="00757D8E" w:rsidRDefault="0048471E" w:rsidP="0048471E">
      <w:pPr>
        <w:pStyle w:val="Ttulo1"/>
        <w:rPr>
          <w:lang w:eastAsia="es-MX"/>
        </w:rPr>
      </w:pPr>
      <w:bookmarkStart w:id="0" w:name="_Toc421195099"/>
      <w:r>
        <w:rPr>
          <w:lang w:eastAsia="es-MX"/>
        </w:rPr>
        <w:lastRenderedPageBreak/>
        <w:t>Gantt del mes</w:t>
      </w:r>
      <w:bookmarkEnd w:id="0"/>
    </w:p>
    <w:p w:rsidR="0048471E" w:rsidRPr="0048471E" w:rsidRDefault="00F900FD" w:rsidP="0048471E">
      <w:pPr>
        <w:rPr>
          <w:lang w:eastAsia="es-MX"/>
        </w:rPr>
      </w:pPr>
      <w:r w:rsidRPr="00F900FD">
        <w:rPr>
          <w:noProof/>
          <w:lang w:val="es-MX" w:eastAsia="es-MX"/>
        </w:rPr>
        <w:drawing>
          <wp:inline distT="0" distB="0" distL="0" distR="0">
            <wp:extent cx="6143625" cy="5167276"/>
            <wp:effectExtent l="0" t="0" r="0" b="0"/>
            <wp:docPr id="4" name="Imagen 4" descr="C:\Users\clarios\Pictures\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arios\Pictures\gant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1103" cy="5173565"/>
                    </a:xfrm>
                    <a:prstGeom prst="rect">
                      <a:avLst/>
                    </a:prstGeom>
                    <a:noFill/>
                    <a:ln>
                      <a:noFill/>
                    </a:ln>
                  </pic:spPr>
                </pic:pic>
              </a:graphicData>
            </a:graphic>
          </wp:inline>
        </w:drawing>
      </w:r>
    </w:p>
    <w:p w:rsidR="0048471E" w:rsidRDefault="0048471E" w:rsidP="00DC7997">
      <w:pPr>
        <w:pStyle w:val="Ttulo1"/>
        <w:jc w:val="both"/>
        <w:rPr>
          <w:lang w:eastAsia="es-MX"/>
        </w:rPr>
      </w:pPr>
      <w:bookmarkStart w:id="1" w:name="_Toc421195100"/>
      <w:r>
        <w:rPr>
          <w:lang w:eastAsia="es-MX"/>
        </w:rPr>
        <w:t>Descripción de las actividades</w:t>
      </w:r>
      <w:bookmarkEnd w:id="1"/>
    </w:p>
    <w:p w:rsidR="00F900FD" w:rsidRDefault="00F900FD" w:rsidP="00DC7997">
      <w:pPr>
        <w:pStyle w:val="Ttulo2"/>
        <w:jc w:val="both"/>
        <w:rPr>
          <w:lang w:eastAsia="es-MX"/>
        </w:rPr>
      </w:pPr>
      <w:bookmarkStart w:id="2" w:name="_Toc421195101"/>
      <w:r>
        <w:rPr>
          <w:lang w:eastAsia="es-MX"/>
        </w:rPr>
        <w:t>Inventario de spot</w:t>
      </w:r>
      <w:bookmarkEnd w:id="2"/>
    </w:p>
    <w:p w:rsidR="00F900FD" w:rsidRPr="00F900FD" w:rsidRDefault="00F900FD" w:rsidP="00DC7997">
      <w:pPr>
        <w:jc w:val="both"/>
        <w:rPr>
          <w:lang w:eastAsia="es-MX"/>
        </w:rPr>
      </w:pPr>
      <w:r>
        <w:rPr>
          <w:lang w:eastAsia="es-MX"/>
        </w:rPr>
        <w:t>Actualmente el sistema reserv</w:t>
      </w:r>
      <w:r w:rsidR="007F1895">
        <w:rPr>
          <w:lang w:eastAsia="es-MX"/>
        </w:rPr>
        <w:t>a los espacios del inventario</w:t>
      </w:r>
      <w:r>
        <w:rPr>
          <w:lang w:eastAsia="es-MX"/>
        </w:rPr>
        <w:t xml:space="preserve"> en base al sistema de prioridades</w:t>
      </w:r>
      <w:r w:rsidR="007F1895">
        <w:rPr>
          <w:lang w:eastAsia="es-MX"/>
        </w:rPr>
        <w:t>, por lo tanto en caso de tener una venta de mayor prioridad la primera se ve afectada.</w:t>
      </w:r>
    </w:p>
    <w:p w:rsidR="00F900FD" w:rsidRDefault="00F900FD" w:rsidP="00DC7997">
      <w:pPr>
        <w:pStyle w:val="Ttulo2"/>
        <w:jc w:val="both"/>
        <w:rPr>
          <w:lang w:eastAsia="es-MX"/>
        </w:rPr>
      </w:pPr>
      <w:bookmarkStart w:id="3" w:name="_Toc421195102"/>
      <w:r>
        <w:rPr>
          <w:lang w:eastAsia="es-MX"/>
        </w:rPr>
        <w:t>Inventario de revista</w:t>
      </w:r>
      <w:bookmarkEnd w:id="3"/>
    </w:p>
    <w:p w:rsidR="007F1895" w:rsidRPr="007F1895" w:rsidRDefault="007F1895" w:rsidP="00DC7997">
      <w:pPr>
        <w:jc w:val="both"/>
        <w:rPr>
          <w:lang w:eastAsia="es-MX"/>
        </w:rPr>
      </w:pPr>
      <w:r>
        <w:rPr>
          <w:lang w:eastAsia="es-MX"/>
        </w:rPr>
        <w:t xml:space="preserve">Actualmente el sistema reserva los espacios del inventario en base al sistema de prioridades, por lo tanto en caso de tener una venta de mayor prioridad la primera se verá afectada. </w:t>
      </w:r>
    </w:p>
    <w:p w:rsidR="00F900FD" w:rsidRDefault="00F900FD" w:rsidP="00DC7997">
      <w:pPr>
        <w:pStyle w:val="Ttulo2"/>
        <w:jc w:val="both"/>
        <w:rPr>
          <w:lang w:eastAsia="es-MX"/>
        </w:rPr>
      </w:pPr>
      <w:bookmarkStart w:id="4" w:name="_Toc421195103"/>
      <w:r>
        <w:rPr>
          <w:lang w:eastAsia="es-MX"/>
        </w:rPr>
        <w:t>Costo productos</w:t>
      </w:r>
      <w:bookmarkEnd w:id="4"/>
    </w:p>
    <w:p w:rsidR="007F1895" w:rsidRPr="007F1895" w:rsidRDefault="007F1895" w:rsidP="00DC7997">
      <w:pPr>
        <w:jc w:val="both"/>
        <w:rPr>
          <w:lang w:eastAsia="es-MX"/>
        </w:rPr>
      </w:pPr>
      <w:r>
        <w:rPr>
          <w:lang w:eastAsia="es-MX"/>
        </w:rPr>
        <w:t>Actualmente los productos cuentan con precio base por bloque y precio detallado, en donde ej. El costo de un spot puede variar en función del horario, el canal y el sistema.</w:t>
      </w:r>
    </w:p>
    <w:p w:rsidR="00F900FD" w:rsidRDefault="00F900FD" w:rsidP="00DC7997">
      <w:pPr>
        <w:pStyle w:val="Ttulo2"/>
        <w:jc w:val="both"/>
        <w:rPr>
          <w:lang w:eastAsia="es-MX"/>
        </w:rPr>
      </w:pPr>
      <w:bookmarkStart w:id="5" w:name="_Toc421195104"/>
      <w:r>
        <w:rPr>
          <w:lang w:eastAsia="es-MX"/>
        </w:rPr>
        <w:lastRenderedPageBreak/>
        <w:t>Clientes nuevos</w:t>
      </w:r>
      <w:bookmarkEnd w:id="5"/>
    </w:p>
    <w:p w:rsidR="00A555E4" w:rsidRDefault="00A555E4" w:rsidP="00DC7997">
      <w:pPr>
        <w:jc w:val="both"/>
        <w:rPr>
          <w:lang w:eastAsia="es-MX"/>
        </w:rPr>
      </w:pPr>
      <w:r>
        <w:rPr>
          <w:lang w:eastAsia="es-MX"/>
        </w:rPr>
        <w:t>Se cuentan con tres tipos de formularios para el alta de clientes:</w:t>
      </w:r>
    </w:p>
    <w:p w:rsidR="00A555E4" w:rsidRDefault="00A555E4" w:rsidP="00DC7997">
      <w:pPr>
        <w:pStyle w:val="Prrafodelista"/>
        <w:numPr>
          <w:ilvl w:val="0"/>
          <w:numId w:val="37"/>
        </w:numPr>
        <w:jc w:val="both"/>
      </w:pPr>
      <w:r>
        <w:t>Directos</w:t>
      </w:r>
    </w:p>
    <w:p w:rsidR="00A555E4" w:rsidRDefault="00A555E4" w:rsidP="00DC7997">
      <w:pPr>
        <w:pStyle w:val="Prrafodelista"/>
        <w:numPr>
          <w:ilvl w:val="0"/>
          <w:numId w:val="37"/>
        </w:numPr>
        <w:jc w:val="both"/>
      </w:pPr>
      <w:r>
        <w:t>Agencias</w:t>
      </w:r>
    </w:p>
    <w:p w:rsidR="00A555E4" w:rsidRDefault="00A555E4" w:rsidP="00DC7997">
      <w:pPr>
        <w:pStyle w:val="Prrafodelista"/>
        <w:numPr>
          <w:ilvl w:val="0"/>
          <w:numId w:val="37"/>
        </w:numPr>
        <w:jc w:val="both"/>
      </w:pPr>
      <w:r>
        <w:t>Gobierno</w:t>
      </w:r>
    </w:p>
    <w:p w:rsidR="00A555E4" w:rsidRPr="00A555E4" w:rsidRDefault="00A555E4" w:rsidP="00DC7997">
      <w:pPr>
        <w:jc w:val="both"/>
      </w:pPr>
      <w:r>
        <w:t>Cada que un ejecutivo de ventas complete uno de los formularios se le enviará toda la información por medio del sistema al contador, el cual tendrá la posibilidad de agregarlo al sistema, en caso de agregarlo podrá ingresar el ID del cliente un monto máximo para su primera compra.</w:t>
      </w:r>
    </w:p>
    <w:p w:rsidR="00F900FD" w:rsidRDefault="00F900FD" w:rsidP="00DC7997">
      <w:pPr>
        <w:pStyle w:val="Ttulo2"/>
        <w:jc w:val="both"/>
        <w:rPr>
          <w:lang w:eastAsia="es-MX"/>
        </w:rPr>
      </w:pPr>
      <w:bookmarkStart w:id="6" w:name="_Toc421195105"/>
      <w:proofErr w:type="spellStart"/>
      <w:r>
        <w:rPr>
          <w:lang w:eastAsia="es-MX"/>
        </w:rPr>
        <w:t>Cotizador</w:t>
      </w:r>
      <w:bookmarkEnd w:id="6"/>
      <w:proofErr w:type="spellEnd"/>
    </w:p>
    <w:p w:rsidR="00A555E4" w:rsidRPr="00A555E4" w:rsidRDefault="00A555E4" w:rsidP="00DC7997">
      <w:pPr>
        <w:jc w:val="both"/>
        <w:rPr>
          <w:lang w:eastAsia="es-MX"/>
        </w:rPr>
      </w:pPr>
      <w:r>
        <w:rPr>
          <w:lang w:eastAsia="es-MX"/>
        </w:rPr>
        <w:t xml:space="preserve">El vendedor tendrá acceso a un </w:t>
      </w:r>
      <w:proofErr w:type="spellStart"/>
      <w:r>
        <w:rPr>
          <w:lang w:eastAsia="es-MX"/>
        </w:rPr>
        <w:t>cotizador</w:t>
      </w:r>
      <w:proofErr w:type="spellEnd"/>
      <w:r>
        <w:rPr>
          <w:lang w:eastAsia="es-MX"/>
        </w:rPr>
        <w:t xml:space="preserve">, el cual le permitirá agregar productos y obtener en tiempo real el monto de la posible venta. </w:t>
      </w:r>
    </w:p>
    <w:p w:rsidR="00F900FD" w:rsidRDefault="00F900FD" w:rsidP="00DC7997">
      <w:pPr>
        <w:pStyle w:val="Ttulo2"/>
        <w:jc w:val="both"/>
        <w:rPr>
          <w:lang w:eastAsia="es-MX"/>
        </w:rPr>
      </w:pPr>
      <w:bookmarkStart w:id="7" w:name="_Toc421195106"/>
      <w:r>
        <w:rPr>
          <w:lang w:eastAsia="es-MX"/>
        </w:rPr>
        <w:t>Administrador de regiones</w:t>
      </w:r>
      <w:bookmarkEnd w:id="7"/>
    </w:p>
    <w:p w:rsidR="00A555E4" w:rsidRPr="00A555E4" w:rsidRDefault="00DC7997" w:rsidP="00DC7997">
      <w:pPr>
        <w:jc w:val="both"/>
        <w:rPr>
          <w:lang w:eastAsia="es-MX"/>
        </w:rPr>
      </w:pPr>
      <w:r>
        <w:rPr>
          <w:lang w:eastAsia="es-MX"/>
        </w:rPr>
        <w:t>El usuario podrá dar de alta regiones, para posteriormente ligar los sistemas a una región.</w:t>
      </w:r>
    </w:p>
    <w:p w:rsidR="00F900FD" w:rsidRDefault="00F900FD" w:rsidP="00DC7997">
      <w:pPr>
        <w:pStyle w:val="Ttulo2"/>
        <w:jc w:val="both"/>
        <w:rPr>
          <w:lang w:eastAsia="es-MX"/>
        </w:rPr>
      </w:pPr>
      <w:bookmarkStart w:id="8" w:name="_Toc421195107"/>
      <w:r>
        <w:rPr>
          <w:lang w:eastAsia="es-MX"/>
        </w:rPr>
        <w:t>Administrador de canales Premium</w:t>
      </w:r>
      <w:bookmarkEnd w:id="8"/>
    </w:p>
    <w:p w:rsidR="00DC7997" w:rsidRPr="00DC7997" w:rsidRDefault="00DC7997" w:rsidP="00DC7997">
      <w:pPr>
        <w:jc w:val="both"/>
        <w:rPr>
          <w:lang w:eastAsia="es-MX"/>
        </w:rPr>
      </w:pPr>
      <w:r>
        <w:rPr>
          <w:lang w:eastAsia="es-MX"/>
        </w:rPr>
        <w:t>El usuario podrá agregar y eliminar canales a este listado, estos canales servirán para que no se utilicen en la venta de intercambios.</w:t>
      </w:r>
    </w:p>
    <w:p w:rsidR="00F900FD" w:rsidRDefault="00F900FD" w:rsidP="00DC7997">
      <w:pPr>
        <w:pStyle w:val="Ttulo2"/>
        <w:jc w:val="both"/>
        <w:rPr>
          <w:lang w:eastAsia="es-MX"/>
        </w:rPr>
      </w:pPr>
      <w:bookmarkStart w:id="9" w:name="_Toc421195108"/>
      <w:r>
        <w:rPr>
          <w:lang w:eastAsia="es-MX"/>
        </w:rPr>
        <w:t>Orden de transmisión madre</w:t>
      </w:r>
      <w:bookmarkEnd w:id="9"/>
    </w:p>
    <w:p w:rsidR="00DC7997" w:rsidRPr="00DC7997" w:rsidRDefault="00DC7997" w:rsidP="00DC7997">
      <w:pPr>
        <w:jc w:val="both"/>
        <w:rPr>
          <w:lang w:eastAsia="es-MX"/>
        </w:rPr>
      </w:pPr>
      <w:r>
        <w:rPr>
          <w:lang w:eastAsia="es-MX"/>
        </w:rPr>
        <w:t>Actualmente cuando se da de alta una nueva OTM se anidan las ordenes hijas.</w:t>
      </w:r>
    </w:p>
    <w:p w:rsidR="00F900FD" w:rsidRDefault="00F900FD" w:rsidP="00DC7997">
      <w:pPr>
        <w:pStyle w:val="Ttulo2"/>
        <w:jc w:val="both"/>
        <w:rPr>
          <w:lang w:eastAsia="es-MX"/>
        </w:rPr>
      </w:pPr>
      <w:bookmarkStart w:id="10" w:name="_Toc421195109"/>
      <w:r>
        <w:rPr>
          <w:lang w:eastAsia="es-MX"/>
        </w:rPr>
        <w:t>Reporte de productos sin inventario</w:t>
      </w:r>
      <w:bookmarkEnd w:id="10"/>
    </w:p>
    <w:p w:rsidR="00DC7997" w:rsidRPr="00DC7997" w:rsidRDefault="00DC7997" w:rsidP="00DC7997">
      <w:pPr>
        <w:jc w:val="both"/>
        <w:rPr>
          <w:lang w:eastAsia="es-MX"/>
        </w:rPr>
      </w:pPr>
      <w:r>
        <w:rPr>
          <w:lang w:eastAsia="es-MX"/>
        </w:rPr>
        <w:t>Ya se definió el formulario esperado, en esta vista el ejecutivo podrá indicar si el producto vendido si fue o no transmitido.</w:t>
      </w:r>
    </w:p>
    <w:p w:rsidR="00F900FD" w:rsidRDefault="00F900FD" w:rsidP="00DC7997">
      <w:pPr>
        <w:pStyle w:val="Ttulo2"/>
        <w:jc w:val="both"/>
        <w:rPr>
          <w:lang w:eastAsia="es-MX"/>
        </w:rPr>
      </w:pPr>
      <w:bookmarkStart w:id="11" w:name="_Toc421195110"/>
      <w:r>
        <w:rPr>
          <w:lang w:eastAsia="es-MX"/>
        </w:rPr>
        <w:t>Eventos especiales</w:t>
      </w:r>
      <w:bookmarkEnd w:id="11"/>
    </w:p>
    <w:p w:rsidR="00DC7997" w:rsidRPr="00DC7997" w:rsidRDefault="00DC7997" w:rsidP="00DC7997">
      <w:pPr>
        <w:jc w:val="both"/>
        <w:rPr>
          <w:lang w:eastAsia="es-MX"/>
        </w:rPr>
      </w:pPr>
      <w:r>
        <w:rPr>
          <w:lang w:eastAsia="es-MX"/>
        </w:rPr>
        <w:t xml:space="preserve">Cada que se dé de alta un evento especial se modificarán los cortes del canal, y se restringirá la venta de </w:t>
      </w:r>
      <w:proofErr w:type="spellStart"/>
      <w:r>
        <w:rPr>
          <w:lang w:eastAsia="es-MX"/>
        </w:rPr>
        <w:t>spoteo</w:t>
      </w:r>
      <w:proofErr w:type="spellEnd"/>
      <w:r>
        <w:rPr>
          <w:lang w:eastAsia="es-MX"/>
        </w:rPr>
        <w:t xml:space="preserve"> por cliente.</w:t>
      </w:r>
    </w:p>
    <w:p w:rsidR="00F900FD" w:rsidRDefault="00F900FD" w:rsidP="00DC7997">
      <w:pPr>
        <w:pStyle w:val="Ttulo2"/>
        <w:jc w:val="both"/>
        <w:rPr>
          <w:lang w:eastAsia="es-MX"/>
        </w:rPr>
      </w:pPr>
      <w:bookmarkStart w:id="12" w:name="_Toc421195111"/>
      <w:r>
        <w:rPr>
          <w:lang w:eastAsia="es-MX"/>
        </w:rPr>
        <w:t>Paquete</w:t>
      </w:r>
      <w:bookmarkEnd w:id="12"/>
    </w:p>
    <w:p w:rsidR="00DC7997" w:rsidRPr="00DC7997" w:rsidRDefault="00DC7997" w:rsidP="00DC7997">
      <w:pPr>
        <w:jc w:val="both"/>
        <w:rPr>
          <w:lang w:eastAsia="es-MX"/>
        </w:rPr>
      </w:pPr>
      <w:r>
        <w:rPr>
          <w:lang w:eastAsia="es-MX"/>
        </w:rPr>
        <w:t>Agrupa una serie de productos y si venta bajo ciertas condiciones de fecha y horario.</w:t>
      </w:r>
    </w:p>
    <w:p w:rsidR="00F900FD" w:rsidRDefault="00F900FD" w:rsidP="00DC7997">
      <w:pPr>
        <w:pStyle w:val="Ttulo2"/>
        <w:jc w:val="both"/>
        <w:rPr>
          <w:lang w:eastAsia="es-MX"/>
        </w:rPr>
      </w:pPr>
      <w:bookmarkStart w:id="13" w:name="_Toc421195112"/>
      <w:r>
        <w:rPr>
          <w:lang w:eastAsia="es-MX"/>
        </w:rPr>
        <w:t>RFC Genérico</w:t>
      </w:r>
      <w:bookmarkStart w:id="14" w:name="_GoBack"/>
      <w:bookmarkEnd w:id="13"/>
      <w:bookmarkEnd w:id="14"/>
    </w:p>
    <w:p w:rsidR="00DC7997" w:rsidRPr="00DC7997" w:rsidRDefault="00DC7997" w:rsidP="00DC7997">
      <w:pPr>
        <w:jc w:val="both"/>
        <w:rPr>
          <w:lang w:eastAsia="es-MX"/>
        </w:rPr>
      </w:pPr>
      <w:r>
        <w:rPr>
          <w:lang w:eastAsia="es-MX"/>
        </w:rPr>
        <w:t xml:space="preserve">Se permitirá al contador dar de alta más de un RFC genérico, el cual </w:t>
      </w:r>
      <w:r w:rsidR="00815E74">
        <w:rPr>
          <w:lang w:eastAsia="es-MX"/>
        </w:rPr>
        <w:t>les</w:t>
      </w:r>
      <w:r>
        <w:rPr>
          <w:lang w:eastAsia="es-MX"/>
        </w:rPr>
        <w:t xml:space="preserve"> servirá a los vendedores para su uso con clientes que no están registrados en el sistema bajo criterio del contador.</w:t>
      </w:r>
    </w:p>
    <w:p w:rsidR="0048471E" w:rsidRDefault="0048471E" w:rsidP="0048471E">
      <w:pPr>
        <w:pStyle w:val="Ttulo1"/>
        <w:rPr>
          <w:lang w:eastAsia="es-MX"/>
        </w:rPr>
      </w:pPr>
      <w:bookmarkStart w:id="15" w:name="_Toc421195113"/>
      <w:r>
        <w:rPr>
          <w:lang w:eastAsia="es-MX"/>
        </w:rPr>
        <w:t>Dependencias</w:t>
      </w:r>
      <w:bookmarkEnd w:id="15"/>
    </w:p>
    <w:p w:rsidR="00E44A4D" w:rsidRDefault="00051497" w:rsidP="00051497">
      <w:pPr>
        <w:pStyle w:val="Prrafodelista"/>
        <w:numPr>
          <w:ilvl w:val="0"/>
          <w:numId w:val="38"/>
        </w:numPr>
        <w:rPr>
          <w:lang w:eastAsia="es-MX"/>
        </w:rPr>
      </w:pPr>
      <w:r>
        <w:rPr>
          <w:lang w:eastAsia="es-MX"/>
        </w:rPr>
        <w:t>Plantillas de pautado</w:t>
      </w:r>
    </w:p>
    <w:p w:rsidR="00051497" w:rsidRDefault="00051497" w:rsidP="00051497">
      <w:pPr>
        <w:pStyle w:val="Prrafodelista"/>
        <w:numPr>
          <w:ilvl w:val="0"/>
          <w:numId w:val="38"/>
        </w:numPr>
        <w:rPr>
          <w:lang w:eastAsia="es-MX"/>
        </w:rPr>
      </w:pPr>
      <w:r>
        <w:rPr>
          <w:lang w:eastAsia="es-MX"/>
        </w:rPr>
        <w:t>Roles de usuario</w:t>
      </w:r>
    </w:p>
    <w:p w:rsidR="00051497" w:rsidRPr="00E44A4D" w:rsidRDefault="00051497" w:rsidP="00051497">
      <w:pPr>
        <w:pStyle w:val="Prrafodelista"/>
        <w:numPr>
          <w:ilvl w:val="0"/>
          <w:numId w:val="38"/>
        </w:numPr>
        <w:rPr>
          <w:lang w:eastAsia="es-MX"/>
        </w:rPr>
      </w:pPr>
      <w:r>
        <w:rPr>
          <w:lang w:eastAsia="es-MX"/>
        </w:rPr>
        <w:t>Acceso a internet en el servidor de pruebas</w:t>
      </w:r>
    </w:p>
    <w:sectPr w:rsidR="00051497" w:rsidRPr="00E44A4D" w:rsidSect="00505ED4">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68B" w:rsidRDefault="0012168B" w:rsidP="003E7264">
      <w:r>
        <w:separator/>
      </w:r>
    </w:p>
  </w:endnote>
  <w:endnote w:type="continuationSeparator" w:id="0">
    <w:p w:rsidR="0012168B" w:rsidRDefault="0012168B" w:rsidP="003E7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D1B" w:rsidRDefault="0012168B" w:rsidP="003E7264">
    <w:pPr>
      <w:pStyle w:val="Piedepgina"/>
      <w:jc w:val="center"/>
    </w:pPr>
    <w:hyperlink r:id="rId1" w:history="1">
      <w:r w:rsidR="00F15D1B" w:rsidRPr="00F5337E">
        <w:rPr>
          <w:rStyle w:val="Hipervnculo"/>
        </w:rPr>
        <w:t>www.duxstar.com</w:t>
      </w:r>
    </w:hyperlink>
    <w:r w:rsidR="00F15D1B">
      <w:t xml:space="preserve">  Tel: (33)3268-3700  </w:t>
    </w:r>
    <w:hyperlink r:id="rId2" w:history="1">
      <w:r w:rsidR="00F15D1B" w:rsidRPr="00F5337E">
        <w:rPr>
          <w:rStyle w:val="Hipervnculo"/>
        </w:rPr>
        <w:t>contacto@duxstar.com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68B" w:rsidRDefault="0012168B" w:rsidP="003E7264">
      <w:r>
        <w:separator/>
      </w:r>
    </w:p>
  </w:footnote>
  <w:footnote w:type="continuationSeparator" w:id="0">
    <w:p w:rsidR="0012168B" w:rsidRDefault="0012168B" w:rsidP="003E72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D1B" w:rsidRDefault="00F15D1B">
    <w:pPr>
      <w:pStyle w:val="Encabezado"/>
    </w:pPr>
    <w:r>
      <w:rPr>
        <w:noProof/>
        <w:lang w:val="es-MX" w:eastAsia="es-MX"/>
      </w:rPr>
      <w:drawing>
        <wp:anchor distT="0" distB="0" distL="114300" distR="114300" simplePos="0" relativeHeight="251658240" behindDoc="0" locked="0" layoutInCell="1" allowOverlap="1">
          <wp:simplePos x="0" y="0"/>
          <wp:positionH relativeFrom="column">
            <wp:posOffset>-911225</wp:posOffset>
          </wp:positionH>
          <wp:positionV relativeFrom="paragraph">
            <wp:posOffset>-241935</wp:posOffset>
          </wp:positionV>
          <wp:extent cx="1825625" cy="577850"/>
          <wp:effectExtent l="0" t="0" r="3175" b="6350"/>
          <wp:wrapThrough wrapText="bothSides">
            <wp:wrapPolygon edited="0">
              <wp:start x="0" y="0"/>
              <wp:lineTo x="0" y="20888"/>
              <wp:lineTo x="21337" y="20888"/>
              <wp:lineTo x="21337" y="0"/>
              <wp:lineTo x="0" y="0"/>
            </wp:wrapPolygon>
          </wp:wrapThrough>
          <wp:docPr id="1" name="Imagen 1" descr="Macintosh HD:Users:AleCastellanos:Documents:Duxstar:FY 2014:Administración:Diseño:Logotipos:Duxstar:logos_duxstar 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Castellanos:Documents:Duxstar:FY 2014:Administración:Diseño:Logotipos:Duxstar:logos_duxstar Solu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5625" cy="577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C34CE"/>
    <w:multiLevelType w:val="hybridMultilevel"/>
    <w:tmpl w:val="31D63630"/>
    <w:lvl w:ilvl="0" w:tplc="FA9E488A">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FA4FA9"/>
    <w:multiLevelType w:val="hybridMultilevel"/>
    <w:tmpl w:val="641CEE66"/>
    <w:lvl w:ilvl="0" w:tplc="32B0E896">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670897"/>
    <w:multiLevelType w:val="hybridMultilevel"/>
    <w:tmpl w:val="5E323E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FB2688"/>
    <w:multiLevelType w:val="hybridMultilevel"/>
    <w:tmpl w:val="048231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9570546"/>
    <w:multiLevelType w:val="hybridMultilevel"/>
    <w:tmpl w:val="09F08C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E620273"/>
    <w:multiLevelType w:val="hybridMultilevel"/>
    <w:tmpl w:val="55F064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42859A8"/>
    <w:multiLevelType w:val="hybridMultilevel"/>
    <w:tmpl w:val="39B8CFBC"/>
    <w:lvl w:ilvl="0" w:tplc="BA3AFA0C">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723113B"/>
    <w:multiLevelType w:val="hybridMultilevel"/>
    <w:tmpl w:val="4C8C12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95D016B"/>
    <w:multiLevelType w:val="hybridMultilevel"/>
    <w:tmpl w:val="C39CD194"/>
    <w:lvl w:ilvl="0" w:tplc="0C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2FFD279E"/>
    <w:multiLevelType w:val="hybridMultilevel"/>
    <w:tmpl w:val="CEEE078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657777C"/>
    <w:multiLevelType w:val="hybridMultilevel"/>
    <w:tmpl w:val="24B0F5B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70B69A0"/>
    <w:multiLevelType w:val="hybridMultilevel"/>
    <w:tmpl w:val="2BF00D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9A659FB"/>
    <w:multiLevelType w:val="hybridMultilevel"/>
    <w:tmpl w:val="9C34F8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D7D140F"/>
    <w:multiLevelType w:val="hybridMultilevel"/>
    <w:tmpl w:val="04E62C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D9D789E"/>
    <w:multiLevelType w:val="hybridMultilevel"/>
    <w:tmpl w:val="2C1A5A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06826A4"/>
    <w:multiLevelType w:val="hybridMultilevel"/>
    <w:tmpl w:val="531A69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08B5B84"/>
    <w:multiLevelType w:val="hybridMultilevel"/>
    <w:tmpl w:val="27600A7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 w15:restartNumberingAfterBreak="0">
    <w:nsid w:val="41F8799D"/>
    <w:multiLevelType w:val="hybridMultilevel"/>
    <w:tmpl w:val="6166E476"/>
    <w:lvl w:ilvl="0" w:tplc="D270ACB0">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3EB5834"/>
    <w:multiLevelType w:val="hybridMultilevel"/>
    <w:tmpl w:val="D5C0E43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A026BCB"/>
    <w:multiLevelType w:val="hybridMultilevel"/>
    <w:tmpl w:val="844CF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07907EF"/>
    <w:multiLevelType w:val="hybridMultilevel"/>
    <w:tmpl w:val="219EF04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1700453"/>
    <w:multiLevelType w:val="hybridMultilevel"/>
    <w:tmpl w:val="D0E0DB0A"/>
    <w:lvl w:ilvl="0" w:tplc="E9B4282E">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3D150BA"/>
    <w:multiLevelType w:val="hybridMultilevel"/>
    <w:tmpl w:val="9D9847C8"/>
    <w:lvl w:ilvl="0" w:tplc="039CF938">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A9D0845"/>
    <w:multiLevelType w:val="hybridMultilevel"/>
    <w:tmpl w:val="E8A210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E1E6D17"/>
    <w:multiLevelType w:val="hybridMultilevel"/>
    <w:tmpl w:val="982671B2"/>
    <w:lvl w:ilvl="0" w:tplc="1966CE94">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F533F44"/>
    <w:multiLevelType w:val="hybridMultilevel"/>
    <w:tmpl w:val="6AB40B7C"/>
    <w:lvl w:ilvl="0" w:tplc="0A7A5D16">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0061ADB"/>
    <w:multiLevelType w:val="hybridMultilevel"/>
    <w:tmpl w:val="D5D4C9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5E133B5"/>
    <w:multiLevelType w:val="hybridMultilevel"/>
    <w:tmpl w:val="C6DA564E"/>
    <w:lvl w:ilvl="0" w:tplc="AE9ACDC6">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5E96191"/>
    <w:multiLevelType w:val="hybridMultilevel"/>
    <w:tmpl w:val="C026F2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C5964F5"/>
    <w:multiLevelType w:val="hybridMultilevel"/>
    <w:tmpl w:val="8D7EB97C"/>
    <w:lvl w:ilvl="0" w:tplc="1966CE94">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D7156E8"/>
    <w:multiLevelType w:val="hybridMultilevel"/>
    <w:tmpl w:val="8A16D7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D9251F9"/>
    <w:multiLevelType w:val="hybridMultilevel"/>
    <w:tmpl w:val="FC24788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E3E177B"/>
    <w:multiLevelType w:val="hybridMultilevel"/>
    <w:tmpl w:val="FAF8A6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00D713C"/>
    <w:multiLevelType w:val="hybridMultilevel"/>
    <w:tmpl w:val="33DE183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11F068C"/>
    <w:multiLevelType w:val="hybridMultilevel"/>
    <w:tmpl w:val="088C2FCA"/>
    <w:lvl w:ilvl="0" w:tplc="B7A2308E">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2B60ABD"/>
    <w:multiLevelType w:val="hybridMultilevel"/>
    <w:tmpl w:val="203CF22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8FB0B38"/>
    <w:multiLevelType w:val="hybridMultilevel"/>
    <w:tmpl w:val="6BA4F11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97A230B"/>
    <w:multiLevelType w:val="hybridMultilevel"/>
    <w:tmpl w:val="87EAAC5E"/>
    <w:lvl w:ilvl="0" w:tplc="1EF86606">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1"/>
  </w:num>
  <w:num w:numId="2">
    <w:abstractNumId w:val="31"/>
  </w:num>
  <w:num w:numId="3">
    <w:abstractNumId w:val="25"/>
  </w:num>
  <w:num w:numId="4">
    <w:abstractNumId w:val="26"/>
  </w:num>
  <w:num w:numId="5">
    <w:abstractNumId w:val="10"/>
  </w:num>
  <w:num w:numId="6">
    <w:abstractNumId w:val="30"/>
  </w:num>
  <w:num w:numId="7">
    <w:abstractNumId w:val="37"/>
  </w:num>
  <w:num w:numId="8">
    <w:abstractNumId w:val="27"/>
  </w:num>
  <w:num w:numId="9">
    <w:abstractNumId w:val="36"/>
  </w:num>
  <w:num w:numId="10">
    <w:abstractNumId w:val="20"/>
  </w:num>
  <w:num w:numId="11">
    <w:abstractNumId w:val="28"/>
  </w:num>
  <w:num w:numId="12">
    <w:abstractNumId w:val="18"/>
  </w:num>
  <w:num w:numId="13">
    <w:abstractNumId w:val="9"/>
  </w:num>
  <w:num w:numId="14">
    <w:abstractNumId w:val="33"/>
  </w:num>
  <w:num w:numId="15">
    <w:abstractNumId w:val="11"/>
  </w:num>
  <w:num w:numId="16">
    <w:abstractNumId w:val="13"/>
  </w:num>
  <w:num w:numId="17">
    <w:abstractNumId w:val="35"/>
  </w:num>
  <w:num w:numId="18">
    <w:abstractNumId w:val="1"/>
  </w:num>
  <w:num w:numId="19">
    <w:abstractNumId w:val="2"/>
  </w:num>
  <w:num w:numId="20">
    <w:abstractNumId w:val="29"/>
  </w:num>
  <w:num w:numId="21">
    <w:abstractNumId w:val="24"/>
  </w:num>
  <w:num w:numId="22">
    <w:abstractNumId w:val="7"/>
  </w:num>
  <w:num w:numId="23">
    <w:abstractNumId w:val="16"/>
  </w:num>
  <w:num w:numId="24">
    <w:abstractNumId w:val="6"/>
  </w:num>
  <w:num w:numId="25">
    <w:abstractNumId w:val="22"/>
  </w:num>
  <w:num w:numId="26">
    <w:abstractNumId w:val="34"/>
  </w:num>
  <w:num w:numId="27">
    <w:abstractNumId w:val="8"/>
  </w:num>
  <w:num w:numId="28">
    <w:abstractNumId w:val="0"/>
  </w:num>
  <w:num w:numId="29">
    <w:abstractNumId w:val="17"/>
  </w:num>
  <w:num w:numId="30">
    <w:abstractNumId w:val="19"/>
  </w:num>
  <w:num w:numId="31">
    <w:abstractNumId w:val="5"/>
  </w:num>
  <w:num w:numId="32">
    <w:abstractNumId w:val="32"/>
  </w:num>
  <w:num w:numId="33">
    <w:abstractNumId w:val="14"/>
  </w:num>
  <w:num w:numId="34">
    <w:abstractNumId w:val="3"/>
  </w:num>
  <w:num w:numId="35">
    <w:abstractNumId w:val="15"/>
  </w:num>
  <w:num w:numId="36">
    <w:abstractNumId w:val="12"/>
  </w:num>
  <w:num w:numId="37">
    <w:abstractNumId w:val="23"/>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264"/>
    <w:rsid w:val="00034F41"/>
    <w:rsid w:val="00051497"/>
    <w:rsid w:val="000D3779"/>
    <w:rsid w:val="0012168B"/>
    <w:rsid w:val="00132E4E"/>
    <w:rsid w:val="00181239"/>
    <w:rsid w:val="002159C8"/>
    <w:rsid w:val="002D25E8"/>
    <w:rsid w:val="002E5D76"/>
    <w:rsid w:val="002F0F4B"/>
    <w:rsid w:val="00317792"/>
    <w:rsid w:val="0032132B"/>
    <w:rsid w:val="003A26A1"/>
    <w:rsid w:val="003A7C92"/>
    <w:rsid w:val="003B65CB"/>
    <w:rsid w:val="003C2897"/>
    <w:rsid w:val="003D6CF9"/>
    <w:rsid w:val="003E7264"/>
    <w:rsid w:val="003F39DE"/>
    <w:rsid w:val="00477717"/>
    <w:rsid w:val="0048471E"/>
    <w:rsid w:val="004C7CC1"/>
    <w:rsid w:val="00505ED4"/>
    <w:rsid w:val="00510CF1"/>
    <w:rsid w:val="005466CC"/>
    <w:rsid w:val="00567848"/>
    <w:rsid w:val="005726BA"/>
    <w:rsid w:val="00595581"/>
    <w:rsid w:val="00595F79"/>
    <w:rsid w:val="005B366B"/>
    <w:rsid w:val="005B5068"/>
    <w:rsid w:val="006226D0"/>
    <w:rsid w:val="006513F5"/>
    <w:rsid w:val="0065142F"/>
    <w:rsid w:val="00655C6F"/>
    <w:rsid w:val="00664B9C"/>
    <w:rsid w:val="00693B43"/>
    <w:rsid w:val="006B7113"/>
    <w:rsid w:val="007356E5"/>
    <w:rsid w:val="0075608B"/>
    <w:rsid w:val="00757D8E"/>
    <w:rsid w:val="007721E4"/>
    <w:rsid w:val="00784D42"/>
    <w:rsid w:val="007D70ED"/>
    <w:rsid w:val="007F1895"/>
    <w:rsid w:val="0081217E"/>
    <w:rsid w:val="00815E74"/>
    <w:rsid w:val="00825CBF"/>
    <w:rsid w:val="008429B0"/>
    <w:rsid w:val="008A08F0"/>
    <w:rsid w:val="008B7025"/>
    <w:rsid w:val="008D132E"/>
    <w:rsid w:val="008F3AD6"/>
    <w:rsid w:val="008F3F2C"/>
    <w:rsid w:val="00907380"/>
    <w:rsid w:val="0092789B"/>
    <w:rsid w:val="00944FD2"/>
    <w:rsid w:val="00956ECF"/>
    <w:rsid w:val="00975407"/>
    <w:rsid w:val="009A631F"/>
    <w:rsid w:val="009D1FF2"/>
    <w:rsid w:val="009D6FA1"/>
    <w:rsid w:val="009E02C5"/>
    <w:rsid w:val="00A070F3"/>
    <w:rsid w:val="00A10CAE"/>
    <w:rsid w:val="00A1249D"/>
    <w:rsid w:val="00A15A1D"/>
    <w:rsid w:val="00A44246"/>
    <w:rsid w:val="00A555E4"/>
    <w:rsid w:val="00A609B7"/>
    <w:rsid w:val="00A87E45"/>
    <w:rsid w:val="00AB0B22"/>
    <w:rsid w:val="00AC5AB5"/>
    <w:rsid w:val="00AF024F"/>
    <w:rsid w:val="00B169AB"/>
    <w:rsid w:val="00B72514"/>
    <w:rsid w:val="00B75B99"/>
    <w:rsid w:val="00C37890"/>
    <w:rsid w:val="00C44A53"/>
    <w:rsid w:val="00C86287"/>
    <w:rsid w:val="00CD37FF"/>
    <w:rsid w:val="00CD655D"/>
    <w:rsid w:val="00CE0DFB"/>
    <w:rsid w:val="00CE75FF"/>
    <w:rsid w:val="00D06E1B"/>
    <w:rsid w:val="00D1363C"/>
    <w:rsid w:val="00D161F9"/>
    <w:rsid w:val="00D541F7"/>
    <w:rsid w:val="00DC7997"/>
    <w:rsid w:val="00DD4CD0"/>
    <w:rsid w:val="00E05D37"/>
    <w:rsid w:val="00E44A4D"/>
    <w:rsid w:val="00E72D4A"/>
    <w:rsid w:val="00E761FD"/>
    <w:rsid w:val="00E81ECC"/>
    <w:rsid w:val="00ED6B44"/>
    <w:rsid w:val="00EE35D8"/>
    <w:rsid w:val="00F15D1B"/>
    <w:rsid w:val="00F8079D"/>
    <w:rsid w:val="00F900FD"/>
    <w:rsid w:val="00FB0DD4"/>
    <w:rsid w:val="00FE731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933B6220-AC98-4F7B-ACF2-33C15CBC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721E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721E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7264"/>
    <w:pPr>
      <w:tabs>
        <w:tab w:val="center" w:pos="4252"/>
        <w:tab w:val="right" w:pos="8504"/>
      </w:tabs>
    </w:pPr>
  </w:style>
  <w:style w:type="character" w:customStyle="1" w:styleId="EncabezadoCar">
    <w:name w:val="Encabezado Car"/>
    <w:basedOn w:val="Fuentedeprrafopredeter"/>
    <w:link w:val="Encabezado"/>
    <w:uiPriority w:val="99"/>
    <w:rsid w:val="003E7264"/>
  </w:style>
  <w:style w:type="paragraph" w:styleId="Piedepgina">
    <w:name w:val="footer"/>
    <w:basedOn w:val="Normal"/>
    <w:link w:val="PiedepginaCar"/>
    <w:uiPriority w:val="99"/>
    <w:unhideWhenUsed/>
    <w:rsid w:val="003E7264"/>
    <w:pPr>
      <w:tabs>
        <w:tab w:val="center" w:pos="4252"/>
        <w:tab w:val="right" w:pos="8504"/>
      </w:tabs>
    </w:pPr>
  </w:style>
  <w:style w:type="character" w:customStyle="1" w:styleId="PiedepginaCar">
    <w:name w:val="Pie de página Car"/>
    <w:basedOn w:val="Fuentedeprrafopredeter"/>
    <w:link w:val="Piedepgina"/>
    <w:uiPriority w:val="99"/>
    <w:rsid w:val="003E7264"/>
  </w:style>
  <w:style w:type="paragraph" w:styleId="Textodeglobo">
    <w:name w:val="Balloon Text"/>
    <w:basedOn w:val="Normal"/>
    <w:link w:val="TextodegloboCar"/>
    <w:uiPriority w:val="99"/>
    <w:semiHidden/>
    <w:unhideWhenUsed/>
    <w:rsid w:val="003E726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E7264"/>
    <w:rPr>
      <w:rFonts w:ascii="Lucida Grande" w:hAnsi="Lucida Grande" w:cs="Lucida Grande"/>
      <w:sz w:val="18"/>
      <w:szCs w:val="18"/>
    </w:rPr>
  </w:style>
  <w:style w:type="character" w:styleId="Hipervnculo">
    <w:name w:val="Hyperlink"/>
    <w:basedOn w:val="Fuentedeprrafopredeter"/>
    <w:uiPriority w:val="99"/>
    <w:unhideWhenUsed/>
    <w:rsid w:val="003E7264"/>
    <w:rPr>
      <w:color w:val="0000FF" w:themeColor="hyperlink"/>
      <w:u w:val="single"/>
    </w:rPr>
  </w:style>
  <w:style w:type="character" w:customStyle="1" w:styleId="Ttulo1Car">
    <w:name w:val="Título 1 Car"/>
    <w:basedOn w:val="Fuentedeprrafopredeter"/>
    <w:link w:val="Ttulo1"/>
    <w:uiPriority w:val="9"/>
    <w:rsid w:val="007721E4"/>
    <w:rPr>
      <w:rFonts w:asciiTheme="majorHAnsi" w:eastAsiaTheme="majorEastAsia" w:hAnsiTheme="majorHAnsi" w:cstheme="majorBidi"/>
      <w:color w:val="365F91" w:themeColor="accent1" w:themeShade="BF"/>
      <w:sz w:val="32"/>
      <w:szCs w:val="32"/>
    </w:rPr>
  </w:style>
  <w:style w:type="character" w:styleId="nfasisintenso">
    <w:name w:val="Intense Emphasis"/>
    <w:basedOn w:val="Fuentedeprrafopredeter"/>
    <w:uiPriority w:val="21"/>
    <w:qFormat/>
    <w:rsid w:val="007721E4"/>
    <w:rPr>
      <w:i/>
      <w:iCs/>
      <w:color w:val="4F81BD" w:themeColor="accent1"/>
    </w:rPr>
  </w:style>
  <w:style w:type="character" w:customStyle="1" w:styleId="Ttulo2Car">
    <w:name w:val="Título 2 Car"/>
    <w:basedOn w:val="Fuentedeprrafopredeter"/>
    <w:link w:val="Ttulo2"/>
    <w:uiPriority w:val="9"/>
    <w:rsid w:val="007721E4"/>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7721E4"/>
    <w:pPr>
      <w:ind w:left="720"/>
      <w:contextualSpacing/>
    </w:pPr>
  </w:style>
  <w:style w:type="table" w:styleId="Tablaconcuadrcula">
    <w:name w:val="Table Grid"/>
    <w:basedOn w:val="Tablanormal"/>
    <w:uiPriority w:val="59"/>
    <w:rsid w:val="00B725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B72514"/>
    <w:pPr>
      <w:spacing w:line="259" w:lineRule="auto"/>
      <w:outlineLvl w:val="9"/>
    </w:pPr>
    <w:rPr>
      <w:lang w:val="es-MX" w:eastAsia="es-MX"/>
    </w:rPr>
  </w:style>
  <w:style w:type="paragraph" w:styleId="TDC1">
    <w:name w:val="toc 1"/>
    <w:basedOn w:val="Normal"/>
    <w:next w:val="Normal"/>
    <w:autoRedefine/>
    <w:uiPriority w:val="39"/>
    <w:unhideWhenUsed/>
    <w:rsid w:val="00B72514"/>
    <w:pPr>
      <w:spacing w:after="100"/>
    </w:pPr>
  </w:style>
  <w:style w:type="paragraph" w:styleId="TDC2">
    <w:name w:val="toc 2"/>
    <w:basedOn w:val="Normal"/>
    <w:next w:val="Normal"/>
    <w:autoRedefine/>
    <w:uiPriority w:val="39"/>
    <w:unhideWhenUsed/>
    <w:rsid w:val="00B72514"/>
    <w:pPr>
      <w:spacing w:after="100"/>
      <w:ind w:left="240"/>
    </w:pPr>
  </w:style>
  <w:style w:type="table" w:styleId="Tabladecuadrcula4-nfasis5">
    <w:name w:val="Grid Table 4 Accent 5"/>
    <w:basedOn w:val="Tablanormal"/>
    <w:uiPriority w:val="49"/>
    <w:rsid w:val="00CE0DF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5oscura-nfasis5">
    <w:name w:val="Grid Table 5 Dark Accent 5"/>
    <w:basedOn w:val="Tablanormal"/>
    <w:uiPriority w:val="50"/>
    <w:rsid w:val="003A26A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contacto@duxstar.com" TargetMode="External"/><Relationship Id="rId1" Type="http://schemas.openxmlformats.org/officeDocument/2006/relationships/hyperlink" Target="http://www.duxsta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9EA6B-73A7-4E34-8926-EF15FA2E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3</Pages>
  <Words>561</Words>
  <Characters>3088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Castellanos</dc:creator>
  <cp:keywords/>
  <dc:description/>
  <cp:lastModifiedBy>Connie Larios</cp:lastModifiedBy>
  <cp:revision>4</cp:revision>
  <dcterms:created xsi:type="dcterms:W3CDTF">2015-05-18T16:32:00Z</dcterms:created>
  <dcterms:modified xsi:type="dcterms:W3CDTF">2015-06-04T20:29:00Z</dcterms:modified>
</cp:coreProperties>
</file>