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Pr="0048471E" w:rsidRDefault="00FB6BB4" w:rsidP="0048471E">
      <w:pPr>
        <w:rPr>
          <w:rFonts w:asciiTheme="majorHAnsi" w:hAnsiTheme="majorHAnsi"/>
          <w:color w:val="1F497D" w:themeColor="text2"/>
          <w:sz w:val="32"/>
          <w:lang w:val="es-MX"/>
        </w:rPr>
      </w:pPr>
      <w:r>
        <w:rPr>
          <w:rFonts w:asciiTheme="majorHAnsi" w:hAnsiTheme="majorHAnsi"/>
          <w:color w:val="1F497D" w:themeColor="text2"/>
          <w:sz w:val="32"/>
          <w:lang w:val="es-MX"/>
        </w:rPr>
        <w:t xml:space="preserve">Reporte de avance </w:t>
      </w:r>
      <w:bookmarkStart w:id="0" w:name="_GoBack"/>
      <w:bookmarkEnd w:id="0"/>
      <w:r>
        <w:rPr>
          <w:rFonts w:asciiTheme="majorHAnsi" w:hAnsiTheme="majorHAnsi"/>
          <w:color w:val="1F497D" w:themeColor="text2"/>
          <w:sz w:val="32"/>
          <w:lang w:val="es-MX"/>
        </w:rPr>
        <w:t>junio</w:t>
      </w:r>
    </w:p>
    <w:p w:rsidR="00757D8E" w:rsidRPr="0048471E" w:rsidRDefault="00FB6BB4" w:rsidP="00757D8E">
      <w:pPr>
        <w:jc w:val="right"/>
        <w:rPr>
          <w:color w:val="1F497D" w:themeColor="text2"/>
          <w:lang w:eastAsia="es-MX"/>
        </w:rPr>
      </w:pPr>
      <w:r>
        <w:rPr>
          <w:color w:val="1F497D" w:themeColor="text2"/>
          <w:lang w:eastAsia="es-MX"/>
        </w:rPr>
        <w:t>12</w:t>
      </w:r>
      <w:r w:rsidR="0048471E" w:rsidRPr="0048471E">
        <w:rPr>
          <w:color w:val="1F497D" w:themeColor="text2"/>
          <w:lang w:eastAsia="es-MX"/>
        </w:rPr>
        <w:t xml:space="preserve"> de Junio</w:t>
      </w:r>
      <w:r w:rsidR="00757D8E" w:rsidRPr="0048471E">
        <w:rPr>
          <w:color w:val="1F497D" w:themeColor="text2"/>
          <w:lang w:eastAsia="es-MX"/>
        </w:rPr>
        <w:t xml:space="preserve"> de</w:t>
      </w:r>
      <w:r w:rsidR="0048471E" w:rsidRPr="0048471E">
        <w:rPr>
          <w:color w:val="1F497D" w:themeColor="text2"/>
          <w:lang w:eastAsia="es-MX"/>
        </w:rPr>
        <w:t>l</w:t>
      </w:r>
      <w:r w:rsidR="00757D8E" w:rsidRPr="0048471E">
        <w:rPr>
          <w:color w:val="1F497D" w:themeColor="text2"/>
          <w:lang w:eastAsia="es-MX"/>
        </w:rPr>
        <w:t xml:space="preserve"> 2015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664975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71E" w:rsidRDefault="0048471E">
          <w:pPr>
            <w:pStyle w:val="TtulodeTDC"/>
          </w:pPr>
          <w:r>
            <w:rPr>
              <w:lang w:val="es-ES"/>
            </w:rPr>
            <w:t>Contenido</w:t>
          </w:r>
        </w:p>
        <w:p w:rsidR="00FB6BB4" w:rsidRDefault="0048471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88342" w:history="1">
            <w:r w:rsidR="00FB6BB4" w:rsidRPr="008421C6">
              <w:rPr>
                <w:rStyle w:val="Hipervnculo"/>
                <w:noProof/>
                <w:lang w:eastAsia="es-MX"/>
              </w:rPr>
              <w:t>Gantt del mes</w:t>
            </w:r>
            <w:r w:rsidR="00FB6BB4">
              <w:rPr>
                <w:noProof/>
                <w:webHidden/>
              </w:rPr>
              <w:tab/>
            </w:r>
            <w:r w:rsidR="00FB6BB4">
              <w:rPr>
                <w:noProof/>
                <w:webHidden/>
              </w:rPr>
              <w:fldChar w:fldCharType="begin"/>
            </w:r>
            <w:r w:rsidR="00FB6BB4">
              <w:rPr>
                <w:noProof/>
                <w:webHidden/>
              </w:rPr>
              <w:instrText xml:space="preserve"> PAGEREF _Toc421788342 \h </w:instrText>
            </w:r>
            <w:r w:rsidR="00FB6BB4">
              <w:rPr>
                <w:noProof/>
                <w:webHidden/>
              </w:rPr>
            </w:r>
            <w:r w:rsidR="00FB6BB4">
              <w:rPr>
                <w:noProof/>
                <w:webHidden/>
              </w:rPr>
              <w:fldChar w:fldCharType="separate"/>
            </w:r>
            <w:r w:rsidR="00FB6BB4">
              <w:rPr>
                <w:noProof/>
                <w:webHidden/>
              </w:rPr>
              <w:t>1</w:t>
            </w:r>
            <w:r w:rsidR="00FB6BB4">
              <w:rPr>
                <w:noProof/>
                <w:webHidden/>
              </w:rPr>
              <w:fldChar w:fldCharType="end"/>
            </w:r>
          </w:hyperlink>
        </w:p>
        <w:p w:rsidR="00FB6BB4" w:rsidRDefault="00FB6BB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788343" w:history="1">
            <w:r w:rsidRPr="008421C6">
              <w:rPr>
                <w:rStyle w:val="Hipervnculo"/>
                <w:noProof/>
                <w:lang w:eastAsia="es-MX"/>
              </w:rPr>
              <w:t>Descripción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BB4" w:rsidRDefault="00FB6BB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MX" w:eastAsia="es-MX"/>
            </w:rPr>
          </w:pPr>
          <w:hyperlink w:anchor="_Toc421788344" w:history="1">
            <w:r w:rsidRPr="008421C6">
              <w:rPr>
                <w:rStyle w:val="Hipervnculo"/>
                <w:noProof/>
                <w:lang w:eastAsia="es-MX"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71E" w:rsidRDefault="0048471E">
          <w:r>
            <w:rPr>
              <w:b/>
              <w:bCs/>
              <w:lang w:val="es-ES"/>
            </w:rPr>
            <w:fldChar w:fldCharType="end"/>
          </w:r>
        </w:p>
      </w:sdtContent>
    </w:sdt>
    <w:p w:rsidR="00757D8E" w:rsidRDefault="0048471E" w:rsidP="0048471E">
      <w:pPr>
        <w:pStyle w:val="Ttulo1"/>
        <w:rPr>
          <w:lang w:eastAsia="es-MX"/>
        </w:rPr>
      </w:pPr>
      <w:bookmarkStart w:id="1" w:name="_Toc421788342"/>
      <w:r>
        <w:rPr>
          <w:lang w:eastAsia="es-MX"/>
        </w:rPr>
        <w:t>Gantt del mes</w:t>
      </w:r>
      <w:bookmarkEnd w:id="1"/>
    </w:p>
    <w:p w:rsidR="0048471E" w:rsidRPr="0048471E" w:rsidRDefault="00FB6BB4" w:rsidP="0048471E">
      <w:pPr>
        <w:rPr>
          <w:lang w:eastAsia="es-MX"/>
        </w:rPr>
      </w:pPr>
      <w:r w:rsidRPr="00FB6BB4">
        <w:rPr>
          <w:noProof/>
          <w:lang w:val="es-MX" w:eastAsia="es-MX"/>
        </w:rPr>
        <w:drawing>
          <wp:inline distT="0" distB="0" distL="0" distR="0">
            <wp:extent cx="5612130" cy="4742883"/>
            <wp:effectExtent l="0" t="0" r="7620" b="635"/>
            <wp:docPr id="2" name="Imagen 2" descr="C:\Users\clarios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Document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4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1E" w:rsidRDefault="0048471E" w:rsidP="00DC7997">
      <w:pPr>
        <w:pStyle w:val="Ttulo1"/>
        <w:jc w:val="both"/>
        <w:rPr>
          <w:lang w:eastAsia="es-MX"/>
        </w:rPr>
      </w:pPr>
      <w:bookmarkStart w:id="2" w:name="_Toc421788343"/>
      <w:r>
        <w:rPr>
          <w:lang w:eastAsia="es-MX"/>
        </w:rPr>
        <w:t>Descripción de las actividades</w:t>
      </w:r>
      <w:bookmarkEnd w:id="2"/>
    </w:p>
    <w:p w:rsidR="00FB6BB4" w:rsidRDefault="00FB6BB4" w:rsidP="00FB6BB4">
      <w:pPr>
        <w:rPr>
          <w:lang w:eastAsia="es-MX"/>
        </w:rPr>
      </w:pPr>
      <w:r>
        <w:rPr>
          <w:lang w:eastAsia="es-MX"/>
        </w:rPr>
        <w:t>Se tuvo un avance en los siguientes entregables: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Eventos especiales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Paquetes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Reporte de productos sin inventario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Venta de intercambios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lastRenderedPageBreak/>
        <w:t>Sistema de comisiones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Bonificaciones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Descuentos</w:t>
      </w:r>
    </w:p>
    <w:p w:rsidR="00FB6BB4" w:rsidRDefault="00FB6BB4" w:rsidP="00FB6BB4">
      <w:pPr>
        <w:pStyle w:val="Prrafodelista"/>
        <w:numPr>
          <w:ilvl w:val="0"/>
          <w:numId w:val="39"/>
        </w:numPr>
        <w:rPr>
          <w:lang w:eastAsia="es-MX"/>
        </w:rPr>
      </w:pPr>
      <w:r>
        <w:rPr>
          <w:lang w:eastAsia="es-MX"/>
        </w:rPr>
        <w:t>RFC Genérico</w:t>
      </w:r>
    </w:p>
    <w:p w:rsidR="00FB6BB4" w:rsidRDefault="00FB6BB4" w:rsidP="00FB6BB4">
      <w:pPr>
        <w:rPr>
          <w:lang w:eastAsia="es-MX"/>
        </w:rPr>
      </w:pPr>
      <w:r>
        <w:rPr>
          <w:lang w:eastAsia="es-MX"/>
        </w:rPr>
        <w:t>De los cuales los siguientes se pretenden estén concluidos el próximo viernes 19 de Junio de 2015:</w:t>
      </w:r>
    </w:p>
    <w:p w:rsidR="00FB6BB4" w:rsidRDefault="00FB6BB4" w:rsidP="00FB6BB4">
      <w:pPr>
        <w:pStyle w:val="Prrafodelista"/>
        <w:numPr>
          <w:ilvl w:val="0"/>
          <w:numId w:val="40"/>
        </w:numPr>
        <w:rPr>
          <w:lang w:eastAsia="es-MX"/>
        </w:rPr>
      </w:pPr>
      <w:r>
        <w:rPr>
          <w:lang w:eastAsia="es-MX"/>
        </w:rPr>
        <w:t>Eventos especiales</w:t>
      </w:r>
    </w:p>
    <w:p w:rsidR="00FB6BB4" w:rsidRDefault="00FB6BB4" w:rsidP="00FB6BB4">
      <w:pPr>
        <w:pStyle w:val="Prrafodelista"/>
        <w:numPr>
          <w:ilvl w:val="0"/>
          <w:numId w:val="40"/>
        </w:numPr>
        <w:rPr>
          <w:lang w:eastAsia="es-MX"/>
        </w:rPr>
      </w:pPr>
      <w:r>
        <w:rPr>
          <w:lang w:eastAsia="es-MX"/>
        </w:rPr>
        <w:t>Reporte de productos sin inventario</w:t>
      </w:r>
    </w:p>
    <w:p w:rsidR="00FB6BB4" w:rsidRDefault="00FB6BB4" w:rsidP="00FB6BB4">
      <w:pPr>
        <w:pStyle w:val="Prrafodelista"/>
        <w:numPr>
          <w:ilvl w:val="0"/>
          <w:numId w:val="40"/>
        </w:numPr>
        <w:rPr>
          <w:lang w:eastAsia="es-MX"/>
        </w:rPr>
      </w:pPr>
      <w:r>
        <w:rPr>
          <w:lang w:eastAsia="es-MX"/>
        </w:rPr>
        <w:t>Bonificaciones</w:t>
      </w:r>
    </w:p>
    <w:p w:rsidR="00FB6BB4" w:rsidRPr="00FB6BB4" w:rsidRDefault="00FB6BB4" w:rsidP="00FB6BB4">
      <w:pPr>
        <w:pStyle w:val="Prrafodelista"/>
        <w:numPr>
          <w:ilvl w:val="0"/>
          <w:numId w:val="40"/>
        </w:numPr>
        <w:rPr>
          <w:lang w:eastAsia="es-MX"/>
        </w:rPr>
      </w:pPr>
      <w:r>
        <w:rPr>
          <w:lang w:eastAsia="es-MX"/>
        </w:rPr>
        <w:t>Descuentos</w:t>
      </w:r>
    </w:p>
    <w:p w:rsidR="0048471E" w:rsidRDefault="0048471E" w:rsidP="0048471E">
      <w:pPr>
        <w:pStyle w:val="Ttulo1"/>
        <w:rPr>
          <w:lang w:eastAsia="es-MX"/>
        </w:rPr>
      </w:pPr>
      <w:bookmarkStart w:id="3" w:name="_Toc421788344"/>
      <w:r>
        <w:rPr>
          <w:lang w:eastAsia="es-MX"/>
        </w:rPr>
        <w:t>Dependencias</w:t>
      </w:r>
      <w:bookmarkEnd w:id="3"/>
    </w:p>
    <w:p w:rsidR="00E44A4D" w:rsidRDefault="00051497" w:rsidP="00051497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Plantillas de pautado</w:t>
      </w:r>
    </w:p>
    <w:p w:rsidR="00051497" w:rsidRPr="00E44A4D" w:rsidRDefault="00051497" w:rsidP="00FB6BB4">
      <w:pPr>
        <w:pStyle w:val="Prrafodelista"/>
        <w:numPr>
          <w:ilvl w:val="0"/>
          <w:numId w:val="38"/>
        </w:numPr>
        <w:rPr>
          <w:lang w:eastAsia="es-MX"/>
        </w:rPr>
      </w:pPr>
      <w:r>
        <w:rPr>
          <w:lang w:eastAsia="es-MX"/>
        </w:rPr>
        <w:t>Roles de usuario</w:t>
      </w:r>
    </w:p>
    <w:sectPr w:rsidR="00051497" w:rsidRPr="00E44A4D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C86" w:rsidRDefault="00B12C86" w:rsidP="003E7264">
      <w:r>
        <w:separator/>
      </w:r>
    </w:p>
  </w:endnote>
  <w:endnote w:type="continuationSeparator" w:id="0">
    <w:p w:rsidR="00B12C86" w:rsidRDefault="00B12C86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B12C86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C86" w:rsidRDefault="00B12C86" w:rsidP="003E7264">
      <w:r>
        <w:separator/>
      </w:r>
    </w:p>
  </w:footnote>
  <w:footnote w:type="continuationSeparator" w:id="0">
    <w:p w:rsidR="00B12C86" w:rsidRDefault="00B12C86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70546"/>
    <w:multiLevelType w:val="hybridMultilevel"/>
    <w:tmpl w:val="09F08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113E6"/>
    <w:multiLevelType w:val="hybridMultilevel"/>
    <w:tmpl w:val="05DC3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8E9"/>
    <w:multiLevelType w:val="hybridMultilevel"/>
    <w:tmpl w:val="3E7ED9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D0845"/>
    <w:multiLevelType w:val="hybridMultilevel"/>
    <w:tmpl w:val="E8A21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27"/>
  </w:num>
  <w:num w:numId="4">
    <w:abstractNumId w:val="28"/>
  </w:num>
  <w:num w:numId="5">
    <w:abstractNumId w:val="11"/>
  </w:num>
  <w:num w:numId="6">
    <w:abstractNumId w:val="32"/>
  </w:num>
  <w:num w:numId="7">
    <w:abstractNumId w:val="39"/>
  </w:num>
  <w:num w:numId="8">
    <w:abstractNumId w:val="29"/>
  </w:num>
  <w:num w:numId="9">
    <w:abstractNumId w:val="38"/>
  </w:num>
  <w:num w:numId="10">
    <w:abstractNumId w:val="22"/>
  </w:num>
  <w:num w:numId="11">
    <w:abstractNumId w:val="30"/>
  </w:num>
  <w:num w:numId="12">
    <w:abstractNumId w:val="20"/>
  </w:num>
  <w:num w:numId="13">
    <w:abstractNumId w:val="10"/>
  </w:num>
  <w:num w:numId="14">
    <w:abstractNumId w:val="35"/>
  </w:num>
  <w:num w:numId="15">
    <w:abstractNumId w:val="12"/>
  </w:num>
  <w:num w:numId="16">
    <w:abstractNumId w:val="14"/>
  </w:num>
  <w:num w:numId="17">
    <w:abstractNumId w:val="37"/>
  </w:num>
  <w:num w:numId="18">
    <w:abstractNumId w:val="1"/>
  </w:num>
  <w:num w:numId="19">
    <w:abstractNumId w:val="2"/>
  </w:num>
  <w:num w:numId="20">
    <w:abstractNumId w:val="31"/>
  </w:num>
  <w:num w:numId="21">
    <w:abstractNumId w:val="26"/>
  </w:num>
  <w:num w:numId="22">
    <w:abstractNumId w:val="8"/>
  </w:num>
  <w:num w:numId="23">
    <w:abstractNumId w:val="18"/>
  </w:num>
  <w:num w:numId="24">
    <w:abstractNumId w:val="7"/>
  </w:num>
  <w:num w:numId="25">
    <w:abstractNumId w:val="24"/>
  </w:num>
  <w:num w:numId="26">
    <w:abstractNumId w:val="36"/>
  </w:num>
  <w:num w:numId="27">
    <w:abstractNumId w:val="9"/>
  </w:num>
  <w:num w:numId="28">
    <w:abstractNumId w:val="0"/>
  </w:num>
  <w:num w:numId="29">
    <w:abstractNumId w:val="19"/>
  </w:num>
  <w:num w:numId="30">
    <w:abstractNumId w:val="21"/>
  </w:num>
  <w:num w:numId="31">
    <w:abstractNumId w:val="5"/>
  </w:num>
  <w:num w:numId="32">
    <w:abstractNumId w:val="34"/>
  </w:num>
  <w:num w:numId="33">
    <w:abstractNumId w:val="15"/>
  </w:num>
  <w:num w:numId="34">
    <w:abstractNumId w:val="3"/>
  </w:num>
  <w:num w:numId="35">
    <w:abstractNumId w:val="17"/>
  </w:num>
  <w:num w:numId="36">
    <w:abstractNumId w:val="13"/>
  </w:num>
  <w:num w:numId="37">
    <w:abstractNumId w:val="25"/>
  </w:num>
  <w:num w:numId="38">
    <w:abstractNumId w:val="4"/>
  </w:num>
  <w:num w:numId="39">
    <w:abstractNumId w:val="1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34F41"/>
    <w:rsid w:val="00051497"/>
    <w:rsid w:val="000D3779"/>
    <w:rsid w:val="0012168B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8471E"/>
    <w:rsid w:val="004C7CC1"/>
    <w:rsid w:val="00505ED4"/>
    <w:rsid w:val="00510CF1"/>
    <w:rsid w:val="005466CC"/>
    <w:rsid w:val="00567848"/>
    <w:rsid w:val="005726BA"/>
    <w:rsid w:val="00595581"/>
    <w:rsid w:val="00595F79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57D8E"/>
    <w:rsid w:val="007721E4"/>
    <w:rsid w:val="00784D42"/>
    <w:rsid w:val="007D70ED"/>
    <w:rsid w:val="007F1895"/>
    <w:rsid w:val="0081217E"/>
    <w:rsid w:val="00815E74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44246"/>
    <w:rsid w:val="00A555E4"/>
    <w:rsid w:val="00A609B7"/>
    <w:rsid w:val="00A87E45"/>
    <w:rsid w:val="00AB0B22"/>
    <w:rsid w:val="00AC5AB5"/>
    <w:rsid w:val="00AF024F"/>
    <w:rsid w:val="00B12C86"/>
    <w:rsid w:val="00B169AB"/>
    <w:rsid w:val="00B72514"/>
    <w:rsid w:val="00B75B99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541F7"/>
    <w:rsid w:val="00DC7997"/>
    <w:rsid w:val="00DD4CD0"/>
    <w:rsid w:val="00E05D37"/>
    <w:rsid w:val="00E44A4D"/>
    <w:rsid w:val="00E72D4A"/>
    <w:rsid w:val="00E761FD"/>
    <w:rsid w:val="00E81ECC"/>
    <w:rsid w:val="00ED6B44"/>
    <w:rsid w:val="00EE35D8"/>
    <w:rsid w:val="00F15D1B"/>
    <w:rsid w:val="00F8079D"/>
    <w:rsid w:val="00F900FD"/>
    <w:rsid w:val="00FB0DD4"/>
    <w:rsid w:val="00FB6BB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styleId="Tabladecuadrcula4-nfasis5">
    <w:name w:val="Grid Table 4 Accent 5"/>
    <w:basedOn w:val="Tablanormal"/>
    <w:uiPriority w:val="49"/>
    <w:rsid w:val="00CE0DF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3A26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2E6E-F093-489B-82B6-3B3DFC67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5</cp:revision>
  <dcterms:created xsi:type="dcterms:W3CDTF">2015-05-18T16:32:00Z</dcterms:created>
  <dcterms:modified xsi:type="dcterms:W3CDTF">2015-06-11T17:17:00Z</dcterms:modified>
</cp:coreProperties>
</file>