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13413162"/>
      <w:r>
        <w:rPr>
          <w:lang w:val="es-MX"/>
        </w:rPr>
        <w:t>Minuta Reunión Megacable</w:t>
      </w:r>
      <w:bookmarkEnd w:id="0"/>
    </w:p>
    <w:p w:rsidR="007721E4" w:rsidRDefault="00DF47CF" w:rsidP="007721E4">
      <w:pPr>
        <w:rPr>
          <w:rStyle w:val="nfasisintenso"/>
        </w:rPr>
      </w:pPr>
      <w:r>
        <w:rPr>
          <w:rStyle w:val="nfasisintenso"/>
        </w:rPr>
        <w:t>Calzada del Águila</w:t>
      </w:r>
    </w:p>
    <w:p w:rsidR="007721E4" w:rsidRDefault="00EA2BB7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06</w:t>
      </w:r>
      <w:r w:rsidR="00CE75FF">
        <w:rPr>
          <w:rStyle w:val="nfasisintenso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DF47CF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13162" w:history="1">
            <w:r w:rsidR="00DF47CF" w:rsidRPr="00A233B6">
              <w:rPr>
                <w:rStyle w:val="Hipervnculo"/>
                <w:noProof/>
                <w:lang w:val="es-MX"/>
              </w:rPr>
              <w:t>Minuta Reunión Megacable</w:t>
            </w:r>
            <w:r w:rsidR="00DF47CF">
              <w:rPr>
                <w:noProof/>
                <w:webHidden/>
              </w:rPr>
              <w:tab/>
            </w:r>
            <w:r w:rsidR="00DF47CF">
              <w:rPr>
                <w:noProof/>
                <w:webHidden/>
              </w:rPr>
              <w:fldChar w:fldCharType="begin"/>
            </w:r>
            <w:r w:rsidR="00DF47CF">
              <w:rPr>
                <w:noProof/>
                <w:webHidden/>
              </w:rPr>
              <w:instrText xml:space="preserve"> PAGEREF _Toc413413162 \h </w:instrText>
            </w:r>
            <w:r w:rsidR="00DF47CF">
              <w:rPr>
                <w:noProof/>
                <w:webHidden/>
              </w:rPr>
            </w:r>
            <w:r w:rsidR="00DF47CF">
              <w:rPr>
                <w:noProof/>
                <w:webHidden/>
              </w:rPr>
              <w:fldChar w:fldCharType="separate"/>
            </w:r>
            <w:r w:rsidR="00DF47CF">
              <w:rPr>
                <w:noProof/>
                <w:webHidden/>
              </w:rPr>
              <w:t>1</w:t>
            </w:r>
            <w:r w:rsidR="00DF47CF">
              <w:rPr>
                <w:noProof/>
                <w:webHidden/>
              </w:rPr>
              <w:fldChar w:fldCharType="end"/>
            </w:r>
          </w:hyperlink>
        </w:p>
        <w:p w:rsidR="00DF47CF" w:rsidRDefault="00C34F5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3413163" w:history="1">
            <w:r w:rsidR="00DF47CF" w:rsidRPr="00A233B6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DF47CF">
              <w:rPr>
                <w:noProof/>
                <w:webHidden/>
              </w:rPr>
              <w:tab/>
            </w:r>
            <w:r w:rsidR="00DF47CF">
              <w:rPr>
                <w:noProof/>
                <w:webHidden/>
              </w:rPr>
              <w:fldChar w:fldCharType="begin"/>
            </w:r>
            <w:r w:rsidR="00DF47CF">
              <w:rPr>
                <w:noProof/>
                <w:webHidden/>
              </w:rPr>
              <w:instrText xml:space="preserve"> PAGEREF _Toc413413163 \h </w:instrText>
            </w:r>
            <w:r w:rsidR="00DF47CF">
              <w:rPr>
                <w:noProof/>
                <w:webHidden/>
              </w:rPr>
            </w:r>
            <w:r w:rsidR="00DF47CF">
              <w:rPr>
                <w:noProof/>
                <w:webHidden/>
              </w:rPr>
              <w:fldChar w:fldCharType="separate"/>
            </w:r>
            <w:r w:rsidR="00DF47CF">
              <w:rPr>
                <w:noProof/>
                <w:webHidden/>
              </w:rPr>
              <w:t>1</w:t>
            </w:r>
            <w:r w:rsidR="00DF47CF">
              <w:rPr>
                <w:noProof/>
                <w:webHidden/>
              </w:rPr>
              <w:fldChar w:fldCharType="end"/>
            </w:r>
          </w:hyperlink>
        </w:p>
        <w:p w:rsidR="00DF47CF" w:rsidRDefault="00C34F5F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3413164" w:history="1">
            <w:r w:rsidR="00DF47CF" w:rsidRPr="00A233B6">
              <w:rPr>
                <w:rStyle w:val="Hipervnculo"/>
                <w:noProof/>
                <w:lang w:val="es-MX"/>
              </w:rPr>
              <w:t>Próxima reunión</w:t>
            </w:r>
            <w:r w:rsidR="00DF47CF">
              <w:rPr>
                <w:noProof/>
                <w:webHidden/>
              </w:rPr>
              <w:tab/>
            </w:r>
            <w:r w:rsidR="00DF47CF">
              <w:rPr>
                <w:noProof/>
                <w:webHidden/>
              </w:rPr>
              <w:fldChar w:fldCharType="begin"/>
            </w:r>
            <w:r w:rsidR="00DF47CF">
              <w:rPr>
                <w:noProof/>
                <w:webHidden/>
              </w:rPr>
              <w:instrText xml:space="preserve"> PAGEREF _Toc413413164 \h </w:instrText>
            </w:r>
            <w:r w:rsidR="00DF47CF">
              <w:rPr>
                <w:noProof/>
                <w:webHidden/>
              </w:rPr>
            </w:r>
            <w:r w:rsidR="00DF47CF">
              <w:rPr>
                <w:noProof/>
                <w:webHidden/>
              </w:rPr>
              <w:fldChar w:fldCharType="separate"/>
            </w:r>
            <w:r w:rsidR="00DF47CF">
              <w:rPr>
                <w:noProof/>
                <w:webHidden/>
              </w:rPr>
              <w:t>2</w:t>
            </w:r>
            <w:r w:rsidR="00DF47CF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13413163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EA2BB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EA2BB7">
        <w:rPr>
          <w:lang w:val="es-MX"/>
        </w:rPr>
        <w:t>6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</w:t>
      </w:r>
      <w:r w:rsidR="00EA2BB7">
        <w:rPr>
          <w:lang w:val="es-MX"/>
        </w:rPr>
        <w:t>revisó detenidamente el contenido de la orden de transmisión así como los diferentes productos que la conforman, los principales puntos abordados fueron los siguientes: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Se cambiará la etiqueta producto por giro comercial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 xml:space="preserve">Un spot puede tener </w:t>
      </w:r>
      <w:r w:rsidR="00515B5D">
        <w:rPr>
          <w:lang w:val="es-MX"/>
        </w:rPr>
        <w:t>más</w:t>
      </w:r>
      <w:r>
        <w:rPr>
          <w:lang w:val="es-MX"/>
        </w:rPr>
        <w:t xml:space="preserve"> de una versión y cada versión cuenta con su material, frecuencia de transmisión y canales específicos a transmitir.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Revisar el caso de firma de la orden de transmisión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contemplar el caso en el que el vendedor debe solicitar la aprobación del superior.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agregar las categorías de los canales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Falta la administración de spots propios de Megacable para el relleno de espacios vacíos.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Banner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Existe un administrador de portales web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Un banner puede ser local o nacional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Existe información de spot en banner que no debería de estar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proofErr w:type="spellStart"/>
      <w:r>
        <w:rPr>
          <w:lang w:val="es-MX"/>
        </w:rPr>
        <w:t>Capsul</w:t>
      </w:r>
      <w:proofErr w:type="spellEnd"/>
      <w:r>
        <w:rPr>
          <w:lang w:val="es-MX"/>
        </w:rPr>
        <w:tab/>
        <w:t>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selector de fechas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de spot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Cintillo</w:t>
      </w:r>
      <w:bookmarkStart w:id="2" w:name="_GoBack"/>
      <w:bookmarkEnd w:id="2"/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Agregar la opción alternar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selector de fechas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Ver caso de versiones de cintillo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La opción cantidad no se sabe para qué sirve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Cortinilla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agregar el selector de periodo de tiempo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de spot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Entrevista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categoría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lastRenderedPageBreak/>
        <w:t>Solo indicar una fecha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datos del spot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Agregar la opción ciudad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proofErr w:type="spellStart"/>
      <w:r>
        <w:rPr>
          <w:lang w:val="es-MX"/>
        </w:rPr>
        <w:t>Flyer</w:t>
      </w:r>
      <w:proofErr w:type="spellEnd"/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 xml:space="preserve">Falta agregar colonias 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Falta agregar fechas de corte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información que esta de mas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flyer</w:t>
      </w:r>
      <w:proofErr w:type="spellEnd"/>
      <w:r>
        <w:rPr>
          <w:lang w:val="es-MX"/>
        </w:rPr>
        <w:t xml:space="preserve"> puede ser local o nacional</w:t>
      </w:r>
    </w:p>
    <w:p w:rsidR="00EA2BB7" w:rsidRDefault="00EA2BB7" w:rsidP="00EA2BB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Infomercial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vigencia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Categoría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Horario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No necesita un programa</w:t>
      </w:r>
    </w:p>
    <w:p w:rsidR="00EA2BB7" w:rsidRDefault="00EA2BB7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Nivel de detalle</w:t>
      </w:r>
    </w:p>
    <w:p w:rsidR="00EA2BB7" w:rsidRDefault="00665AAA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Quitar spot</w:t>
      </w:r>
    </w:p>
    <w:p w:rsidR="00665AAA" w:rsidRDefault="00665AAA" w:rsidP="00EA2BB7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material, versión y frecuencia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Logo en pantalla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proofErr w:type="spellStart"/>
      <w:r>
        <w:rPr>
          <w:lang w:val="es-MX"/>
        </w:rPr>
        <w:t>Tambien</w:t>
      </w:r>
      <w:proofErr w:type="spellEnd"/>
      <w:r>
        <w:rPr>
          <w:lang w:val="es-MX"/>
        </w:rPr>
        <w:t xml:space="preserve"> aplica en los </w:t>
      </w:r>
      <w:proofErr w:type="spellStart"/>
      <w:r>
        <w:rPr>
          <w:lang w:val="es-MX"/>
        </w:rPr>
        <w:t>networks</w:t>
      </w:r>
      <w:proofErr w:type="spellEnd"/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dimensiones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Necesita material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que tener una sección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Nivel de tarifa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Campaña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Mención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Requiere campaña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Descripción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Puede ser nacional o local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Presencia de marca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Tiene que tener descripción</w:t>
      </w:r>
    </w:p>
    <w:p w:rsidR="00665AAA" w:rsidRDefault="00665AAA" w:rsidP="00665AAA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Sello en pantalla</w:t>
      </w:r>
    </w:p>
    <w:p w:rsidR="00665AAA" w:rsidRDefault="00665AAA" w:rsidP="00665AAA">
      <w:pPr>
        <w:pStyle w:val="Prrafodelista"/>
        <w:numPr>
          <w:ilvl w:val="1"/>
          <w:numId w:val="30"/>
        </w:numPr>
        <w:jc w:val="both"/>
        <w:rPr>
          <w:lang w:val="es-MX"/>
        </w:rPr>
      </w:pPr>
      <w:r>
        <w:rPr>
          <w:lang w:val="es-MX"/>
        </w:rPr>
        <w:t>Se tienen que administrar los espacios de tiempo</w:t>
      </w:r>
    </w:p>
    <w:p w:rsidR="00665AAA" w:rsidRPr="00665AAA" w:rsidRDefault="00665AAA" w:rsidP="00665AAA">
      <w:pPr>
        <w:jc w:val="both"/>
        <w:rPr>
          <w:lang w:val="es-MX"/>
        </w:rPr>
      </w:pPr>
    </w:p>
    <w:p w:rsidR="00665AAA" w:rsidRPr="00665AAA" w:rsidRDefault="00665AAA" w:rsidP="00665AAA">
      <w:pPr>
        <w:ind w:left="360"/>
        <w:jc w:val="both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413413164"/>
      <w:r>
        <w:rPr>
          <w:lang w:val="es-MX"/>
        </w:rPr>
        <w:t>Próxima reunión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665AAA" w:rsidP="00B169AB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</w:p>
        </w:tc>
        <w:tc>
          <w:tcPr>
            <w:tcW w:w="1275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68" w:type="dxa"/>
          </w:tcPr>
          <w:p w:rsidR="0032132B" w:rsidRDefault="00665AAA" w:rsidP="00B72514">
            <w:pPr>
              <w:rPr>
                <w:lang w:val="es-MX"/>
              </w:rPr>
            </w:pPr>
            <w:r>
              <w:rPr>
                <w:lang w:val="es-MX"/>
              </w:rPr>
              <w:t>Revisión de las comisiones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5F" w:rsidRDefault="00C34F5F" w:rsidP="003E7264">
      <w:r>
        <w:separator/>
      </w:r>
    </w:p>
  </w:endnote>
  <w:endnote w:type="continuationSeparator" w:id="0">
    <w:p w:rsidR="00C34F5F" w:rsidRDefault="00C34F5F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C34F5F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5F" w:rsidRDefault="00C34F5F" w:rsidP="003E7264">
      <w:r>
        <w:separator/>
      </w:r>
    </w:p>
  </w:footnote>
  <w:footnote w:type="continuationSeparator" w:id="0">
    <w:p w:rsidR="00C34F5F" w:rsidRDefault="00C34F5F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826037"/>
    <w:multiLevelType w:val="hybridMultilevel"/>
    <w:tmpl w:val="2A4E549A"/>
    <w:lvl w:ilvl="0" w:tplc="375ADF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18"/>
  </w:num>
  <w:num w:numId="5">
    <w:abstractNumId w:val="7"/>
  </w:num>
  <w:num w:numId="6">
    <w:abstractNumId w:val="22"/>
  </w:num>
  <w:num w:numId="7">
    <w:abstractNumId w:val="29"/>
  </w:num>
  <w:num w:numId="8">
    <w:abstractNumId w:val="19"/>
  </w:num>
  <w:num w:numId="9">
    <w:abstractNumId w:val="28"/>
  </w:num>
  <w:num w:numId="10">
    <w:abstractNumId w:val="13"/>
  </w:num>
  <w:num w:numId="11">
    <w:abstractNumId w:val="20"/>
  </w:num>
  <w:num w:numId="12">
    <w:abstractNumId w:val="12"/>
  </w:num>
  <w:num w:numId="13">
    <w:abstractNumId w:val="6"/>
  </w:num>
  <w:num w:numId="14">
    <w:abstractNumId w:val="24"/>
  </w:num>
  <w:num w:numId="15">
    <w:abstractNumId w:val="8"/>
  </w:num>
  <w:num w:numId="16">
    <w:abstractNumId w:val="9"/>
  </w:num>
  <w:num w:numId="17">
    <w:abstractNumId w:val="26"/>
  </w:num>
  <w:num w:numId="18">
    <w:abstractNumId w:val="1"/>
  </w:num>
  <w:num w:numId="19">
    <w:abstractNumId w:val="2"/>
  </w:num>
  <w:num w:numId="20">
    <w:abstractNumId w:val="21"/>
  </w:num>
  <w:num w:numId="21">
    <w:abstractNumId w:val="16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  <w:num w:numId="27">
    <w:abstractNumId w:val="5"/>
  </w:num>
  <w:num w:numId="28">
    <w:abstractNumId w:val="0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132E4E"/>
    <w:rsid w:val="00181239"/>
    <w:rsid w:val="00183A9B"/>
    <w:rsid w:val="001C4990"/>
    <w:rsid w:val="002159C8"/>
    <w:rsid w:val="002D25E8"/>
    <w:rsid w:val="002E5D76"/>
    <w:rsid w:val="002F0F4B"/>
    <w:rsid w:val="00317792"/>
    <w:rsid w:val="00320156"/>
    <w:rsid w:val="0032132B"/>
    <w:rsid w:val="003A7C92"/>
    <w:rsid w:val="003B65CB"/>
    <w:rsid w:val="003C2897"/>
    <w:rsid w:val="003E7264"/>
    <w:rsid w:val="003F39DE"/>
    <w:rsid w:val="00505ED4"/>
    <w:rsid w:val="00515B5D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65AAA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4F5F"/>
    <w:rsid w:val="00C37890"/>
    <w:rsid w:val="00C44A53"/>
    <w:rsid w:val="00C86287"/>
    <w:rsid w:val="00CD655D"/>
    <w:rsid w:val="00CE75FF"/>
    <w:rsid w:val="00D06E1B"/>
    <w:rsid w:val="00D1363C"/>
    <w:rsid w:val="00D541F7"/>
    <w:rsid w:val="00DD4CD0"/>
    <w:rsid w:val="00DF47CF"/>
    <w:rsid w:val="00E05D37"/>
    <w:rsid w:val="00E174E7"/>
    <w:rsid w:val="00E72D4A"/>
    <w:rsid w:val="00E81ECC"/>
    <w:rsid w:val="00EA2BB7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B0AA-C174-4FAE-BE88-0C280AAE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Yessy Andalón</cp:lastModifiedBy>
  <cp:revision>3</cp:revision>
  <dcterms:created xsi:type="dcterms:W3CDTF">2015-03-06T21:29:00Z</dcterms:created>
  <dcterms:modified xsi:type="dcterms:W3CDTF">2015-03-06T21:30:00Z</dcterms:modified>
</cp:coreProperties>
</file>