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3034F" w:rsidRDefault="00C3034F" w:rsidP="00EB78AE">
      <w:pPr>
        <w:jc w:val="right"/>
        <w:rPr>
          <w:rFonts w:cs="Arial"/>
          <w:b/>
          <w:i/>
          <w:iCs/>
          <w:lang w:val="es-MX" w:eastAsia="en-US"/>
        </w:rPr>
      </w:pPr>
      <w:r w:rsidRPr="00C3034F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C3034F">
        <w:rPr>
          <w:szCs w:val="36"/>
          <w:lang w:val="es-MX"/>
        </w:rPr>
        <w:t xml:space="preserve"> Reglas de Negocio Consultas y Cálculos</w:t>
      </w:r>
      <w:r w:rsidR="00C3034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3034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C3034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3034F" w:rsidRDefault="00C3034F" w:rsidP="00DF3C27">
            <w:pPr>
              <w:pStyle w:val="Tabletext"/>
              <w:jc w:val="center"/>
              <w:rPr>
                <w:iCs/>
              </w:rPr>
            </w:pPr>
            <w:r w:rsidRPr="00C3034F">
              <w:rPr>
                <w:iCs/>
              </w:rPr>
              <w:t>09/10/2013</w:t>
            </w:r>
          </w:p>
        </w:tc>
        <w:tc>
          <w:tcPr>
            <w:tcW w:w="1152" w:type="dxa"/>
          </w:tcPr>
          <w:p w:rsidR="007948BC" w:rsidRPr="00C3034F" w:rsidRDefault="00C3034F" w:rsidP="00DF3C27">
            <w:pPr>
              <w:pStyle w:val="Tabletext"/>
              <w:jc w:val="center"/>
              <w:rPr>
                <w:iCs/>
              </w:rPr>
            </w:pPr>
            <w:r w:rsidRPr="00C3034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Pr="00C3034F" w:rsidRDefault="00C3034F" w:rsidP="008C27A5">
            <w:pPr>
              <w:pStyle w:val="Tabletext"/>
              <w:rPr>
                <w:iCs/>
              </w:rPr>
            </w:pPr>
            <w:r w:rsidRPr="00C3034F">
              <w:rPr>
                <w:iCs/>
              </w:rPr>
              <w:t>Definición Inicial</w:t>
            </w:r>
          </w:p>
        </w:tc>
        <w:tc>
          <w:tcPr>
            <w:tcW w:w="2304" w:type="dxa"/>
          </w:tcPr>
          <w:p w:rsidR="007948BC" w:rsidRPr="00C3034F" w:rsidRDefault="00C3034F" w:rsidP="00DF3C27">
            <w:pPr>
              <w:pStyle w:val="Tabletext"/>
              <w:jc w:val="center"/>
              <w:rPr>
                <w:iCs/>
              </w:rPr>
            </w:pPr>
            <w:r w:rsidRPr="00C3034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C3034F" w:rsidRDefault="00A54B9C" w:rsidP="00C3034F">
      <w:pPr>
        <w:pStyle w:val="Puesto"/>
        <w:jc w:val="left"/>
        <w:rPr>
          <w:b w:val="0"/>
          <w:lang w:val="es-MX"/>
        </w:rPr>
      </w:pPr>
      <w:r w:rsidRPr="00CA7A7F">
        <w:rPr>
          <w:lang w:val="es-MX"/>
        </w:rPr>
        <w:br w:type="page"/>
      </w:r>
    </w:p>
    <w:p w:rsidR="00C3034F" w:rsidRPr="000C7968" w:rsidRDefault="00C3034F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r w:rsidRPr="000C7968">
        <w:rPr>
          <w:rStyle w:val="Hipervnculo"/>
          <w:color w:val="auto"/>
          <w:u w:val="none"/>
          <w:lang w:val="es-MX"/>
        </w:rPr>
        <w:lastRenderedPageBreak/>
        <w:t xml:space="preserve">1.- </w:t>
      </w:r>
      <w:bookmarkStart w:id="0" w:name="R1"/>
      <w:bookmarkEnd w:id="0"/>
      <w:r w:rsidRPr="000C7968">
        <w:rPr>
          <w:rStyle w:val="Hipervnculo"/>
          <w:color w:val="auto"/>
          <w:u w:val="none"/>
          <w:lang w:val="es-MX"/>
        </w:rPr>
        <w:t>Configuración de Cobranza</w:t>
      </w:r>
    </w:p>
    <w:p w:rsidR="00AB12A6" w:rsidRDefault="00AB12A6" w:rsidP="00AB12A6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Si CONHist.TipoCobranza = 0, la cobranza se realiza sobre las facturas (TransProd.Tipo = 8)</w:t>
      </w:r>
    </w:p>
    <w:p w:rsidR="00C3034F" w:rsidRDefault="006B56D5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 xml:space="preserve">Si </w:t>
      </w:r>
      <w:r w:rsidR="0008671A">
        <w:rPr>
          <w:rStyle w:val="Hipervnculo"/>
          <w:b w:val="0"/>
          <w:color w:val="auto"/>
          <w:sz w:val="20"/>
          <w:u w:val="none"/>
          <w:lang w:val="es-MX"/>
        </w:rPr>
        <w:t>CONHist</w:t>
      </w:r>
      <w:r>
        <w:rPr>
          <w:rStyle w:val="Hipervnculo"/>
          <w:b w:val="0"/>
          <w:color w:val="auto"/>
          <w:sz w:val="20"/>
          <w:u w:val="none"/>
          <w:lang w:val="es-MX"/>
        </w:rPr>
        <w:t>.</w:t>
      </w:r>
      <w:r w:rsidR="008C16BC">
        <w:rPr>
          <w:rStyle w:val="Hipervnculo"/>
          <w:b w:val="0"/>
          <w:color w:val="auto"/>
          <w:sz w:val="20"/>
          <w:u w:val="none"/>
          <w:lang w:val="es-MX"/>
        </w:rPr>
        <w:t>TipoCobranza</w:t>
      </w:r>
      <w:r w:rsidR="00AB12A6">
        <w:rPr>
          <w:rStyle w:val="Hipervnculo"/>
          <w:b w:val="0"/>
          <w:color w:val="auto"/>
          <w:sz w:val="20"/>
          <w:u w:val="none"/>
          <w:lang w:val="es-MX"/>
        </w:rPr>
        <w:t xml:space="preserve"> = 1</w:t>
      </w:r>
      <w:r>
        <w:rPr>
          <w:rStyle w:val="Hipervnculo"/>
          <w:b w:val="0"/>
          <w:color w:val="auto"/>
          <w:sz w:val="20"/>
          <w:u w:val="none"/>
          <w:lang w:val="es-MX"/>
        </w:rPr>
        <w:t>, la cobranza se realiza sobre las ventas (TransProd.Tipo = 1)</w:t>
      </w:r>
    </w:p>
    <w:p w:rsidR="006B56D5" w:rsidRDefault="008C16BC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 xml:space="preserve">Si </w:t>
      </w:r>
      <w:r w:rsidR="0008671A">
        <w:rPr>
          <w:rStyle w:val="Hipervnculo"/>
          <w:b w:val="0"/>
          <w:color w:val="auto"/>
          <w:sz w:val="20"/>
          <w:u w:val="none"/>
          <w:lang w:val="es-MX"/>
        </w:rPr>
        <w:t>CONHist</w:t>
      </w:r>
      <w:r>
        <w:rPr>
          <w:rStyle w:val="Hipervnculo"/>
          <w:b w:val="0"/>
          <w:color w:val="auto"/>
          <w:sz w:val="20"/>
          <w:u w:val="none"/>
          <w:lang w:val="es-MX"/>
        </w:rPr>
        <w:t>.TipoCobranza</w:t>
      </w:r>
      <w:r w:rsidR="002F0B69">
        <w:rPr>
          <w:rStyle w:val="Hipervnculo"/>
          <w:b w:val="0"/>
          <w:color w:val="auto"/>
          <w:sz w:val="20"/>
          <w:u w:val="none"/>
          <w:lang w:val="es-MX"/>
        </w:rPr>
        <w:t xml:space="preserve"> = 2</w:t>
      </w:r>
      <w:r w:rsidR="006B56D5">
        <w:rPr>
          <w:rStyle w:val="Hipervnculo"/>
          <w:b w:val="0"/>
          <w:color w:val="auto"/>
          <w:sz w:val="20"/>
          <w:u w:val="none"/>
          <w:lang w:val="es-MX"/>
        </w:rPr>
        <w:t>, la cobranza se realiza sobre ambas y se deberá de ir a nivel de cliente, si Cliente.TipoFiscal = 1</w:t>
      </w:r>
      <w:r w:rsidR="000C7968">
        <w:rPr>
          <w:rStyle w:val="Hipervnculo"/>
          <w:b w:val="0"/>
          <w:color w:val="auto"/>
          <w:sz w:val="20"/>
          <w:u w:val="none"/>
          <w:lang w:val="es-MX"/>
        </w:rPr>
        <w:t xml:space="preserve"> la cobranza se realiza sobre las ventas </w:t>
      </w:r>
    </w:p>
    <w:p w:rsidR="000C7968" w:rsidRDefault="000C7968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ab/>
        <w:t>Si cliente.TipoFiscal = 2 la cobranza se realiza sobre las facturas.</w:t>
      </w:r>
    </w:p>
    <w:p w:rsidR="00AC3324" w:rsidRDefault="00AC3324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 xml:space="preserve">En </w:t>
      </w:r>
      <w:r w:rsidR="001F0BE1">
        <w:rPr>
          <w:rStyle w:val="Hipervnculo"/>
          <w:b w:val="0"/>
          <w:color w:val="auto"/>
          <w:sz w:val="20"/>
          <w:u w:val="none"/>
          <w:lang w:val="es-MX"/>
        </w:rPr>
        <w:t>todos los</w:t>
      </w:r>
      <w:r>
        <w:rPr>
          <w:rStyle w:val="Hipervnculo"/>
          <w:b w:val="0"/>
          <w:color w:val="auto"/>
          <w:sz w:val="20"/>
          <w:u w:val="none"/>
          <w:lang w:val="es-MX"/>
        </w:rPr>
        <w:t xml:space="preserve"> casos se deberán de considerar las ventas a consignación &lt;TransProd.Tipo = 24&gt; </w:t>
      </w:r>
    </w:p>
    <w:p w:rsidR="000C7968" w:rsidRDefault="000C7968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</w:p>
    <w:p w:rsidR="000C7968" w:rsidRDefault="000C7968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*El campo Tipo contiene el valor por referencia TRPTIPO</w:t>
      </w:r>
    </w:p>
    <w:p w:rsidR="000C7968" w:rsidRDefault="000C7968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*El campo TipoFiscal contiene el valor por referencia DOCFISC</w:t>
      </w:r>
    </w:p>
    <w:p w:rsidR="006B56D5" w:rsidRDefault="006B56D5" w:rsidP="00C3034F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b w:val="0"/>
          <w:color w:val="auto"/>
          <w:sz w:val="20"/>
          <w:u w:val="none"/>
          <w:lang w:val="es-MX"/>
        </w:rPr>
      </w:pPr>
    </w:p>
    <w:p w:rsidR="007C2231" w:rsidRDefault="007C2231" w:rsidP="007C2231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1" w:name="R2"/>
      <w:r>
        <w:rPr>
          <w:rStyle w:val="Hipervnculo"/>
          <w:color w:val="auto"/>
          <w:u w:val="none"/>
          <w:lang w:val="es-MX"/>
        </w:rPr>
        <w:t>2</w:t>
      </w:r>
      <w:r w:rsidRPr="000C7968">
        <w:rPr>
          <w:rStyle w:val="Hipervnculo"/>
          <w:color w:val="auto"/>
          <w:u w:val="none"/>
          <w:lang w:val="es-MX"/>
        </w:rPr>
        <w:t xml:space="preserve">.- </w:t>
      </w:r>
      <w:r>
        <w:rPr>
          <w:rStyle w:val="Hipervnculo"/>
          <w:color w:val="auto"/>
          <w:u w:val="none"/>
          <w:lang w:val="es-MX"/>
        </w:rPr>
        <w:t>Saldo</w:t>
      </w:r>
      <w:bookmarkEnd w:id="1"/>
    </w:p>
    <w:p w:rsidR="007C2231" w:rsidRDefault="007C2231" w:rsidP="007C2231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 xml:space="preserve">Saldo = TransProd.Saldo - </w:t>
      </w:r>
      <w:r w:rsidRPr="007C2231">
        <w:rPr>
          <w:rStyle w:val="Hipervnculo"/>
          <w:b w:val="0"/>
          <w:color w:val="auto"/>
          <w:sz w:val="20"/>
          <w:u w:val="none"/>
          <w:lang w:val="es-MX"/>
        </w:rPr>
        <w:t>∑TRPCheque.AbnChequePosfechado</w:t>
      </w:r>
      <w:r>
        <w:rPr>
          <w:rStyle w:val="Hipervnculo"/>
          <w:b w:val="0"/>
          <w:color w:val="auto"/>
          <w:sz w:val="20"/>
          <w:u w:val="none"/>
          <w:lang w:val="es-MX"/>
        </w:rPr>
        <w:t xml:space="preserve"> &gt; 0 donde </w:t>
      </w:r>
      <w:r w:rsidRPr="007C2231">
        <w:rPr>
          <w:rStyle w:val="Hipervnculo"/>
          <w:b w:val="0"/>
          <w:color w:val="auto"/>
          <w:sz w:val="20"/>
          <w:u w:val="none"/>
          <w:lang w:val="es-MX"/>
        </w:rPr>
        <w:t>TRPCheque.TransProdId</w:t>
      </w:r>
      <w:r>
        <w:rPr>
          <w:rStyle w:val="Hipervnculo"/>
          <w:b w:val="0"/>
          <w:color w:val="auto"/>
          <w:sz w:val="20"/>
          <w:u w:val="none"/>
          <w:lang w:val="es-MX"/>
        </w:rPr>
        <w:t xml:space="preserve"> </w:t>
      </w:r>
      <w:r w:rsidRPr="007C2231">
        <w:rPr>
          <w:rStyle w:val="Hipervnculo"/>
          <w:b w:val="0"/>
          <w:color w:val="auto"/>
          <w:sz w:val="20"/>
          <w:u w:val="none"/>
          <w:lang w:val="es-MX"/>
        </w:rPr>
        <w:t>=</w:t>
      </w:r>
      <w:r>
        <w:rPr>
          <w:rStyle w:val="Hipervnculo"/>
          <w:b w:val="0"/>
          <w:color w:val="auto"/>
          <w:sz w:val="20"/>
          <w:u w:val="none"/>
          <w:lang w:val="es-MX"/>
        </w:rPr>
        <w:t xml:space="preserve"> </w:t>
      </w:r>
      <w:r w:rsidRPr="007C2231">
        <w:rPr>
          <w:rStyle w:val="Hipervnculo"/>
          <w:b w:val="0"/>
          <w:color w:val="auto"/>
          <w:sz w:val="20"/>
          <w:u w:val="none"/>
          <w:lang w:val="es-MX"/>
        </w:rPr>
        <w:t>TransProd.TransProdId</w:t>
      </w:r>
      <w:r>
        <w:rPr>
          <w:rStyle w:val="Hipervnculo"/>
          <w:b w:val="0"/>
          <w:color w:val="auto"/>
          <w:sz w:val="20"/>
          <w:u w:val="none"/>
          <w:lang w:val="es-MX"/>
        </w:rPr>
        <w:t>.</w:t>
      </w:r>
    </w:p>
    <w:p w:rsidR="00EC2EB1" w:rsidRPr="007C2231" w:rsidRDefault="00EC2EB1" w:rsidP="007C2231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  <w:lang w:val="es-MX"/>
        </w:rPr>
      </w:pPr>
    </w:p>
    <w:p w:rsidR="006B56D5" w:rsidRPr="00C3034F" w:rsidRDefault="006B56D5" w:rsidP="000C7968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  <w:lang w:val="es-MX"/>
        </w:rPr>
      </w:pPr>
    </w:p>
    <w:p w:rsidR="00491D29" w:rsidRDefault="00491D29" w:rsidP="00491D29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2" w:name="R3"/>
      <w:bookmarkEnd w:id="2"/>
      <w:r>
        <w:rPr>
          <w:rStyle w:val="Hipervnculo"/>
          <w:color w:val="auto"/>
          <w:u w:val="none"/>
          <w:lang w:val="es-MX"/>
        </w:rPr>
        <w:t>3</w:t>
      </w:r>
      <w:r w:rsidRPr="000C7968">
        <w:rPr>
          <w:rStyle w:val="Hipervnculo"/>
          <w:color w:val="auto"/>
          <w:u w:val="none"/>
          <w:lang w:val="es-MX"/>
        </w:rPr>
        <w:t xml:space="preserve">.- </w:t>
      </w:r>
      <w:r>
        <w:rPr>
          <w:rStyle w:val="Hipervnculo"/>
          <w:color w:val="auto"/>
          <w:u w:val="none"/>
          <w:lang w:val="es-MX"/>
        </w:rPr>
        <w:t>Días Vencimiento</w:t>
      </w:r>
    </w:p>
    <w:p w:rsidR="00E9065F" w:rsidRDefault="00E9065F" w:rsidP="00BE4DCB">
      <w:pPr>
        <w:pStyle w:val="Puesto"/>
        <w:numPr>
          <w:ilvl w:val="0"/>
          <w:numId w:val="0"/>
        </w:numPr>
        <w:jc w:val="left"/>
        <w:rPr>
          <w:rStyle w:val="Hipervnculo"/>
          <w:color w:val="auto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Para conocer los días de Vencimiento de un documento se obtiene su fecha cobranza</w:t>
      </w:r>
      <w:r w:rsidR="000C534D">
        <w:rPr>
          <w:rStyle w:val="Hipervnculo"/>
          <w:b w:val="0"/>
          <w:color w:val="auto"/>
          <w:sz w:val="20"/>
          <w:u w:val="none"/>
          <w:lang w:val="es-MX"/>
        </w:rPr>
        <w:t xml:space="preserve"> &lt;TransProd.FechaCobranza&gt; y si el parámetro Vencimiento venta que se encuentra a nivel de cliente no se encuentra activo &lt;Cliente.VencimientoVenta =0&gt; entonces de la fecha cobranza a la fecha actual se suman los días que han transcurridos y esos corresponden a los días vencimiento del documento. Si Vencimiento Venta se encuentra activo &lt;Cliente.VencimientoVenta = 1&gt; </w:t>
      </w:r>
      <w:r w:rsidR="00BE4DCB">
        <w:rPr>
          <w:rStyle w:val="Hipervnculo"/>
          <w:b w:val="0"/>
          <w:color w:val="auto"/>
          <w:sz w:val="20"/>
          <w:u w:val="none"/>
          <w:lang w:val="es-MX"/>
        </w:rPr>
        <w:t>de la fecha cobranza se le suman</w:t>
      </w:r>
      <w:r>
        <w:rPr>
          <w:rStyle w:val="Hipervnculo"/>
          <w:b w:val="0"/>
          <w:color w:val="auto"/>
          <w:sz w:val="20"/>
          <w:u w:val="none"/>
          <w:lang w:val="es-MX"/>
        </w:rPr>
        <w:t xml:space="preserve"> los días de vencimiento que se tienen configurados a nivel de cliente</w:t>
      </w:r>
      <w:r w:rsidR="00BE4DCB">
        <w:rPr>
          <w:rStyle w:val="Hipervnculo"/>
          <w:b w:val="0"/>
          <w:color w:val="auto"/>
          <w:sz w:val="20"/>
          <w:u w:val="none"/>
          <w:lang w:val="es-MX"/>
        </w:rPr>
        <w:t xml:space="preserve"> &lt;Cliente.DiasVencimiento&gt; y después de esa fecha al día actual son los días Vencidos.</w:t>
      </w:r>
    </w:p>
    <w:p w:rsidR="00481C4A" w:rsidRPr="00CA7A7F" w:rsidRDefault="00481C4A" w:rsidP="00481C4A">
      <w:pPr>
        <w:pStyle w:val="InfoBlue"/>
        <w:spacing w:before="0" w:after="0"/>
      </w:pPr>
    </w:p>
    <w:p w:rsidR="00491D29" w:rsidRDefault="00491D29" w:rsidP="00491D29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3" w:name="R4"/>
      <w:bookmarkEnd w:id="3"/>
      <w:r>
        <w:rPr>
          <w:rStyle w:val="Hipervnculo"/>
          <w:color w:val="auto"/>
          <w:u w:val="none"/>
          <w:lang w:val="es-MX"/>
        </w:rPr>
        <w:t>4</w:t>
      </w:r>
      <w:r w:rsidRPr="000C7968">
        <w:rPr>
          <w:rStyle w:val="Hipervnculo"/>
          <w:color w:val="auto"/>
          <w:u w:val="none"/>
          <w:lang w:val="es-MX"/>
        </w:rPr>
        <w:t xml:space="preserve">.- </w:t>
      </w:r>
      <w:r>
        <w:rPr>
          <w:rStyle w:val="Hipervnculo"/>
          <w:color w:val="auto"/>
          <w:u w:val="none"/>
          <w:lang w:val="es-MX"/>
        </w:rPr>
        <w:t>Domicilio Tipo Fiscal</w:t>
      </w:r>
    </w:p>
    <w:p w:rsidR="00491D29" w:rsidRPr="00491D29" w:rsidRDefault="00491D29" w:rsidP="00491D29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</w:rPr>
        <w:t xml:space="preserve">Obtener la información del Domicilio </w:t>
      </w:r>
      <w:r w:rsidRPr="00491D29">
        <w:rPr>
          <w:rStyle w:val="Hipervnculo"/>
          <w:b w:val="0"/>
          <w:color w:val="auto"/>
          <w:sz w:val="20"/>
          <w:u w:val="none"/>
        </w:rPr>
        <w:t>&lt;donde ClienteDomicilio.ClienteClave = Cliente.ClienteClave y ClienteDomicilio.Tipo = 2 (Valor por Referencia DOMTIPO)&gt;. Presentar concatenada la siguiente información: &lt;ClienteDomicilio.Calle&gt; + &lt;ClienteDomicilio.Numero&gt; + &lt;ClienteDomicilio.NumeroInt&gt; + &lt;ClienteDomicilio.Colonia&gt; + &lt;ClienteDomicilio.Poblacion&gt;</w:t>
      </w:r>
      <w:r>
        <w:rPr>
          <w:rStyle w:val="Hipervnculo"/>
          <w:b w:val="0"/>
          <w:color w:val="auto"/>
          <w:sz w:val="20"/>
          <w:u w:val="none"/>
        </w:rPr>
        <w:t xml:space="preserve"> +</w:t>
      </w:r>
      <w:r w:rsidRPr="00491D29">
        <w:rPr>
          <w:rStyle w:val="Hipervnculo"/>
          <w:b w:val="0"/>
          <w:color w:val="auto"/>
          <w:sz w:val="20"/>
          <w:u w:val="none"/>
        </w:rPr>
        <w:t xml:space="preserve"> &lt;ClienteDomicilio.Entidad&gt;</w:t>
      </w:r>
      <w:r>
        <w:rPr>
          <w:rStyle w:val="Hipervnculo"/>
          <w:b w:val="0"/>
          <w:color w:val="auto"/>
          <w:sz w:val="20"/>
          <w:u w:val="none"/>
        </w:rPr>
        <w:t xml:space="preserve"> + &lt;ClienteDomicilio.CodigoPostal&gt;</w:t>
      </w:r>
    </w:p>
    <w:p w:rsidR="00491D29" w:rsidRDefault="00491D29" w:rsidP="00491D29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</w:p>
    <w:p w:rsidR="00481C4A" w:rsidRDefault="00491D29" w:rsidP="00491D29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4" w:name="R5"/>
      <w:bookmarkEnd w:id="4"/>
      <w:r>
        <w:rPr>
          <w:rStyle w:val="Hipervnculo"/>
          <w:color w:val="auto"/>
          <w:u w:val="none"/>
          <w:lang w:val="es-MX"/>
        </w:rPr>
        <w:t>5.-Tipos de Pago Clientes</w:t>
      </w:r>
    </w:p>
    <w:p w:rsidR="00C94793" w:rsidRPr="00C94793" w:rsidRDefault="00C94793" w:rsidP="001F0BE1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Obtener la información de los tipos de pago relacionados al cliente donde &lt;ClientePago.ClienteClave = Cliente.ClienteClave y ClientePago.TipoEstado = 1&gt;</w:t>
      </w:r>
    </w:p>
    <w:p w:rsidR="00481C4A" w:rsidRPr="00CA7A7F" w:rsidRDefault="00481C4A" w:rsidP="00481C4A">
      <w:pPr>
        <w:rPr>
          <w:lang w:val="es-MX"/>
        </w:rPr>
      </w:pPr>
    </w:p>
    <w:p w:rsidR="00DC3CB6" w:rsidRDefault="00DC3CB6" w:rsidP="00DC3CB6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5" w:name="R6"/>
      <w:bookmarkEnd w:id="5"/>
      <w:r>
        <w:rPr>
          <w:rStyle w:val="Hipervnculo"/>
          <w:color w:val="auto"/>
          <w:u w:val="none"/>
          <w:lang w:val="es-MX"/>
        </w:rPr>
        <w:t>6.-Criterios de Cobranza</w:t>
      </w:r>
    </w:p>
    <w:p w:rsidR="00D602BE" w:rsidRDefault="00D602BE" w:rsidP="00D602BE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Obtener el Identificador del Criterio de Cobranza, Si el Cliente cobra a Facturas obtener donde CriterioCobranza.TipoCobranza = 0. Si el Cliente cobra a Ventas obtener donde Criterio</w:t>
      </w:r>
      <w:r w:rsidR="00C73584">
        <w:rPr>
          <w:rStyle w:val="Hipervnculo"/>
          <w:b w:val="0"/>
          <w:color w:val="auto"/>
          <w:sz w:val="20"/>
          <w:u w:val="none"/>
          <w:lang w:val="es-MX"/>
        </w:rPr>
        <w:t>Cobranza</w:t>
      </w:r>
      <w:r>
        <w:rPr>
          <w:rStyle w:val="Hipervnculo"/>
          <w:b w:val="0"/>
          <w:color w:val="auto"/>
          <w:sz w:val="20"/>
          <w:u w:val="none"/>
          <w:lang w:val="es-MX"/>
        </w:rPr>
        <w:t>.TipoCobranza = 1.</w:t>
      </w:r>
    </w:p>
    <w:p w:rsidR="007551DE" w:rsidRPr="00D602BE" w:rsidRDefault="007551DE" w:rsidP="00D602BE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  <w:lang w:val="es-MX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Después obtener la información relacionada a CriterioCobranzaDet y ordenarlos por Prioridad.</w:t>
      </w:r>
    </w:p>
    <w:p w:rsidR="00E04DD1" w:rsidRPr="0065687D" w:rsidRDefault="00E04DD1" w:rsidP="00AC3381">
      <w:pPr>
        <w:pStyle w:val="Unico"/>
        <w:numPr>
          <w:ilvl w:val="0"/>
          <w:numId w:val="6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>.TipoCriterio=1 “Saldo”</w:t>
      </w:r>
      <w:r w:rsidR="00D07EB7">
        <w:t xml:space="preserve"> Valor por Referencia (TIPCRI)</w:t>
      </w:r>
      <w:r w:rsidRPr="0065687D">
        <w:t xml:space="preserve">&gt; entonces se deben considerar &lt;el campo </w:t>
      </w:r>
      <w:r>
        <w:rPr>
          <w:b/>
        </w:rPr>
        <w:t>Saldo</w:t>
      </w:r>
      <w:r w:rsidRPr="0065687D">
        <w:t xml:space="preserve"> de TransProd - ∑TRPCheque.AbnChequePosfechado donde TRPCheque.TransProdId=TransProd.TransProdId&gt;:</w:t>
      </w:r>
    </w:p>
    <w:p w:rsidR="00E04DD1" w:rsidRDefault="00E04DD1" w:rsidP="00AC3381">
      <w:pPr>
        <w:pStyle w:val="Unico"/>
        <w:numPr>
          <w:ilvl w:val="0"/>
          <w:numId w:val="5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>
        <w:t>Ordenacion</w:t>
      </w:r>
      <w:r w:rsidRPr="0065687D">
        <w:t>=1 “Ascendente”&gt; que tengan menor saldo.</w:t>
      </w:r>
    </w:p>
    <w:p w:rsidR="00E04DD1" w:rsidRPr="00E04DD1" w:rsidRDefault="00E04DD1" w:rsidP="00AC3381">
      <w:pPr>
        <w:pStyle w:val="Unico"/>
        <w:numPr>
          <w:ilvl w:val="0"/>
          <w:numId w:val="5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=2 “Descendente”&gt; que tengan mayor saldo.</w:t>
      </w:r>
    </w:p>
    <w:p w:rsidR="00E04DD1" w:rsidRDefault="00E04DD1" w:rsidP="00AC3381">
      <w:pPr>
        <w:pStyle w:val="Unico"/>
        <w:numPr>
          <w:ilvl w:val="0"/>
          <w:numId w:val="6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 xml:space="preserve">.TipoCriterio=2 “Fecha de Cobranza”&gt; entonces se deben considerar &lt;el campo </w:t>
      </w:r>
      <w:r w:rsidR="00165F95">
        <w:rPr>
          <w:b/>
        </w:rPr>
        <w:t>FechaCobranza</w:t>
      </w:r>
      <w:r w:rsidRPr="0065687D">
        <w:t xml:space="preserve"> de TransProd&gt;:</w:t>
      </w:r>
    </w:p>
    <w:p w:rsidR="007837A6" w:rsidRDefault="00E04DD1" w:rsidP="00AC3381">
      <w:pPr>
        <w:pStyle w:val="Unico"/>
        <w:numPr>
          <w:ilvl w:val="0"/>
          <w:numId w:val="7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=1 “Ascendente”&gt; sea la más antigua.</w:t>
      </w:r>
    </w:p>
    <w:p w:rsidR="00E04DD1" w:rsidRPr="007837A6" w:rsidRDefault="00E04DD1" w:rsidP="00AC3381">
      <w:pPr>
        <w:pStyle w:val="Unico"/>
        <w:numPr>
          <w:ilvl w:val="0"/>
          <w:numId w:val="7"/>
        </w:numPr>
        <w:rPr>
          <w:b/>
        </w:rPr>
      </w:pPr>
      <w:r w:rsidRPr="0065687D">
        <w:lastRenderedPageBreak/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=2 “Descendente”&gt; sea la más reciente.</w:t>
      </w:r>
    </w:p>
    <w:p w:rsidR="00C51341" w:rsidRDefault="00E04DD1" w:rsidP="00AC3381">
      <w:pPr>
        <w:pStyle w:val="Unico"/>
        <w:numPr>
          <w:ilvl w:val="0"/>
          <w:numId w:val="6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 xml:space="preserve">.TipoCriterio=3 “Fecha de Entrega”&gt; entonces se deben considerar &lt;el campo </w:t>
      </w:r>
      <w:r w:rsidR="00165F95">
        <w:rPr>
          <w:b/>
        </w:rPr>
        <w:t>FechaEntrega</w:t>
      </w:r>
      <w:r w:rsidRPr="0065687D">
        <w:t xml:space="preserve"> de TransProd&gt;:</w:t>
      </w:r>
    </w:p>
    <w:p w:rsidR="00E04DD1" w:rsidRPr="00C51341" w:rsidRDefault="00E04DD1" w:rsidP="00AC3381">
      <w:pPr>
        <w:pStyle w:val="Unico"/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=1 “Ascendente”&gt; sea la más antigua.</w:t>
      </w:r>
    </w:p>
    <w:p w:rsidR="00E04DD1" w:rsidRPr="0065687D" w:rsidRDefault="00E04DD1" w:rsidP="00AC3381">
      <w:pPr>
        <w:pStyle w:val="Unico"/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o=2 “Descendente”&gt; sea la más reciente.</w:t>
      </w:r>
    </w:p>
    <w:p w:rsidR="00E04DD1" w:rsidRPr="0065687D" w:rsidRDefault="00E04DD1" w:rsidP="00AC3381">
      <w:pPr>
        <w:pStyle w:val="Unico"/>
        <w:numPr>
          <w:ilvl w:val="0"/>
          <w:numId w:val="6"/>
        </w:numPr>
        <w:rPr>
          <w:b/>
        </w:rPr>
      </w:pPr>
      <w:r w:rsidRPr="0065687D">
        <w:t>Si &lt;CriterioCobranza</w:t>
      </w:r>
      <w:r w:rsidR="00D602BE">
        <w:t>Det</w:t>
      </w:r>
      <w:r w:rsidRPr="0065687D">
        <w:t xml:space="preserve">.TipoCriterio=4 “Fecha de Facturación”&gt; entonces se deben considerar &lt;el campo </w:t>
      </w:r>
      <w:r w:rsidR="00FC3F1F">
        <w:rPr>
          <w:b/>
        </w:rPr>
        <w:t>FechaFacturacion</w:t>
      </w:r>
      <w:r w:rsidRPr="0065687D">
        <w:t xml:space="preserve"> de TransProd&gt;:</w:t>
      </w:r>
    </w:p>
    <w:p w:rsidR="00AC3381" w:rsidRPr="00AC3381" w:rsidRDefault="00E04DD1" w:rsidP="00AC3381">
      <w:pPr>
        <w:pStyle w:val="Unico"/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=1 “Ascendente”&gt; sea la más antigua.</w:t>
      </w:r>
    </w:p>
    <w:p w:rsidR="00481C4A" w:rsidRPr="00A803C6" w:rsidRDefault="00E04DD1" w:rsidP="00481C4A">
      <w:pPr>
        <w:pStyle w:val="Unico"/>
        <w:rPr>
          <w:b/>
        </w:rPr>
      </w:pPr>
      <w:r w:rsidRPr="0065687D">
        <w:t>Si &lt;CriterioCobranza</w:t>
      </w:r>
      <w:r w:rsidR="00D602BE">
        <w:t>Det</w:t>
      </w:r>
      <w:r w:rsidRPr="0065687D">
        <w:t>.</w:t>
      </w:r>
      <w:r w:rsidR="005414E8" w:rsidRPr="005414E8">
        <w:t xml:space="preserve"> </w:t>
      </w:r>
      <w:r w:rsidR="005414E8">
        <w:t>Ordenacion</w:t>
      </w:r>
      <w:r w:rsidR="005414E8" w:rsidRPr="0065687D">
        <w:t xml:space="preserve"> </w:t>
      </w:r>
      <w:r w:rsidRPr="0065687D">
        <w:t>=2 “Descendente”&gt; sea la más reciente.</w:t>
      </w:r>
    </w:p>
    <w:p w:rsidR="00481C4A" w:rsidRPr="00CA7A7F" w:rsidRDefault="00481C4A" w:rsidP="00481C4A">
      <w:pPr>
        <w:rPr>
          <w:lang w:val="es-MX"/>
        </w:rPr>
      </w:pPr>
    </w:p>
    <w:p w:rsidR="00A803C6" w:rsidRDefault="00A803C6" w:rsidP="00A803C6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6" w:name="R7"/>
      <w:r>
        <w:rPr>
          <w:rStyle w:val="Hipervnculo"/>
          <w:color w:val="auto"/>
          <w:u w:val="none"/>
          <w:lang w:val="es-MX"/>
        </w:rPr>
        <w:t>7.- Abonos Realizados en el Día de Trabajo Actual</w:t>
      </w:r>
      <w:bookmarkEnd w:id="6"/>
    </w:p>
    <w:p w:rsidR="00A803C6" w:rsidRPr="00C94793" w:rsidRDefault="00A803C6" w:rsidP="00A803C6">
      <w:pPr>
        <w:pStyle w:val="Puesto"/>
        <w:numPr>
          <w:ilvl w:val="0"/>
          <w:numId w:val="0"/>
        </w:numPr>
        <w:jc w:val="left"/>
        <w:rPr>
          <w:rStyle w:val="Hipervnculo"/>
          <w:b w:val="0"/>
          <w:color w:val="auto"/>
          <w:sz w:val="20"/>
          <w:u w:val="none"/>
        </w:rPr>
      </w:pPr>
      <w:r>
        <w:rPr>
          <w:rStyle w:val="Hipervnculo"/>
          <w:b w:val="0"/>
          <w:color w:val="auto"/>
          <w:sz w:val="20"/>
          <w:u w:val="none"/>
          <w:lang w:val="es-MX"/>
        </w:rPr>
        <w:t>Obtener la información de los abonos &lt;</w:t>
      </w:r>
      <w:r w:rsidRPr="00A803C6">
        <w:rPr>
          <w:b w:val="0"/>
          <w:sz w:val="20"/>
        </w:rPr>
        <w:t>Abono.ABNId</w:t>
      </w:r>
      <w:r>
        <w:rPr>
          <w:rStyle w:val="Hipervnculo"/>
          <w:b w:val="0"/>
          <w:color w:val="auto"/>
          <w:sz w:val="20"/>
          <w:u w:val="none"/>
          <w:lang w:val="es-MX"/>
        </w:rPr>
        <w:t xml:space="preserve">&gt; realizados en el día de trabajo actual donde </w:t>
      </w:r>
      <w:r w:rsidRPr="00A803C6">
        <w:rPr>
          <w:b w:val="0"/>
          <w:sz w:val="20"/>
        </w:rPr>
        <w:t>&lt;Abono.</w:t>
      </w:r>
      <w:r w:rsidR="00A67152">
        <w:rPr>
          <w:b w:val="0"/>
          <w:sz w:val="20"/>
        </w:rPr>
        <w:t>VisitaClave = Visita.VisitaClave y Visita.</w:t>
      </w:r>
      <w:r w:rsidRPr="00A803C6">
        <w:rPr>
          <w:b w:val="0"/>
          <w:sz w:val="20"/>
        </w:rPr>
        <w:t>DiaClave = Día de Trabajo Actual&gt;</w:t>
      </w:r>
      <w:r>
        <w:rPr>
          <w:b w:val="0"/>
          <w:sz w:val="20"/>
        </w:rPr>
        <w:t>.</w:t>
      </w:r>
    </w:p>
    <w:p w:rsidR="00481C4A" w:rsidRDefault="00481C4A" w:rsidP="00481C4A"/>
    <w:p w:rsidR="00A803C6" w:rsidRDefault="00A803C6" w:rsidP="00A803C6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7" w:name="R8"/>
      <w:r>
        <w:rPr>
          <w:rStyle w:val="Hipervnculo"/>
          <w:color w:val="auto"/>
          <w:u w:val="none"/>
          <w:lang w:val="es-MX"/>
        </w:rPr>
        <w:t>8.- Abonos Sobre Ventas a Crédito No Realizadas en el Día de Trabajo</w:t>
      </w:r>
      <w:r w:rsidR="00677234">
        <w:rPr>
          <w:rStyle w:val="Hipervnculo"/>
          <w:color w:val="auto"/>
          <w:u w:val="none"/>
          <w:lang w:val="es-MX"/>
        </w:rPr>
        <w:t xml:space="preserve"> Actual</w:t>
      </w:r>
    </w:p>
    <w:bookmarkEnd w:id="7"/>
    <w:p w:rsidR="00A803C6" w:rsidRPr="00A803C6" w:rsidRDefault="00A803C6" w:rsidP="00A803C6">
      <w:pPr>
        <w:jc w:val="both"/>
        <w:rPr>
          <w:sz w:val="20"/>
          <w:szCs w:val="20"/>
        </w:rPr>
      </w:pPr>
      <w:r w:rsidRPr="00A803C6">
        <w:rPr>
          <w:rStyle w:val="Hipervnculo"/>
          <w:color w:val="auto"/>
          <w:sz w:val="20"/>
          <w:u w:val="none"/>
          <w:lang w:val="es-MX"/>
        </w:rPr>
        <w:t>Obtener la información de los abonos &lt;</w:t>
      </w:r>
      <w:r w:rsidRPr="00A803C6">
        <w:rPr>
          <w:sz w:val="20"/>
        </w:rPr>
        <w:t>Abono.ABNId</w:t>
      </w:r>
      <w:r w:rsidRPr="00A803C6">
        <w:rPr>
          <w:rStyle w:val="Hipervnculo"/>
          <w:color w:val="auto"/>
          <w:sz w:val="20"/>
          <w:u w:val="none"/>
          <w:lang w:val="es-MX"/>
        </w:rPr>
        <w:t>&gt; realizados sobre ventas a crédito que no se hayan realizado en el día de trabajo actual</w:t>
      </w:r>
      <w:r w:rsidR="00C63080">
        <w:rPr>
          <w:rStyle w:val="Hipervnculo"/>
          <w:color w:val="auto"/>
          <w:sz w:val="20"/>
          <w:u w:val="none"/>
          <w:lang w:val="es-MX"/>
        </w:rPr>
        <w:t>,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C63080">
        <w:rPr>
          <w:rStyle w:val="Hipervnculo"/>
          <w:color w:val="auto"/>
          <w:sz w:val="20"/>
          <w:u w:val="none"/>
          <w:lang w:val="es-MX"/>
        </w:rPr>
        <w:t>a partir de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A803C6">
        <w:rPr>
          <w:sz w:val="20"/>
          <w:szCs w:val="20"/>
        </w:rPr>
        <w:t>&lt;Abono.ABNId = AbnTrp.ABNId donde AbnTrp.TransProdID = TransProd.TransProdID y TransProd.CFVTipo = 2 y TransProd.FechaCaptura</w:t>
      </w:r>
      <w:r w:rsidR="00C63080">
        <w:rPr>
          <w:sz w:val="20"/>
          <w:szCs w:val="20"/>
        </w:rPr>
        <w:t xml:space="preserve"> sea diferente de</w:t>
      </w:r>
      <w:r w:rsidRPr="00A803C6">
        <w:rPr>
          <w:sz w:val="20"/>
          <w:szCs w:val="20"/>
        </w:rPr>
        <w:t xml:space="preserve"> Dia.FechaCaptura del Día de Trabajo Actual&gt;.</w:t>
      </w:r>
    </w:p>
    <w:p w:rsidR="00A803C6" w:rsidRDefault="00A803C6" w:rsidP="00A803C6">
      <w:pPr>
        <w:pStyle w:val="Puesto"/>
        <w:numPr>
          <w:ilvl w:val="0"/>
          <w:numId w:val="0"/>
        </w:numPr>
        <w:jc w:val="left"/>
      </w:pPr>
    </w:p>
    <w:p w:rsidR="00AE5BB8" w:rsidRDefault="00AE5BB8" w:rsidP="00AE5BB8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8" w:name="R9"/>
      <w:r>
        <w:rPr>
          <w:rStyle w:val="Hipervnculo"/>
          <w:color w:val="auto"/>
          <w:u w:val="none"/>
          <w:lang w:val="es-MX"/>
        </w:rPr>
        <w:t>9.- Abonos Sobre Ventas Realizadas en el Día de Trabajo</w:t>
      </w:r>
      <w:r w:rsidR="00677234">
        <w:rPr>
          <w:rStyle w:val="Hipervnculo"/>
          <w:color w:val="auto"/>
          <w:u w:val="none"/>
          <w:lang w:val="es-MX"/>
        </w:rPr>
        <w:t xml:space="preserve"> Actual</w:t>
      </w:r>
    </w:p>
    <w:bookmarkEnd w:id="8"/>
    <w:p w:rsidR="00AE5BB8" w:rsidRPr="00A803C6" w:rsidRDefault="00AE5BB8" w:rsidP="00AE5BB8">
      <w:pPr>
        <w:jc w:val="both"/>
        <w:rPr>
          <w:sz w:val="20"/>
          <w:szCs w:val="20"/>
        </w:rPr>
      </w:pPr>
      <w:r w:rsidRPr="00A803C6">
        <w:rPr>
          <w:rStyle w:val="Hipervnculo"/>
          <w:color w:val="auto"/>
          <w:sz w:val="20"/>
          <w:u w:val="none"/>
          <w:lang w:val="es-MX"/>
        </w:rPr>
        <w:t>Obtener la información de los abonos &lt;</w:t>
      </w:r>
      <w:r w:rsidRPr="00A803C6">
        <w:rPr>
          <w:sz w:val="20"/>
        </w:rPr>
        <w:t>Abono.ABNId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&gt; realizados sobre </w:t>
      </w:r>
      <w:r w:rsidR="00E121B6">
        <w:rPr>
          <w:rStyle w:val="Hipervnculo"/>
          <w:color w:val="auto"/>
          <w:sz w:val="20"/>
          <w:u w:val="none"/>
          <w:lang w:val="es-MX"/>
        </w:rPr>
        <w:t xml:space="preserve">las </w:t>
      </w:r>
      <w:r w:rsidRPr="00A803C6">
        <w:rPr>
          <w:rStyle w:val="Hipervnculo"/>
          <w:color w:val="auto"/>
          <w:sz w:val="20"/>
          <w:u w:val="none"/>
          <w:lang w:val="es-MX"/>
        </w:rPr>
        <w:t>ventas que se hayan realizado en el día de trabajo actual</w:t>
      </w:r>
      <w:r>
        <w:rPr>
          <w:rStyle w:val="Hipervnculo"/>
          <w:color w:val="auto"/>
          <w:sz w:val="20"/>
          <w:u w:val="none"/>
          <w:lang w:val="es-MX"/>
        </w:rPr>
        <w:t>,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a partir de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A803C6">
        <w:rPr>
          <w:sz w:val="20"/>
          <w:szCs w:val="20"/>
        </w:rPr>
        <w:t>&lt;Abono.ABNId = AbnTrp.ABNId donde AbnTrp.TransProdID = TransProd.TransProdID y TransProd.FechaCaptura</w:t>
      </w:r>
      <w:r>
        <w:rPr>
          <w:sz w:val="20"/>
          <w:szCs w:val="20"/>
        </w:rPr>
        <w:t xml:space="preserve"> sea </w:t>
      </w:r>
      <w:r w:rsidR="00677234">
        <w:rPr>
          <w:sz w:val="20"/>
          <w:szCs w:val="20"/>
        </w:rPr>
        <w:t>igual a</w:t>
      </w:r>
      <w:r w:rsidRPr="00A803C6">
        <w:rPr>
          <w:sz w:val="20"/>
          <w:szCs w:val="20"/>
        </w:rPr>
        <w:t xml:space="preserve"> Dia.FechaCaptura del Día de Trabajo Actual&gt;.</w:t>
      </w:r>
    </w:p>
    <w:p w:rsidR="00AE5BB8" w:rsidRDefault="00AE5BB8" w:rsidP="00A803C6">
      <w:pPr>
        <w:pStyle w:val="Puesto"/>
        <w:numPr>
          <w:ilvl w:val="0"/>
          <w:numId w:val="0"/>
        </w:numPr>
        <w:jc w:val="left"/>
      </w:pPr>
    </w:p>
    <w:p w:rsidR="00677234" w:rsidRDefault="00677234" w:rsidP="00677234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9" w:name="R10"/>
      <w:r>
        <w:rPr>
          <w:rStyle w:val="Hipervnculo"/>
          <w:color w:val="auto"/>
          <w:u w:val="none"/>
          <w:lang w:val="es-MX"/>
        </w:rPr>
        <w:t>10.- Ventas a Crédito Realizadas en el Día de Trabajo Actual</w:t>
      </w:r>
    </w:p>
    <w:bookmarkEnd w:id="9"/>
    <w:p w:rsidR="00677234" w:rsidRDefault="00677234" w:rsidP="00677234">
      <w:pPr>
        <w:jc w:val="both"/>
        <w:rPr>
          <w:sz w:val="20"/>
          <w:szCs w:val="20"/>
        </w:rPr>
      </w:pPr>
      <w:r w:rsidRPr="00A803C6">
        <w:rPr>
          <w:rStyle w:val="Hipervnculo"/>
          <w:color w:val="auto"/>
          <w:sz w:val="20"/>
          <w:u w:val="none"/>
          <w:lang w:val="es-MX"/>
        </w:rPr>
        <w:t xml:space="preserve">Obtener la información de </w:t>
      </w:r>
      <w:r>
        <w:rPr>
          <w:rStyle w:val="Hipervnculo"/>
          <w:color w:val="auto"/>
          <w:sz w:val="20"/>
          <w:u w:val="none"/>
          <w:lang w:val="es-MX"/>
        </w:rPr>
        <w:t>las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ventas </w:t>
      </w:r>
      <w:r>
        <w:rPr>
          <w:rStyle w:val="Hipervnculo"/>
          <w:color w:val="auto"/>
          <w:sz w:val="20"/>
          <w:u w:val="none"/>
          <w:lang w:val="es-MX"/>
        </w:rPr>
        <w:t>a crédito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que se hayan realizado en el día de trabajo actual</w:t>
      </w:r>
      <w:r>
        <w:rPr>
          <w:rStyle w:val="Hipervnculo"/>
          <w:color w:val="auto"/>
          <w:sz w:val="20"/>
          <w:u w:val="none"/>
          <w:lang w:val="es-MX"/>
        </w:rPr>
        <w:t>,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a partir de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A803C6">
        <w:rPr>
          <w:sz w:val="20"/>
          <w:szCs w:val="20"/>
        </w:rPr>
        <w:t>&lt;TransProd.TransProdID donde TransProd.CFVTipo</w:t>
      </w:r>
      <w:r>
        <w:rPr>
          <w:sz w:val="20"/>
          <w:szCs w:val="20"/>
        </w:rPr>
        <w:t xml:space="preserve"> = 2</w:t>
      </w:r>
      <w:r w:rsidRPr="00A803C6">
        <w:rPr>
          <w:sz w:val="20"/>
          <w:szCs w:val="20"/>
        </w:rPr>
        <w:t xml:space="preserve"> y TransProd.FechaCaptura</w:t>
      </w:r>
      <w:r>
        <w:rPr>
          <w:sz w:val="20"/>
          <w:szCs w:val="20"/>
        </w:rPr>
        <w:t xml:space="preserve"> sea igual a</w:t>
      </w:r>
      <w:r w:rsidRPr="00A803C6">
        <w:rPr>
          <w:sz w:val="20"/>
          <w:szCs w:val="20"/>
        </w:rPr>
        <w:t xml:space="preserve"> Dia.FechaCaptura del Día de Trabajo Actual&gt;.</w:t>
      </w:r>
    </w:p>
    <w:p w:rsidR="00703C02" w:rsidRPr="00A803C6" w:rsidRDefault="00703C02" w:rsidP="00677234">
      <w:pPr>
        <w:jc w:val="both"/>
        <w:rPr>
          <w:sz w:val="20"/>
          <w:szCs w:val="20"/>
        </w:rPr>
      </w:pPr>
    </w:p>
    <w:p w:rsidR="00703C02" w:rsidRDefault="00703C02" w:rsidP="00703C02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10" w:name="R11"/>
      <w:r>
        <w:rPr>
          <w:rStyle w:val="Hipervnculo"/>
          <w:color w:val="auto"/>
          <w:u w:val="none"/>
          <w:lang w:val="es-MX"/>
        </w:rPr>
        <w:t>11</w:t>
      </w:r>
      <w:r>
        <w:rPr>
          <w:rStyle w:val="Hipervnculo"/>
          <w:color w:val="auto"/>
          <w:u w:val="none"/>
          <w:lang w:val="es-MX"/>
        </w:rPr>
        <w:t>.- Ventas Realizadas en el Día de Trabajo Actual</w:t>
      </w:r>
    </w:p>
    <w:bookmarkEnd w:id="10"/>
    <w:p w:rsidR="00703C02" w:rsidRPr="00A803C6" w:rsidRDefault="00703C02" w:rsidP="00703C02">
      <w:pPr>
        <w:jc w:val="both"/>
        <w:rPr>
          <w:sz w:val="20"/>
          <w:szCs w:val="20"/>
        </w:rPr>
      </w:pPr>
      <w:r w:rsidRPr="00A803C6">
        <w:rPr>
          <w:rStyle w:val="Hipervnculo"/>
          <w:color w:val="auto"/>
          <w:sz w:val="20"/>
          <w:u w:val="none"/>
          <w:lang w:val="es-MX"/>
        </w:rPr>
        <w:t xml:space="preserve">Obtener la información de </w:t>
      </w:r>
      <w:r>
        <w:rPr>
          <w:rStyle w:val="Hipervnculo"/>
          <w:color w:val="auto"/>
          <w:sz w:val="20"/>
          <w:u w:val="none"/>
          <w:lang w:val="es-MX"/>
        </w:rPr>
        <w:t>las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ventas </w:t>
      </w:r>
      <w:r>
        <w:rPr>
          <w:rStyle w:val="Hipervnculo"/>
          <w:color w:val="auto"/>
          <w:sz w:val="20"/>
          <w:u w:val="none"/>
          <w:lang w:val="es-MX"/>
        </w:rPr>
        <w:t xml:space="preserve">de contado y </w:t>
      </w:r>
      <w:r>
        <w:rPr>
          <w:rStyle w:val="Hipervnculo"/>
          <w:color w:val="auto"/>
          <w:sz w:val="20"/>
          <w:u w:val="none"/>
          <w:lang w:val="es-MX"/>
        </w:rPr>
        <w:t>a crédito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que se hayan realizado en el día de trabajo actual</w:t>
      </w:r>
      <w:r>
        <w:rPr>
          <w:rStyle w:val="Hipervnculo"/>
          <w:color w:val="auto"/>
          <w:sz w:val="20"/>
          <w:u w:val="none"/>
          <w:lang w:val="es-MX"/>
        </w:rPr>
        <w:t>,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a partir de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A803C6">
        <w:rPr>
          <w:sz w:val="20"/>
          <w:szCs w:val="20"/>
        </w:rPr>
        <w:t>&lt;TransProd.TransPr</w:t>
      </w:r>
      <w:bookmarkStart w:id="11" w:name="_GoBack"/>
      <w:bookmarkEnd w:id="11"/>
      <w:r w:rsidRPr="00A803C6">
        <w:rPr>
          <w:sz w:val="20"/>
          <w:szCs w:val="20"/>
        </w:rPr>
        <w:t>odID donde TransProd.CFVTipo</w:t>
      </w:r>
      <w:r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1 ó</w:t>
      </w:r>
      <w:r>
        <w:rPr>
          <w:sz w:val="20"/>
          <w:szCs w:val="20"/>
        </w:rPr>
        <w:t xml:space="preserve"> 2</w:t>
      </w:r>
      <w:r w:rsidRPr="00A803C6">
        <w:rPr>
          <w:sz w:val="20"/>
          <w:szCs w:val="20"/>
        </w:rPr>
        <w:t xml:space="preserve"> y TransProd.FechaCaptura</w:t>
      </w:r>
      <w:r>
        <w:rPr>
          <w:sz w:val="20"/>
          <w:szCs w:val="20"/>
        </w:rPr>
        <w:t xml:space="preserve"> sea igual a</w:t>
      </w:r>
      <w:r w:rsidRPr="00A803C6">
        <w:rPr>
          <w:sz w:val="20"/>
          <w:szCs w:val="20"/>
        </w:rPr>
        <w:t xml:space="preserve"> Dia.FechaCaptura del Día de Trabajo Actual&gt;.</w:t>
      </w:r>
    </w:p>
    <w:p w:rsidR="00703C02" w:rsidRDefault="00703C02" w:rsidP="00A803C6">
      <w:pPr>
        <w:pStyle w:val="Puesto"/>
        <w:numPr>
          <w:ilvl w:val="0"/>
          <w:numId w:val="0"/>
        </w:numPr>
        <w:jc w:val="left"/>
      </w:pPr>
    </w:p>
    <w:p w:rsidR="00A207E5" w:rsidRDefault="00703C02" w:rsidP="00A207E5">
      <w:pPr>
        <w:pStyle w:val="Puesto"/>
        <w:numPr>
          <w:ilvl w:val="0"/>
          <w:numId w:val="0"/>
        </w:numPr>
        <w:ind w:left="283" w:hanging="283"/>
        <w:jc w:val="left"/>
        <w:rPr>
          <w:rStyle w:val="Hipervnculo"/>
          <w:color w:val="auto"/>
          <w:u w:val="none"/>
          <w:lang w:val="es-MX"/>
        </w:rPr>
      </w:pPr>
      <w:bookmarkStart w:id="12" w:name="R12"/>
      <w:r>
        <w:rPr>
          <w:rStyle w:val="Hipervnculo"/>
          <w:color w:val="auto"/>
          <w:u w:val="none"/>
          <w:lang w:val="es-MX"/>
        </w:rPr>
        <w:t>12</w:t>
      </w:r>
      <w:r w:rsidR="00A207E5">
        <w:rPr>
          <w:rStyle w:val="Hipervnculo"/>
          <w:color w:val="auto"/>
          <w:u w:val="none"/>
          <w:lang w:val="es-MX"/>
        </w:rPr>
        <w:t>.- Clientes con Abonos Realizados en el Día de Trabajo Actual</w:t>
      </w:r>
    </w:p>
    <w:bookmarkEnd w:id="12"/>
    <w:p w:rsidR="00A207E5" w:rsidRPr="00A803C6" w:rsidRDefault="00A207E5" w:rsidP="00A207E5">
      <w:pPr>
        <w:jc w:val="both"/>
        <w:rPr>
          <w:sz w:val="20"/>
          <w:szCs w:val="20"/>
        </w:rPr>
      </w:pPr>
      <w:r w:rsidRPr="00A803C6">
        <w:rPr>
          <w:rStyle w:val="Hipervnculo"/>
          <w:color w:val="auto"/>
          <w:sz w:val="20"/>
          <w:u w:val="none"/>
          <w:lang w:val="es-MX"/>
        </w:rPr>
        <w:t xml:space="preserve">Obtener la información de </w:t>
      </w:r>
      <w:r>
        <w:rPr>
          <w:rStyle w:val="Hipervnculo"/>
          <w:color w:val="auto"/>
          <w:sz w:val="20"/>
          <w:u w:val="none"/>
          <w:lang w:val="es-MX"/>
        </w:rPr>
        <w:t>los clientes &lt;Cliente.ClienteClave&gt; que cuenten con abonos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realizado</w:t>
      </w:r>
      <w:r>
        <w:rPr>
          <w:rStyle w:val="Hipervnculo"/>
          <w:color w:val="auto"/>
          <w:sz w:val="20"/>
          <w:u w:val="none"/>
          <w:lang w:val="es-MX"/>
        </w:rPr>
        <w:t>s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en el día de trabajo actual</w:t>
      </w:r>
      <w:r>
        <w:rPr>
          <w:rStyle w:val="Hipervnculo"/>
          <w:color w:val="auto"/>
          <w:sz w:val="20"/>
          <w:u w:val="none"/>
          <w:lang w:val="es-MX"/>
        </w:rPr>
        <w:t>,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a partir de</w:t>
      </w:r>
      <w:r w:rsidRPr="00A803C6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A803C6">
        <w:rPr>
          <w:sz w:val="20"/>
          <w:szCs w:val="20"/>
        </w:rPr>
        <w:t>&lt;</w:t>
      </w:r>
      <w:r w:rsidR="004B5B07">
        <w:rPr>
          <w:sz w:val="20"/>
          <w:szCs w:val="20"/>
        </w:rPr>
        <w:t>Cliente</w:t>
      </w:r>
      <w:r>
        <w:rPr>
          <w:sz w:val="20"/>
          <w:szCs w:val="20"/>
        </w:rPr>
        <w:t>.</w:t>
      </w:r>
      <w:r w:rsidR="004B5B07">
        <w:rPr>
          <w:sz w:val="20"/>
          <w:szCs w:val="20"/>
        </w:rPr>
        <w:t>Cliente</w:t>
      </w:r>
      <w:r>
        <w:rPr>
          <w:sz w:val="20"/>
          <w:szCs w:val="20"/>
        </w:rPr>
        <w:t xml:space="preserve">Clave = Visita.ClienteClave donde </w:t>
      </w:r>
      <w:r w:rsidR="004B5B07">
        <w:rPr>
          <w:sz w:val="20"/>
          <w:szCs w:val="20"/>
        </w:rPr>
        <w:t xml:space="preserve">Visita.VisitaClave = Abono.VisitaClave y </w:t>
      </w:r>
      <w:r w:rsidR="00E64584">
        <w:rPr>
          <w:sz w:val="20"/>
        </w:rPr>
        <w:t>Visita</w:t>
      </w:r>
      <w:r w:rsidR="004B5B07" w:rsidRPr="00A803C6">
        <w:rPr>
          <w:sz w:val="20"/>
        </w:rPr>
        <w:t>.DiaClave = Día de Trabajo Actual</w:t>
      </w:r>
      <w:r w:rsidRPr="00A803C6">
        <w:rPr>
          <w:sz w:val="20"/>
          <w:szCs w:val="20"/>
        </w:rPr>
        <w:t>&gt;.</w:t>
      </w:r>
    </w:p>
    <w:p w:rsidR="00A207E5" w:rsidRPr="00A803C6" w:rsidRDefault="00A207E5" w:rsidP="00A803C6">
      <w:pPr>
        <w:pStyle w:val="Puesto"/>
        <w:numPr>
          <w:ilvl w:val="0"/>
          <w:numId w:val="0"/>
        </w:numPr>
        <w:jc w:val="left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3" w:name="_Toc423410238"/>
      <w:bookmarkStart w:id="14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</w:p>
    <w:bookmarkEnd w:id="13"/>
    <w:bookmarkEnd w:id="14"/>
    <w:p w:rsidR="00752DDD" w:rsidRPr="00CA7A7F" w:rsidRDefault="00752DDD" w:rsidP="00752DDD">
      <w:pPr>
        <w:rPr>
          <w:lang w:val="es-MX" w:eastAsia="en-US"/>
        </w:rPr>
      </w:pPr>
    </w:p>
    <w:sectPr w:rsidR="00752DDD" w:rsidRPr="00CA7A7F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743" w:rsidRDefault="00DB7743" w:rsidP="00514F06">
      <w:pPr>
        <w:pStyle w:val="Ttulo1"/>
      </w:pPr>
      <w:r>
        <w:separator/>
      </w:r>
    </w:p>
  </w:endnote>
  <w:endnote w:type="continuationSeparator" w:id="0">
    <w:p w:rsidR="00DB7743" w:rsidRDefault="00DB774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584" w:rsidRDefault="00E6458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64584" w:rsidRDefault="00E645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64584" w:rsidRPr="00596B48" w:rsidTr="00B01427">
      <w:trPr>
        <w:trHeight w:val="539"/>
      </w:trPr>
      <w:tc>
        <w:tcPr>
          <w:tcW w:w="3331" w:type="dxa"/>
        </w:tcPr>
        <w:p w:rsidR="00E64584" w:rsidRPr="00596B48" w:rsidRDefault="00E6458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8C3D7B4" wp14:editId="0C37138C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64584" w:rsidRPr="00B01427" w:rsidRDefault="00E64584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E64584" w:rsidRPr="00596B48" w:rsidRDefault="00E6458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03C02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03C02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64584" w:rsidRPr="00596B48" w:rsidRDefault="00E6458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743" w:rsidRDefault="00DB7743" w:rsidP="00514F06">
      <w:pPr>
        <w:pStyle w:val="Ttulo1"/>
      </w:pPr>
      <w:r>
        <w:separator/>
      </w:r>
    </w:p>
  </w:footnote>
  <w:footnote w:type="continuationSeparator" w:id="0">
    <w:p w:rsidR="00DB7743" w:rsidRDefault="00DB774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64584" w:rsidRPr="00375A5D" w:rsidTr="003E5D6F">
      <w:tc>
        <w:tcPr>
          <w:tcW w:w="4604" w:type="dxa"/>
        </w:tcPr>
        <w:p w:rsidR="00E64584" w:rsidRPr="00375A5D" w:rsidRDefault="00E6458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64584" w:rsidRPr="00375A5D" w:rsidRDefault="00E64584" w:rsidP="00C3034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Versión: 1.0</w:t>
          </w:r>
        </w:p>
      </w:tc>
    </w:tr>
    <w:tr w:rsidR="00E64584" w:rsidRPr="00F52321" w:rsidTr="003E5D6F">
      <w:tc>
        <w:tcPr>
          <w:tcW w:w="4604" w:type="dxa"/>
        </w:tcPr>
        <w:p w:rsidR="00E64584" w:rsidRPr="00E53B63" w:rsidRDefault="00E64584" w:rsidP="00894B6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ReglasNegocioConsultasCalculos.doc</w:t>
          </w:r>
        </w:p>
      </w:tc>
      <w:tc>
        <w:tcPr>
          <w:tcW w:w="4893" w:type="dxa"/>
        </w:tcPr>
        <w:p w:rsidR="00E64584" w:rsidRPr="00DF6EA0" w:rsidRDefault="00E64584" w:rsidP="00C3034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C3034F">
            <w:rPr>
              <w:rFonts w:ascii="Tahoma" w:hAnsi="Tahoma" w:cs="Tahoma"/>
              <w:sz w:val="20"/>
              <w:szCs w:val="20"/>
            </w:rPr>
            <w:t>09/10/2013</w:t>
          </w:r>
        </w:p>
      </w:tc>
    </w:tr>
  </w:tbl>
  <w:p w:rsidR="00E64584" w:rsidRDefault="00E645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64584" w:rsidTr="003104A1">
      <w:trPr>
        <w:cantSplit/>
        <w:trHeight w:val="1412"/>
      </w:trPr>
      <w:tc>
        <w:tcPr>
          <w:tcW w:w="10114" w:type="dxa"/>
          <w:vAlign w:val="center"/>
        </w:tcPr>
        <w:p w:rsidR="00E64584" w:rsidRDefault="00E64584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7F59EC7" wp14:editId="64D9059E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64584" w:rsidRPr="00872B53" w:rsidRDefault="00E64584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64584" w:rsidRDefault="00E6458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4F57"/>
    <w:multiLevelType w:val="hybridMultilevel"/>
    <w:tmpl w:val="022CB4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5E65FB"/>
    <w:multiLevelType w:val="multilevel"/>
    <w:tmpl w:val="C92A0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B3002C"/>
    <w:multiLevelType w:val="hybridMultilevel"/>
    <w:tmpl w:val="FFB2F166"/>
    <w:lvl w:ilvl="0" w:tplc="94A87D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93007"/>
    <w:multiLevelType w:val="hybridMultilevel"/>
    <w:tmpl w:val="54CA293A"/>
    <w:lvl w:ilvl="0" w:tplc="E9F04B22">
      <w:start w:val="1"/>
      <w:numFmt w:val="bullet"/>
      <w:pStyle w:val="Unico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42D0A"/>
    <w:multiLevelType w:val="hybridMultilevel"/>
    <w:tmpl w:val="3A18F3C4"/>
    <w:lvl w:ilvl="0" w:tplc="53D0AF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6A70B3"/>
    <w:multiLevelType w:val="hybridMultilevel"/>
    <w:tmpl w:val="A33CE0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1F259C"/>
    <w:multiLevelType w:val="multilevel"/>
    <w:tmpl w:val="AAC4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4C80226D"/>
    <w:multiLevelType w:val="hybridMultilevel"/>
    <w:tmpl w:val="E558EF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A0D480D"/>
    <w:multiLevelType w:val="hybridMultilevel"/>
    <w:tmpl w:val="F8FA40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11786"/>
    <w:multiLevelType w:val="hybridMultilevel"/>
    <w:tmpl w:val="75E8B22E"/>
    <w:lvl w:ilvl="0" w:tplc="FFFFFFFF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4F"/>
    <w:rsid w:val="00006873"/>
    <w:rsid w:val="000330BE"/>
    <w:rsid w:val="00033722"/>
    <w:rsid w:val="00037466"/>
    <w:rsid w:val="0004066A"/>
    <w:rsid w:val="00047BA4"/>
    <w:rsid w:val="0005001B"/>
    <w:rsid w:val="00055766"/>
    <w:rsid w:val="000671A5"/>
    <w:rsid w:val="00074319"/>
    <w:rsid w:val="00082AAD"/>
    <w:rsid w:val="00082CD4"/>
    <w:rsid w:val="0008671A"/>
    <w:rsid w:val="000A2BB6"/>
    <w:rsid w:val="000A5CDA"/>
    <w:rsid w:val="000A77DF"/>
    <w:rsid w:val="000B523A"/>
    <w:rsid w:val="000B5641"/>
    <w:rsid w:val="000C45BD"/>
    <w:rsid w:val="000C534D"/>
    <w:rsid w:val="000C7968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5716D"/>
    <w:rsid w:val="00160034"/>
    <w:rsid w:val="00165F95"/>
    <w:rsid w:val="0017341C"/>
    <w:rsid w:val="0017419E"/>
    <w:rsid w:val="0017686C"/>
    <w:rsid w:val="00177278"/>
    <w:rsid w:val="00183F8B"/>
    <w:rsid w:val="00184046"/>
    <w:rsid w:val="00194440"/>
    <w:rsid w:val="001A0596"/>
    <w:rsid w:val="001A5867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0BE1"/>
    <w:rsid w:val="001F34A1"/>
    <w:rsid w:val="001F395B"/>
    <w:rsid w:val="001F6DB6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83DDC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0B69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16AA"/>
    <w:rsid w:val="003E5882"/>
    <w:rsid w:val="003E5D6F"/>
    <w:rsid w:val="003F049B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91D29"/>
    <w:rsid w:val="0049743D"/>
    <w:rsid w:val="004B0D88"/>
    <w:rsid w:val="004B1F0D"/>
    <w:rsid w:val="004B5B07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4F4"/>
    <w:rsid w:val="00534AD6"/>
    <w:rsid w:val="00536276"/>
    <w:rsid w:val="00537CB4"/>
    <w:rsid w:val="00540756"/>
    <w:rsid w:val="005414E8"/>
    <w:rsid w:val="00554A8E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0B5A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6421"/>
    <w:rsid w:val="00635285"/>
    <w:rsid w:val="006414F5"/>
    <w:rsid w:val="00652D27"/>
    <w:rsid w:val="0067172A"/>
    <w:rsid w:val="00671DCC"/>
    <w:rsid w:val="00677234"/>
    <w:rsid w:val="0069294B"/>
    <w:rsid w:val="00693A3E"/>
    <w:rsid w:val="006958E2"/>
    <w:rsid w:val="006A1233"/>
    <w:rsid w:val="006A2191"/>
    <w:rsid w:val="006A530B"/>
    <w:rsid w:val="006B56D5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03C02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51DE"/>
    <w:rsid w:val="00762081"/>
    <w:rsid w:val="0077082B"/>
    <w:rsid w:val="0077308C"/>
    <w:rsid w:val="0077385C"/>
    <w:rsid w:val="007741B0"/>
    <w:rsid w:val="00775737"/>
    <w:rsid w:val="00775F8E"/>
    <w:rsid w:val="007833A5"/>
    <w:rsid w:val="007837A6"/>
    <w:rsid w:val="00783D43"/>
    <w:rsid w:val="00784763"/>
    <w:rsid w:val="00790C54"/>
    <w:rsid w:val="007948BC"/>
    <w:rsid w:val="00797670"/>
    <w:rsid w:val="00797FC3"/>
    <w:rsid w:val="007A1FC8"/>
    <w:rsid w:val="007B6535"/>
    <w:rsid w:val="007B7EDC"/>
    <w:rsid w:val="007C2231"/>
    <w:rsid w:val="007C3BBF"/>
    <w:rsid w:val="007D2D49"/>
    <w:rsid w:val="007D6B46"/>
    <w:rsid w:val="007E2CC4"/>
    <w:rsid w:val="007E334D"/>
    <w:rsid w:val="007E3AAF"/>
    <w:rsid w:val="007E4E4D"/>
    <w:rsid w:val="007E58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15F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16BC"/>
    <w:rsid w:val="008C27A5"/>
    <w:rsid w:val="008C33E1"/>
    <w:rsid w:val="008F0F61"/>
    <w:rsid w:val="008F2D82"/>
    <w:rsid w:val="008F33E3"/>
    <w:rsid w:val="008F7A87"/>
    <w:rsid w:val="009032E1"/>
    <w:rsid w:val="0090453B"/>
    <w:rsid w:val="00921223"/>
    <w:rsid w:val="00925298"/>
    <w:rsid w:val="0092742B"/>
    <w:rsid w:val="009353A5"/>
    <w:rsid w:val="00937D9A"/>
    <w:rsid w:val="009446AF"/>
    <w:rsid w:val="00946744"/>
    <w:rsid w:val="00946D52"/>
    <w:rsid w:val="00951758"/>
    <w:rsid w:val="009526B5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B6A65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07E5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67152"/>
    <w:rsid w:val="00A71DEC"/>
    <w:rsid w:val="00A72134"/>
    <w:rsid w:val="00A803C6"/>
    <w:rsid w:val="00A83771"/>
    <w:rsid w:val="00A83BC3"/>
    <w:rsid w:val="00A846D9"/>
    <w:rsid w:val="00A8788E"/>
    <w:rsid w:val="00A93594"/>
    <w:rsid w:val="00AA5BDC"/>
    <w:rsid w:val="00AB12A6"/>
    <w:rsid w:val="00AB5A72"/>
    <w:rsid w:val="00AC20A7"/>
    <w:rsid w:val="00AC3324"/>
    <w:rsid w:val="00AC3381"/>
    <w:rsid w:val="00AD1098"/>
    <w:rsid w:val="00AD2CE8"/>
    <w:rsid w:val="00AD42D8"/>
    <w:rsid w:val="00AE246F"/>
    <w:rsid w:val="00AE525A"/>
    <w:rsid w:val="00AE5BB8"/>
    <w:rsid w:val="00AE5DD8"/>
    <w:rsid w:val="00AF0A89"/>
    <w:rsid w:val="00AF3759"/>
    <w:rsid w:val="00AF71FC"/>
    <w:rsid w:val="00AF73BE"/>
    <w:rsid w:val="00B002F3"/>
    <w:rsid w:val="00B01427"/>
    <w:rsid w:val="00B02D40"/>
    <w:rsid w:val="00B07F8C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0226"/>
    <w:rsid w:val="00B71BC6"/>
    <w:rsid w:val="00B73AD2"/>
    <w:rsid w:val="00B7575C"/>
    <w:rsid w:val="00B847C2"/>
    <w:rsid w:val="00B85BB7"/>
    <w:rsid w:val="00B871ED"/>
    <w:rsid w:val="00B9179A"/>
    <w:rsid w:val="00BA3122"/>
    <w:rsid w:val="00BA4AC8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4D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17DE7"/>
    <w:rsid w:val="00C260C8"/>
    <w:rsid w:val="00C27247"/>
    <w:rsid w:val="00C27877"/>
    <w:rsid w:val="00C2796C"/>
    <w:rsid w:val="00C3034F"/>
    <w:rsid w:val="00C35450"/>
    <w:rsid w:val="00C51341"/>
    <w:rsid w:val="00C516D0"/>
    <w:rsid w:val="00C61923"/>
    <w:rsid w:val="00C620DD"/>
    <w:rsid w:val="00C63080"/>
    <w:rsid w:val="00C71851"/>
    <w:rsid w:val="00C73584"/>
    <w:rsid w:val="00C82F53"/>
    <w:rsid w:val="00C8344D"/>
    <w:rsid w:val="00C84919"/>
    <w:rsid w:val="00C91EFA"/>
    <w:rsid w:val="00C94793"/>
    <w:rsid w:val="00C97546"/>
    <w:rsid w:val="00CA7A7F"/>
    <w:rsid w:val="00CB3A2E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07EB7"/>
    <w:rsid w:val="00D1269E"/>
    <w:rsid w:val="00D147A3"/>
    <w:rsid w:val="00D15DA8"/>
    <w:rsid w:val="00D32CE5"/>
    <w:rsid w:val="00D3347C"/>
    <w:rsid w:val="00D33B4B"/>
    <w:rsid w:val="00D44DE5"/>
    <w:rsid w:val="00D46327"/>
    <w:rsid w:val="00D46945"/>
    <w:rsid w:val="00D51F74"/>
    <w:rsid w:val="00D54760"/>
    <w:rsid w:val="00D602BE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B7743"/>
    <w:rsid w:val="00DC2B16"/>
    <w:rsid w:val="00DC3CB6"/>
    <w:rsid w:val="00DC716F"/>
    <w:rsid w:val="00DD3110"/>
    <w:rsid w:val="00DD61C4"/>
    <w:rsid w:val="00DD7890"/>
    <w:rsid w:val="00DE7F69"/>
    <w:rsid w:val="00DF1F20"/>
    <w:rsid w:val="00DF3C27"/>
    <w:rsid w:val="00DF5063"/>
    <w:rsid w:val="00E03F4C"/>
    <w:rsid w:val="00E04DD1"/>
    <w:rsid w:val="00E0519B"/>
    <w:rsid w:val="00E121B2"/>
    <w:rsid w:val="00E121B6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64584"/>
    <w:rsid w:val="00E741B9"/>
    <w:rsid w:val="00E82848"/>
    <w:rsid w:val="00E873A1"/>
    <w:rsid w:val="00E903E2"/>
    <w:rsid w:val="00E9065F"/>
    <w:rsid w:val="00EA19F8"/>
    <w:rsid w:val="00EA434D"/>
    <w:rsid w:val="00EB00D7"/>
    <w:rsid w:val="00EB154D"/>
    <w:rsid w:val="00EB4D23"/>
    <w:rsid w:val="00EB78AE"/>
    <w:rsid w:val="00EC1BF2"/>
    <w:rsid w:val="00EC2EB1"/>
    <w:rsid w:val="00EC3CC9"/>
    <w:rsid w:val="00ED0DF4"/>
    <w:rsid w:val="00ED1F00"/>
    <w:rsid w:val="00ED2A60"/>
    <w:rsid w:val="00EE102F"/>
    <w:rsid w:val="00EF1328"/>
    <w:rsid w:val="00EF2191"/>
    <w:rsid w:val="00F05941"/>
    <w:rsid w:val="00F109F6"/>
    <w:rsid w:val="00F207E6"/>
    <w:rsid w:val="00F23256"/>
    <w:rsid w:val="00F36B30"/>
    <w:rsid w:val="00F36E8B"/>
    <w:rsid w:val="00F55587"/>
    <w:rsid w:val="00F563DB"/>
    <w:rsid w:val="00F7568E"/>
    <w:rsid w:val="00F94849"/>
    <w:rsid w:val="00FB2433"/>
    <w:rsid w:val="00FB2E50"/>
    <w:rsid w:val="00FC1CD8"/>
    <w:rsid w:val="00FC1F79"/>
    <w:rsid w:val="00FC3F1F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F0924A-F6F0-4E7F-B30A-16466DE7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E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customStyle="1" w:styleId="Unico">
    <w:name w:val="Unico"/>
    <w:basedOn w:val="Normal"/>
    <w:autoRedefine/>
    <w:rsid w:val="00AC3381"/>
    <w:pPr>
      <w:numPr>
        <w:numId w:val="11"/>
      </w:numPr>
      <w:tabs>
        <w:tab w:val="left" w:pos="142"/>
      </w:tabs>
      <w:spacing w:before="120" w:after="120"/>
    </w:pPr>
    <w:rPr>
      <w:rFonts w:ascii="Arial Narrow" w:eastAsia="Batang" w:hAnsi="Arial Narrow" w:cs="Arial Unicode MS"/>
      <w:lang w:eastAsia="en-US"/>
    </w:rPr>
  </w:style>
  <w:style w:type="paragraph" w:customStyle="1" w:styleId="TablaNegritaCarCar">
    <w:name w:val="TablaNegrita Car Car"/>
    <w:basedOn w:val="Normal"/>
    <w:link w:val="TablaNegritaCarCarCar1"/>
    <w:autoRedefine/>
    <w:rsid w:val="00E04DD1"/>
    <w:pPr>
      <w:jc w:val="both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1">
    <w:name w:val="TablaNegrita Car Car Car1"/>
    <w:link w:val="TablaNegritaCarCar"/>
    <w:rsid w:val="00E04DD1"/>
    <w:rPr>
      <w:rFonts w:ascii="Tahoma" w:eastAsia="Batang" w:hAnsi="Tahoma" w:cs="Arial Unicode MS"/>
      <w:b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34"/>
    <w:qFormat/>
    <w:rsid w:val="00FC1CD8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rsid w:val="00AE5BB8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EA12B-0D77-4A07-BBE8-513F3500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313</TotalTime>
  <Pages>6</Pages>
  <Words>904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5869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Belem</cp:lastModifiedBy>
  <cp:revision>30</cp:revision>
  <cp:lastPrinted>2008-09-11T22:09:00Z</cp:lastPrinted>
  <dcterms:created xsi:type="dcterms:W3CDTF">2013-10-09T18:45:00Z</dcterms:created>
  <dcterms:modified xsi:type="dcterms:W3CDTF">2014-03-11T22:42:00Z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