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0F6BFD" w:rsidRDefault="000F6BFD" w:rsidP="007B7EDC">
      <w:pPr>
        <w:rPr>
          <w:lang w:val="es-MX"/>
        </w:rPr>
      </w:pPr>
    </w:p>
    <w:p w:rsidR="000F6BFD" w:rsidRDefault="000F6BFD" w:rsidP="007B7EDC">
      <w:pPr>
        <w:rPr>
          <w:lang w:val="es-MX"/>
        </w:rPr>
      </w:pPr>
    </w:p>
    <w:p w:rsidR="000F6BFD" w:rsidRPr="00CA7A7F" w:rsidRDefault="000F6BFD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0F6BFD" w:rsidRDefault="000F6BFD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0F6BFD">
        <w:rPr>
          <w:b/>
        </w:rPr>
        <w:t>Proyecto Módulo Administrativo (ADM)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0F6BFD">
        <w:rPr>
          <w:szCs w:val="36"/>
          <w:lang w:val="es-MX"/>
        </w:rPr>
        <w:t xml:space="preserve"> Seleccionar Cargo – CUADMESC16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0F6BFD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0F6BFD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0F6BFD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F6BFD" w:rsidRPr="00CA7A7F" w:rsidTr="00DF3C27">
        <w:trPr>
          <w:jc w:val="center"/>
        </w:trPr>
        <w:tc>
          <w:tcPr>
            <w:tcW w:w="2304" w:type="dxa"/>
          </w:tcPr>
          <w:p w:rsidR="000F6BFD" w:rsidRPr="00B148C6" w:rsidRDefault="000F6BFD" w:rsidP="000F6BF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Pr="00B148C6">
              <w:rPr>
                <w:iCs/>
              </w:rPr>
              <w:t>1/</w:t>
            </w:r>
            <w:r>
              <w:rPr>
                <w:iCs/>
              </w:rPr>
              <w:t>02</w:t>
            </w:r>
            <w:r w:rsidRPr="00B148C6">
              <w:rPr>
                <w:iCs/>
              </w:rPr>
              <w:t>/201</w:t>
            </w:r>
            <w:r>
              <w:rPr>
                <w:iCs/>
              </w:rPr>
              <w:t>2</w:t>
            </w:r>
          </w:p>
          <w:p w:rsidR="000F6BFD" w:rsidRPr="00B148C6" w:rsidRDefault="000F6BFD" w:rsidP="00FA53A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0F6BFD" w:rsidRPr="00B148C6" w:rsidRDefault="000F6BFD" w:rsidP="00FA53AF">
            <w:pPr>
              <w:pStyle w:val="Tabletext"/>
              <w:jc w:val="center"/>
              <w:rPr>
                <w:iCs/>
              </w:rPr>
            </w:pPr>
            <w:r w:rsidRPr="00B148C6">
              <w:rPr>
                <w:iCs/>
              </w:rPr>
              <w:t>1.0</w:t>
            </w:r>
          </w:p>
        </w:tc>
        <w:tc>
          <w:tcPr>
            <w:tcW w:w="3744" w:type="dxa"/>
          </w:tcPr>
          <w:p w:rsidR="000F6BFD" w:rsidRPr="000F6BFD" w:rsidRDefault="000F6BFD" w:rsidP="00FA53AF">
            <w:pPr>
              <w:pStyle w:val="Tabletext"/>
            </w:pPr>
            <w:r w:rsidRPr="00B148C6">
              <w:t xml:space="preserve">Elaboración de la especificación del caso de uso Registrar Cobranza para el Proyecto </w:t>
            </w:r>
            <w:proofErr w:type="spellStart"/>
            <w:r w:rsidRPr="00B148C6">
              <w:t>Route</w:t>
            </w:r>
            <w:proofErr w:type="spellEnd"/>
            <w:r w:rsidRPr="00B148C6">
              <w:t xml:space="preserve"> ADM de acuerdo al Estándar de Casos de Uso 1.3</w:t>
            </w:r>
          </w:p>
        </w:tc>
        <w:tc>
          <w:tcPr>
            <w:tcW w:w="2304" w:type="dxa"/>
          </w:tcPr>
          <w:p w:rsidR="000F6BFD" w:rsidRPr="00B148C6" w:rsidRDefault="000F6BFD" w:rsidP="00FA53AF">
            <w:pPr>
              <w:pStyle w:val="Tabletext"/>
              <w:jc w:val="center"/>
              <w:rPr>
                <w:iCs/>
              </w:rPr>
            </w:pPr>
            <w:proofErr w:type="spellStart"/>
            <w:r w:rsidRPr="00B148C6">
              <w:rPr>
                <w:iCs/>
              </w:rPr>
              <w:t>Sughey</w:t>
            </w:r>
            <w:proofErr w:type="spellEnd"/>
            <w:r w:rsidRPr="00B148C6">
              <w:rPr>
                <w:iCs/>
              </w:rPr>
              <w:t xml:space="preserve"> B. Miranda Gil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D6F66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7665940" w:history="1">
        <w:r w:rsidR="00AD6F66" w:rsidRPr="006E026B">
          <w:rPr>
            <w:rStyle w:val="Hipervnculo"/>
          </w:rPr>
          <w:t>Especificación del Caso de Uso: Seleccionar Cargo – CUADMESC16</w:t>
        </w:r>
        <w:r w:rsidR="00AD6F66">
          <w:rPr>
            <w:webHidden/>
          </w:rPr>
          <w:tab/>
        </w:r>
        <w:r w:rsidR="00AD6F66">
          <w:rPr>
            <w:webHidden/>
          </w:rPr>
          <w:fldChar w:fldCharType="begin"/>
        </w:r>
        <w:r w:rsidR="00AD6F66">
          <w:rPr>
            <w:webHidden/>
          </w:rPr>
          <w:instrText xml:space="preserve"> PAGEREF _Toc317665940 \h </w:instrText>
        </w:r>
        <w:r w:rsidR="00AD6F66">
          <w:rPr>
            <w:webHidden/>
          </w:rPr>
        </w:r>
        <w:r w:rsidR="00AD6F66">
          <w:rPr>
            <w:webHidden/>
          </w:rPr>
          <w:fldChar w:fldCharType="separate"/>
        </w:r>
        <w:r w:rsidR="00AD6F66">
          <w:rPr>
            <w:webHidden/>
          </w:rPr>
          <w:t>4</w:t>
        </w:r>
        <w:r w:rsidR="00AD6F66">
          <w:rPr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41" w:history="1">
        <w:r w:rsidRPr="006E026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42" w:history="1">
        <w:r w:rsidRPr="006E026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Caso de uso: Seleccionar Cargo – CUADMESC16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7665943" w:history="1">
        <w:r w:rsidRPr="006E026B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44" w:history="1">
        <w:r w:rsidRPr="006E026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45" w:history="1">
        <w:r w:rsidRPr="006E026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7665946" w:history="1">
        <w:r w:rsidRPr="006E026B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7665947" w:history="1">
        <w:r w:rsidRPr="006E026B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48" w:history="1">
        <w:r w:rsidRPr="006E026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7665949" w:history="1">
        <w:r w:rsidRPr="006E026B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7665950" w:history="1">
        <w:r w:rsidRPr="006E026B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7665951" w:history="1">
        <w:r w:rsidRPr="006E026B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7665952" w:history="1">
        <w:r w:rsidRPr="006E026B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7665953" w:history="1">
        <w:r w:rsidRPr="006E026B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7665954" w:history="1">
        <w:r w:rsidRPr="006E026B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AD6F66" w:rsidRDefault="00AD6F6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E026B">
        <w:rPr>
          <w:rStyle w:val="Hipervnculo"/>
          <w:noProof/>
        </w:rPr>
        <w:fldChar w:fldCharType="begin"/>
      </w:r>
      <w:r w:rsidRPr="006E026B">
        <w:rPr>
          <w:rStyle w:val="Hipervnculo"/>
          <w:noProof/>
        </w:rPr>
        <w:instrText xml:space="preserve"> </w:instrText>
      </w:r>
      <w:r>
        <w:rPr>
          <w:noProof/>
        </w:rPr>
        <w:instrText>HYPERLINK \l "_Toc317665956"</w:instrText>
      </w:r>
      <w:r w:rsidRPr="006E026B">
        <w:rPr>
          <w:rStyle w:val="Hipervnculo"/>
          <w:noProof/>
        </w:rPr>
        <w:instrText xml:space="preserve"> </w:instrText>
      </w:r>
      <w:r w:rsidRPr="006E026B">
        <w:rPr>
          <w:rStyle w:val="Hipervnculo"/>
          <w:noProof/>
        </w:rPr>
      </w:r>
      <w:r w:rsidRPr="006E026B">
        <w:rPr>
          <w:rStyle w:val="Hipervnculo"/>
          <w:noProof/>
        </w:rPr>
        <w:fldChar w:fldCharType="separate"/>
      </w:r>
      <w:r w:rsidRPr="006E026B">
        <w:rPr>
          <w:rStyle w:val="Hipervnculo"/>
          <w:noProof/>
          <w:lang w:val="es-MX"/>
        </w:rPr>
        <w:t>5.2.5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E026B">
        <w:rPr>
          <w:rStyle w:val="Hipervnculo"/>
          <w:noProof/>
          <w:lang w:val="es-MX"/>
        </w:rPr>
        <w:t>De Validación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_Toc317665956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6E026B">
        <w:rPr>
          <w:rStyle w:val="Hipervnculo"/>
          <w:noProof/>
        </w:rPr>
        <w:fldChar w:fldCharType="end"/>
      </w:r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57" w:history="1">
        <w:r w:rsidRPr="006E026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7665958" w:history="1">
        <w:r w:rsidRPr="006E026B">
          <w:rPr>
            <w:rStyle w:val="Hipervnculo"/>
            <w:rFonts w:cs="Arial"/>
            <w:noProof/>
            <w:lang w:val="es-MX"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_Toc317665958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59" w:history="1">
        <w:r w:rsidRPr="006E026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60" w:history="1">
        <w:r w:rsidRPr="006E026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61" w:history="1">
        <w:r w:rsidRPr="006E026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D6F66" w:rsidRDefault="00AD6F6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7665962" w:history="1">
        <w:r w:rsidRPr="006E026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26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_Toc317665962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3" w:name="_Toc317229987"/>
      <w:bookmarkStart w:id="4" w:name="_Toc317665940"/>
      <w:r w:rsidR="005256CF">
        <w:lastRenderedPageBreak/>
        <w:t>Especificación del Caso de Uso: Seleccionar Cargo – CUADMESC16</w:t>
      </w:r>
      <w:bookmarkEnd w:id="3"/>
      <w:bookmarkEnd w:id="4"/>
      <w:r w:rsidR="005256CF" w:rsidRPr="00CA7A7F">
        <w:rPr>
          <w:i/>
          <w:color w:val="0000FF"/>
          <w:lang w:eastAsia="en-US"/>
        </w:rPr>
        <w:t xml:space="preserve"> </w:t>
      </w:r>
    </w:p>
    <w:p w:rsidR="00752DDD" w:rsidRPr="00CA7A7F" w:rsidRDefault="00752DDD" w:rsidP="00752DDD">
      <w:pPr>
        <w:rPr>
          <w:lang w:val="es-MX" w:eastAsia="en-US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17665941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17665942"/>
      <w:r w:rsidRPr="00CA7A7F">
        <w:t>Caso de uso</w:t>
      </w:r>
      <w:bookmarkEnd w:id="6"/>
      <w:r w:rsidR="005256CF">
        <w:t>:</w:t>
      </w:r>
      <w:r w:rsidR="005256CF" w:rsidRPr="005256CF">
        <w:t xml:space="preserve"> </w:t>
      </w:r>
      <w:r w:rsidR="005256CF">
        <w:t>Seleccionar Cargo</w:t>
      </w:r>
      <w:r w:rsidR="005256CF" w:rsidRPr="00126803">
        <w:t xml:space="preserve"> </w:t>
      </w:r>
      <w:r w:rsidR="005256CF">
        <w:t>–</w:t>
      </w:r>
      <w:r w:rsidR="005256CF" w:rsidRPr="00126803">
        <w:t xml:space="preserve"> CUADMESC</w:t>
      </w:r>
      <w:r w:rsidR="005256CF">
        <w:t>16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317665943"/>
      <w:r w:rsidRPr="00CA7A7F">
        <w:rPr>
          <w:rFonts w:cs="Arial"/>
          <w:lang w:val="es-MX"/>
        </w:rPr>
        <w:t>Descripción</w:t>
      </w:r>
      <w:bookmarkEnd w:id="8"/>
      <w:bookmarkEnd w:id="9"/>
    </w:p>
    <w:p w:rsidR="00EC6658" w:rsidRPr="009307D8" w:rsidRDefault="00EC6658" w:rsidP="00EC6658">
      <w:pPr>
        <w:rPr>
          <w:i/>
          <w:color w:val="0000FF"/>
          <w:sz w:val="20"/>
          <w:szCs w:val="20"/>
          <w:lang w:eastAsia="en-US"/>
        </w:rPr>
      </w:pPr>
      <w:r>
        <w:rPr>
          <w:sz w:val="20"/>
          <w:szCs w:val="20"/>
        </w:rPr>
        <w:t>Permite al actor realizar la búsqueda y selección de Cargos.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17665944"/>
      <w:r w:rsidRPr="00CA7A7F">
        <w:t>Diagrama de Casos de Uso</w:t>
      </w:r>
      <w:bookmarkEnd w:id="11"/>
    </w:p>
    <w:bookmarkEnd w:id="10"/>
    <w:p w:rsidR="00B20347" w:rsidRPr="00CA7A7F" w:rsidRDefault="007E6DB1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963920" cy="3425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17665945"/>
      <w:r w:rsidRPr="00CA7A7F">
        <w:t>Precondiciones</w:t>
      </w:r>
      <w:bookmarkEnd w:id="12"/>
      <w:bookmarkEnd w:id="13"/>
    </w:p>
    <w:p w:rsidR="00F63490" w:rsidRPr="00CA7A7F" w:rsidRDefault="00F63490" w:rsidP="00F6349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08098858"/>
      <w:bookmarkStart w:id="15" w:name="_Toc308419697"/>
      <w:bookmarkStart w:id="16" w:name="_Toc317665946"/>
      <w:r>
        <w:rPr>
          <w:rFonts w:cs="Arial"/>
          <w:lang w:val="es-MX"/>
        </w:rPr>
        <w:t>Actores</w:t>
      </w:r>
      <w:bookmarkEnd w:id="14"/>
      <w:bookmarkEnd w:id="15"/>
      <w:bookmarkEnd w:id="16"/>
    </w:p>
    <w:p w:rsidR="00F63490" w:rsidRPr="00D22C0F" w:rsidRDefault="00F63490" w:rsidP="00600072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F63490" w:rsidRPr="00CA7A7F" w:rsidRDefault="00F63490" w:rsidP="00F6349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08098859"/>
      <w:bookmarkStart w:id="18" w:name="_Toc308419698"/>
      <w:bookmarkStart w:id="19" w:name="_Toc317665947"/>
      <w:r>
        <w:rPr>
          <w:rFonts w:cs="Arial"/>
          <w:lang w:val="es-MX"/>
        </w:rPr>
        <w:t>Generales</w:t>
      </w:r>
      <w:bookmarkEnd w:id="17"/>
      <w:bookmarkEnd w:id="18"/>
      <w:bookmarkEnd w:id="19"/>
    </w:p>
    <w:p w:rsidR="00F63490" w:rsidRPr="001476B3" w:rsidRDefault="00F63490" w:rsidP="00600072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F63490" w:rsidRDefault="00F63490" w:rsidP="00600072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F63490" w:rsidRPr="0037063B" w:rsidRDefault="00F63490" w:rsidP="00600072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37063B">
        <w:rPr>
          <w:rFonts w:cs="Arial"/>
          <w:sz w:val="20"/>
          <w:szCs w:val="20"/>
        </w:rPr>
        <w:t>Debe e</w:t>
      </w:r>
      <w:r>
        <w:rPr>
          <w:rFonts w:cs="Arial"/>
          <w:sz w:val="20"/>
          <w:szCs w:val="20"/>
        </w:rPr>
        <w:t>xistir al menos un Cargo</w:t>
      </w:r>
      <w:r w:rsidR="0046617E">
        <w:rPr>
          <w:rFonts w:cs="Arial"/>
          <w:sz w:val="20"/>
          <w:szCs w:val="20"/>
        </w:rPr>
        <w:t xml:space="preserve"> relacionado al Cliente</w:t>
      </w:r>
      <w:r w:rsidRPr="0037063B">
        <w:rPr>
          <w:rFonts w:cs="Arial"/>
          <w:sz w:val="20"/>
          <w:szCs w:val="20"/>
        </w:rPr>
        <w:t>.</w:t>
      </w:r>
    </w:p>
    <w:p w:rsidR="004D45D6" w:rsidRPr="00F63490" w:rsidRDefault="004D45D6" w:rsidP="00481C4A">
      <w:pPr>
        <w:rPr>
          <w:i/>
          <w:color w:val="0000FF"/>
          <w:sz w:val="20"/>
          <w:szCs w:val="20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0" w:name="_Toc52616584"/>
      <w:bookmarkStart w:id="21" w:name="_Toc182735728"/>
      <w:bookmarkStart w:id="22" w:name="_Toc317665948"/>
      <w:r w:rsidRPr="00CA7A7F">
        <w:lastRenderedPageBreak/>
        <w:t>Flujo de eventos</w:t>
      </w:r>
      <w:bookmarkEnd w:id="20"/>
      <w:bookmarkEnd w:id="21"/>
      <w:bookmarkEnd w:id="22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3" w:name="_Toc52616585"/>
      <w:bookmarkStart w:id="24" w:name="_Toc182735729"/>
      <w:bookmarkStart w:id="25" w:name="_Toc317665949"/>
      <w:r w:rsidRPr="00CA7A7F">
        <w:rPr>
          <w:rFonts w:cs="Arial"/>
          <w:lang w:val="es-MX"/>
        </w:rPr>
        <w:t>Flujo básico</w:t>
      </w:r>
      <w:bookmarkEnd w:id="23"/>
      <w:bookmarkEnd w:id="24"/>
      <w:bookmarkEnd w:id="25"/>
    </w:p>
    <w:p w:rsidR="00FE1CAC" w:rsidRDefault="00FE1CAC" w:rsidP="00FE1CAC">
      <w:pPr>
        <w:pStyle w:val="Textoindependiente"/>
        <w:rPr>
          <w:sz w:val="20"/>
          <w:szCs w:val="20"/>
          <w:lang w:eastAsia="en-US"/>
        </w:rPr>
      </w:pPr>
      <w:bookmarkStart w:id="26" w:name="_Toc52616586"/>
      <w:bookmarkStart w:id="27" w:name="_Toc182735730"/>
    </w:p>
    <w:p w:rsidR="0046617E" w:rsidRPr="0046617E" w:rsidRDefault="0046617E" w:rsidP="0046617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46617E">
        <w:rPr>
          <w:rFonts w:cs="Arial"/>
          <w:sz w:val="20"/>
          <w:szCs w:val="20"/>
        </w:rPr>
        <w:t xml:space="preserve">El caso de uso inicia cuando </w:t>
      </w:r>
      <w:r w:rsidRPr="0046617E">
        <w:rPr>
          <w:rFonts w:cs="Arial"/>
          <w:color w:val="000000" w:themeColor="text1"/>
          <w:sz w:val="20"/>
          <w:szCs w:val="20"/>
        </w:rPr>
        <w:t xml:space="preserve">es invocado por los siguientes casos de uso: </w:t>
      </w:r>
    </w:p>
    <w:p w:rsidR="0046617E" w:rsidRPr="0046617E" w:rsidRDefault="00BD7AB9" w:rsidP="0046617E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auto"/>
          <w:sz w:val="20"/>
          <w:szCs w:val="20"/>
        </w:rPr>
      </w:pPr>
      <w:hyperlink r:id="rId10" w:history="1">
        <w:proofErr w:type="spellStart"/>
        <w:r w:rsidR="0046617E" w:rsidRPr="0046617E">
          <w:rPr>
            <w:rStyle w:val="Hipervnculo"/>
            <w:b/>
            <w:sz w:val="20"/>
            <w:szCs w:val="20"/>
          </w:rPr>
          <w:t>RegistrarCobranza</w:t>
        </w:r>
        <w:proofErr w:type="spellEnd"/>
        <w:r w:rsidR="0046617E" w:rsidRPr="0046617E">
          <w:rPr>
            <w:rStyle w:val="Hipervnculo"/>
            <w:rFonts w:cs="Arial"/>
            <w:b/>
            <w:sz w:val="20"/>
            <w:szCs w:val="20"/>
          </w:rPr>
          <w:t xml:space="preserve"> – CUADMESC09</w:t>
        </w:r>
      </w:hyperlink>
      <w:r w:rsidR="0046617E" w:rsidRPr="0046617E">
        <w:rPr>
          <w:rStyle w:val="Hipervnculo"/>
          <w:rFonts w:cs="Arial"/>
          <w:b/>
          <w:color w:val="auto"/>
          <w:sz w:val="20"/>
          <w:szCs w:val="20"/>
        </w:rPr>
        <w:t xml:space="preserve"> </w:t>
      </w:r>
    </w:p>
    <w:p w:rsidR="0046617E" w:rsidRPr="0046617E" w:rsidRDefault="0046617E" w:rsidP="0046617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46617E">
        <w:rPr>
          <w:sz w:val="20"/>
          <w:szCs w:val="20"/>
        </w:rPr>
        <w:t>El sistema obtiene la siguiente información: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 w:rsidRPr="0046617E">
        <w:rPr>
          <w:b/>
          <w:sz w:val="20"/>
          <w:szCs w:val="20"/>
        </w:rPr>
        <w:t>TransProd</w:t>
      </w:r>
      <w:proofErr w:type="spellEnd"/>
    </w:p>
    <w:p w:rsidR="0046617E" w:rsidRPr="0046617E" w:rsidRDefault="0046617E" w:rsidP="0046617E">
      <w:pPr>
        <w:pStyle w:val="Prrafodelista"/>
        <w:numPr>
          <w:ilvl w:val="2"/>
          <w:numId w:val="6"/>
        </w:numPr>
        <w:ind w:left="1276"/>
        <w:jc w:val="both"/>
        <w:rPr>
          <w:rFonts w:cs="Arial"/>
          <w:sz w:val="20"/>
          <w:szCs w:val="20"/>
        </w:rPr>
      </w:pPr>
      <w:r w:rsidRPr="0046617E">
        <w:rPr>
          <w:sz w:val="20"/>
          <w:szCs w:val="20"/>
        </w:rPr>
        <w:t>Folio</w:t>
      </w:r>
    </w:p>
    <w:p w:rsidR="0046617E" w:rsidRPr="0046617E" w:rsidRDefault="0046617E" w:rsidP="0046617E">
      <w:pPr>
        <w:pStyle w:val="Prrafodelista"/>
        <w:numPr>
          <w:ilvl w:val="2"/>
          <w:numId w:val="6"/>
        </w:numPr>
        <w:ind w:left="1276"/>
        <w:jc w:val="both"/>
        <w:rPr>
          <w:rFonts w:cs="Arial"/>
          <w:sz w:val="20"/>
          <w:szCs w:val="20"/>
        </w:rPr>
      </w:pPr>
      <w:proofErr w:type="spellStart"/>
      <w:r w:rsidRPr="0046617E">
        <w:rPr>
          <w:sz w:val="20"/>
          <w:szCs w:val="20"/>
        </w:rPr>
        <w:t>FechaCaptura</w:t>
      </w:r>
      <w:proofErr w:type="spellEnd"/>
    </w:p>
    <w:p w:rsidR="0046617E" w:rsidRPr="0046617E" w:rsidRDefault="0046617E" w:rsidP="0046617E">
      <w:pPr>
        <w:pStyle w:val="Prrafodelista"/>
        <w:numPr>
          <w:ilvl w:val="2"/>
          <w:numId w:val="6"/>
        </w:numPr>
        <w:ind w:left="1276"/>
        <w:jc w:val="both"/>
        <w:rPr>
          <w:rFonts w:cs="Arial"/>
          <w:sz w:val="20"/>
          <w:szCs w:val="20"/>
        </w:rPr>
      </w:pPr>
      <w:r w:rsidRPr="0046617E">
        <w:rPr>
          <w:sz w:val="20"/>
          <w:szCs w:val="20"/>
        </w:rPr>
        <w:t>Total</w:t>
      </w:r>
    </w:p>
    <w:p w:rsidR="0046617E" w:rsidRPr="0046617E" w:rsidRDefault="0046617E" w:rsidP="0046617E">
      <w:pPr>
        <w:pStyle w:val="Prrafodelista"/>
        <w:numPr>
          <w:ilvl w:val="2"/>
          <w:numId w:val="6"/>
        </w:numPr>
        <w:ind w:left="1276"/>
        <w:jc w:val="both"/>
        <w:rPr>
          <w:rFonts w:cs="Arial"/>
          <w:sz w:val="20"/>
          <w:szCs w:val="20"/>
        </w:rPr>
      </w:pPr>
      <w:r w:rsidRPr="0046617E">
        <w:rPr>
          <w:sz w:val="20"/>
          <w:szCs w:val="20"/>
        </w:rPr>
        <w:t>Saldo</w:t>
      </w:r>
    </w:p>
    <w:p w:rsidR="0046617E" w:rsidRPr="0046617E" w:rsidRDefault="0046617E" w:rsidP="0046617E">
      <w:pPr>
        <w:pStyle w:val="Prrafodelista"/>
        <w:numPr>
          <w:ilvl w:val="2"/>
          <w:numId w:val="6"/>
        </w:numPr>
        <w:ind w:left="1276"/>
        <w:jc w:val="both"/>
        <w:rPr>
          <w:rFonts w:cs="Arial"/>
          <w:sz w:val="20"/>
          <w:szCs w:val="20"/>
        </w:rPr>
      </w:pPr>
      <w:proofErr w:type="spellStart"/>
      <w:r w:rsidRPr="0046617E">
        <w:rPr>
          <w:sz w:val="20"/>
          <w:szCs w:val="20"/>
        </w:rPr>
        <w:t>ClienteClave</w:t>
      </w:r>
      <w:proofErr w:type="spellEnd"/>
    </w:p>
    <w:p w:rsidR="0046617E" w:rsidRPr="0046617E" w:rsidRDefault="0046617E" w:rsidP="0046617E">
      <w:pPr>
        <w:pStyle w:val="Prrafodelista"/>
        <w:numPr>
          <w:ilvl w:val="3"/>
          <w:numId w:val="6"/>
        </w:numPr>
        <w:ind w:left="1985"/>
        <w:jc w:val="both"/>
        <w:rPr>
          <w:rFonts w:cs="Arial"/>
          <w:sz w:val="20"/>
          <w:szCs w:val="20"/>
        </w:rPr>
      </w:pPr>
      <w:r w:rsidRPr="0046617E">
        <w:rPr>
          <w:b/>
          <w:sz w:val="20"/>
          <w:szCs w:val="20"/>
        </w:rPr>
        <w:t>Cliente</w:t>
      </w:r>
    </w:p>
    <w:p w:rsidR="0046617E" w:rsidRPr="0046617E" w:rsidRDefault="0046617E" w:rsidP="0046617E">
      <w:pPr>
        <w:pStyle w:val="Prrafodelista"/>
        <w:numPr>
          <w:ilvl w:val="4"/>
          <w:numId w:val="6"/>
        </w:numPr>
        <w:ind w:left="2552"/>
        <w:jc w:val="both"/>
        <w:rPr>
          <w:rFonts w:cs="Arial"/>
          <w:sz w:val="20"/>
          <w:szCs w:val="20"/>
        </w:rPr>
      </w:pPr>
      <w:proofErr w:type="spellStart"/>
      <w:r w:rsidRPr="0046617E">
        <w:rPr>
          <w:sz w:val="20"/>
          <w:szCs w:val="20"/>
        </w:rPr>
        <w:t>ClienteClave</w:t>
      </w:r>
      <w:proofErr w:type="spellEnd"/>
    </w:p>
    <w:p w:rsidR="0046617E" w:rsidRPr="0046617E" w:rsidRDefault="0046617E" w:rsidP="0046617E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6617E">
        <w:rPr>
          <w:sz w:val="20"/>
          <w:szCs w:val="20"/>
        </w:rPr>
        <w:t>El sistema presenta la siguiente información: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Folio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Fecha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Total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Saldo</w:t>
      </w:r>
    </w:p>
    <w:p w:rsidR="0046617E" w:rsidRDefault="0046617E" w:rsidP="0046617E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6617E">
        <w:rPr>
          <w:sz w:val="20"/>
          <w:szCs w:val="20"/>
          <w:lang w:eastAsia="en-US"/>
        </w:rPr>
        <w:t>El actor proporciona al menos un</w:t>
      </w:r>
      <w:r>
        <w:rPr>
          <w:sz w:val="20"/>
          <w:szCs w:val="20"/>
          <w:lang w:eastAsia="en-US"/>
        </w:rPr>
        <w:t>o de los siguientes campos: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Folio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Fecha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Total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Saldo</w:t>
      </w:r>
    </w:p>
    <w:p w:rsidR="0046617E" w:rsidRPr="0046617E" w:rsidRDefault="0046617E" w:rsidP="0046617E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6617E">
        <w:rPr>
          <w:sz w:val="20"/>
          <w:szCs w:val="20"/>
        </w:rPr>
        <w:t>El sistema presenta coincidencias de búsqueda con los siguientes datos: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Folio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Fecha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Total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Saldo</w:t>
      </w:r>
    </w:p>
    <w:p w:rsidR="0046617E" w:rsidRPr="0046617E" w:rsidRDefault="0046617E" w:rsidP="0046617E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6617E">
        <w:rPr>
          <w:sz w:val="20"/>
          <w:szCs w:val="20"/>
          <w:lang w:eastAsia="en-US"/>
        </w:rPr>
        <w:t xml:space="preserve">Si &lt;el actor selecciona la opción de </w:t>
      </w:r>
      <w:r w:rsidRPr="0046617E">
        <w:rPr>
          <w:b/>
          <w:sz w:val="20"/>
          <w:szCs w:val="20"/>
          <w:lang w:eastAsia="en-US"/>
        </w:rPr>
        <w:t>Cancelar</w:t>
      </w:r>
      <w:r w:rsidRPr="0046617E">
        <w:rPr>
          <w:sz w:val="20"/>
          <w:szCs w:val="20"/>
          <w:lang w:eastAsia="en-US"/>
        </w:rPr>
        <w:t>&gt;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rStyle w:val="Hipervnculo"/>
          <w:color w:val="auto"/>
          <w:sz w:val="20"/>
          <w:szCs w:val="20"/>
          <w:u w:val="none"/>
        </w:rPr>
      </w:pPr>
      <w:r w:rsidRPr="0046617E">
        <w:rPr>
          <w:sz w:val="20"/>
          <w:szCs w:val="20"/>
          <w:lang w:eastAsia="en-US"/>
        </w:rPr>
        <w:t>El sistema continua con el flujo a</w:t>
      </w:r>
      <w:r w:rsidRPr="003136EB">
        <w:rPr>
          <w:sz w:val="20"/>
          <w:szCs w:val="20"/>
          <w:lang w:eastAsia="en-US"/>
        </w:rPr>
        <w:t xml:space="preserve">lterno general </w:t>
      </w:r>
      <w:bookmarkStart w:id="28" w:name="AG01_r"/>
      <w:bookmarkEnd w:id="28"/>
      <w:r w:rsidRPr="003136EB">
        <w:rPr>
          <w:rStyle w:val="Hipervnculo"/>
          <w:b/>
          <w:sz w:val="20"/>
        </w:rPr>
        <w:fldChar w:fldCharType="begin"/>
      </w:r>
      <w:r w:rsidR="003136EB" w:rsidRPr="003136EB">
        <w:rPr>
          <w:rStyle w:val="Hipervnculo"/>
          <w:b/>
          <w:sz w:val="20"/>
        </w:rPr>
        <w:instrText>HYPERLINK  \l "_AG01_Cancelar"</w:instrText>
      </w:r>
      <w:r w:rsidRPr="003136EB">
        <w:rPr>
          <w:rStyle w:val="Hipervnculo"/>
          <w:b/>
          <w:sz w:val="20"/>
        </w:rPr>
        <w:fldChar w:fldCharType="separate"/>
      </w:r>
      <w:r w:rsidRPr="003136EB">
        <w:rPr>
          <w:rStyle w:val="Hipervnculo"/>
          <w:b/>
          <w:sz w:val="20"/>
        </w:rPr>
        <w:t>AG01 Cancelar</w:t>
      </w:r>
      <w:r w:rsidRPr="003136EB">
        <w:rPr>
          <w:rStyle w:val="Hipervnculo"/>
          <w:b/>
          <w:sz w:val="20"/>
        </w:rPr>
        <w:fldChar w:fldCharType="end"/>
      </w:r>
    </w:p>
    <w:p w:rsidR="0046617E" w:rsidRPr="0046617E" w:rsidRDefault="0046617E" w:rsidP="0046617E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6617E">
        <w:rPr>
          <w:sz w:val="20"/>
          <w:szCs w:val="20"/>
        </w:rPr>
        <w:t xml:space="preserve">Si &lt;el actor selecciona uno o más registro de los resultados presentación y la opción </w:t>
      </w:r>
      <w:r w:rsidRPr="0046617E">
        <w:rPr>
          <w:b/>
          <w:sz w:val="20"/>
          <w:szCs w:val="20"/>
        </w:rPr>
        <w:t>Aceptar</w:t>
      </w:r>
      <w:r w:rsidRPr="0046617E">
        <w:rPr>
          <w:sz w:val="20"/>
          <w:szCs w:val="20"/>
        </w:rPr>
        <w:t>&gt;</w:t>
      </w:r>
    </w:p>
    <w:p w:rsidR="0046617E" w:rsidRPr="0046617E" w:rsidRDefault="0046617E" w:rsidP="0046617E">
      <w:pPr>
        <w:pStyle w:val="Prrafodelista"/>
        <w:numPr>
          <w:ilvl w:val="1"/>
          <w:numId w:val="6"/>
        </w:numPr>
        <w:ind w:left="851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El sistema envía como parámetro la siguiente información:</w:t>
      </w:r>
    </w:p>
    <w:p w:rsidR="0046617E" w:rsidRPr="0046617E" w:rsidRDefault="0046617E" w:rsidP="0046617E">
      <w:pPr>
        <w:pStyle w:val="Prrafodelista"/>
        <w:numPr>
          <w:ilvl w:val="2"/>
          <w:numId w:val="6"/>
        </w:numPr>
        <w:ind w:left="1276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Para cada elemento seleccionado:</w:t>
      </w:r>
    </w:p>
    <w:p w:rsidR="0046617E" w:rsidRPr="0046617E" w:rsidRDefault="0046617E" w:rsidP="0046617E">
      <w:pPr>
        <w:pStyle w:val="Prrafodelista"/>
        <w:numPr>
          <w:ilvl w:val="3"/>
          <w:numId w:val="6"/>
        </w:numPr>
        <w:ind w:left="1985"/>
        <w:jc w:val="both"/>
        <w:rPr>
          <w:sz w:val="20"/>
          <w:szCs w:val="20"/>
        </w:rPr>
      </w:pPr>
      <w:proofErr w:type="spellStart"/>
      <w:r w:rsidRPr="0046617E">
        <w:rPr>
          <w:b/>
          <w:sz w:val="20"/>
          <w:szCs w:val="20"/>
        </w:rPr>
        <w:t>TransProd</w:t>
      </w:r>
      <w:proofErr w:type="spellEnd"/>
    </w:p>
    <w:p w:rsidR="0046617E" w:rsidRPr="0046617E" w:rsidRDefault="0046617E" w:rsidP="0046617E">
      <w:pPr>
        <w:pStyle w:val="Prrafodelista"/>
        <w:numPr>
          <w:ilvl w:val="4"/>
          <w:numId w:val="6"/>
        </w:numPr>
        <w:ind w:left="2552"/>
        <w:jc w:val="both"/>
        <w:rPr>
          <w:sz w:val="20"/>
          <w:szCs w:val="20"/>
        </w:rPr>
      </w:pPr>
      <w:r w:rsidRPr="0046617E">
        <w:rPr>
          <w:sz w:val="20"/>
          <w:szCs w:val="20"/>
        </w:rPr>
        <w:t>Folio</w:t>
      </w:r>
    </w:p>
    <w:p w:rsidR="0046617E" w:rsidRPr="0046617E" w:rsidRDefault="0046617E" w:rsidP="0046617E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bookmarkStart w:id="29" w:name="paso_8"/>
      <w:bookmarkEnd w:id="29"/>
      <w:r w:rsidRPr="0046617E">
        <w:rPr>
          <w:sz w:val="20"/>
          <w:szCs w:val="20"/>
        </w:rPr>
        <w:t xml:space="preserve">Finaliza el caso de uso </w:t>
      </w:r>
    </w:p>
    <w:p w:rsidR="0046617E" w:rsidRDefault="0046617E" w:rsidP="0046617E">
      <w:pPr>
        <w:rPr>
          <w:sz w:val="20"/>
          <w:szCs w:val="20"/>
        </w:rPr>
      </w:pPr>
    </w:p>
    <w:p w:rsidR="0046617E" w:rsidRPr="00CA7A7F" w:rsidRDefault="0046617E" w:rsidP="00FE1CAC">
      <w:pPr>
        <w:pStyle w:val="Textoindependiente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17665950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30"/>
    </w:p>
    <w:p w:rsidR="0046617E" w:rsidRDefault="0046617E" w:rsidP="0046617E">
      <w:pPr>
        <w:pStyle w:val="Ttulo3"/>
        <w:numPr>
          <w:ilvl w:val="0"/>
          <w:numId w:val="0"/>
        </w:numPr>
        <w:ind w:left="720"/>
        <w:jc w:val="both"/>
        <w:rPr>
          <w:lang w:val="es-MX"/>
        </w:rPr>
      </w:pPr>
      <w:bookmarkStart w:id="31" w:name="_Toc52616587"/>
      <w:bookmarkStart w:id="32" w:name="_Toc182735731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317665951"/>
      <w:r w:rsidRPr="00CA7A7F">
        <w:rPr>
          <w:lang w:val="es-MX"/>
        </w:rPr>
        <w:t>Opcionales</w:t>
      </w:r>
      <w:bookmarkEnd w:id="31"/>
      <w:bookmarkEnd w:id="32"/>
      <w:bookmarkEnd w:id="33"/>
    </w:p>
    <w:p w:rsidR="00481C4A" w:rsidRPr="0046617E" w:rsidRDefault="0046617E" w:rsidP="00481C4A">
      <w:pPr>
        <w:pStyle w:val="Textoindependiente"/>
        <w:rPr>
          <w:b w:val="0"/>
          <w:sz w:val="20"/>
          <w:szCs w:val="20"/>
          <w:lang w:eastAsia="en-US"/>
        </w:rPr>
      </w:pPr>
      <w:r w:rsidRPr="0046617E">
        <w:rPr>
          <w:b w:val="0"/>
          <w:sz w:val="20"/>
          <w:szCs w:val="20"/>
          <w:lang w:eastAsia="en-US"/>
        </w:rPr>
        <w:t>NA</w:t>
      </w:r>
    </w:p>
    <w:p w:rsidR="0046617E" w:rsidRPr="00CA7A7F" w:rsidRDefault="0046617E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317665952"/>
      <w:r w:rsidRPr="00CA7A7F">
        <w:rPr>
          <w:lang w:val="es-MX"/>
        </w:rPr>
        <w:t>Generales</w:t>
      </w:r>
      <w:bookmarkEnd w:id="34"/>
    </w:p>
    <w:p w:rsidR="0046617E" w:rsidRPr="0046617E" w:rsidRDefault="0046617E" w:rsidP="0046617E">
      <w:pPr>
        <w:rPr>
          <w:lang w:val="es-MX"/>
        </w:rPr>
      </w:pPr>
    </w:p>
    <w:bookmarkStart w:id="35" w:name="_AO01_Cancelar"/>
    <w:bookmarkStart w:id="36" w:name="_AG01_Cancelar"/>
    <w:bookmarkEnd w:id="35"/>
    <w:bookmarkEnd w:id="36"/>
    <w:p w:rsidR="0046617E" w:rsidRDefault="0046617E" w:rsidP="0046617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F32697">
        <w:rPr>
          <w:lang w:val="es-MX"/>
        </w:rPr>
        <w:fldChar w:fldCharType="begin"/>
      </w:r>
      <w:r w:rsidR="003136EB">
        <w:rPr>
          <w:lang w:val="es-MX"/>
        </w:rPr>
        <w:instrText>HYPERLINK  \l "AG01_r"</w:instrText>
      </w:r>
      <w:r w:rsidRPr="00F32697">
        <w:rPr>
          <w:lang w:val="es-MX"/>
        </w:rPr>
        <w:fldChar w:fldCharType="separate"/>
      </w:r>
      <w:r w:rsidRPr="00F32697">
        <w:rPr>
          <w:rStyle w:val="Hipervnculo"/>
          <w:lang w:val="es-MX"/>
        </w:rPr>
        <w:t>A</w:t>
      </w:r>
      <w:r w:rsidR="003136EB">
        <w:rPr>
          <w:rStyle w:val="Hipervnculo"/>
          <w:lang w:val="es-MX"/>
        </w:rPr>
        <w:t>G</w:t>
      </w:r>
      <w:r w:rsidRPr="00F32697">
        <w:rPr>
          <w:rStyle w:val="Hipervnculo"/>
          <w:lang w:val="es-MX"/>
        </w:rPr>
        <w:t>01 Cancelar</w:t>
      </w:r>
      <w:r w:rsidRPr="00F32697">
        <w:rPr>
          <w:lang w:val="es-MX"/>
        </w:rPr>
        <w:fldChar w:fldCharType="end"/>
      </w:r>
    </w:p>
    <w:p w:rsidR="0046617E" w:rsidRPr="0046617E" w:rsidRDefault="0046617E" w:rsidP="0046617E">
      <w:pPr>
        <w:rPr>
          <w:lang w:val="es-MX"/>
        </w:rPr>
      </w:pPr>
    </w:p>
    <w:p w:rsidR="0046617E" w:rsidRPr="00425F5B" w:rsidRDefault="0046617E" w:rsidP="0046617E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rFonts w:cs="Arial"/>
          <w:sz w:val="20"/>
          <w:szCs w:val="20"/>
        </w:rPr>
        <w:t>El sistema continúa con el</w:t>
      </w:r>
      <w:r w:rsidRPr="00425F5B">
        <w:rPr>
          <w:rFonts w:cs="Arial"/>
          <w:sz w:val="20"/>
          <w:szCs w:val="20"/>
        </w:rPr>
        <w:t xml:space="preserve"> </w:t>
      </w:r>
      <w:hyperlink w:anchor="Fin" w:history="1">
        <w:r w:rsidRPr="005C7F5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</w:hyperlink>
      <w:r w:rsidRPr="00425F5B">
        <w:rPr>
          <w:rFonts w:cs="Arial"/>
          <w:sz w:val="20"/>
          <w:szCs w:val="20"/>
        </w:rPr>
        <w:t xml:space="preserve"> del flujo básico.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9"/>
      <w:bookmarkStart w:id="38" w:name="_Toc182735733"/>
      <w:bookmarkStart w:id="39" w:name="_Toc317665953"/>
      <w:r w:rsidRPr="00CA7A7F">
        <w:rPr>
          <w:lang w:val="es-MX"/>
        </w:rPr>
        <w:lastRenderedPageBreak/>
        <w:t>Extraordinarios</w:t>
      </w:r>
      <w:bookmarkEnd w:id="37"/>
      <w:bookmarkEnd w:id="38"/>
      <w:bookmarkEnd w:id="39"/>
      <w:r w:rsidRPr="00CA7A7F">
        <w:rPr>
          <w:lang w:val="es-MX"/>
        </w:rPr>
        <w:tab/>
      </w:r>
    </w:p>
    <w:p w:rsidR="00B20347" w:rsidRPr="0046617E" w:rsidRDefault="0046617E" w:rsidP="00B20347">
      <w:pPr>
        <w:pStyle w:val="Textoindependiente"/>
        <w:rPr>
          <w:b w:val="0"/>
          <w:sz w:val="20"/>
          <w:szCs w:val="20"/>
          <w:lang w:eastAsia="en-US"/>
        </w:rPr>
      </w:pPr>
      <w:r w:rsidRPr="0046617E">
        <w:rPr>
          <w:b w:val="0"/>
          <w:sz w:val="20"/>
          <w:szCs w:val="20"/>
          <w:lang w:eastAsia="en-US"/>
        </w:rPr>
        <w:t>NA</w:t>
      </w:r>
    </w:p>
    <w:p w:rsidR="0046617E" w:rsidRPr="0046617E" w:rsidRDefault="0046617E" w:rsidP="00B20347">
      <w:pPr>
        <w:pStyle w:val="Textoindependiente"/>
        <w:rPr>
          <w:b w:val="0"/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0" w:name="_Toc52616590"/>
      <w:bookmarkStart w:id="41" w:name="_Toc182735734"/>
      <w:bookmarkStart w:id="42" w:name="_Toc317665954"/>
      <w:r w:rsidRPr="00CA7A7F">
        <w:rPr>
          <w:lang w:val="es-MX"/>
        </w:rPr>
        <w:t>De excepción</w:t>
      </w:r>
      <w:bookmarkEnd w:id="40"/>
      <w:bookmarkEnd w:id="41"/>
      <w:bookmarkEnd w:id="42"/>
    </w:p>
    <w:p w:rsidR="00DE77D7" w:rsidRPr="0046617E" w:rsidRDefault="00DE77D7" w:rsidP="00DE77D7">
      <w:pPr>
        <w:pStyle w:val="Ttulo3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bookmarkStart w:id="43" w:name="_Toc317665955"/>
      <w:r w:rsidRPr="0046617E">
        <w:rPr>
          <w:b w:val="0"/>
          <w:sz w:val="20"/>
          <w:szCs w:val="20"/>
          <w:lang w:val="es-MX"/>
        </w:rPr>
        <w:t>NA</w:t>
      </w:r>
      <w:bookmarkEnd w:id="43"/>
    </w:p>
    <w:p w:rsidR="00DE77D7" w:rsidRPr="00DE77D7" w:rsidRDefault="00DE77D7" w:rsidP="00DE77D7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4" w:name="_Toc317665956"/>
      <w:r w:rsidRPr="00CA7A7F">
        <w:rPr>
          <w:lang w:val="es-MX"/>
        </w:rPr>
        <w:t>De Validación</w:t>
      </w:r>
      <w:bookmarkEnd w:id="44"/>
    </w:p>
    <w:p w:rsidR="004F6527" w:rsidRPr="0046617E" w:rsidRDefault="0046617E" w:rsidP="004F6527">
      <w:pPr>
        <w:pStyle w:val="Textoindependiente"/>
        <w:rPr>
          <w:b w:val="0"/>
          <w:sz w:val="20"/>
          <w:szCs w:val="20"/>
          <w:lang w:eastAsia="en-US"/>
        </w:rPr>
      </w:pPr>
      <w:r w:rsidRPr="0046617E">
        <w:rPr>
          <w:b w:val="0"/>
          <w:sz w:val="20"/>
          <w:szCs w:val="20"/>
          <w:lang w:eastAsia="en-US"/>
        </w:rPr>
        <w:t>NA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5" w:name="_Toc52616591"/>
      <w:bookmarkStart w:id="46" w:name="_Toc182735735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317665957"/>
      <w:bookmarkEnd w:id="45"/>
      <w:bookmarkEnd w:id="46"/>
      <w:proofErr w:type="spellStart"/>
      <w:r w:rsidRPr="00CA7A7F">
        <w:t>Poscondiciones</w:t>
      </w:r>
      <w:bookmarkEnd w:id="47"/>
      <w:bookmarkEnd w:id="48"/>
      <w:bookmarkEnd w:id="49"/>
      <w:proofErr w:type="spellEnd"/>
    </w:p>
    <w:p w:rsidR="00F63490" w:rsidRDefault="00F63490" w:rsidP="00F6349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0" w:name="_Toc308419708"/>
      <w:bookmarkStart w:id="51" w:name="_Toc317665958"/>
      <w:r>
        <w:rPr>
          <w:rFonts w:cs="Arial"/>
          <w:lang w:val="es-MX"/>
        </w:rPr>
        <w:t>Parámetros</w:t>
      </w:r>
      <w:bookmarkEnd w:id="50"/>
      <w:bookmarkEnd w:id="51"/>
    </w:p>
    <w:p w:rsidR="00F63490" w:rsidRDefault="00F63490" w:rsidP="00F63490">
      <w:pPr>
        <w:rPr>
          <w:sz w:val="20"/>
          <w:szCs w:val="20"/>
          <w:lang w:val="es-MX"/>
        </w:rPr>
      </w:pPr>
      <w:r w:rsidRPr="00B766DE">
        <w:rPr>
          <w:sz w:val="20"/>
          <w:szCs w:val="20"/>
          <w:lang w:val="es-MX"/>
        </w:rPr>
        <w:t xml:space="preserve">1.- </w:t>
      </w:r>
      <w:r>
        <w:rPr>
          <w:sz w:val="20"/>
          <w:szCs w:val="20"/>
          <w:lang w:val="es-MX"/>
        </w:rPr>
        <w:t>Carga</w:t>
      </w:r>
      <w:r w:rsidRPr="00B766DE">
        <w:rPr>
          <w:sz w:val="20"/>
          <w:szCs w:val="20"/>
          <w:lang w:val="es-MX"/>
        </w:rPr>
        <w:t xml:space="preserve"> (s) seleccionad</w:t>
      </w:r>
      <w:r>
        <w:rPr>
          <w:sz w:val="20"/>
          <w:szCs w:val="20"/>
          <w:lang w:val="es-MX"/>
        </w:rPr>
        <w:t>a</w:t>
      </w:r>
      <w:r w:rsidRPr="00B766DE">
        <w:rPr>
          <w:sz w:val="20"/>
          <w:szCs w:val="20"/>
          <w:lang w:val="es-MX"/>
        </w:rPr>
        <w:t xml:space="preserve"> (s).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317665959"/>
      <w:r w:rsidRPr="00CA7A7F">
        <w:t>Anexos</w:t>
      </w:r>
      <w:bookmarkEnd w:id="52"/>
    </w:p>
    <w:p w:rsidR="00D46945" w:rsidRPr="0046617E" w:rsidRDefault="00DE77D7" w:rsidP="00D46945">
      <w:pPr>
        <w:rPr>
          <w:sz w:val="20"/>
          <w:szCs w:val="20"/>
          <w:lang w:val="es-MX" w:eastAsia="es-MX"/>
        </w:rPr>
      </w:pPr>
      <w:r w:rsidRPr="0046617E">
        <w:rPr>
          <w:sz w:val="20"/>
          <w:szCs w:val="20"/>
          <w:lang w:val="es-MX" w:eastAsia="es-MX"/>
        </w:rPr>
        <w:t>NA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73737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207014958"/>
      <w:bookmarkStart w:id="54" w:name="_Toc207088193"/>
      <w:r w:rsidRPr="00CA7A7F">
        <w:br w:type="page"/>
      </w:r>
      <w:bookmarkStart w:id="55" w:name="_Toc317665960"/>
      <w:r w:rsidR="00160034" w:rsidRPr="00CA7A7F">
        <w:lastRenderedPageBreak/>
        <w:t>Diagramas</w:t>
      </w:r>
      <w:bookmarkEnd w:id="55"/>
    </w:p>
    <w:p w:rsidR="005334F4" w:rsidRPr="00CF176A" w:rsidRDefault="00DE77D7" w:rsidP="005334F4">
      <w:pPr>
        <w:rPr>
          <w:sz w:val="20"/>
          <w:szCs w:val="20"/>
          <w:lang w:val="es-MX" w:eastAsia="es-MX"/>
        </w:rPr>
      </w:pPr>
      <w:r w:rsidRPr="00CF176A">
        <w:rPr>
          <w:sz w:val="20"/>
          <w:szCs w:val="20"/>
          <w:lang w:val="es-MX" w:eastAsia="es-MX"/>
        </w:rPr>
        <w:t>NA</w:t>
      </w:r>
    </w:p>
    <w:p w:rsidR="00DE77D7" w:rsidRPr="00CA7A7F" w:rsidRDefault="00DE77D7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17665961"/>
      <w:r w:rsidRPr="00CA7A7F">
        <w:t>Propuesta de Pantallas</w:t>
      </w:r>
      <w:bookmarkEnd w:id="56"/>
    </w:p>
    <w:p w:rsidR="00690C6A" w:rsidRPr="005777A9" w:rsidRDefault="00BD7AB9" w:rsidP="00690C6A">
      <w:pPr>
        <w:rPr>
          <w:b/>
          <w:color w:val="0000FF"/>
          <w:sz w:val="20"/>
          <w:u w:val="single"/>
          <w:lang w:val="es-MX" w:eastAsia="en-US"/>
        </w:rPr>
      </w:pPr>
      <w:hyperlink r:id="rId11" w:history="1">
        <w:r w:rsidR="00690C6A" w:rsidRPr="005777A9">
          <w:rPr>
            <w:rStyle w:val="Hipervnculo"/>
            <w:b/>
            <w:sz w:val="20"/>
            <w:lang w:val="es-MX" w:eastAsia="en-US"/>
          </w:rPr>
          <w:t>\Analisis\EspecificacionRequerimientos\Pantallas\ESC_MOV\CUADMESC</w:t>
        </w:r>
        <w:r w:rsidR="00690C6A">
          <w:rPr>
            <w:rStyle w:val="Hipervnculo"/>
            <w:b/>
            <w:sz w:val="20"/>
            <w:lang w:val="es-MX" w:eastAsia="en-US"/>
          </w:rPr>
          <w:t>16</w:t>
        </w:r>
        <w:r w:rsidR="00690C6A" w:rsidRPr="005777A9">
          <w:rPr>
            <w:rStyle w:val="Hipervnculo"/>
            <w:b/>
            <w:sz w:val="20"/>
            <w:lang w:val="es-MX" w:eastAsia="en-US"/>
          </w:rPr>
          <w:t>_</w:t>
        </w:r>
        <w:r w:rsidR="00690C6A">
          <w:rPr>
            <w:rStyle w:val="Hipervnculo"/>
            <w:b/>
            <w:sz w:val="20"/>
            <w:lang w:val="es-MX" w:eastAsia="en-US"/>
          </w:rPr>
          <w:t>SeleccionarCargo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17665962"/>
      <w:r w:rsidRPr="00CA7A7F">
        <w:t>Firmas de Aceptación</w:t>
      </w:r>
      <w:bookmarkEnd w:id="53"/>
      <w:bookmarkEnd w:id="54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E77D7" w:rsidRPr="00C71FC0" w:rsidTr="00FA5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</w:p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</w:p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DE77D7" w:rsidRPr="00C71FC0" w:rsidTr="00FA5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C71FC0">
              <w:rPr>
                <w:i w:val="0"/>
                <w:color w:val="auto"/>
              </w:rPr>
              <w:t>Sughey</w:t>
            </w:r>
            <w:proofErr w:type="spellEnd"/>
            <w:r w:rsidRPr="00C71FC0">
              <w:rPr>
                <w:i w:val="0"/>
                <w:color w:val="auto"/>
              </w:rPr>
              <w:t xml:space="preserve"> B. Miranda Gil</w:t>
            </w:r>
          </w:p>
        </w:tc>
      </w:tr>
      <w:tr w:rsidR="00DE77D7" w:rsidRPr="00C71FC0" w:rsidTr="00FA5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Analista de Requerimientos</w:t>
            </w:r>
          </w:p>
        </w:tc>
      </w:tr>
      <w:tr w:rsidR="00DE77D7" w:rsidRPr="00C71FC0" w:rsidTr="00FA5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E77D7" w:rsidRPr="00C71FC0" w:rsidRDefault="00DE77D7" w:rsidP="00DE77D7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21/02/2012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E77D7" w:rsidRPr="00C71FC0" w:rsidTr="00FA5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DE77D7" w:rsidRPr="00C71FC0" w:rsidTr="00FA5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Ana Lizza Pasindo González</w:t>
            </w:r>
          </w:p>
        </w:tc>
      </w:tr>
      <w:tr w:rsidR="00DE77D7" w:rsidRPr="00C71FC0" w:rsidTr="00FA5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Coordinadora del Análisis/Departamento de Ingeniería</w:t>
            </w:r>
          </w:p>
        </w:tc>
      </w:tr>
      <w:tr w:rsidR="00DE77D7" w:rsidRPr="00C71FC0" w:rsidTr="00FA5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21/02/2012</w:t>
            </w:r>
          </w:p>
        </w:tc>
      </w:tr>
    </w:tbl>
    <w:p w:rsidR="00DE77D7" w:rsidRPr="00C71FC0" w:rsidRDefault="00DE77D7" w:rsidP="00DE77D7">
      <w:pPr>
        <w:pStyle w:val="Listaconvietas"/>
        <w:rPr>
          <w:i w:val="0"/>
          <w:color w:val="auto"/>
        </w:rPr>
      </w:pPr>
    </w:p>
    <w:p w:rsidR="00DE77D7" w:rsidRPr="00C71FC0" w:rsidRDefault="00DE77D7" w:rsidP="00DE77D7">
      <w:pPr>
        <w:pStyle w:val="Listaconvietas"/>
        <w:rPr>
          <w:i w:val="0"/>
          <w:color w:val="auto"/>
        </w:rPr>
      </w:pPr>
    </w:p>
    <w:p w:rsidR="00DE77D7" w:rsidRPr="00C71FC0" w:rsidRDefault="00DE77D7" w:rsidP="00DE77D7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E77D7" w:rsidRPr="00C71FC0" w:rsidTr="00FA5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DE77D7" w:rsidRPr="00C71FC0" w:rsidTr="00FA5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José María Alcalá</w:t>
            </w:r>
          </w:p>
        </w:tc>
      </w:tr>
      <w:tr w:rsidR="00DE77D7" w:rsidRPr="00C71FC0" w:rsidTr="00C71FC0">
        <w:trPr>
          <w:trHeight w:val="87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Líder del Proyecto/Gerente del Departamento de Ingeniería</w:t>
            </w:r>
          </w:p>
          <w:p w:rsidR="00DE77D7" w:rsidRPr="00C71FC0" w:rsidRDefault="00DE77D7" w:rsidP="00FA53AF">
            <w:pPr>
              <w:pStyle w:val="Listaconvietas"/>
              <w:rPr>
                <w:i w:val="0"/>
                <w:color w:val="auto"/>
              </w:rPr>
            </w:pPr>
            <w:r w:rsidRPr="00C71FC0">
              <w:rPr>
                <w:i w:val="0"/>
                <w:color w:val="auto"/>
              </w:rPr>
              <w:t>21/02/2012</w:t>
            </w:r>
          </w:p>
        </w:tc>
      </w:tr>
    </w:tbl>
    <w:p w:rsidR="00DE77D7" w:rsidRPr="00DE77D7" w:rsidRDefault="00DE77D7" w:rsidP="00DE77D7">
      <w:pPr>
        <w:pStyle w:val="Listaconvietas"/>
        <w:rPr>
          <w:color w:val="auto"/>
        </w:rPr>
      </w:pPr>
    </w:p>
    <w:p w:rsidR="00DE77D7" w:rsidRPr="00DE77D7" w:rsidRDefault="00DE77D7" w:rsidP="00DE77D7">
      <w:pPr>
        <w:rPr>
          <w:lang w:val="es-MX"/>
        </w:rPr>
      </w:pPr>
    </w:p>
    <w:p w:rsidR="00DE77D7" w:rsidRPr="00CA7A7F" w:rsidRDefault="00DE77D7" w:rsidP="00DE77D7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B9" w:rsidRDefault="00BD7AB9" w:rsidP="00514F06">
      <w:pPr>
        <w:pStyle w:val="Ttulo1"/>
      </w:pPr>
      <w:r>
        <w:separator/>
      </w:r>
    </w:p>
  </w:endnote>
  <w:endnote w:type="continuationSeparator" w:id="0">
    <w:p w:rsidR="00BD7AB9" w:rsidRDefault="00BD7AB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9A" w:rsidRDefault="00F555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917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5D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179A" w:rsidRDefault="00B9179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9179A" w:rsidRPr="00596B48" w:rsidTr="00B01427">
      <w:trPr>
        <w:trHeight w:val="539"/>
      </w:trPr>
      <w:tc>
        <w:tcPr>
          <w:tcW w:w="3331" w:type="dxa"/>
        </w:tcPr>
        <w:p w:rsidR="00B9179A" w:rsidRPr="00596B48" w:rsidRDefault="00730DE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9B7E2B3" wp14:editId="4E80E669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256CF" w:rsidRDefault="00B01427" w:rsidP="005256C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5256CF" w:rsidRPr="005256CF">
            <w:rPr>
              <w:rFonts w:ascii="Tahoma" w:hAnsi="Tahoma" w:cs="Tahoma"/>
              <w:b/>
              <w:sz w:val="20"/>
              <w:szCs w:val="20"/>
            </w:rPr>
            <w:t>Amesol</w:t>
          </w:r>
          <w:proofErr w:type="spellEnd"/>
          <w:r w:rsidR="005256CF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proofErr w:type="spellStart"/>
          <w:r w:rsidR="005256CF">
            <w:rPr>
              <w:rFonts w:ascii="Tahoma" w:hAnsi="Tahoma" w:cs="Tahoma"/>
              <w:b/>
              <w:sz w:val="20"/>
              <w:szCs w:val="20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</w:t>
          </w:r>
          <w:r w:rsidR="005256CF">
            <w:rPr>
              <w:rFonts w:ascii="Arial" w:hAnsi="Arial" w:cs="Arial"/>
            </w:rPr>
            <w:t xml:space="preserve">       </w:t>
          </w:r>
        </w:p>
        <w:p w:rsidR="00B9179A" w:rsidRPr="00B01427" w:rsidRDefault="00B01427" w:rsidP="005256C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 w:rsidR="002424FE">
            <w:rPr>
              <w:rFonts w:ascii="Arial" w:hAnsi="Arial" w:cs="Arial"/>
            </w:rPr>
            <w:t>1</w:t>
          </w:r>
          <w:r w:rsidR="005256CF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B9179A" w:rsidRPr="00596B48" w:rsidRDefault="00B0142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AD6F66">
            <w:rPr>
              <w:rFonts w:ascii="Arial" w:hAnsi="Arial" w:cs="Arial"/>
              <w:noProof/>
            </w:rPr>
            <w:t>5</w:t>
          </w:r>
          <w:r w:rsidR="00F55587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AD6F66">
            <w:rPr>
              <w:rFonts w:ascii="Arial" w:hAnsi="Arial" w:cs="Arial"/>
              <w:noProof/>
            </w:rPr>
            <w:t>7</w:t>
          </w:r>
          <w:r w:rsidR="00F55587" w:rsidRPr="00281F91">
            <w:rPr>
              <w:rFonts w:ascii="Arial" w:hAnsi="Arial" w:cs="Arial"/>
            </w:rPr>
            <w:fldChar w:fldCharType="end"/>
          </w:r>
        </w:p>
      </w:tc>
    </w:tr>
  </w:tbl>
  <w:p w:rsidR="00B9179A" w:rsidRPr="00596B48" w:rsidRDefault="00B9179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B9" w:rsidRDefault="00BD7AB9" w:rsidP="00514F06">
      <w:pPr>
        <w:pStyle w:val="Ttulo1"/>
      </w:pPr>
      <w:r>
        <w:separator/>
      </w:r>
    </w:p>
  </w:footnote>
  <w:footnote w:type="continuationSeparator" w:id="0">
    <w:p w:rsidR="00BD7AB9" w:rsidRDefault="00BD7AB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E5D6F" w:rsidRPr="00375A5D" w:rsidTr="003E5D6F">
      <w:tc>
        <w:tcPr>
          <w:tcW w:w="4604" w:type="dxa"/>
        </w:tcPr>
        <w:p w:rsidR="003E5D6F" w:rsidRPr="00375A5D" w:rsidRDefault="003E5D6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E5D6F" w:rsidRPr="00375A5D" w:rsidRDefault="003E5D6F" w:rsidP="000F6BF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="000F6BFD" w:rsidRPr="000F6BFD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3E5D6F" w:rsidRPr="00F52321" w:rsidTr="003E5D6F">
      <w:tc>
        <w:tcPr>
          <w:tcW w:w="4604" w:type="dxa"/>
        </w:tcPr>
        <w:p w:rsidR="003E5D6F" w:rsidRPr="000F6BFD" w:rsidRDefault="000F6BFD" w:rsidP="000F6BFD">
          <w:pPr>
            <w:tabs>
              <w:tab w:val="left" w:pos="5070"/>
            </w:tabs>
            <w:jc w:val="both"/>
            <w:rPr>
              <w:rFonts w:ascii="Tahoma" w:hAnsi="Tahoma" w:cs="Tahoma"/>
              <w:color w:val="FF0000"/>
              <w:sz w:val="20"/>
              <w:szCs w:val="20"/>
            </w:rPr>
          </w:pPr>
          <w:r w:rsidRPr="000F6BFD">
            <w:rPr>
              <w:rFonts w:ascii="Tahoma" w:hAnsi="Tahoma" w:cs="Tahoma"/>
              <w:sz w:val="20"/>
              <w:szCs w:val="20"/>
            </w:rPr>
            <w:t>CUADMESC16_Seleccionar Cargo</w:t>
          </w:r>
        </w:p>
      </w:tc>
      <w:tc>
        <w:tcPr>
          <w:tcW w:w="4893" w:type="dxa"/>
        </w:tcPr>
        <w:p w:rsidR="003E5D6F" w:rsidRPr="00DF6EA0" w:rsidRDefault="003E5D6F" w:rsidP="000F6BF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0F6BFD" w:rsidRPr="000F6BFD">
            <w:rPr>
              <w:rFonts w:ascii="Tahoma" w:hAnsi="Tahoma" w:cs="Tahoma"/>
              <w:sz w:val="20"/>
              <w:szCs w:val="20"/>
            </w:rPr>
            <w:t>21/02/2012</w:t>
          </w:r>
        </w:p>
      </w:tc>
    </w:tr>
  </w:tbl>
  <w:p w:rsidR="00B9179A" w:rsidRDefault="00B917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179A" w:rsidTr="003104A1">
      <w:trPr>
        <w:cantSplit/>
        <w:trHeight w:val="1412"/>
      </w:trPr>
      <w:tc>
        <w:tcPr>
          <w:tcW w:w="10114" w:type="dxa"/>
          <w:vAlign w:val="center"/>
        </w:tcPr>
        <w:p w:rsidR="006414F5" w:rsidRDefault="006414F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C07E2" w:rsidRPr="00872B53" w:rsidRDefault="006414F5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B9179A" w:rsidRDefault="00B9179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0A17"/>
    <w:multiLevelType w:val="multilevel"/>
    <w:tmpl w:val="D34C8B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E513FB7"/>
    <w:multiLevelType w:val="hybridMultilevel"/>
    <w:tmpl w:val="42180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EB"/>
    <w:rsid w:val="00006873"/>
    <w:rsid w:val="000310A1"/>
    <w:rsid w:val="000330BE"/>
    <w:rsid w:val="00033722"/>
    <w:rsid w:val="00037466"/>
    <w:rsid w:val="00047BA4"/>
    <w:rsid w:val="0005001B"/>
    <w:rsid w:val="00055766"/>
    <w:rsid w:val="000671A5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0F6BFD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36EB"/>
    <w:rsid w:val="003205AE"/>
    <w:rsid w:val="00322E1F"/>
    <w:rsid w:val="003400C4"/>
    <w:rsid w:val="00345480"/>
    <w:rsid w:val="0034773B"/>
    <w:rsid w:val="0035410E"/>
    <w:rsid w:val="00367AFC"/>
    <w:rsid w:val="003767A1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6617E"/>
    <w:rsid w:val="00473B78"/>
    <w:rsid w:val="00476793"/>
    <w:rsid w:val="00481C4A"/>
    <w:rsid w:val="00485373"/>
    <w:rsid w:val="0049112A"/>
    <w:rsid w:val="00491B4C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23EB"/>
    <w:rsid w:val="005249B6"/>
    <w:rsid w:val="005256CF"/>
    <w:rsid w:val="005334F4"/>
    <w:rsid w:val="00537CB4"/>
    <w:rsid w:val="00540756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600072"/>
    <w:rsid w:val="0060151C"/>
    <w:rsid w:val="0060399E"/>
    <w:rsid w:val="0061340C"/>
    <w:rsid w:val="006140D5"/>
    <w:rsid w:val="00626421"/>
    <w:rsid w:val="00635285"/>
    <w:rsid w:val="006414F5"/>
    <w:rsid w:val="00652D27"/>
    <w:rsid w:val="0067172A"/>
    <w:rsid w:val="00671DCC"/>
    <w:rsid w:val="00690C6A"/>
    <w:rsid w:val="0069294B"/>
    <w:rsid w:val="00693A3E"/>
    <w:rsid w:val="006958E2"/>
    <w:rsid w:val="006A1233"/>
    <w:rsid w:val="006A2191"/>
    <w:rsid w:val="006A530B"/>
    <w:rsid w:val="006A63B5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E6DB1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535D"/>
    <w:rsid w:val="00A46EAD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5A72"/>
    <w:rsid w:val="00AC20A7"/>
    <w:rsid w:val="00AD1098"/>
    <w:rsid w:val="00AD2CE8"/>
    <w:rsid w:val="00AD42D8"/>
    <w:rsid w:val="00AD6F66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D7AB9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71FC0"/>
    <w:rsid w:val="00C82F53"/>
    <w:rsid w:val="00C8344D"/>
    <w:rsid w:val="00C91EFA"/>
    <w:rsid w:val="00C97546"/>
    <w:rsid w:val="00CA7A7F"/>
    <w:rsid w:val="00CB3A2E"/>
    <w:rsid w:val="00CB7F03"/>
    <w:rsid w:val="00CC2DB1"/>
    <w:rsid w:val="00CC64E7"/>
    <w:rsid w:val="00CC7E66"/>
    <w:rsid w:val="00CF1674"/>
    <w:rsid w:val="00CF176A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C2B16"/>
    <w:rsid w:val="00DC716F"/>
    <w:rsid w:val="00DD3110"/>
    <w:rsid w:val="00DD61C4"/>
    <w:rsid w:val="00DD7890"/>
    <w:rsid w:val="00DE77D7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C6658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3490"/>
    <w:rsid w:val="00F7568E"/>
    <w:rsid w:val="00F94849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F63490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63490"/>
    <w:pPr>
      <w:ind w:left="720"/>
      <w:contextualSpacing/>
    </w:pPr>
  </w:style>
  <w:style w:type="character" w:styleId="Refdecomentario">
    <w:name w:val="annotation reference"/>
    <w:rsid w:val="004661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661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617E"/>
    <w:rPr>
      <w:rFonts w:ascii="Arial" w:hAnsi="Arial"/>
      <w:lang w:val="es-ES" w:eastAsia="es-ES"/>
    </w:rPr>
  </w:style>
  <w:style w:type="character" w:customStyle="1" w:styleId="Ttulo4Car">
    <w:name w:val="Título 4 Car"/>
    <w:link w:val="Ttulo4"/>
    <w:rsid w:val="0046617E"/>
    <w:rPr>
      <w:rFonts w:ascii="Arial" w:hAnsi="Arial"/>
      <w:b/>
      <w:bCs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rsid w:val="003136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2Car">
    <w:name w:val="Título 2 Car"/>
    <w:basedOn w:val="Fuentedeprrafopredeter"/>
    <w:link w:val="Ttulo2"/>
    <w:rsid w:val="00F63490"/>
    <w:rPr>
      <w:rFonts w:ascii="Arial" w:hAnsi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63490"/>
    <w:pPr>
      <w:ind w:left="720"/>
      <w:contextualSpacing/>
    </w:pPr>
  </w:style>
  <w:style w:type="character" w:styleId="Refdecomentario">
    <w:name w:val="annotation reference"/>
    <w:rsid w:val="004661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661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617E"/>
    <w:rPr>
      <w:rFonts w:ascii="Arial" w:hAnsi="Arial"/>
      <w:lang w:val="es-ES" w:eastAsia="es-ES"/>
    </w:rPr>
  </w:style>
  <w:style w:type="character" w:customStyle="1" w:styleId="Ttulo4Car">
    <w:name w:val="Título 4 Car"/>
    <w:link w:val="Ttulo4"/>
    <w:rsid w:val="0046617E"/>
    <w:rPr>
      <w:rFonts w:ascii="Arial" w:hAnsi="Arial"/>
      <w:b/>
      <w:bCs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rsid w:val="00313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Amesol/Productos/Route/Trunk/Analisis/EspecificacionRequerimientos/Pantallas/ESC_MOV/CUADMESC16_SeleccionarCargo.vsd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../../Amesol/Productos/Route/Trunk/Analisis/EspecificacionRequerimientos/ECU_ESC/CUADMESC09_RegistrarCobranza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BA920-DE8E-4EDF-A396-CD31B222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233</TotalTime>
  <Pages>7</Pages>
  <Words>780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5063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smiranda</dc:creator>
  <cp:lastModifiedBy>smiranda</cp:lastModifiedBy>
  <cp:revision>11</cp:revision>
  <cp:lastPrinted>2008-09-11T22:09:00Z</cp:lastPrinted>
  <dcterms:created xsi:type="dcterms:W3CDTF">2012-02-21T19:57:00Z</dcterms:created>
  <dcterms:modified xsi:type="dcterms:W3CDTF">2012-02-22T15:23:00Z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