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2D7066">
        <w:rPr>
          <w:rFonts w:cs="Arial"/>
          <w:lang w:val="es-MX" w:eastAsia="en-US"/>
        </w:rPr>
        <w:t>1</w:t>
      </w:r>
      <w:r w:rsidR="0051679E">
        <w:rPr>
          <w:rFonts w:cs="Arial"/>
          <w:lang w:val="es-MX" w:eastAsia="en-US"/>
        </w:rPr>
        <w:t>6</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16702F" w:rsidRDefault="007E5971" w:rsidP="007E5971">
            <w:pPr>
              <w:pStyle w:val="Tabletext"/>
              <w:jc w:val="center"/>
            </w:pPr>
            <w:r w:rsidRPr="0016702F">
              <w:t>21/05/2014</w:t>
            </w:r>
          </w:p>
        </w:tc>
        <w:tc>
          <w:tcPr>
            <w:tcW w:w="1152" w:type="dxa"/>
          </w:tcPr>
          <w:p w:rsidR="007E5971" w:rsidRPr="0016702F" w:rsidRDefault="007E5971" w:rsidP="007E5971">
            <w:pPr>
              <w:pStyle w:val="Tabletext"/>
              <w:jc w:val="center"/>
            </w:pPr>
            <w:r w:rsidRPr="0016702F">
              <w:t>1.3</w:t>
            </w:r>
          </w:p>
        </w:tc>
        <w:tc>
          <w:tcPr>
            <w:tcW w:w="3744" w:type="dxa"/>
          </w:tcPr>
          <w:p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rsidR="00AA07AE" w:rsidRPr="0016702F" w:rsidRDefault="00AA07AE" w:rsidP="007E5971">
            <w:pPr>
              <w:jc w:val="both"/>
              <w:rPr>
                <w:rFonts w:cs="Arial"/>
                <w:color w:val="000000"/>
                <w:sz w:val="20"/>
                <w:szCs w:val="20"/>
              </w:rPr>
            </w:pPr>
          </w:p>
          <w:p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rsidR="007E5971" w:rsidRPr="0016702F" w:rsidRDefault="007E5971" w:rsidP="007E5971">
            <w:pPr>
              <w:pStyle w:val="Sinespaciado"/>
              <w:rPr>
                <w:sz w:val="20"/>
                <w:szCs w:val="20"/>
              </w:rPr>
            </w:pPr>
          </w:p>
          <w:p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rsidR="007E5971" w:rsidRPr="0016702F" w:rsidRDefault="007E5971" w:rsidP="0062223A">
            <w:pPr>
              <w:pStyle w:val="Tabletext"/>
              <w:jc w:val="center"/>
            </w:pPr>
            <w:r w:rsidRPr="0016702F">
              <w:t>Belem Lizeth Jiménez Arévalo</w:t>
            </w:r>
          </w:p>
        </w:tc>
      </w:tr>
      <w:tr w:rsidR="009F42CE" w:rsidRPr="00CA7A7F" w:rsidTr="00DF3C27">
        <w:trPr>
          <w:jc w:val="center"/>
        </w:trPr>
        <w:tc>
          <w:tcPr>
            <w:tcW w:w="2304" w:type="dxa"/>
          </w:tcPr>
          <w:p w:rsidR="009F42CE" w:rsidRPr="008218A1" w:rsidRDefault="00AA07AE" w:rsidP="007E5971">
            <w:pPr>
              <w:pStyle w:val="Tabletext"/>
              <w:jc w:val="center"/>
              <w:rPr>
                <w:highlight w:val="darkCyan"/>
              </w:rPr>
            </w:pPr>
            <w:r w:rsidRPr="008218A1">
              <w:rPr>
                <w:highlight w:val="darkCyan"/>
              </w:rPr>
              <w:t>13/06/2014</w:t>
            </w:r>
          </w:p>
        </w:tc>
        <w:tc>
          <w:tcPr>
            <w:tcW w:w="1152" w:type="dxa"/>
          </w:tcPr>
          <w:p w:rsidR="009F42CE" w:rsidRPr="008218A1" w:rsidRDefault="00AA07AE" w:rsidP="007E5971">
            <w:pPr>
              <w:pStyle w:val="Tabletext"/>
              <w:jc w:val="center"/>
              <w:rPr>
                <w:highlight w:val="darkCyan"/>
              </w:rPr>
            </w:pPr>
            <w:r w:rsidRPr="008218A1">
              <w:rPr>
                <w:highlight w:val="darkCyan"/>
              </w:rPr>
              <w:t>1.4</w:t>
            </w:r>
          </w:p>
        </w:tc>
        <w:tc>
          <w:tcPr>
            <w:tcW w:w="3744" w:type="dxa"/>
          </w:tcPr>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Folio CAI 000</w:t>
            </w:r>
            <w:r w:rsidR="00711C77" w:rsidRPr="008218A1">
              <w:rPr>
                <w:rFonts w:cs="Arial"/>
                <w:color w:val="000000"/>
                <w:sz w:val="20"/>
                <w:szCs w:val="20"/>
                <w:highlight w:val="darkCyan"/>
              </w:rPr>
              <w:t>3108</w:t>
            </w:r>
          </w:p>
          <w:p w:rsidR="00AA07AE" w:rsidRPr="008218A1" w:rsidRDefault="00AA07A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Validar </w:t>
            </w:r>
            <w:r w:rsidR="00AA07AE" w:rsidRPr="008218A1">
              <w:rPr>
                <w:rFonts w:cs="Arial"/>
                <w:color w:val="000000"/>
                <w:sz w:val="20"/>
                <w:szCs w:val="20"/>
                <w:highlight w:val="darkCyan"/>
              </w:rPr>
              <w:t xml:space="preserve">Cuadre de Envase </w:t>
            </w:r>
            <w:r w:rsidRPr="008218A1">
              <w:rPr>
                <w:rFonts w:cs="Arial"/>
                <w:color w:val="000000"/>
                <w:sz w:val="20"/>
                <w:szCs w:val="20"/>
                <w:highlight w:val="darkCyan"/>
              </w:rPr>
              <w:t>al Terminar la Visita en Reparto:</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Si </w:t>
            </w:r>
            <w:r w:rsidR="008218A1" w:rsidRPr="008218A1">
              <w:rPr>
                <w:rFonts w:cs="Arial"/>
                <w:color w:val="000000"/>
                <w:sz w:val="20"/>
                <w:szCs w:val="20"/>
                <w:highlight w:val="darkCyan"/>
              </w:rPr>
              <w:t>se le puede realizar préstamo de envase al cliente &lt;</w:t>
            </w:r>
            <w:proofErr w:type="spellStart"/>
            <w:r w:rsidR="008218A1" w:rsidRPr="008218A1">
              <w:rPr>
                <w:rFonts w:cs="Arial"/>
                <w:color w:val="000000"/>
                <w:sz w:val="20"/>
                <w:szCs w:val="20"/>
                <w:highlight w:val="darkCyan"/>
              </w:rPr>
              <w:t>Cliente.Prestamo</w:t>
            </w:r>
            <w:proofErr w:type="spellEnd"/>
            <w:r w:rsidR="008218A1" w:rsidRPr="008218A1">
              <w:rPr>
                <w:rFonts w:cs="Arial"/>
                <w:color w:val="000000"/>
                <w:sz w:val="20"/>
                <w:szCs w:val="20"/>
                <w:highlight w:val="darkCyan"/>
              </w:rPr>
              <w:t xml:space="preserve"> = 1&gt; y si el parámetro de configuración indica que se d</w:t>
            </w:r>
            <w:r w:rsidR="008218A1">
              <w:rPr>
                <w:rFonts w:cs="Arial"/>
                <w:color w:val="000000"/>
                <w:sz w:val="20"/>
                <w:szCs w:val="20"/>
                <w:highlight w:val="darkCyan"/>
              </w:rPr>
              <w:t xml:space="preserve">ebe validar el cuadre de envase </w:t>
            </w:r>
            <w:r w:rsidR="008218A1" w:rsidRPr="008218A1">
              <w:rPr>
                <w:rFonts w:cs="Arial"/>
                <w:color w:val="000000"/>
                <w:sz w:val="20"/>
                <w:szCs w:val="20"/>
                <w:highlight w:val="darkCyan"/>
              </w:rPr>
              <w:t>&lt;</w:t>
            </w:r>
            <w:proofErr w:type="spellStart"/>
            <w:r w:rsidR="008218A1" w:rsidRPr="008218A1">
              <w:rPr>
                <w:rFonts w:cs="Arial"/>
                <w:color w:val="000000"/>
                <w:sz w:val="20"/>
                <w:szCs w:val="20"/>
                <w:highlight w:val="darkCyan"/>
              </w:rPr>
              <w:t>MOTConfiguracion.CuadreDeEnvase</w:t>
            </w:r>
            <w:proofErr w:type="spellEnd"/>
            <w:r w:rsidR="008218A1" w:rsidRPr="008218A1">
              <w:rPr>
                <w:rFonts w:cs="Arial"/>
                <w:color w:val="000000"/>
                <w:sz w:val="20"/>
                <w:szCs w:val="20"/>
                <w:highlight w:val="darkCyan"/>
              </w:rPr>
              <w:t xml:space="preserve"> = 1&gt;</w:t>
            </w:r>
            <w:r w:rsidRPr="008218A1">
              <w:rPr>
                <w:rFonts w:cs="Arial"/>
                <w:color w:val="000000"/>
                <w:sz w:val="20"/>
                <w:szCs w:val="20"/>
                <w:highlight w:val="darkCyan"/>
              </w:rPr>
              <w:t>, validar que el saldo de envase sea igual o menor al que se tenía al iniciar la visita.</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Presentar </w:t>
            </w:r>
            <w:r w:rsidR="00AA07AE" w:rsidRPr="008218A1">
              <w:rPr>
                <w:rFonts w:cs="Arial"/>
                <w:color w:val="000000"/>
                <w:sz w:val="20"/>
                <w:szCs w:val="20"/>
                <w:highlight w:val="darkCyan"/>
              </w:rPr>
              <w:t>mensaje si es m</w:t>
            </w:r>
            <w:r w:rsidRPr="008218A1">
              <w:rPr>
                <w:rFonts w:cs="Arial"/>
                <w:color w:val="000000"/>
                <w:sz w:val="20"/>
                <w:szCs w:val="20"/>
                <w:highlight w:val="darkCyan"/>
              </w:rPr>
              <w:t>ayor</w:t>
            </w:r>
            <w:r w:rsidR="00AA07AE" w:rsidRPr="008218A1">
              <w:rPr>
                <w:rFonts w:cs="Arial"/>
                <w:color w:val="000000"/>
                <w:sz w:val="20"/>
                <w:szCs w:val="20"/>
                <w:highlight w:val="darkCyan"/>
              </w:rPr>
              <w:t>,</w:t>
            </w:r>
            <w:r w:rsidRPr="008218A1">
              <w:rPr>
                <w:rFonts w:cs="Arial"/>
                <w:color w:val="000000"/>
                <w:sz w:val="20"/>
                <w:szCs w:val="20"/>
                <w:highlight w:val="darkCyan"/>
              </w:rPr>
              <w:t xml:space="preserve"> y no permitir </w:t>
            </w:r>
            <w:r w:rsidR="00AA07AE" w:rsidRPr="008218A1">
              <w:rPr>
                <w:rFonts w:cs="Arial"/>
                <w:color w:val="000000"/>
                <w:sz w:val="20"/>
                <w:szCs w:val="20"/>
                <w:highlight w:val="darkCyan"/>
              </w:rPr>
              <w:t>salir</w:t>
            </w:r>
            <w:r w:rsidRPr="008218A1">
              <w:rPr>
                <w:rFonts w:cs="Arial"/>
                <w:color w:val="000000"/>
                <w:sz w:val="20"/>
                <w:szCs w:val="20"/>
                <w:highlight w:val="darkCyan"/>
              </w:rPr>
              <w:t xml:space="preserve"> de la Visita.</w:t>
            </w:r>
          </w:p>
          <w:p w:rsidR="009F42CE" w:rsidRPr="008218A1" w:rsidRDefault="009F42C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sz w:val="20"/>
                <w:szCs w:val="20"/>
                <w:highlight w:val="darkCyan"/>
              </w:rPr>
              <w:t>(Route Lite, 1.1.0.0</w:t>
            </w:r>
            <w:r w:rsidR="00AA07AE" w:rsidRPr="008218A1">
              <w:rPr>
                <w:sz w:val="20"/>
                <w:szCs w:val="20"/>
                <w:highlight w:val="darkCyan"/>
              </w:rPr>
              <w:t>)</w:t>
            </w:r>
          </w:p>
        </w:tc>
        <w:tc>
          <w:tcPr>
            <w:tcW w:w="2304" w:type="dxa"/>
          </w:tcPr>
          <w:p w:rsidR="009F42CE" w:rsidRPr="008218A1" w:rsidRDefault="00AA07AE" w:rsidP="0062223A">
            <w:pPr>
              <w:pStyle w:val="Tabletext"/>
              <w:jc w:val="center"/>
              <w:rPr>
                <w:highlight w:val="darkCyan"/>
              </w:rPr>
            </w:pPr>
            <w:r w:rsidRPr="008218A1">
              <w:rPr>
                <w:highlight w:val="darkCyan"/>
              </w:rPr>
              <w:t>Belem Lizeth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Al momento de finalizar la Visita, solicitar la lectura del código de barras 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t>Belem Lizeth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400582">
              <w:rPr>
                <w:highlight w:val="light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ó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 xml:space="preserve">Agregar terminar e iniciar visita con lector de NFC, además este debe validarse con </w:t>
            </w:r>
            <w:proofErr w:type="spellStart"/>
            <w:r w:rsidRPr="00D55BDF">
              <w:rPr>
                <w:sz w:val="20"/>
                <w:szCs w:val="20"/>
                <w:highlight w:val="magenta"/>
              </w:rPr>
              <w:t>checks</w:t>
            </w:r>
            <w:proofErr w:type="spellEnd"/>
            <w:r w:rsidRPr="00D55BDF">
              <w:rPr>
                <w:sz w:val="20"/>
                <w:szCs w:val="20"/>
                <w:highlight w:val="magenta"/>
              </w:rPr>
              <w:t xml:space="preserve">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r w:rsidR="00EA0C94">
              <w:rPr>
                <w:highlight w:val="darkRed"/>
              </w:rPr>
              <w:t>TerminarVisita</w:t>
            </w:r>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r w:rsidR="0051679E" w:rsidRPr="00CA7A7F" w:rsidTr="00DF3C27">
        <w:trPr>
          <w:jc w:val="center"/>
        </w:trPr>
        <w:tc>
          <w:tcPr>
            <w:tcW w:w="2304" w:type="dxa"/>
          </w:tcPr>
          <w:p w:rsidR="0051679E" w:rsidRPr="0016702F" w:rsidRDefault="0051679E" w:rsidP="00BB1698">
            <w:pPr>
              <w:pStyle w:val="Tabletext"/>
              <w:jc w:val="center"/>
              <w:rPr>
                <w:highlight w:val="cyan"/>
              </w:rPr>
            </w:pPr>
            <w:r w:rsidRPr="0016702F">
              <w:rPr>
                <w:highlight w:val="cyan"/>
              </w:rPr>
              <w:t>17/11/2017</w:t>
            </w:r>
          </w:p>
        </w:tc>
        <w:tc>
          <w:tcPr>
            <w:tcW w:w="1152" w:type="dxa"/>
          </w:tcPr>
          <w:p w:rsidR="0051679E" w:rsidRPr="0016702F" w:rsidRDefault="0051679E" w:rsidP="00BB1698">
            <w:pPr>
              <w:pStyle w:val="Tabletext"/>
              <w:jc w:val="center"/>
              <w:rPr>
                <w:highlight w:val="cyan"/>
              </w:rPr>
            </w:pPr>
            <w:r w:rsidRPr="0016702F">
              <w:rPr>
                <w:highlight w:val="cyan"/>
              </w:rPr>
              <w:t>1.16</w:t>
            </w:r>
          </w:p>
        </w:tc>
        <w:tc>
          <w:tcPr>
            <w:tcW w:w="3744" w:type="dxa"/>
          </w:tcPr>
          <w:p w:rsidR="0016702F" w:rsidRPr="0016702F" w:rsidRDefault="0016702F" w:rsidP="0016702F">
            <w:pPr>
              <w:pStyle w:val="Tabletext"/>
              <w:rPr>
                <w:highlight w:val="cyan"/>
              </w:rPr>
            </w:pPr>
            <w:r w:rsidRPr="0016702F">
              <w:rPr>
                <w:highlight w:val="cyan"/>
              </w:rPr>
              <w:t>Folio CAI 0004432</w:t>
            </w:r>
          </w:p>
          <w:p w:rsidR="0051679E" w:rsidRPr="00FB5FE7" w:rsidRDefault="0016702F" w:rsidP="00176707">
            <w:pPr>
              <w:pStyle w:val="Tabletext"/>
              <w:rPr>
                <w:highlight w:val="cyan"/>
              </w:rPr>
            </w:pPr>
            <w:r w:rsidRPr="00FB5FE7">
              <w:rPr>
                <w:highlight w:val="cyan"/>
              </w:rPr>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xml:space="preserve">”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w:t>
            </w:r>
            <w:proofErr w:type="gramStart"/>
            <w:r w:rsidR="00FB5FE7" w:rsidRPr="00FB5FE7">
              <w:rPr>
                <w:highlight w:val="cyan"/>
              </w:rPr>
              <w:t>fueron</w:t>
            </w:r>
            <w:proofErr w:type="gramEnd"/>
            <w:r w:rsidR="00FB5FE7" w:rsidRPr="00FB5FE7">
              <w:rPr>
                <w:highlight w:val="cyan"/>
              </w:rPr>
              <w:t xml:space="preserve">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rsidR="00176707" w:rsidRPr="0016702F" w:rsidRDefault="00176707" w:rsidP="00176707">
            <w:pPr>
              <w:pStyle w:val="Tabletext"/>
              <w:rPr>
                <w:highlight w:val="cyan"/>
              </w:rPr>
            </w:pPr>
            <w:r>
              <w:rPr>
                <w:highlight w:val="cyan"/>
              </w:rPr>
              <w:t>(</w:t>
            </w:r>
            <w:proofErr w:type="spellStart"/>
            <w:r>
              <w:rPr>
                <w:highlight w:val="cyan"/>
              </w:rPr>
              <w:t>ByFa</w:t>
            </w:r>
            <w:proofErr w:type="spellEnd"/>
            <w:r>
              <w:rPr>
                <w:highlight w:val="cyan"/>
              </w:rPr>
              <w:t>, 1.14.0.0 - 4.19.0.0)</w:t>
            </w:r>
          </w:p>
        </w:tc>
        <w:tc>
          <w:tcPr>
            <w:tcW w:w="2304" w:type="dxa"/>
          </w:tcPr>
          <w:p w:rsidR="0051679E" w:rsidRPr="0016702F" w:rsidRDefault="0051679E" w:rsidP="00BB1698">
            <w:pPr>
              <w:pStyle w:val="Tabletext"/>
              <w:jc w:val="left"/>
              <w:rPr>
                <w:rStyle w:val="Nmerodepgina"/>
                <w:highlight w:val="cyan"/>
              </w:rPr>
            </w:pPr>
            <w:r w:rsidRPr="0016702F">
              <w:rPr>
                <w:rStyle w:val="Nmerodepgina"/>
                <w:highlight w:val="cyan"/>
              </w:rPr>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686AF0"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02853438" w:history="1">
        <w:r w:rsidR="00686AF0" w:rsidRPr="00D84FF4">
          <w:rPr>
            <w:rStyle w:val="Hipervnculo"/>
            <w:lang w:eastAsia="en-US"/>
          </w:rPr>
          <w:t>Especificación de Casos de Uso: Seleccionar Actividades para la Visita - CUROLMOV11</w:t>
        </w:r>
        <w:r w:rsidR="00686AF0">
          <w:rPr>
            <w:webHidden/>
          </w:rPr>
          <w:tab/>
        </w:r>
        <w:r w:rsidR="00686AF0">
          <w:rPr>
            <w:webHidden/>
          </w:rPr>
          <w:fldChar w:fldCharType="begin"/>
        </w:r>
        <w:r w:rsidR="00686AF0">
          <w:rPr>
            <w:webHidden/>
          </w:rPr>
          <w:instrText xml:space="preserve"> PAGEREF _Toc502853438 \h </w:instrText>
        </w:r>
        <w:r w:rsidR="00686AF0">
          <w:rPr>
            <w:webHidden/>
          </w:rPr>
        </w:r>
        <w:r w:rsidR="00686AF0">
          <w:rPr>
            <w:webHidden/>
          </w:rPr>
          <w:fldChar w:fldCharType="separate"/>
        </w:r>
        <w:r w:rsidR="00686AF0">
          <w:rPr>
            <w:webHidden/>
          </w:rPr>
          <w:t>8</w:t>
        </w:r>
        <w:r w:rsidR="00686AF0">
          <w:rPr>
            <w:webHidden/>
          </w:rPr>
          <w:fldChar w:fldCharType="end"/>
        </w:r>
      </w:hyperlink>
    </w:p>
    <w:p w:rsidR="00686AF0" w:rsidRDefault="00686AF0">
      <w:pPr>
        <w:pStyle w:val="TDC1"/>
        <w:rPr>
          <w:rFonts w:asciiTheme="minorHAnsi" w:eastAsiaTheme="minorEastAsia" w:hAnsiTheme="minorHAnsi" w:cstheme="minorBidi"/>
          <w:iCs w:val="0"/>
          <w:sz w:val="22"/>
          <w:szCs w:val="22"/>
          <w:lang w:val="es-MX" w:eastAsia="es-MX"/>
        </w:rPr>
      </w:pPr>
      <w:hyperlink w:anchor="_Toc502853439" w:history="1">
        <w:r w:rsidRPr="00D84FF4">
          <w:rPr>
            <w:rStyle w:val="Hipervnculo"/>
          </w:rPr>
          <w:t>1</w:t>
        </w:r>
        <w:r>
          <w:rPr>
            <w:rFonts w:asciiTheme="minorHAnsi" w:eastAsiaTheme="minorEastAsia" w:hAnsiTheme="minorHAnsi" w:cstheme="minorBidi"/>
            <w:iCs w:val="0"/>
            <w:sz w:val="22"/>
            <w:szCs w:val="22"/>
            <w:lang w:val="es-MX" w:eastAsia="es-MX"/>
          </w:rPr>
          <w:tab/>
        </w:r>
        <w:r w:rsidRPr="00D84FF4">
          <w:rPr>
            <w:rStyle w:val="Hipervnculo"/>
          </w:rPr>
          <w:t>Introducción</w:t>
        </w:r>
        <w:r>
          <w:rPr>
            <w:webHidden/>
          </w:rPr>
          <w:tab/>
        </w:r>
        <w:r>
          <w:rPr>
            <w:webHidden/>
          </w:rPr>
          <w:fldChar w:fldCharType="begin"/>
        </w:r>
        <w:r>
          <w:rPr>
            <w:webHidden/>
          </w:rPr>
          <w:instrText xml:space="preserve"> PAGEREF _Toc502853439 \h </w:instrText>
        </w:r>
        <w:r>
          <w:rPr>
            <w:webHidden/>
          </w:rPr>
        </w:r>
        <w:r>
          <w:rPr>
            <w:webHidden/>
          </w:rPr>
          <w:fldChar w:fldCharType="separate"/>
        </w:r>
        <w:r>
          <w:rPr>
            <w:webHidden/>
          </w:rPr>
          <w:t>8</w:t>
        </w:r>
        <w:r>
          <w:rPr>
            <w:webHidden/>
          </w:rPr>
          <w:fldChar w:fldCharType="end"/>
        </w:r>
      </w:hyperlink>
    </w:p>
    <w:p w:rsidR="00686AF0" w:rsidRDefault="00686AF0">
      <w:pPr>
        <w:pStyle w:val="TDC1"/>
        <w:rPr>
          <w:rFonts w:asciiTheme="minorHAnsi" w:eastAsiaTheme="minorEastAsia" w:hAnsiTheme="minorHAnsi" w:cstheme="minorBidi"/>
          <w:iCs w:val="0"/>
          <w:sz w:val="22"/>
          <w:szCs w:val="22"/>
          <w:lang w:val="es-MX" w:eastAsia="es-MX"/>
        </w:rPr>
      </w:pPr>
      <w:hyperlink w:anchor="_Toc502853440" w:history="1">
        <w:r w:rsidRPr="00D84FF4">
          <w:rPr>
            <w:rStyle w:val="Hipervnculo"/>
          </w:rPr>
          <w:t>2</w:t>
        </w:r>
        <w:r>
          <w:rPr>
            <w:rFonts w:asciiTheme="minorHAnsi" w:eastAsiaTheme="minorEastAsia" w:hAnsiTheme="minorHAnsi" w:cstheme="minorBidi"/>
            <w:iCs w:val="0"/>
            <w:sz w:val="22"/>
            <w:szCs w:val="22"/>
            <w:lang w:val="es-MX" w:eastAsia="es-MX"/>
          </w:rPr>
          <w:tab/>
        </w:r>
        <w:r w:rsidRPr="00D84FF4">
          <w:rPr>
            <w:rStyle w:val="Hipervnculo"/>
          </w:rPr>
          <w:t xml:space="preserve">Caso de uso: </w:t>
        </w:r>
        <w:r w:rsidRPr="00D84FF4">
          <w:rPr>
            <w:rStyle w:val="Hipervnculo"/>
            <w:lang w:eastAsia="en-US"/>
          </w:rPr>
          <w:t>Seleccionar Actividades para la Visita - CUROLMOV11</w:t>
        </w:r>
        <w:r>
          <w:rPr>
            <w:webHidden/>
          </w:rPr>
          <w:tab/>
        </w:r>
        <w:r>
          <w:rPr>
            <w:webHidden/>
          </w:rPr>
          <w:fldChar w:fldCharType="begin"/>
        </w:r>
        <w:r>
          <w:rPr>
            <w:webHidden/>
          </w:rPr>
          <w:instrText xml:space="preserve"> PAGEREF _Toc502853440 \h </w:instrText>
        </w:r>
        <w:r>
          <w:rPr>
            <w:webHidden/>
          </w:rPr>
        </w:r>
        <w:r>
          <w:rPr>
            <w:webHidden/>
          </w:rPr>
          <w:fldChar w:fldCharType="separate"/>
        </w:r>
        <w:r>
          <w:rPr>
            <w:webHidden/>
          </w:rPr>
          <w:t>8</w:t>
        </w:r>
        <w:r>
          <w:rPr>
            <w:webHidden/>
          </w:rPr>
          <w:fldChar w:fldCharType="end"/>
        </w:r>
      </w:hyperlink>
    </w:p>
    <w:p w:rsidR="00686AF0" w:rsidRDefault="00686AF0">
      <w:pPr>
        <w:pStyle w:val="TDC2"/>
        <w:rPr>
          <w:rFonts w:asciiTheme="minorHAnsi" w:eastAsiaTheme="minorEastAsia" w:hAnsiTheme="minorHAnsi" w:cstheme="minorBidi"/>
          <w:iCs w:val="0"/>
          <w:noProof/>
          <w:sz w:val="22"/>
          <w:szCs w:val="22"/>
          <w:lang w:val="es-MX" w:eastAsia="es-MX"/>
        </w:rPr>
      </w:pPr>
      <w:hyperlink w:anchor="_Toc502853441" w:history="1">
        <w:r w:rsidRPr="00D84FF4">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D84FF4">
          <w:rPr>
            <w:rStyle w:val="Hipervnculo"/>
            <w:rFonts w:cs="Arial"/>
            <w:noProof/>
            <w:lang w:val="es-MX"/>
          </w:rPr>
          <w:t>Descripción</w:t>
        </w:r>
        <w:r>
          <w:rPr>
            <w:noProof/>
            <w:webHidden/>
          </w:rPr>
          <w:tab/>
        </w:r>
        <w:r>
          <w:rPr>
            <w:noProof/>
            <w:webHidden/>
          </w:rPr>
          <w:fldChar w:fldCharType="begin"/>
        </w:r>
        <w:r>
          <w:rPr>
            <w:noProof/>
            <w:webHidden/>
          </w:rPr>
          <w:instrText xml:space="preserve"> PAGEREF _Toc502853441 \h </w:instrText>
        </w:r>
        <w:r>
          <w:rPr>
            <w:noProof/>
            <w:webHidden/>
          </w:rPr>
        </w:r>
        <w:r>
          <w:rPr>
            <w:noProof/>
            <w:webHidden/>
          </w:rPr>
          <w:fldChar w:fldCharType="separate"/>
        </w:r>
        <w:r>
          <w:rPr>
            <w:noProof/>
            <w:webHidden/>
          </w:rPr>
          <w:t>8</w:t>
        </w:r>
        <w:r>
          <w:rPr>
            <w:noProof/>
            <w:webHidden/>
          </w:rPr>
          <w:fldChar w:fldCharType="end"/>
        </w:r>
      </w:hyperlink>
    </w:p>
    <w:p w:rsidR="00686AF0" w:rsidRDefault="00686AF0">
      <w:pPr>
        <w:pStyle w:val="TDC1"/>
        <w:rPr>
          <w:rFonts w:asciiTheme="minorHAnsi" w:eastAsiaTheme="minorEastAsia" w:hAnsiTheme="minorHAnsi" w:cstheme="minorBidi"/>
          <w:iCs w:val="0"/>
          <w:sz w:val="22"/>
          <w:szCs w:val="22"/>
          <w:lang w:val="es-MX" w:eastAsia="es-MX"/>
        </w:rPr>
      </w:pPr>
      <w:hyperlink w:anchor="_Toc502853442" w:history="1">
        <w:r w:rsidRPr="00D84FF4">
          <w:rPr>
            <w:rStyle w:val="Hipervnculo"/>
          </w:rPr>
          <w:t>3</w:t>
        </w:r>
        <w:r>
          <w:rPr>
            <w:rFonts w:asciiTheme="minorHAnsi" w:eastAsiaTheme="minorEastAsia" w:hAnsiTheme="minorHAnsi" w:cstheme="minorBidi"/>
            <w:iCs w:val="0"/>
            <w:sz w:val="22"/>
            <w:szCs w:val="22"/>
            <w:lang w:val="es-MX" w:eastAsia="es-MX"/>
          </w:rPr>
          <w:tab/>
        </w:r>
        <w:r w:rsidRPr="00D84FF4">
          <w:rPr>
            <w:rStyle w:val="Hipervnculo"/>
          </w:rPr>
          <w:t>Diagrama de Casos de Uso</w:t>
        </w:r>
        <w:r>
          <w:rPr>
            <w:webHidden/>
          </w:rPr>
          <w:tab/>
        </w:r>
        <w:r>
          <w:rPr>
            <w:webHidden/>
          </w:rPr>
          <w:fldChar w:fldCharType="begin"/>
        </w:r>
        <w:r>
          <w:rPr>
            <w:webHidden/>
          </w:rPr>
          <w:instrText xml:space="preserve"> PAGEREF _Toc502853442 \h </w:instrText>
        </w:r>
        <w:r>
          <w:rPr>
            <w:webHidden/>
          </w:rPr>
        </w:r>
        <w:r>
          <w:rPr>
            <w:webHidden/>
          </w:rPr>
          <w:fldChar w:fldCharType="separate"/>
        </w:r>
        <w:r>
          <w:rPr>
            <w:webHidden/>
          </w:rPr>
          <w:t>8</w:t>
        </w:r>
        <w:r>
          <w:rPr>
            <w:webHidden/>
          </w:rPr>
          <w:fldChar w:fldCharType="end"/>
        </w:r>
      </w:hyperlink>
    </w:p>
    <w:p w:rsidR="00686AF0" w:rsidRDefault="00686AF0">
      <w:pPr>
        <w:pStyle w:val="TDC1"/>
        <w:rPr>
          <w:rFonts w:asciiTheme="minorHAnsi" w:eastAsiaTheme="minorEastAsia" w:hAnsiTheme="minorHAnsi" w:cstheme="minorBidi"/>
          <w:iCs w:val="0"/>
          <w:sz w:val="22"/>
          <w:szCs w:val="22"/>
          <w:lang w:val="es-MX" w:eastAsia="es-MX"/>
        </w:rPr>
      </w:pPr>
      <w:hyperlink w:anchor="_Toc502853443" w:history="1">
        <w:r w:rsidRPr="00D84FF4">
          <w:rPr>
            <w:rStyle w:val="Hipervnculo"/>
          </w:rPr>
          <w:t>4</w:t>
        </w:r>
        <w:r>
          <w:rPr>
            <w:rFonts w:asciiTheme="minorHAnsi" w:eastAsiaTheme="minorEastAsia" w:hAnsiTheme="minorHAnsi" w:cstheme="minorBidi"/>
            <w:iCs w:val="0"/>
            <w:sz w:val="22"/>
            <w:szCs w:val="22"/>
            <w:lang w:val="es-MX" w:eastAsia="es-MX"/>
          </w:rPr>
          <w:tab/>
        </w:r>
        <w:r w:rsidRPr="00D84FF4">
          <w:rPr>
            <w:rStyle w:val="Hipervnculo"/>
          </w:rPr>
          <w:t>Precondiciones</w:t>
        </w:r>
        <w:r>
          <w:rPr>
            <w:webHidden/>
          </w:rPr>
          <w:tab/>
        </w:r>
        <w:r>
          <w:rPr>
            <w:webHidden/>
          </w:rPr>
          <w:fldChar w:fldCharType="begin"/>
        </w:r>
        <w:r>
          <w:rPr>
            <w:webHidden/>
          </w:rPr>
          <w:instrText xml:space="preserve"> PAGEREF _Toc502853443 \h </w:instrText>
        </w:r>
        <w:r>
          <w:rPr>
            <w:webHidden/>
          </w:rPr>
        </w:r>
        <w:r>
          <w:rPr>
            <w:webHidden/>
          </w:rPr>
          <w:fldChar w:fldCharType="separate"/>
        </w:r>
        <w:r>
          <w:rPr>
            <w:webHidden/>
          </w:rPr>
          <w:t>8</w:t>
        </w:r>
        <w:r>
          <w:rPr>
            <w:webHidden/>
          </w:rPr>
          <w:fldChar w:fldCharType="end"/>
        </w:r>
      </w:hyperlink>
    </w:p>
    <w:p w:rsidR="00686AF0" w:rsidRDefault="00686AF0">
      <w:pPr>
        <w:pStyle w:val="TDC2"/>
        <w:rPr>
          <w:rFonts w:asciiTheme="minorHAnsi" w:eastAsiaTheme="minorEastAsia" w:hAnsiTheme="minorHAnsi" w:cstheme="minorBidi"/>
          <w:iCs w:val="0"/>
          <w:noProof/>
          <w:sz w:val="22"/>
          <w:szCs w:val="22"/>
          <w:lang w:val="es-MX" w:eastAsia="es-MX"/>
        </w:rPr>
      </w:pPr>
      <w:hyperlink w:anchor="_Toc502853444" w:history="1">
        <w:r w:rsidRPr="00D84FF4">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D84FF4">
          <w:rPr>
            <w:rStyle w:val="Hipervnculo"/>
            <w:rFonts w:cs="Arial"/>
            <w:noProof/>
            <w:lang w:val="es-MX"/>
          </w:rPr>
          <w:t>Actores</w:t>
        </w:r>
        <w:r>
          <w:rPr>
            <w:noProof/>
            <w:webHidden/>
          </w:rPr>
          <w:tab/>
        </w:r>
        <w:r>
          <w:rPr>
            <w:noProof/>
            <w:webHidden/>
          </w:rPr>
          <w:fldChar w:fldCharType="begin"/>
        </w:r>
        <w:r>
          <w:rPr>
            <w:noProof/>
            <w:webHidden/>
          </w:rPr>
          <w:instrText xml:space="preserve"> PAGEREF _Toc502853444 \h </w:instrText>
        </w:r>
        <w:r>
          <w:rPr>
            <w:noProof/>
            <w:webHidden/>
          </w:rPr>
        </w:r>
        <w:r>
          <w:rPr>
            <w:noProof/>
            <w:webHidden/>
          </w:rPr>
          <w:fldChar w:fldCharType="separate"/>
        </w:r>
        <w:r>
          <w:rPr>
            <w:noProof/>
            <w:webHidden/>
          </w:rPr>
          <w:t>8</w:t>
        </w:r>
        <w:r>
          <w:rPr>
            <w:noProof/>
            <w:webHidden/>
          </w:rPr>
          <w:fldChar w:fldCharType="end"/>
        </w:r>
      </w:hyperlink>
    </w:p>
    <w:p w:rsidR="00686AF0" w:rsidRDefault="00686AF0">
      <w:pPr>
        <w:pStyle w:val="TDC2"/>
        <w:rPr>
          <w:rFonts w:asciiTheme="minorHAnsi" w:eastAsiaTheme="minorEastAsia" w:hAnsiTheme="minorHAnsi" w:cstheme="minorBidi"/>
          <w:iCs w:val="0"/>
          <w:noProof/>
          <w:sz w:val="22"/>
          <w:szCs w:val="22"/>
          <w:lang w:val="es-MX" w:eastAsia="es-MX"/>
        </w:rPr>
      </w:pPr>
      <w:hyperlink w:anchor="_Toc502853445" w:history="1">
        <w:r w:rsidRPr="00D84FF4">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D84FF4">
          <w:rPr>
            <w:rStyle w:val="Hipervnculo"/>
            <w:rFonts w:cs="Arial"/>
            <w:noProof/>
            <w:lang w:val="es-MX"/>
          </w:rPr>
          <w:t>Generales</w:t>
        </w:r>
        <w:r>
          <w:rPr>
            <w:noProof/>
            <w:webHidden/>
          </w:rPr>
          <w:tab/>
        </w:r>
        <w:r>
          <w:rPr>
            <w:noProof/>
            <w:webHidden/>
          </w:rPr>
          <w:fldChar w:fldCharType="begin"/>
        </w:r>
        <w:r>
          <w:rPr>
            <w:noProof/>
            <w:webHidden/>
          </w:rPr>
          <w:instrText xml:space="preserve"> PAGEREF _Toc502853445 \h </w:instrText>
        </w:r>
        <w:r>
          <w:rPr>
            <w:noProof/>
            <w:webHidden/>
          </w:rPr>
        </w:r>
        <w:r>
          <w:rPr>
            <w:noProof/>
            <w:webHidden/>
          </w:rPr>
          <w:fldChar w:fldCharType="separate"/>
        </w:r>
        <w:r>
          <w:rPr>
            <w:noProof/>
            <w:webHidden/>
          </w:rPr>
          <w:t>8</w:t>
        </w:r>
        <w:r>
          <w:rPr>
            <w:noProof/>
            <w:webHidden/>
          </w:rPr>
          <w:fldChar w:fldCharType="end"/>
        </w:r>
      </w:hyperlink>
    </w:p>
    <w:p w:rsidR="00686AF0" w:rsidRDefault="00686AF0">
      <w:pPr>
        <w:pStyle w:val="TDC2"/>
        <w:rPr>
          <w:rFonts w:asciiTheme="minorHAnsi" w:eastAsiaTheme="minorEastAsia" w:hAnsiTheme="minorHAnsi" w:cstheme="minorBidi"/>
          <w:iCs w:val="0"/>
          <w:noProof/>
          <w:sz w:val="22"/>
          <w:szCs w:val="22"/>
          <w:lang w:val="es-MX" w:eastAsia="es-MX"/>
        </w:rPr>
      </w:pPr>
      <w:hyperlink w:anchor="_Toc502853446" w:history="1">
        <w:r w:rsidRPr="00D84FF4">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D84FF4">
          <w:rPr>
            <w:rStyle w:val="Hipervnculo"/>
            <w:rFonts w:cs="Arial"/>
            <w:noProof/>
            <w:lang w:val="es-MX"/>
          </w:rPr>
          <w:t>Parámetros</w:t>
        </w:r>
        <w:r>
          <w:rPr>
            <w:noProof/>
            <w:webHidden/>
          </w:rPr>
          <w:tab/>
        </w:r>
        <w:r>
          <w:rPr>
            <w:noProof/>
            <w:webHidden/>
          </w:rPr>
          <w:fldChar w:fldCharType="begin"/>
        </w:r>
        <w:r>
          <w:rPr>
            <w:noProof/>
            <w:webHidden/>
          </w:rPr>
          <w:instrText xml:space="preserve"> PAGEREF _Toc502853446 \h </w:instrText>
        </w:r>
        <w:r>
          <w:rPr>
            <w:noProof/>
            <w:webHidden/>
          </w:rPr>
        </w:r>
        <w:r>
          <w:rPr>
            <w:noProof/>
            <w:webHidden/>
          </w:rPr>
          <w:fldChar w:fldCharType="separate"/>
        </w:r>
        <w:r>
          <w:rPr>
            <w:noProof/>
            <w:webHidden/>
          </w:rPr>
          <w:t>9</w:t>
        </w:r>
        <w:r>
          <w:rPr>
            <w:noProof/>
            <w:webHidden/>
          </w:rPr>
          <w:fldChar w:fldCharType="end"/>
        </w:r>
      </w:hyperlink>
    </w:p>
    <w:p w:rsidR="00686AF0" w:rsidRDefault="00686AF0">
      <w:pPr>
        <w:pStyle w:val="TDC1"/>
        <w:rPr>
          <w:rFonts w:asciiTheme="minorHAnsi" w:eastAsiaTheme="minorEastAsia" w:hAnsiTheme="minorHAnsi" w:cstheme="minorBidi"/>
          <w:iCs w:val="0"/>
          <w:sz w:val="22"/>
          <w:szCs w:val="22"/>
          <w:lang w:val="es-MX" w:eastAsia="es-MX"/>
        </w:rPr>
      </w:pPr>
      <w:hyperlink w:anchor="_Toc502853447" w:history="1">
        <w:r w:rsidRPr="00D84FF4">
          <w:rPr>
            <w:rStyle w:val="Hipervnculo"/>
          </w:rPr>
          <w:t>5</w:t>
        </w:r>
        <w:r>
          <w:rPr>
            <w:rFonts w:asciiTheme="minorHAnsi" w:eastAsiaTheme="minorEastAsia" w:hAnsiTheme="minorHAnsi" w:cstheme="minorBidi"/>
            <w:iCs w:val="0"/>
            <w:sz w:val="22"/>
            <w:szCs w:val="22"/>
            <w:lang w:val="es-MX" w:eastAsia="es-MX"/>
          </w:rPr>
          <w:tab/>
        </w:r>
        <w:r w:rsidRPr="00D84FF4">
          <w:rPr>
            <w:rStyle w:val="Hipervnculo"/>
          </w:rPr>
          <w:t>Flujo de eventos</w:t>
        </w:r>
        <w:r>
          <w:rPr>
            <w:webHidden/>
          </w:rPr>
          <w:tab/>
        </w:r>
        <w:r>
          <w:rPr>
            <w:webHidden/>
          </w:rPr>
          <w:fldChar w:fldCharType="begin"/>
        </w:r>
        <w:r>
          <w:rPr>
            <w:webHidden/>
          </w:rPr>
          <w:instrText xml:space="preserve"> PAGEREF _Toc502853447 \h </w:instrText>
        </w:r>
        <w:r>
          <w:rPr>
            <w:webHidden/>
          </w:rPr>
        </w:r>
        <w:r>
          <w:rPr>
            <w:webHidden/>
          </w:rPr>
          <w:fldChar w:fldCharType="separate"/>
        </w:r>
        <w:r>
          <w:rPr>
            <w:webHidden/>
          </w:rPr>
          <w:t>9</w:t>
        </w:r>
        <w:r>
          <w:rPr>
            <w:webHidden/>
          </w:rPr>
          <w:fldChar w:fldCharType="end"/>
        </w:r>
      </w:hyperlink>
    </w:p>
    <w:p w:rsidR="00686AF0" w:rsidRDefault="00686AF0">
      <w:pPr>
        <w:pStyle w:val="TDC2"/>
        <w:rPr>
          <w:rFonts w:asciiTheme="minorHAnsi" w:eastAsiaTheme="minorEastAsia" w:hAnsiTheme="minorHAnsi" w:cstheme="minorBidi"/>
          <w:iCs w:val="0"/>
          <w:noProof/>
          <w:sz w:val="22"/>
          <w:szCs w:val="22"/>
          <w:lang w:val="es-MX" w:eastAsia="es-MX"/>
        </w:rPr>
      </w:pPr>
      <w:hyperlink w:anchor="_Toc502853448" w:history="1">
        <w:r w:rsidRPr="00D84FF4">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D84FF4">
          <w:rPr>
            <w:rStyle w:val="Hipervnculo"/>
            <w:rFonts w:cs="Arial"/>
            <w:noProof/>
            <w:lang w:val="es-MX"/>
          </w:rPr>
          <w:t>Flujo básico</w:t>
        </w:r>
        <w:r>
          <w:rPr>
            <w:noProof/>
            <w:webHidden/>
          </w:rPr>
          <w:tab/>
        </w:r>
        <w:r>
          <w:rPr>
            <w:noProof/>
            <w:webHidden/>
          </w:rPr>
          <w:fldChar w:fldCharType="begin"/>
        </w:r>
        <w:r>
          <w:rPr>
            <w:noProof/>
            <w:webHidden/>
          </w:rPr>
          <w:instrText xml:space="preserve"> PAGEREF _Toc502853448 \h </w:instrText>
        </w:r>
        <w:r>
          <w:rPr>
            <w:noProof/>
            <w:webHidden/>
          </w:rPr>
        </w:r>
        <w:r>
          <w:rPr>
            <w:noProof/>
            <w:webHidden/>
          </w:rPr>
          <w:fldChar w:fldCharType="separate"/>
        </w:r>
        <w:r>
          <w:rPr>
            <w:noProof/>
            <w:webHidden/>
          </w:rPr>
          <w:t>9</w:t>
        </w:r>
        <w:r>
          <w:rPr>
            <w:noProof/>
            <w:webHidden/>
          </w:rPr>
          <w:fldChar w:fldCharType="end"/>
        </w:r>
      </w:hyperlink>
    </w:p>
    <w:p w:rsidR="00686AF0" w:rsidRDefault="00686AF0">
      <w:pPr>
        <w:pStyle w:val="TDC2"/>
        <w:rPr>
          <w:rFonts w:asciiTheme="minorHAnsi" w:eastAsiaTheme="minorEastAsia" w:hAnsiTheme="minorHAnsi" w:cstheme="minorBidi"/>
          <w:iCs w:val="0"/>
          <w:noProof/>
          <w:sz w:val="22"/>
          <w:szCs w:val="22"/>
          <w:lang w:val="es-MX" w:eastAsia="es-MX"/>
        </w:rPr>
      </w:pPr>
      <w:hyperlink w:anchor="_Toc502853449" w:history="1">
        <w:r w:rsidRPr="00D84FF4">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D84FF4">
          <w:rPr>
            <w:rStyle w:val="Hipervnculo"/>
            <w:rFonts w:cs="Arial"/>
            <w:noProof/>
            <w:lang w:val="es-MX"/>
          </w:rPr>
          <w:t>Flujos alternos</w:t>
        </w:r>
        <w:r>
          <w:rPr>
            <w:noProof/>
            <w:webHidden/>
          </w:rPr>
          <w:tab/>
        </w:r>
        <w:r>
          <w:rPr>
            <w:noProof/>
            <w:webHidden/>
          </w:rPr>
          <w:fldChar w:fldCharType="begin"/>
        </w:r>
        <w:r>
          <w:rPr>
            <w:noProof/>
            <w:webHidden/>
          </w:rPr>
          <w:instrText xml:space="preserve"> PAGEREF _Toc502853449 \h </w:instrText>
        </w:r>
        <w:r>
          <w:rPr>
            <w:noProof/>
            <w:webHidden/>
          </w:rPr>
        </w:r>
        <w:r>
          <w:rPr>
            <w:noProof/>
            <w:webHidden/>
          </w:rPr>
          <w:fldChar w:fldCharType="separate"/>
        </w:r>
        <w:r>
          <w:rPr>
            <w:noProof/>
            <w:webHidden/>
          </w:rPr>
          <w:t>11</w:t>
        </w:r>
        <w:r>
          <w:rPr>
            <w:noProof/>
            <w:webHidden/>
          </w:rPr>
          <w:fldChar w:fldCharType="end"/>
        </w:r>
      </w:hyperlink>
    </w:p>
    <w:p w:rsidR="00686AF0" w:rsidRDefault="00686AF0">
      <w:pPr>
        <w:pStyle w:val="TDC3"/>
        <w:rPr>
          <w:rFonts w:asciiTheme="minorHAnsi" w:eastAsiaTheme="minorEastAsia" w:hAnsiTheme="minorHAnsi" w:cstheme="minorBidi"/>
          <w:noProof/>
          <w:sz w:val="22"/>
          <w:szCs w:val="22"/>
          <w:lang w:val="es-MX" w:eastAsia="es-MX"/>
        </w:rPr>
      </w:pPr>
      <w:hyperlink w:anchor="_Toc502853450" w:history="1">
        <w:r w:rsidRPr="00D84FF4">
          <w:rPr>
            <w:rStyle w:val="Hipervnculo"/>
            <w:noProof/>
            <w:lang w:val="es-MX"/>
          </w:rPr>
          <w:t>5.2.1</w:t>
        </w:r>
        <w:r>
          <w:rPr>
            <w:rFonts w:asciiTheme="minorHAnsi" w:eastAsiaTheme="minorEastAsia" w:hAnsiTheme="minorHAnsi" w:cstheme="minorBidi"/>
            <w:noProof/>
            <w:sz w:val="22"/>
            <w:szCs w:val="22"/>
            <w:lang w:val="es-MX" w:eastAsia="es-MX"/>
          </w:rPr>
          <w:tab/>
        </w:r>
        <w:r w:rsidRPr="00D84FF4">
          <w:rPr>
            <w:rStyle w:val="Hipervnculo"/>
            <w:noProof/>
            <w:lang w:val="es-MX"/>
          </w:rPr>
          <w:t>Opcionales</w:t>
        </w:r>
        <w:r>
          <w:rPr>
            <w:noProof/>
            <w:webHidden/>
          </w:rPr>
          <w:tab/>
        </w:r>
        <w:r>
          <w:rPr>
            <w:noProof/>
            <w:webHidden/>
          </w:rPr>
          <w:fldChar w:fldCharType="begin"/>
        </w:r>
        <w:r>
          <w:rPr>
            <w:noProof/>
            <w:webHidden/>
          </w:rPr>
          <w:instrText xml:space="preserve"> PAGEREF _Toc502853450 \h </w:instrText>
        </w:r>
        <w:r>
          <w:rPr>
            <w:noProof/>
            <w:webHidden/>
          </w:rPr>
        </w:r>
        <w:r>
          <w:rPr>
            <w:noProof/>
            <w:webHidden/>
          </w:rPr>
          <w:fldChar w:fldCharType="separate"/>
        </w:r>
        <w:r>
          <w:rPr>
            <w:noProof/>
            <w:webHidden/>
          </w:rPr>
          <w:t>11</w:t>
        </w:r>
        <w:r>
          <w:rPr>
            <w:noProof/>
            <w:webHidden/>
          </w:rPr>
          <w:fldChar w:fldCharType="end"/>
        </w:r>
      </w:hyperlink>
    </w:p>
    <w:p w:rsidR="00686AF0" w:rsidRDefault="00686AF0">
      <w:pPr>
        <w:pStyle w:val="TDC3"/>
        <w:rPr>
          <w:rFonts w:asciiTheme="minorHAnsi" w:eastAsiaTheme="minorEastAsia" w:hAnsiTheme="minorHAnsi" w:cstheme="minorBidi"/>
          <w:noProof/>
          <w:sz w:val="22"/>
          <w:szCs w:val="22"/>
          <w:lang w:val="es-MX" w:eastAsia="es-MX"/>
        </w:rPr>
      </w:pPr>
      <w:hyperlink w:anchor="_Toc502853451" w:history="1">
        <w:r w:rsidRPr="00D84FF4">
          <w:rPr>
            <w:rStyle w:val="Hipervnculo"/>
            <w:noProof/>
            <w:lang w:val="es-MX"/>
          </w:rPr>
          <w:t>5.2.2</w:t>
        </w:r>
        <w:r>
          <w:rPr>
            <w:rFonts w:asciiTheme="minorHAnsi" w:eastAsiaTheme="minorEastAsia" w:hAnsiTheme="minorHAnsi" w:cstheme="minorBidi"/>
            <w:noProof/>
            <w:sz w:val="22"/>
            <w:szCs w:val="22"/>
            <w:lang w:val="es-MX" w:eastAsia="es-MX"/>
          </w:rPr>
          <w:tab/>
        </w:r>
        <w:r w:rsidRPr="00D84FF4">
          <w:rPr>
            <w:rStyle w:val="Hipervnculo"/>
            <w:noProof/>
            <w:lang w:val="es-MX"/>
          </w:rPr>
          <w:t>Opcionales</w:t>
        </w:r>
        <w:r>
          <w:rPr>
            <w:noProof/>
            <w:webHidden/>
          </w:rPr>
          <w:tab/>
        </w:r>
        <w:r>
          <w:rPr>
            <w:noProof/>
            <w:webHidden/>
          </w:rPr>
          <w:fldChar w:fldCharType="begin"/>
        </w:r>
        <w:r>
          <w:rPr>
            <w:noProof/>
            <w:webHidden/>
          </w:rPr>
          <w:instrText xml:space="preserve"> PAGEREF _Toc502853451 \h </w:instrText>
        </w:r>
        <w:r>
          <w:rPr>
            <w:noProof/>
            <w:webHidden/>
          </w:rPr>
        </w:r>
        <w:r>
          <w:rPr>
            <w:noProof/>
            <w:webHidden/>
          </w:rPr>
          <w:fldChar w:fldCharType="separate"/>
        </w:r>
        <w:r>
          <w:rPr>
            <w:noProof/>
            <w:webHidden/>
          </w:rPr>
          <w:t>11</w:t>
        </w:r>
        <w:r>
          <w:rPr>
            <w:noProof/>
            <w:webHidden/>
          </w:rPr>
          <w:fldChar w:fldCharType="end"/>
        </w:r>
      </w:hyperlink>
    </w:p>
    <w:p w:rsidR="00686AF0" w:rsidRDefault="00686AF0">
      <w:pPr>
        <w:pStyle w:val="TDC3"/>
        <w:rPr>
          <w:rFonts w:asciiTheme="minorHAnsi" w:eastAsiaTheme="minorEastAsia" w:hAnsiTheme="minorHAnsi" w:cstheme="minorBidi"/>
          <w:noProof/>
          <w:sz w:val="22"/>
          <w:szCs w:val="22"/>
          <w:lang w:val="es-MX" w:eastAsia="es-MX"/>
        </w:rPr>
      </w:pPr>
      <w:hyperlink w:anchor="_Toc502853452" w:history="1">
        <w:r w:rsidRPr="00D84FF4">
          <w:rPr>
            <w:rStyle w:val="Hipervnculo"/>
            <w:noProof/>
            <w:lang w:val="es-MX"/>
          </w:rPr>
          <w:t>5.2.3</w:t>
        </w:r>
        <w:r>
          <w:rPr>
            <w:rFonts w:asciiTheme="minorHAnsi" w:eastAsiaTheme="minorEastAsia" w:hAnsiTheme="minorHAnsi" w:cstheme="minorBidi"/>
            <w:noProof/>
            <w:sz w:val="22"/>
            <w:szCs w:val="22"/>
            <w:lang w:val="es-MX" w:eastAsia="es-MX"/>
          </w:rPr>
          <w:tab/>
        </w:r>
        <w:r w:rsidRPr="00D84FF4">
          <w:rPr>
            <w:rStyle w:val="Hipervnculo"/>
            <w:noProof/>
            <w:lang w:val="es-MX"/>
          </w:rPr>
          <w:t>Generales</w:t>
        </w:r>
        <w:r>
          <w:rPr>
            <w:noProof/>
            <w:webHidden/>
          </w:rPr>
          <w:tab/>
        </w:r>
        <w:r>
          <w:rPr>
            <w:noProof/>
            <w:webHidden/>
          </w:rPr>
          <w:fldChar w:fldCharType="begin"/>
        </w:r>
        <w:r>
          <w:rPr>
            <w:noProof/>
            <w:webHidden/>
          </w:rPr>
          <w:instrText xml:space="preserve"> PAGEREF _Toc502853452 \h </w:instrText>
        </w:r>
        <w:r>
          <w:rPr>
            <w:noProof/>
            <w:webHidden/>
          </w:rPr>
        </w:r>
        <w:r>
          <w:rPr>
            <w:noProof/>
            <w:webHidden/>
          </w:rPr>
          <w:fldChar w:fldCharType="separate"/>
        </w:r>
        <w:r>
          <w:rPr>
            <w:noProof/>
            <w:webHidden/>
          </w:rPr>
          <w:t>11</w:t>
        </w:r>
        <w:r>
          <w:rPr>
            <w:noProof/>
            <w:webHidden/>
          </w:rPr>
          <w:fldChar w:fldCharType="end"/>
        </w:r>
      </w:hyperlink>
    </w:p>
    <w:p w:rsidR="00686AF0" w:rsidRDefault="00686AF0">
      <w:pPr>
        <w:pStyle w:val="TDC3"/>
        <w:rPr>
          <w:rFonts w:asciiTheme="minorHAnsi" w:eastAsiaTheme="minorEastAsia" w:hAnsiTheme="minorHAnsi" w:cstheme="minorBidi"/>
          <w:noProof/>
          <w:sz w:val="22"/>
          <w:szCs w:val="22"/>
          <w:lang w:val="es-MX" w:eastAsia="es-MX"/>
        </w:rPr>
      </w:pPr>
      <w:hyperlink w:anchor="_Toc502853453" w:history="1">
        <w:r w:rsidRPr="00D84FF4">
          <w:rPr>
            <w:rStyle w:val="Hipervnculo"/>
            <w:noProof/>
            <w:lang w:val="es-MX"/>
          </w:rPr>
          <w:t>5.2.4</w:t>
        </w:r>
        <w:r>
          <w:rPr>
            <w:rFonts w:asciiTheme="minorHAnsi" w:eastAsiaTheme="minorEastAsia" w:hAnsiTheme="minorHAnsi" w:cstheme="minorBidi"/>
            <w:noProof/>
            <w:sz w:val="22"/>
            <w:szCs w:val="22"/>
            <w:lang w:val="es-MX" w:eastAsia="es-MX"/>
          </w:rPr>
          <w:tab/>
        </w:r>
        <w:r w:rsidRPr="00D84FF4">
          <w:rPr>
            <w:rStyle w:val="Hipervnculo"/>
            <w:noProof/>
            <w:lang w:val="es-MX"/>
          </w:rPr>
          <w:t>Extraordinarios</w:t>
        </w:r>
        <w:r>
          <w:rPr>
            <w:noProof/>
            <w:webHidden/>
          </w:rPr>
          <w:tab/>
        </w:r>
        <w:r>
          <w:rPr>
            <w:noProof/>
            <w:webHidden/>
          </w:rPr>
          <w:fldChar w:fldCharType="begin"/>
        </w:r>
        <w:r>
          <w:rPr>
            <w:noProof/>
            <w:webHidden/>
          </w:rPr>
          <w:instrText xml:space="preserve"> PAGEREF _Toc502853453 \h </w:instrText>
        </w:r>
        <w:r>
          <w:rPr>
            <w:noProof/>
            <w:webHidden/>
          </w:rPr>
        </w:r>
        <w:r>
          <w:rPr>
            <w:noProof/>
            <w:webHidden/>
          </w:rPr>
          <w:fldChar w:fldCharType="separate"/>
        </w:r>
        <w:r>
          <w:rPr>
            <w:noProof/>
            <w:webHidden/>
          </w:rPr>
          <w:t>14</w:t>
        </w:r>
        <w:r>
          <w:rPr>
            <w:noProof/>
            <w:webHidden/>
          </w:rPr>
          <w:fldChar w:fldCharType="end"/>
        </w:r>
      </w:hyperlink>
    </w:p>
    <w:p w:rsidR="00686AF0" w:rsidRDefault="00686AF0">
      <w:pPr>
        <w:pStyle w:val="TDC3"/>
        <w:rPr>
          <w:rFonts w:asciiTheme="minorHAnsi" w:eastAsiaTheme="minorEastAsia" w:hAnsiTheme="minorHAnsi" w:cstheme="minorBidi"/>
          <w:noProof/>
          <w:sz w:val="22"/>
          <w:szCs w:val="22"/>
          <w:lang w:val="es-MX" w:eastAsia="es-MX"/>
        </w:rPr>
      </w:pPr>
      <w:hyperlink w:anchor="_Toc502853454" w:history="1">
        <w:r w:rsidRPr="00D84FF4">
          <w:rPr>
            <w:rStyle w:val="Hipervnculo"/>
            <w:noProof/>
            <w:lang w:val="es-MX"/>
          </w:rPr>
          <w:t>5.2.5</w:t>
        </w:r>
        <w:r>
          <w:rPr>
            <w:rFonts w:asciiTheme="minorHAnsi" w:eastAsiaTheme="minorEastAsia" w:hAnsiTheme="minorHAnsi" w:cstheme="minorBidi"/>
            <w:noProof/>
            <w:sz w:val="22"/>
            <w:szCs w:val="22"/>
            <w:lang w:val="es-MX" w:eastAsia="es-MX"/>
          </w:rPr>
          <w:tab/>
        </w:r>
        <w:r w:rsidRPr="00D84FF4">
          <w:rPr>
            <w:rStyle w:val="Hipervnculo"/>
            <w:noProof/>
            <w:lang w:val="es-MX"/>
          </w:rPr>
          <w:t>De excepción</w:t>
        </w:r>
        <w:r>
          <w:rPr>
            <w:noProof/>
            <w:webHidden/>
          </w:rPr>
          <w:tab/>
        </w:r>
        <w:r>
          <w:rPr>
            <w:noProof/>
            <w:webHidden/>
          </w:rPr>
          <w:fldChar w:fldCharType="begin"/>
        </w:r>
        <w:r>
          <w:rPr>
            <w:noProof/>
            <w:webHidden/>
          </w:rPr>
          <w:instrText xml:space="preserve"> PAGEREF _Toc502853454 \h </w:instrText>
        </w:r>
        <w:r>
          <w:rPr>
            <w:noProof/>
            <w:webHidden/>
          </w:rPr>
        </w:r>
        <w:r>
          <w:rPr>
            <w:noProof/>
            <w:webHidden/>
          </w:rPr>
          <w:fldChar w:fldCharType="separate"/>
        </w:r>
        <w:r>
          <w:rPr>
            <w:noProof/>
            <w:webHidden/>
          </w:rPr>
          <w:t>14</w:t>
        </w:r>
        <w:r>
          <w:rPr>
            <w:noProof/>
            <w:webHidden/>
          </w:rPr>
          <w:fldChar w:fldCharType="end"/>
        </w:r>
      </w:hyperlink>
    </w:p>
    <w:p w:rsidR="00686AF0" w:rsidRDefault="00686AF0">
      <w:pPr>
        <w:pStyle w:val="TDC3"/>
        <w:rPr>
          <w:rFonts w:asciiTheme="minorHAnsi" w:eastAsiaTheme="minorEastAsia" w:hAnsiTheme="minorHAnsi" w:cstheme="minorBidi"/>
          <w:noProof/>
          <w:sz w:val="22"/>
          <w:szCs w:val="22"/>
          <w:lang w:val="es-MX" w:eastAsia="es-MX"/>
        </w:rPr>
      </w:pPr>
      <w:hyperlink w:anchor="_Toc502853455" w:history="1">
        <w:r w:rsidRPr="00D84FF4">
          <w:rPr>
            <w:rStyle w:val="Hipervnculo"/>
            <w:noProof/>
            <w:lang w:val="es-MX"/>
          </w:rPr>
          <w:t>5.2.6</w:t>
        </w:r>
        <w:r>
          <w:rPr>
            <w:rFonts w:asciiTheme="minorHAnsi" w:eastAsiaTheme="minorEastAsia" w:hAnsiTheme="minorHAnsi" w:cstheme="minorBidi"/>
            <w:noProof/>
            <w:sz w:val="22"/>
            <w:szCs w:val="22"/>
            <w:lang w:val="es-MX" w:eastAsia="es-MX"/>
          </w:rPr>
          <w:tab/>
        </w:r>
        <w:r w:rsidRPr="00D84FF4">
          <w:rPr>
            <w:rStyle w:val="Hipervnculo"/>
            <w:noProof/>
            <w:lang w:val="es-MX"/>
          </w:rPr>
          <w:t>De Validación</w:t>
        </w:r>
        <w:r>
          <w:rPr>
            <w:noProof/>
            <w:webHidden/>
          </w:rPr>
          <w:tab/>
        </w:r>
        <w:r>
          <w:rPr>
            <w:noProof/>
            <w:webHidden/>
          </w:rPr>
          <w:fldChar w:fldCharType="begin"/>
        </w:r>
        <w:r>
          <w:rPr>
            <w:noProof/>
            <w:webHidden/>
          </w:rPr>
          <w:instrText xml:space="preserve"> PAGEREF _Toc502853455 \h </w:instrText>
        </w:r>
        <w:r>
          <w:rPr>
            <w:noProof/>
            <w:webHidden/>
          </w:rPr>
        </w:r>
        <w:r>
          <w:rPr>
            <w:noProof/>
            <w:webHidden/>
          </w:rPr>
          <w:fldChar w:fldCharType="separate"/>
        </w:r>
        <w:r>
          <w:rPr>
            <w:noProof/>
            <w:webHidden/>
          </w:rPr>
          <w:t>14</w:t>
        </w:r>
        <w:r>
          <w:rPr>
            <w:noProof/>
            <w:webHidden/>
          </w:rPr>
          <w:fldChar w:fldCharType="end"/>
        </w:r>
      </w:hyperlink>
    </w:p>
    <w:p w:rsidR="00686AF0" w:rsidRDefault="00686AF0">
      <w:pPr>
        <w:pStyle w:val="TDC1"/>
        <w:rPr>
          <w:rFonts w:asciiTheme="minorHAnsi" w:eastAsiaTheme="minorEastAsia" w:hAnsiTheme="minorHAnsi" w:cstheme="minorBidi"/>
          <w:iCs w:val="0"/>
          <w:sz w:val="22"/>
          <w:szCs w:val="22"/>
          <w:lang w:val="es-MX" w:eastAsia="es-MX"/>
        </w:rPr>
      </w:pPr>
      <w:hyperlink w:anchor="_Toc502853456" w:history="1">
        <w:r w:rsidRPr="00D84FF4">
          <w:rPr>
            <w:rStyle w:val="Hipervnculo"/>
          </w:rPr>
          <w:t>6</w:t>
        </w:r>
        <w:r>
          <w:rPr>
            <w:rFonts w:asciiTheme="minorHAnsi" w:eastAsiaTheme="minorEastAsia" w:hAnsiTheme="minorHAnsi" w:cstheme="minorBidi"/>
            <w:iCs w:val="0"/>
            <w:sz w:val="22"/>
            <w:szCs w:val="22"/>
            <w:lang w:val="es-MX" w:eastAsia="es-MX"/>
          </w:rPr>
          <w:tab/>
        </w:r>
        <w:r w:rsidRPr="00D84FF4">
          <w:rPr>
            <w:rStyle w:val="Hipervnculo"/>
          </w:rPr>
          <w:t>Poscondiciones</w:t>
        </w:r>
        <w:r>
          <w:rPr>
            <w:webHidden/>
          </w:rPr>
          <w:tab/>
        </w:r>
        <w:r>
          <w:rPr>
            <w:webHidden/>
          </w:rPr>
          <w:fldChar w:fldCharType="begin"/>
        </w:r>
        <w:r>
          <w:rPr>
            <w:webHidden/>
          </w:rPr>
          <w:instrText xml:space="preserve"> PAGEREF _Toc502853456 \h </w:instrText>
        </w:r>
        <w:r>
          <w:rPr>
            <w:webHidden/>
          </w:rPr>
        </w:r>
        <w:r>
          <w:rPr>
            <w:webHidden/>
          </w:rPr>
          <w:fldChar w:fldCharType="separate"/>
        </w:r>
        <w:r>
          <w:rPr>
            <w:webHidden/>
          </w:rPr>
          <w:t>17</w:t>
        </w:r>
        <w:r>
          <w:rPr>
            <w:webHidden/>
          </w:rPr>
          <w:fldChar w:fldCharType="end"/>
        </w:r>
      </w:hyperlink>
    </w:p>
    <w:p w:rsidR="00686AF0" w:rsidRDefault="00686AF0">
      <w:pPr>
        <w:pStyle w:val="TDC1"/>
        <w:rPr>
          <w:rFonts w:asciiTheme="minorHAnsi" w:eastAsiaTheme="minorEastAsia" w:hAnsiTheme="minorHAnsi" w:cstheme="minorBidi"/>
          <w:iCs w:val="0"/>
          <w:sz w:val="22"/>
          <w:szCs w:val="22"/>
          <w:lang w:val="es-MX" w:eastAsia="es-MX"/>
        </w:rPr>
      </w:pPr>
      <w:hyperlink w:anchor="_Toc502853457" w:history="1">
        <w:r w:rsidRPr="00D84FF4">
          <w:rPr>
            <w:rStyle w:val="Hipervnculo"/>
          </w:rPr>
          <w:t>7</w:t>
        </w:r>
        <w:r>
          <w:rPr>
            <w:rFonts w:asciiTheme="minorHAnsi" w:eastAsiaTheme="minorEastAsia" w:hAnsiTheme="minorHAnsi" w:cstheme="minorBidi"/>
            <w:iCs w:val="0"/>
            <w:sz w:val="22"/>
            <w:szCs w:val="22"/>
            <w:lang w:val="es-MX" w:eastAsia="es-MX"/>
          </w:rPr>
          <w:tab/>
        </w:r>
        <w:r w:rsidRPr="00D84FF4">
          <w:rPr>
            <w:rStyle w:val="Hipervnculo"/>
          </w:rPr>
          <w:t>Anexos</w:t>
        </w:r>
        <w:r>
          <w:rPr>
            <w:webHidden/>
          </w:rPr>
          <w:tab/>
        </w:r>
        <w:r>
          <w:rPr>
            <w:webHidden/>
          </w:rPr>
          <w:fldChar w:fldCharType="begin"/>
        </w:r>
        <w:r>
          <w:rPr>
            <w:webHidden/>
          </w:rPr>
          <w:instrText xml:space="preserve"> PAGEREF _Toc502853457 \h </w:instrText>
        </w:r>
        <w:r>
          <w:rPr>
            <w:webHidden/>
          </w:rPr>
        </w:r>
        <w:r>
          <w:rPr>
            <w:webHidden/>
          </w:rPr>
          <w:fldChar w:fldCharType="separate"/>
        </w:r>
        <w:r>
          <w:rPr>
            <w:webHidden/>
          </w:rPr>
          <w:t>17</w:t>
        </w:r>
        <w:r>
          <w:rPr>
            <w:webHidden/>
          </w:rPr>
          <w:fldChar w:fldCharType="end"/>
        </w:r>
      </w:hyperlink>
    </w:p>
    <w:p w:rsidR="00686AF0" w:rsidRDefault="00686AF0">
      <w:pPr>
        <w:pStyle w:val="TDC1"/>
        <w:rPr>
          <w:rFonts w:asciiTheme="minorHAnsi" w:eastAsiaTheme="minorEastAsia" w:hAnsiTheme="minorHAnsi" w:cstheme="minorBidi"/>
          <w:iCs w:val="0"/>
          <w:sz w:val="22"/>
          <w:szCs w:val="22"/>
          <w:lang w:val="es-MX" w:eastAsia="es-MX"/>
        </w:rPr>
      </w:pPr>
      <w:hyperlink w:anchor="_Toc502853458" w:history="1">
        <w:r w:rsidRPr="00D84FF4">
          <w:rPr>
            <w:rStyle w:val="Hipervnculo"/>
          </w:rPr>
          <w:t>8</w:t>
        </w:r>
        <w:r>
          <w:rPr>
            <w:rFonts w:asciiTheme="minorHAnsi" w:eastAsiaTheme="minorEastAsia" w:hAnsiTheme="minorHAnsi" w:cstheme="minorBidi"/>
            <w:iCs w:val="0"/>
            <w:sz w:val="22"/>
            <w:szCs w:val="22"/>
            <w:lang w:val="es-MX" w:eastAsia="es-MX"/>
          </w:rPr>
          <w:tab/>
        </w:r>
        <w:r w:rsidRPr="00D84FF4">
          <w:rPr>
            <w:rStyle w:val="Hipervnculo"/>
          </w:rPr>
          <w:t>Diagramas</w:t>
        </w:r>
        <w:r>
          <w:rPr>
            <w:webHidden/>
          </w:rPr>
          <w:tab/>
        </w:r>
        <w:r>
          <w:rPr>
            <w:webHidden/>
          </w:rPr>
          <w:fldChar w:fldCharType="begin"/>
        </w:r>
        <w:r>
          <w:rPr>
            <w:webHidden/>
          </w:rPr>
          <w:instrText xml:space="preserve"> PAGEREF _Toc502853458 \h </w:instrText>
        </w:r>
        <w:r>
          <w:rPr>
            <w:webHidden/>
          </w:rPr>
        </w:r>
        <w:r>
          <w:rPr>
            <w:webHidden/>
          </w:rPr>
          <w:fldChar w:fldCharType="separate"/>
        </w:r>
        <w:r>
          <w:rPr>
            <w:webHidden/>
          </w:rPr>
          <w:t>17</w:t>
        </w:r>
        <w:r>
          <w:rPr>
            <w:webHidden/>
          </w:rPr>
          <w:fldChar w:fldCharType="end"/>
        </w:r>
      </w:hyperlink>
    </w:p>
    <w:p w:rsidR="00686AF0" w:rsidRDefault="00686AF0">
      <w:pPr>
        <w:pStyle w:val="TDC1"/>
        <w:rPr>
          <w:rFonts w:asciiTheme="minorHAnsi" w:eastAsiaTheme="minorEastAsia" w:hAnsiTheme="minorHAnsi" w:cstheme="minorBidi"/>
          <w:iCs w:val="0"/>
          <w:sz w:val="22"/>
          <w:szCs w:val="22"/>
          <w:lang w:val="es-MX" w:eastAsia="es-MX"/>
        </w:rPr>
      </w:pPr>
      <w:hyperlink w:anchor="_Toc502853459" w:history="1">
        <w:r w:rsidRPr="00D84FF4">
          <w:rPr>
            <w:rStyle w:val="Hipervnculo"/>
          </w:rPr>
          <w:t>9</w:t>
        </w:r>
        <w:r>
          <w:rPr>
            <w:rFonts w:asciiTheme="minorHAnsi" w:eastAsiaTheme="minorEastAsia" w:hAnsiTheme="minorHAnsi" w:cstheme="minorBidi"/>
            <w:iCs w:val="0"/>
            <w:sz w:val="22"/>
            <w:szCs w:val="22"/>
            <w:lang w:val="es-MX" w:eastAsia="es-MX"/>
          </w:rPr>
          <w:tab/>
        </w:r>
        <w:r w:rsidRPr="00D84FF4">
          <w:rPr>
            <w:rStyle w:val="Hipervnculo"/>
          </w:rPr>
          <w:t>Propuesta de Pantallas</w:t>
        </w:r>
        <w:r>
          <w:rPr>
            <w:webHidden/>
          </w:rPr>
          <w:tab/>
        </w:r>
        <w:r>
          <w:rPr>
            <w:webHidden/>
          </w:rPr>
          <w:fldChar w:fldCharType="begin"/>
        </w:r>
        <w:r>
          <w:rPr>
            <w:webHidden/>
          </w:rPr>
          <w:instrText xml:space="preserve"> PAGEREF _Toc502853459 \h </w:instrText>
        </w:r>
        <w:r>
          <w:rPr>
            <w:webHidden/>
          </w:rPr>
        </w:r>
        <w:r>
          <w:rPr>
            <w:webHidden/>
          </w:rPr>
          <w:fldChar w:fldCharType="separate"/>
        </w:r>
        <w:r>
          <w:rPr>
            <w:webHidden/>
          </w:rPr>
          <w:t>18</w:t>
        </w:r>
        <w:r>
          <w:rPr>
            <w:webHidden/>
          </w:rPr>
          <w:fldChar w:fldCharType="end"/>
        </w:r>
      </w:hyperlink>
    </w:p>
    <w:p w:rsidR="00686AF0" w:rsidRDefault="00686AF0">
      <w:pPr>
        <w:pStyle w:val="TDC1"/>
        <w:tabs>
          <w:tab w:val="left" w:pos="720"/>
        </w:tabs>
        <w:rPr>
          <w:rFonts w:asciiTheme="minorHAnsi" w:eastAsiaTheme="minorEastAsia" w:hAnsiTheme="minorHAnsi" w:cstheme="minorBidi"/>
          <w:iCs w:val="0"/>
          <w:sz w:val="22"/>
          <w:szCs w:val="22"/>
          <w:lang w:val="es-MX" w:eastAsia="es-MX"/>
        </w:rPr>
      </w:pPr>
      <w:hyperlink w:anchor="_Toc502853460" w:history="1">
        <w:r w:rsidRPr="00D84FF4">
          <w:rPr>
            <w:rStyle w:val="Hipervnculo"/>
          </w:rPr>
          <w:t>10</w:t>
        </w:r>
        <w:r>
          <w:rPr>
            <w:rFonts w:asciiTheme="minorHAnsi" w:eastAsiaTheme="minorEastAsia" w:hAnsiTheme="minorHAnsi" w:cstheme="minorBidi"/>
            <w:iCs w:val="0"/>
            <w:sz w:val="22"/>
            <w:szCs w:val="22"/>
            <w:lang w:val="es-MX" w:eastAsia="es-MX"/>
          </w:rPr>
          <w:tab/>
        </w:r>
        <w:r w:rsidRPr="00D84FF4">
          <w:rPr>
            <w:rStyle w:val="Hipervnculo"/>
          </w:rPr>
          <w:t>Firmas de Aceptación</w:t>
        </w:r>
        <w:r>
          <w:rPr>
            <w:webHidden/>
          </w:rPr>
          <w:tab/>
        </w:r>
        <w:r>
          <w:rPr>
            <w:webHidden/>
          </w:rPr>
          <w:fldChar w:fldCharType="begin"/>
        </w:r>
        <w:r>
          <w:rPr>
            <w:webHidden/>
          </w:rPr>
          <w:instrText xml:space="preserve"> PAGEREF _Toc502853460 \h </w:instrText>
        </w:r>
        <w:r>
          <w:rPr>
            <w:webHidden/>
          </w:rPr>
        </w:r>
        <w:r>
          <w:rPr>
            <w:webHidden/>
          </w:rPr>
          <w:fldChar w:fldCharType="separate"/>
        </w:r>
        <w:r>
          <w:rPr>
            <w:webHidden/>
          </w:rPr>
          <w:t>18</w:t>
        </w:r>
        <w:r>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502853438"/>
      <w:r w:rsidR="007E5971" w:rsidRPr="007E5971">
        <w:rPr>
          <w:lang w:eastAsia="en-US"/>
        </w:rPr>
        <w:t xml:space="preserve">Especificación de Casos de Uso: </w:t>
      </w:r>
      <w:fldSimple w:instr=" TITLE   \* MERGEFORMAT ">
        <w:r w:rsidR="00DF3402">
          <w:rPr>
            <w:lang w:eastAsia="en-US"/>
          </w:rPr>
          <w:t>Seleccionar Actividades para la Visita</w:t>
        </w:r>
        <w:r w:rsidR="00DA1805" w:rsidRPr="00DA1805">
          <w:rPr>
            <w:lang w:eastAsia="en-US"/>
          </w:rPr>
          <w:t xml:space="preserve"> - CUROLMOV</w:t>
        </w:r>
        <w:r w:rsidR="00DF3402">
          <w:rPr>
            <w:lang w:eastAsia="en-US"/>
          </w:rPr>
          <w:t>11</w:t>
        </w:r>
        <w:bookmarkEnd w:id="3"/>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502853439"/>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502853440"/>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502853441"/>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502853442"/>
      <w:r w:rsidRPr="00CA7A7F">
        <w:t>Diagrama de Casos de Uso</w:t>
      </w:r>
      <w:bookmarkEnd w:id="10"/>
    </w:p>
    <w:bookmarkEnd w:id="9"/>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502853443"/>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02853444"/>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502853445"/>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502853446"/>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502853447"/>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502853448"/>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FB5FE7"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0C279A" w:rsidRP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E34BE1" w:rsidRPr="00E34BE1" w:rsidRDefault="00E34BE1" w:rsidP="00E34BE1">
      <w:pPr>
        <w:pStyle w:val="Prrafodelista"/>
        <w:numPr>
          <w:ilvl w:val="0"/>
          <w:numId w:val="18"/>
        </w:numPr>
        <w:tabs>
          <w:tab w:val="left" w:pos="1985"/>
        </w:tabs>
        <w:rPr>
          <w:b/>
          <w:sz w:val="20"/>
          <w:lang w:val="es-MX"/>
        </w:rPr>
      </w:pPr>
      <w:bookmarkStart w:id="22" w:name="Paso_4"/>
      <w:bookmarkEnd w:id="22"/>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3"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936666"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4"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6D6B74" w:rsidRDefault="006D6B74" w:rsidP="006D6B74">
      <w:pPr>
        <w:pStyle w:val="Prrafodelista"/>
        <w:numPr>
          <w:ilvl w:val="4"/>
          <w:numId w:val="18"/>
        </w:numPr>
        <w:tabs>
          <w:tab w:val="left" w:pos="1985"/>
          <w:tab w:val="left" w:pos="2977"/>
        </w:tabs>
        <w:rPr>
          <w:b/>
          <w:sz w:val="20"/>
          <w:highlight w:val="green"/>
          <w:lang w:val="es-MX"/>
        </w:rPr>
      </w:pPr>
      <w:r w:rsidRPr="006D6B74">
        <w:rPr>
          <w:sz w:val="20"/>
          <w:highlight w:val="green"/>
          <w:lang w:val="es-MX"/>
        </w:rPr>
        <w:t xml:space="preserve">El caso de uso extiende su funcionalidad con el caso </w:t>
      </w:r>
    </w:p>
    <w:p w:rsidR="006D6B74" w:rsidRPr="006D6B74" w:rsidRDefault="00FB5FE7" w:rsidP="006D6B74">
      <w:pPr>
        <w:pStyle w:val="Prrafodelista"/>
        <w:numPr>
          <w:ilvl w:val="5"/>
          <w:numId w:val="18"/>
        </w:numPr>
        <w:tabs>
          <w:tab w:val="left" w:pos="1985"/>
          <w:tab w:val="left" w:pos="2977"/>
        </w:tabs>
        <w:rPr>
          <w:b/>
          <w:sz w:val="20"/>
          <w:highlight w:val="green"/>
          <w:lang w:val="es-MX"/>
        </w:rPr>
      </w:pPr>
      <w:hyperlink r:id="rId36" w:history="1">
        <w:r w:rsidR="006D6B74" w:rsidRPr="006D6B74">
          <w:rPr>
            <w:rStyle w:val="Hipervnculo"/>
            <w:b/>
            <w:sz w:val="20"/>
            <w:highlight w:val="green"/>
            <w:lang w:val="es-MX"/>
          </w:rPr>
          <w:t>CUROLMOV84_CapturarSolicitudes</w:t>
        </w:r>
      </w:hyperlink>
    </w:p>
    <w:p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 siguiente opción:</w:t>
      </w:r>
    </w:p>
    <w:p w:rsidR="003B4018" w:rsidRPr="0016702F" w:rsidRDefault="003B4018" w:rsidP="003B4018">
      <w:pPr>
        <w:pStyle w:val="Prrafodelista"/>
        <w:numPr>
          <w:ilvl w:val="2"/>
          <w:numId w:val="18"/>
        </w:numPr>
        <w:rPr>
          <w:rStyle w:val="Hipervnculo"/>
          <w:color w:val="auto"/>
          <w:sz w:val="20"/>
          <w:u w:val="none"/>
          <w:lang w:val="es-MX"/>
        </w:rPr>
      </w:pPr>
      <w:r w:rsidRPr="0016702F">
        <w:rPr>
          <w:rStyle w:val="Hipervnculo"/>
          <w:color w:val="auto"/>
          <w:sz w:val="20"/>
          <w:u w:val="none"/>
          <w:lang w:val="es-MX"/>
        </w:rPr>
        <w:t>Terminar Visita</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rsidR="003B4018" w:rsidRPr="0016702F" w:rsidRDefault="003B4018" w:rsidP="003B4018">
      <w:pPr>
        <w:pStyle w:val="Prrafodelista"/>
        <w:numPr>
          <w:ilvl w:val="2"/>
          <w:numId w:val="18"/>
        </w:numPr>
        <w:rPr>
          <w:sz w:val="20"/>
          <w:lang w:val="es-MX"/>
        </w:rPr>
      </w:pPr>
      <w:r w:rsidRPr="0016702F">
        <w:rPr>
          <w:rStyle w:val="Hipervnculo"/>
          <w:color w:val="auto"/>
          <w:sz w:val="20"/>
          <w:u w:val="none"/>
          <w:lang w:val="es-MX"/>
        </w:rPr>
        <w:t xml:space="preserve">El sistema continúa con el flujo alterno general </w:t>
      </w:r>
      <w:bookmarkStart w:id="23"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3"/>
    </w:p>
    <w:p w:rsidR="006E6E42" w:rsidRPr="006E6E42" w:rsidRDefault="006E6E42" w:rsidP="006E6E42">
      <w:pPr>
        <w:pStyle w:val="Prrafodelista"/>
        <w:numPr>
          <w:ilvl w:val="0"/>
          <w:numId w:val="18"/>
        </w:numPr>
        <w:rPr>
          <w:sz w:val="20"/>
          <w:lang w:val="es-MX"/>
        </w:rPr>
      </w:pPr>
      <w:bookmarkStart w:id="24" w:name="FIN"/>
      <w:r w:rsidRPr="006E6E42">
        <w:rPr>
          <w:sz w:val="20"/>
          <w:lang w:val="es-MX"/>
        </w:rPr>
        <w:t>Finaliza el caso de uso</w:t>
      </w:r>
    </w:p>
    <w:bookmarkEnd w:id="24"/>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5" w:name="_Toc52616586"/>
      <w:bookmarkStart w:id="26"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502853449"/>
      <w:r w:rsidRPr="00CA7A7F">
        <w:rPr>
          <w:rFonts w:cs="Arial"/>
          <w:lang w:val="es-MX"/>
        </w:rPr>
        <w:t>Flujos alternos</w:t>
      </w:r>
      <w:bookmarkEnd w:id="25"/>
      <w:bookmarkEnd w:id="26"/>
      <w:bookmarkEnd w:id="27"/>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8" w:name="_Toc317175727"/>
      <w:bookmarkStart w:id="29" w:name="_Toc502853450"/>
      <w:r w:rsidRPr="00CA7A7F">
        <w:rPr>
          <w:lang w:val="es-MX"/>
        </w:rPr>
        <w:t>Opcionales</w:t>
      </w:r>
      <w:bookmarkEnd w:id="28"/>
      <w:bookmarkEnd w:id="29"/>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0" w:name="AO01"/>
      <w:bookmarkEnd w:id="30"/>
    </w:p>
    <w:p w:rsidR="00481C4A" w:rsidRPr="00CA7A7F" w:rsidRDefault="00481C4A" w:rsidP="007A1FC8">
      <w:pPr>
        <w:pStyle w:val="Ttulo3"/>
        <w:jc w:val="both"/>
        <w:rPr>
          <w:lang w:val="es-MX"/>
        </w:rPr>
      </w:pPr>
      <w:bookmarkStart w:id="31" w:name="_Toc52616587"/>
      <w:bookmarkStart w:id="32" w:name="_Toc182735731"/>
      <w:bookmarkStart w:id="33" w:name="_Toc502853451"/>
      <w:r w:rsidRPr="00CA7A7F">
        <w:rPr>
          <w:lang w:val="es-MX"/>
        </w:rPr>
        <w:t>Opcionales</w:t>
      </w:r>
      <w:bookmarkEnd w:id="31"/>
      <w:bookmarkEnd w:id="32"/>
      <w:bookmarkEnd w:id="33"/>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4" w:name="_Toc502853452"/>
      <w:r w:rsidRPr="00CA7A7F">
        <w:rPr>
          <w:lang w:val="es-MX"/>
        </w:rPr>
        <w:t>Generales</w:t>
      </w:r>
      <w:bookmarkEnd w:id="34"/>
    </w:p>
    <w:p w:rsidR="009211BA" w:rsidRPr="009211BA" w:rsidRDefault="009211BA" w:rsidP="009211BA">
      <w:pPr>
        <w:rPr>
          <w:lang w:val="es-MX"/>
        </w:rPr>
      </w:pPr>
    </w:p>
    <w:bookmarkStart w:id="35" w:name="AG01"/>
    <w:bookmarkStart w:id="36" w:name="_AG01_Regresar/Terminar_Visita"/>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rsidR="00AB3CA0" w:rsidRPr="00A2467E" w:rsidRDefault="00AB3CA0" w:rsidP="002D7066">
      <w:pPr>
        <w:pStyle w:val="Prrafodelista"/>
        <w:numPr>
          <w:ilvl w:val="0"/>
          <w:numId w:val="16"/>
        </w:numPr>
        <w:rPr>
          <w:sz w:val="20"/>
          <w:highlight w:val="darkYellow"/>
          <w:lang w:val="es-MX"/>
        </w:rPr>
      </w:pPr>
      <w:r w:rsidRPr="00A2467E">
        <w:rPr>
          <w:sz w:val="20"/>
          <w:highlight w:val="darkYellow"/>
          <w:lang w:val="es-MX"/>
        </w:rPr>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in” ó 5</w:t>
      </w:r>
      <w:r w:rsidR="001260AD" w:rsidRPr="00A2467E">
        <w:rPr>
          <w:sz w:val="20"/>
          <w:highlight w:val="darkYellow"/>
          <w:lang w:val="es-MX"/>
        </w:rPr>
        <w:t xml:space="preserve"> “Lectura código barras Inicio y F</w:t>
      </w:r>
      <w:r w:rsidRPr="00A2467E">
        <w:rPr>
          <w:sz w:val="20"/>
          <w:highlight w:val="darkYellow"/>
          <w:lang w:val="es-MX"/>
        </w:rPr>
        <w:t>in, GPS”&gt;</w:t>
      </w:r>
      <w:r w:rsidR="002D7066">
        <w:rPr>
          <w:sz w:val="20"/>
          <w:highlight w:val="darkYellow"/>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A2467E" w:rsidRDefault="001260AD" w:rsidP="001260AD">
      <w:pPr>
        <w:pStyle w:val="Prrafodelista"/>
        <w:numPr>
          <w:ilvl w:val="1"/>
          <w:numId w:val="16"/>
        </w:numPr>
        <w:rPr>
          <w:sz w:val="20"/>
          <w:highlight w:val="darkYellow"/>
          <w:lang w:val="es-MX"/>
        </w:rPr>
      </w:pPr>
      <w:bookmarkStart w:id="37" w:name="paso1_1_AG01"/>
      <w:bookmarkStart w:id="38" w:name="paso2_1_AG01"/>
      <w:r w:rsidRPr="00A2467E">
        <w:rPr>
          <w:sz w:val="20"/>
          <w:highlight w:val="darkYellow"/>
          <w:lang w:val="es-MX"/>
        </w:rPr>
        <w:t>El sistema presenta y solicita la siguiente información:</w:t>
      </w:r>
    </w:p>
    <w:bookmarkEnd w:id="37"/>
    <w:bookmarkEnd w:id="38"/>
    <w:p w:rsidR="001260AD" w:rsidRPr="00A2467E" w:rsidRDefault="001260AD" w:rsidP="00A55B1D">
      <w:pPr>
        <w:pStyle w:val="Prrafodelista"/>
        <w:numPr>
          <w:ilvl w:val="2"/>
          <w:numId w:val="16"/>
        </w:numPr>
        <w:rPr>
          <w:sz w:val="20"/>
          <w:highlight w:val="darkYellow"/>
          <w:lang w:val="es-MX"/>
        </w:rPr>
      </w:pPr>
      <w:r w:rsidRPr="00A55B1D">
        <w:rPr>
          <w:b/>
          <w:sz w:val="20"/>
          <w:highlight w:val="darkYellow"/>
          <w:lang w:val="es-MX"/>
        </w:rPr>
        <w:t>Código de Barras del Cliente (*)</w:t>
      </w:r>
      <w:r w:rsidR="00A55B1D" w:rsidRPr="00A55B1D">
        <w:rPr>
          <w:b/>
          <w:sz w:val="20"/>
          <w:highlight w:val="darkYellow"/>
          <w:lang w:val="es-MX"/>
        </w:rPr>
        <w:t>:</w:t>
      </w:r>
      <w:r w:rsidR="00A55B1D">
        <w:rPr>
          <w:sz w:val="20"/>
          <w:highlight w:val="yellow"/>
          <w:lang w:val="es-MX"/>
        </w:rPr>
        <w:t xml:space="preserve"> Se 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1_AG01" w:history="1">
        <w:r w:rsidRPr="00A2467E">
          <w:rPr>
            <w:rStyle w:val="Hipervnculo"/>
            <w:b/>
            <w:sz w:val="20"/>
            <w:highlight w:val="darkYellow"/>
            <w:lang w:val="es-MX"/>
          </w:rPr>
          <w:t xml:space="preserve">paso </w:t>
        </w:r>
        <w:r w:rsidR="00A55B1D">
          <w:rPr>
            <w:rStyle w:val="Hipervnculo"/>
            <w:b/>
            <w:sz w:val="20"/>
            <w:highlight w:val="darkYellow"/>
            <w:lang w:val="es-MX"/>
          </w:rPr>
          <w:t>2</w:t>
        </w:r>
        <w:r w:rsidRPr="00A2467E">
          <w:rPr>
            <w:rStyle w:val="Hipervnculo"/>
            <w:b/>
            <w:sz w:val="20"/>
            <w:highlight w:val="darkYellow"/>
            <w:lang w:val="es-MX"/>
          </w:rPr>
          <w:t>.1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4_AG01" w:history="1">
        <w:r w:rsidRPr="00D55BDF">
          <w:rPr>
            <w:rStyle w:val="Hipervnculo"/>
            <w:b/>
            <w:sz w:val="20"/>
            <w:highlight w:val="darkYellow"/>
            <w:lang w:val="es-MX"/>
          </w:rPr>
          <w:t xml:space="preserve">paso </w:t>
        </w:r>
        <w:r w:rsidR="00D55BDF" w:rsidRPr="00D55BDF">
          <w:rPr>
            <w:rStyle w:val="Hipervnculo"/>
            <w:b/>
            <w:sz w:val="20"/>
            <w:highlight w:val="darkYellow"/>
            <w:lang w:val="es-MX"/>
          </w:rPr>
          <w:t>4</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39" w:name="paso3_AG01"/>
      <w:bookmarkStart w:id="40"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 xml:space="preserve">Si &lt;el sistema NO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  (donde </w:t>
      </w:r>
      <w:proofErr w:type="spellStart"/>
      <w:r w:rsidRPr="005C272B">
        <w:rPr>
          <w:sz w:val="20"/>
          <w:highlight w:val="magenta"/>
          <w:lang w:val="es-MX"/>
        </w:rPr>
        <w:t>Tag</w:t>
      </w:r>
      <w:proofErr w:type="spellEnd"/>
      <w:r w:rsidRPr="005C272B">
        <w:rPr>
          <w:sz w:val="20"/>
          <w:highlight w:val="magenta"/>
          <w:lang w:val="es-MX"/>
        </w:rPr>
        <w:t xml:space="preserve">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1" w:name="paso4_AG01"/>
      <w:r>
        <w:rPr>
          <w:sz w:val="20"/>
          <w:lang w:val="es-MX"/>
        </w:rPr>
        <w:t>El sistema obtiene la siguiente información de parámetros:</w:t>
      </w:r>
      <w:bookmarkEnd w:id="39"/>
    </w:p>
    <w:bookmarkEnd w:id="40"/>
    <w:bookmarkEnd w:id="41"/>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176707" w:rsidRDefault="00176707" w:rsidP="0017670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176707">
      <w:pPr>
        <w:pStyle w:val="Prrafodelista"/>
        <w:numPr>
          <w:ilvl w:val="4"/>
          <w:numId w:val="16"/>
        </w:numPr>
        <w:ind w:left="2977" w:hanging="992"/>
        <w:rPr>
          <w:sz w:val="20"/>
          <w:highlight w:val="cyan"/>
          <w:lang w:val="es-MX"/>
        </w:rPr>
      </w:pPr>
      <w:proofErr w:type="spellStart"/>
      <w:r>
        <w:rPr>
          <w:sz w:val="20"/>
          <w:highlight w:val="cyan"/>
          <w:lang w:val="es-MX"/>
        </w:rPr>
        <w:t>TipoEstado</w:t>
      </w:r>
      <w:proofErr w:type="spellEnd"/>
      <w:r>
        <w:rPr>
          <w:sz w:val="20"/>
          <w:highlight w:val="cyan"/>
          <w:lang w:val="es-MX"/>
        </w:rPr>
        <w:t xml:space="preserve"> = 0</w:t>
      </w:r>
    </w:p>
    <w:p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ó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DiaClave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Comentario</w:t>
      </w:r>
    </w:p>
    <w:p w:rsidR="00A64518" w:rsidRPr="00936666" w:rsidRDefault="00A64518" w:rsidP="00C753BA">
      <w:pPr>
        <w:pStyle w:val="Prrafodelista"/>
        <w:numPr>
          <w:ilvl w:val="4"/>
          <w:numId w:val="16"/>
        </w:numPr>
        <w:ind w:left="2977" w:hanging="992"/>
        <w:rPr>
          <w:sz w:val="20"/>
          <w:highlight w:val="lightGray"/>
          <w:lang w:val="es-MX"/>
        </w:rPr>
      </w:pPr>
      <w:proofErr w:type="spellStart"/>
      <w:r w:rsidRPr="00936666">
        <w:rPr>
          <w:sz w:val="20"/>
          <w:highlight w:val="light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2" w:name="VA01_r"/>
        <w:r w:rsidRPr="0016702F">
          <w:rPr>
            <w:rStyle w:val="Hipervnculo"/>
            <w:rFonts w:cs="Arial"/>
            <w:b/>
            <w:sz w:val="20"/>
            <w:szCs w:val="20"/>
          </w:rPr>
          <w:t>VA01 Validar Límite de Crédito del Client</w:t>
        </w:r>
        <w:bookmarkEnd w:id="42"/>
        <w:r w:rsidRPr="0016702F">
          <w:rPr>
            <w:rStyle w:val="Hipervnculo"/>
            <w:rFonts w:cs="Arial"/>
            <w:b/>
            <w:sz w:val="20"/>
            <w:szCs w:val="20"/>
          </w:rPr>
          <w:t>e</w:t>
        </w:r>
      </w:hyperlink>
    </w:p>
    <w:p w:rsidR="006E6E42" w:rsidRPr="004661DE"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43"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43"/>
      <w:r w:rsidR="009F42CE">
        <w:rPr>
          <w:rFonts w:cs="Arial"/>
          <w:b/>
          <w:sz w:val="20"/>
          <w:szCs w:val="20"/>
          <w:highlight w:val="darkCyan"/>
        </w:rPr>
        <w:fldChar w:fldCharType="end"/>
      </w:r>
    </w:p>
    <w:p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TipoEstado</w:t>
      </w:r>
      <w:proofErr w:type="spellEnd"/>
      <w:r>
        <w:rPr>
          <w:sz w:val="20"/>
          <w:highlight w:val="cyan"/>
          <w:lang w:val="es-MX"/>
        </w:rPr>
        <w:t xml:space="preserve"> =</w:t>
      </w:r>
      <w:r w:rsidR="00686AF0">
        <w:rPr>
          <w:sz w:val="20"/>
          <w:highlight w:val="cyan"/>
          <w:lang w:val="es-MX"/>
        </w:rPr>
        <w:t xml:space="preserve"> </w:t>
      </w:r>
      <w:r>
        <w:rPr>
          <w:sz w:val="20"/>
          <w:highlight w:val="cyan"/>
          <w:lang w:val="es-MX"/>
        </w:rPr>
        <w:t>1</w:t>
      </w:r>
    </w:p>
    <w:p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w:t>
      </w:r>
      <w:r>
        <w:rPr>
          <w:sz w:val="20"/>
          <w:lang w:val="es-MX"/>
        </w:rPr>
        <w:t>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rsidR="00686AF0" w:rsidRPr="00FB5FE7" w:rsidRDefault="00686AF0" w:rsidP="00FB5FE7">
      <w:pPr>
        <w:pStyle w:val="Prrafodelista"/>
        <w:numPr>
          <w:ilvl w:val="4"/>
          <w:numId w:val="16"/>
        </w:numPr>
        <w:ind w:left="2977" w:hanging="992"/>
        <w:rPr>
          <w:sz w:val="20"/>
          <w:lang w:val="es-MX"/>
        </w:rPr>
      </w:pPr>
      <w:r>
        <w:rPr>
          <w:sz w:val="20"/>
          <w:lang w:val="es-MX"/>
        </w:rPr>
        <w:t>Enviado = 0</w:t>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t>VARValor</w:t>
      </w:r>
      <w:proofErr w:type="spellEnd"/>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rsidR="00345820" w:rsidRPr="007408C8" w:rsidRDefault="007408C8" w:rsidP="007408C8">
      <w:pPr>
        <w:pStyle w:val="Prrafodelista"/>
        <w:numPr>
          <w:ilvl w:val="6"/>
          <w:numId w:val="16"/>
        </w:numPr>
        <w:ind w:left="5387" w:hanging="1276"/>
        <w:rPr>
          <w:sz w:val="20"/>
          <w:highlight w:val="darkRed"/>
          <w:lang w:val="es-MX"/>
        </w:rPr>
      </w:pPr>
      <w:r w:rsidRPr="007408C8">
        <w:rPr>
          <w:sz w:val="20"/>
          <w:highlight w:val="darkRed"/>
          <w:lang w:eastAsia="en-US"/>
        </w:rPr>
        <w:t xml:space="preserve">El caso de uso extiende su funcionalidad con el caso de uso </w:t>
      </w:r>
      <w:hyperlink r:id="rId37" w:history="1">
        <w:r w:rsidRPr="007408C8">
          <w:rPr>
            <w:rStyle w:val="Hipervnculo"/>
            <w:b/>
            <w:sz w:val="20"/>
            <w:highlight w:val="darkRed"/>
            <w:lang w:eastAsia="en-US"/>
          </w:rPr>
          <w:t>Imprimir Ticket de Nota de Venta (Modelo de Oriente) – CUROLMOV86</w:t>
        </w:r>
      </w:hyperlink>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4" w:name="_Toc52616589"/>
      <w:bookmarkStart w:id="45" w:name="_Toc182735733"/>
      <w:bookmarkStart w:id="46" w:name="_Toc502853453"/>
      <w:r w:rsidRPr="00CA7A7F">
        <w:rPr>
          <w:lang w:val="es-MX"/>
        </w:rPr>
        <w:t>Extraordinarios</w:t>
      </w:r>
      <w:bookmarkEnd w:id="44"/>
      <w:bookmarkEnd w:id="45"/>
      <w:bookmarkEnd w:id="46"/>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7" w:name="_Toc52616590"/>
      <w:bookmarkStart w:id="48" w:name="_Toc182735734"/>
      <w:bookmarkStart w:id="49" w:name="_Toc502853454"/>
      <w:r w:rsidRPr="00CA7A7F">
        <w:rPr>
          <w:lang w:val="es-MX"/>
        </w:rPr>
        <w:t>De excepción</w:t>
      </w:r>
      <w:bookmarkEnd w:id="47"/>
      <w:bookmarkEnd w:id="48"/>
      <w:bookmarkEnd w:id="49"/>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50" w:name="_Toc502853455"/>
      <w:r w:rsidRPr="00CA7A7F">
        <w:rPr>
          <w:lang w:val="es-MX"/>
        </w:rPr>
        <w:t>De Validación</w:t>
      </w:r>
      <w:bookmarkEnd w:id="50"/>
    </w:p>
    <w:p w:rsidR="000A2BB6" w:rsidRDefault="000A2BB6" w:rsidP="000A2BB6">
      <w:pPr>
        <w:pStyle w:val="Textoindependiente"/>
        <w:rPr>
          <w:lang w:eastAsia="en-US"/>
        </w:rPr>
      </w:pPr>
      <w:bookmarkStart w:id="51" w:name="VA01"/>
      <w:bookmarkStart w:id="52" w:name="VA02"/>
      <w:bookmarkStart w:id="53" w:name="VA03"/>
      <w:bookmarkStart w:id="54" w:name="_Toc52616591"/>
      <w:bookmarkStart w:id="55" w:name="_Toc182735735"/>
      <w:bookmarkEnd w:id="51"/>
      <w:bookmarkEnd w:id="52"/>
      <w:bookmarkEnd w:id="53"/>
    </w:p>
    <w:bookmarkStart w:id="56" w:name="_VA01_Validar_Límite"/>
    <w:bookmarkEnd w:id="56"/>
    <w:p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DiasCredito</w:t>
      </w:r>
      <w:proofErr w:type="spellEnd"/>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&lt;∑TransProd.Total&gt;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7" w:name="_VA01_Validar_Cuadre"/>
    <w:bookmarkEnd w:id="57"/>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8218A1">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w:t>
      </w:r>
      <w:r w:rsidR="009176E4" w:rsidRPr="008218A1">
        <w:rPr>
          <w:sz w:val="20"/>
          <w:highlight w:val="darkCyan"/>
        </w:rPr>
        <w:t xml:space="preserve">&gt;&gt; y </w:t>
      </w:r>
      <w:r w:rsidR="009176E4" w:rsidRPr="008218A1">
        <w:rPr>
          <w:rFonts w:eastAsia="Batang" w:cs="Arial"/>
          <w:sz w:val="20"/>
          <w:szCs w:val="20"/>
          <w:highlight w:val="darkCyan"/>
        </w:rPr>
        <w:t xml:space="preserve">Si &lt;el parámetro de configuración indica que </w:t>
      </w:r>
      <w:r w:rsidR="008218A1" w:rsidRPr="008218A1">
        <w:rPr>
          <w:rFonts w:eastAsia="Batang" w:cs="Arial"/>
          <w:sz w:val="20"/>
          <w:szCs w:val="20"/>
          <w:highlight w:val="darkCyan"/>
        </w:rPr>
        <w:t>se debe validar el cuadre de envase &lt;</w:t>
      </w:r>
      <w:proofErr w:type="spellStart"/>
      <w:r w:rsidR="008218A1" w:rsidRPr="008218A1">
        <w:rPr>
          <w:rFonts w:eastAsia="Batang" w:cs="Arial"/>
          <w:sz w:val="20"/>
          <w:szCs w:val="20"/>
          <w:highlight w:val="darkCyan"/>
        </w:rPr>
        <w:t>MOTConfiguracion.CuadreDeEnvase</w:t>
      </w:r>
      <w:proofErr w:type="spellEnd"/>
      <w:r w:rsidR="008218A1" w:rsidRPr="008218A1">
        <w:rPr>
          <w:rFonts w:eastAsia="Batang" w:cs="Arial"/>
          <w:sz w:val="20"/>
          <w:szCs w:val="20"/>
          <w:highlight w:val="darkCyan"/>
        </w:rPr>
        <w:t xml:space="preserve"> = 1&gt;</w:t>
      </w:r>
      <w:r w:rsidR="009176E4" w:rsidRPr="008218A1">
        <w:rPr>
          <w:rFonts w:eastAsia="Batang" w:cs="Arial"/>
          <w:sz w:val="20"/>
          <w:szCs w:val="20"/>
          <w:highlight w:val="darkCyan"/>
        </w:rPr>
        <w: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8" w:name="_Toc52616592"/>
      <w:bookmarkStart w:id="59" w:name="_Toc182735736"/>
      <w:bookmarkStart w:id="60" w:name="_Toc502853456"/>
      <w:bookmarkEnd w:id="54"/>
      <w:bookmarkEnd w:id="55"/>
      <w:proofErr w:type="spellStart"/>
      <w:r w:rsidRPr="00CA7A7F">
        <w:t>Poscondiciones</w:t>
      </w:r>
      <w:bookmarkEnd w:id="58"/>
      <w:bookmarkEnd w:id="59"/>
      <w:bookmarkEnd w:id="60"/>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1" w:name="_Toc502853457"/>
      <w:r w:rsidRPr="00CA7A7F">
        <w:t>Anexos</w:t>
      </w:r>
      <w:bookmarkEnd w:id="61"/>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2" w:name="_Toc207014958"/>
      <w:bookmarkStart w:id="63" w:name="_Toc207088193"/>
      <w:bookmarkStart w:id="64" w:name="_Toc502853458"/>
      <w:bookmarkEnd w:id="1"/>
      <w:bookmarkEnd w:id="2"/>
      <w:r w:rsidRPr="00CA7A7F">
        <w:t>Diagramas</w:t>
      </w:r>
      <w:bookmarkEnd w:id="64"/>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5" w:name="_Toc502853459"/>
      <w:r w:rsidRPr="00CA7A7F">
        <w:t>Propuesta de Pantallas</w:t>
      </w:r>
      <w:bookmarkEnd w:id="65"/>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6" w:name="_Toc502853460"/>
      <w:r w:rsidRPr="004D4AA9">
        <w:t>Firmas de Aceptación</w:t>
      </w:r>
      <w:bookmarkEnd w:id="62"/>
      <w:bookmarkEnd w:id="63"/>
      <w:bookmarkEnd w:id="66"/>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8"/>
      <w:footerReference w:type="even" r:id="rId39"/>
      <w:footerReference w:type="default" r:id="rId40"/>
      <w:headerReference w:type="first" r:id="rId4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35A" w:rsidRDefault="00CD235A" w:rsidP="00514F06">
      <w:pPr>
        <w:pStyle w:val="Ttulo1"/>
      </w:pPr>
      <w:r>
        <w:separator/>
      </w:r>
    </w:p>
  </w:endnote>
  <w:endnote w:type="continuationSeparator" w:id="0">
    <w:p w:rsidR="00CD235A" w:rsidRDefault="00CD235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FE7" w:rsidRDefault="00FB5FE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B5FE7" w:rsidRDefault="00FB5FE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B5FE7"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FB5FE7" w:rsidTr="00A5758A">
            <w:trPr>
              <w:trHeight w:val="539"/>
            </w:trPr>
            <w:tc>
              <w:tcPr>
                <w:tcW w:w="3331" w:type="dxa"/>
              </w:tcPr>
              <w:p w:rsidR="00FB5FE7" w:rsidRDefault="00FB5FE7" w:rsidP="00A5758A">
                <w:pPr>
                  <w:pStyle w:val="Piedepgina"/>
                  <w:tabs>
                    <w:tab w:val="left" w:pos="3191"/>
                  </w:tabs>
                  <w:rPr>
                    <w:rFonts w:ascii="Arial" w:hAnsi="Arial" w:cs="Arial"/>
                  </w:rPr>
                </w:pPr>
              </w:p>
            </w:tc>
            <w:tc>
              <w:tcPr>
                <w:tcW w:w="3331" w:type="dxa"/>
                <w:hideMark/>
              </w:tcPr>
              <w:p w:rsidR="00FB5FE7" w:rsidRDefault="00FB5FE7"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FB5FE7" w:rsidRDefault="00FB5FE7"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686AF0">
                  <w:rPr>
                    <w:rFonts w:cs="Arial"/>
                    <w:noProof/>
                  </w:rPr>
                  <w:t>8</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686AF0">
                  <w:rPr>
                    <w:rFonts w:cs="Arial"/>
                    <w:noProof/>
                  </w:rPr>
                  <w:t>18</w:t>
                </w:r>
                <w:r>
                  <w:rPr>
                    <w:rFonts w:cs="Arial"/>
                  </w:rPr>
                  <w:fldChar w:fldCharType="end"/>
                </w:r>
              </w:p>
            </w:tc>
          </w:tr>
        </w:tbl>
        <w:p w:rsidR="00FB5FE7" w:rsidRPr="00A5758A" w:rsidRDefault="00FB5FE7"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FB5FE7" w:rsidRPr="00B01427" w:rsidRDefault="00FB5FE7"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2014</w:t>
          </w:r>
        </w:p>
      </w:tc>
      <w:tc>
        <w:tcPr>
          <w:tcW w:w="3473" w:type="dxa"/>
        </w:tcPr>
        <w:p w:rsidR="00FB5FE7" w:rsidRPr="00A5758A" w:rsidRDefault="00FB5FE7"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686AF0">
            <w:rPr>
              <w:rFonts w:ascii="Arial" w:hAnsi="Arial" w:cs="Arial"/>
              <w:noProof/>
            </w:rPr>
            <w:t>8</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686AF0">
            <w:rPr>
              <w:rFonts w:ascii="Arial" w:hAnsi="Arial" w:cs="Arial"/>
              <w:noProof/>
            </w:rPr>
            <w:t>18</w:t>
          </w:r>
          <w:r w:rsidRPr="00A5758A">
            <w:rPr>
              <w:rFonts w:ascii="Arial" w:hAnsi="Arial" w:cs="Arial"/>
            </w:rPr>
            <w:fldChar w:fldCharType="end"/>
          </w:r>
        </w:p>
      </w:tc>
    </w:tr>
  </w:tbl>
  <w:p w:rsidR="00FB5FE7" w:rsidRPr="00596B48" w:rsidRDefault="00FB5FE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35A" w:rsidRDefault="00CD235A" w:rsidP="00514F06">
      <w:pPr>
        <w:pStyle w:val="Ttulo1"/>
      </w:pPr>
      <w:r>
        <w:separator/>
      </w:r>
    </w:p>
  </w:footnote>
  <w:footnote w:type="continuationSeparator" w:id="0">
    <w:p w:rsidR="00CD235A" w:rsidRDefault="00CD235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B5FE7" w:rsidRPr="00375A5D" w:rsidTr="003E5D6F">
      <w:tc>
        <w:tcPr>
          <w:tcW w:w="4604" w:type="dxa"/>
        </w:tcPr>
        <w:p w:rsidR="00FB5FE7" w:rsidRPr="00375A5D" w:rsidRDefault="00FB5FE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FB5FE7" w:rsidRPr="00375A5D" w:rsidRDefault="00FB5FE7" w:rsidP="0051679E">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1.16</w:t>
          </w:r>
        </w:p>
      </w:tc>
    </w:tr>
    <w:tr w:rsidR="00FB5FE7" w:rsidRPr="00F52321" w:rsidTr="003E5D6F">
      <w:tc>
        <w:tcPr>
          <w:tcW w:w="4604" w:type="dxa"/>
        </w:tcPr>
        <w:p w:rsidR="00FB5FE7" w:rsidRPr="00E53B63" w:rsidRDefault="00FB5FE7"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FB5FE7" w:rsidRPr="00DF6EA0" w:rsidRDefault="00FB5FE7"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FB5FE7" w:rsidRDefault="00FB5FE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FB5FE7" w:rsidTr="003104A1">
      <w:trPr>
        <w:cantSplit/>
        <w:trHeight w:val="1412"/>
      </w:trPr>
      <w:tc>
        <w:tcPr>
          <w:tcW w:w="10114" w:type="dxa"/>
          <w:vAlign w:val="center"/>
        </w:tcPr>
        <w:p w:rsidR="00FB5FE7" w:rsidRDefault="00FB5FE7"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FB5FE7" w:rsidRPr="00872B53" w:rsidRDefault="00FB5FE7" w:rsidP="00A5758A">
          <w:pPr>
            <w:jc w:val="right"/>
            <w:rPr>
              <w:b/>
            </w:rPr>
          </w:pPr>
          <w:r>
            <w:rPr>
              <w:b/>
            </w:rPr>
            <w:t>Duxstar Solutions</w:t>
          </w:r>
        </w:p>
      </w:tc>
    </w:tr>
  </w:tbl>
  <w:p w:rsidR="00FB5FE7" w:rsidRDefault="00FB5FE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5">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7"/>
  </w:num>
  <w:num w:numId="3">
    <w:abstractNumId w:val="14"/>
  </w:num>
  <w:num w:numId="4">
    <w:abstractNumId w:val="22"/>
  </w:num>
  <w:num w:numId="5">
    <w:abstractNumId w:val="9"/>
  </w:num>
  <w:num w:numId="6">
    <w:abstractNumId w:val="12"/>
  </w:num>
  <w:num w:numId="7">
    <w:abstractNumId w:val="21"/>
  </w:num>
  <w:num w:numId="8">
    <w:abstractNumId w:val="0"/>
  </w:num>
  <w:num w:numId="9">
    <w:abstractNumId w:val="10"/>
  </w:num>
  <w:num w:numId="10">
    <w:abstractNumId w:val="16"/>
  </w:num>
  <w:num w:numId="11">
    <w:abstractNumId w:val="7"/>
  </w:num>
  <w:num w:numId="12">
    <w:abstractNumId w:val="19"/>
  </w:num>
  <w:num w:numId="13">
    <w:abstractNumId w:val="1"/>
  </w:num>
  <w:num w:numId="14">
    <w:abstractNumId w:val="15"/>
  </w:num>
  <w:num w:numId="15">
    <w:abstractNumId w:val="3"/>
  </w:num>
  <w:num w:numId="16">
    <w:abstractNumId w:val="13"/>
  </w:num>
  <w:num w:numId="17">
    <w:abstractNumId w:val="25"/>
  </w:num>
  <w:num w:numId="18">
    <w:abstractNumId w:val="20"/>
  </w:num>
  <w:num w:numId="19">
    <w:abstractNumId w:val="18"/>
  </w:num>
  <w:num w:numId="20">
    <w:abstractNumId w:val="2"/>
  </w:num>
  <w:num w:numId="21">
    <w:abstractNumId w:val="5"/>
  </w:num>
  <w:num w:numId="22">
    <w:abstractNumId w:val="23"/>
  </w:num>
  <w:num w:numId="23">
    <w:abstractNumId w:val="17"/>
  </w:num>
  <w:num w:numId="24">
    <w:abstractNumId w:val="17"/>
  </w:num>
  <w:num w:numId="25">
    <w:abstractNumId w:val="8"/>
  </w:num>
  <w:num w:numId="26">
    <w:abstractNumId w:val="4"/>
  </w:num>
  <w:num w:numId="27">
    <w:abstractNumId w:val="11"/>
  </w:num>
  <w:num w:numId="2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15DA"/>
    <w:rsid w:val="00152C0A"/>
    <w:rsid w:val="00152CC7"/>
    <w:rsid w:val="00155B9F"/>
    <w:rsid w:val="00160034"/>
    <w:rsid w:val="0016702F"/>
    <w:rsid w:val="0017341C"/>
    <w:rsid w:val="001740A3"/>
    <w:rsid w:val="0017419E"/>
    <w:rsid w:val="00176707"/>
    <w:rsid w:val="0017686C"/>
    <w:rsid w:val="00177278"/>
    <w:rsid w:val="00183F8B"/>
    <w:rsid w:val="00184046"/>
    <w:rsid w:val="00194440"/>
    <w:rsid w:val="00197D31"/>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582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50F8"/>
    <w:rsid w:val="003C58D0"/>
    <w:rsid w:val="003C597C"/>
    <w:rsid w:val="003D7B6F"/>
    <w:rsid w:val="003E43FB"/>
    <w:rsid w:val="003E5882"/>
    <w:rsid w:val="003E5B5A"/>
    <w:rsid w:val="003E5D6F"/>
    <w:rsid w:val="003F2277"/>
    <w:rsid w:val="003F2901"/>
    <w:rsid w:val="003F2B87"/>
    <w:rsid w:val="00400582"/>
    <w:rsid w:val="00410674"/>
    <w:rsid w:val="00417F67"/>
    <w:rsid w:val="004231DC"/>
    <w:rsid w:val="00433423"/>
    <w:rsid w:val="0043793F"/>
    <w:rsid w:val="00440487"/>
    <w:rsid w:val="00441A47"/>
    <w:rsid w:val="00441F41"/>
    <w:rsid w:val="00446770"/>
    <w:rsid w:val="004515F5"/>
    <w:rsid w:val="0045227F"/>
    <w:rsid w:val="00461371"/>
    <w:rsid w:val="004661DE"/>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1679E"/>
    <w:rsid w:val="00520410"/>
    <w:rsid w:val="005249B6"/>
    <w:rsid w:val="005334F4"/>
    <w:rsid w:val="00537CB4"/>
    <w:rsid w:val="00540756"/>
    <w:rsid w:val="005560A2"/>
    <w:rsid w:val="00557391"/>
    <w:rsid w:val="005634CB"/>
    <w:rsid w:val="005676E5"/>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272B"/>
    <w:rsid w:val="005C45A9"/>
    <w:rsid w:val="005C6DBF"/>
    <w:rsid w:val="005D1D74"/>
    <w:rsid w:val="005D23A6"/>
    <w:rsid w:val="005E1890"/>
    <w:rsid w:val="005E4234"/>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477D7"/>
    <w:rsid w:val="00652D27"/>
    <w:rsid w:val="006579D6"/>
    <w:rsid w:val="0067172A"/>
    <w:rsid w:val="00671DCC"/>
    <w:rsid w:val="00672D69"/>
    <w:rsid w:val="00685AB3"/>
    <w:rsid w:val="00686AF0"/>
    <w:rsid w:val="00691A7C"/>
    <w:rsid w:val="0069294B"/>
    <w:rsid w:val="00693855"/>
    <w:rsid w:val="00693A3E"/>
    <w:rsid w:val="006958E2"/>
    <w:rsid w:val="006A1233"/>
    <w:rsid w:val="006A2191"/>
    <w:rsid w:val="006A530B"/>
    <w:rsid w:val="006C07E2"/>
    <w:rsid w:val="006C0E6B"/>
    <w:rsid w:val="006C5969"/>
    <w:rsid w:val="006D4BBA"/>
    <w:rsid w:val="006D6B74"/>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08C8"/>
    <w:rsid w:val="0074295A"/>
    <w:rsid w:val="00745A0C"/>
    <w:rsid w:val="00746A0D"/>
    <w:rsid w:val="00752DDD"/>
    <w:rsid w:val="00762081"/>
    <w:rsid w:val="00762912"/>
    <w:rsid w:val="007700EA"/>
    <w:rsid w:val="0077082B"/>
    <w:rsid w:val="0077308C"/>
    <w:rsid w:val="0077385C"/>
    <w:rsid w:val="007741B0"/>
    <w:rsid w:val="00775F8E"/>
    <w:rsid w:val="00782AC7"/>
    <w:rsid w:val="007833A5"/>
    <w:rsid w:val="00784763"/>
    <w:rsid w:val="00790C54"/>
    <w:rsid w:val="00791E29"/>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4263"/>
    <w:rsid w:val="00857306"/>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313A"/>
    <w:rsid w:val="00963EF0"/>
    <w:rsid w:val="00966AB3"/>
    <w:rsid w:val="00971190"/>
    <w:rsid w:val="00972453"/>
    <w:rsid w:val="00972720"/>
    <w:rsid w:val="00972995"/>
    <w:rsid w:val="0097615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15F"/>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1698"/>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0F3A"/>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A82"/>
    <w:rsid w:val="00CC2DB1"/>
    <w:rsid w:val="00CC64E7"/>
    <w:rsid w:val="00CC6AD8"/>
    <w:rsid w:val="00CC7018"/>
    <w:rsid w:val="00CC7E66"/>
    <w:rsid w:val="00CD235A"/>
    <w:rsid w:val="00CD379E"/>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A1766"/>
    <w:rsid w:val="00DA1805"/>
    <w:rsid w:val="00DA43ED"/>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34A5"/>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18DF"/>
    <w:rsid w:val="00F3576E"/>
    <w:rsid w:val="00F36B30"/>
    <w:rsid w:val="00F36E8B"/>
    <w:rsid w:val="00F42F7E"/>
    <w:rsid w:val="00F465E9"/>
    <w:rsid w:val="00F55587"/>
    <w:rsid w:val="00F563DB"/>
    <w:rsid w:val="00F61534"/>
    <w:rsid w:val="00F663B3"/>
    <w:rsid w:val="00F6715E"/>
    <w:rsid w:val="00F70CF5"/>
    <w:rsid w:val="00F7568E"/>
    <w:rsid w:val="00F81D43"/>
    <w:rsid w:val="00F94849"/>
    <w:rsid w:val="00FA0B15"/>
    <w:rsid w:val="00FA39FD"/>
    <w:rsid w:val="00FA6C82"/>
    <w:rsid w:val="00FB2433"/>
    <w:rsid w:val="00FB2E50"/>
    <w:rsid w:val="00FB4A84"/>
    <w:rsid w:val="00FB5FE7"/>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86_ImprimirTicketNotaVenta%20(MOO).doc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AAC12-3237-47F3-882E-8B0B2472A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604</TotalTime>
  <Pages>18</Pages>
  <Words>5639</Words>
  <Characters>31017</Characters>
  <Application>Microsoft Office Word</Application>
  <DocSecurity>0</DocSecurity>
  <Lines>258</Lines>
  <Paragraphs>73</Paragraphs>
  <ScaleCrop>false</ScaleCrop>
  <HeadingPairs>
    <vt:vector size="6" baseType="variant">
      <vt:variant>
        <vt:lpstr>Título</vt:lpstr>
      </vt:variant>
      <vt:variant>
        <vt:i4>1</vt:i4>
      </vt:variant>
      <vt:variant>
        <vt:lpstr>Títulos</vt:lpstr>
      </vt:variant>
      <vt:variant>
        <vt:i4>24</vt:i4>
      </vt:variant>
      <vt:variant>
        <vt:lpstr>Title</vt:lpstr>
      </vt:variant>
      <vt:variant>
        <vt:i4>1</vt:i4>
      </vt:variant>
    </vt:vector>
  </HeadingPairs>
  <TitlesOfParts>
    <vt:vector size="26" baseType="lpstr">
      <vt:lpstr>[Nombre del Documento]</vt:lpstr>
      <vt:lpstr>Especificación de Casos de Uso: Seleccionar Actividades para la Visita - CUROLM</vt:lpstr>
      <vt:lpstr/>
      <vt:lpstr>Introducción</vt:lpstr>
      <vt:lpstr>Caso de uso: Seleccionar Actividades para la Visita - CUROLMOV11</vt:lpstr>
      <vt:lpstr>    Descripción</vt:lpstr>
      <vt:lpstr>Diagrama de Casos de Uso</vt:lpstr>
      <vt:lpstr>Precondiciones</vt:lpstr>
      <vt:lpstr>    Actores</vt:lpstr>
      <vt:lpstr>    Generales</vt:lpstr>
      <vt:lpstr>    Parámetros</vt:lpstr>
      <vt:lpstr>Flujo de eventos</vt:lpstr>
      <vt:lpstr>    Flujo básico</vt:lpstr>
      <vt:lpstr>    Flujos alternos </vt:lpstr>
      <vt:lpstr>        Opcionales</vt:lpstr>
      <vt:lpstr>        Opcionales</vt:lpstr>
      <vt:lpstr>        Generales</vt:lpstr>
      <vt:lpstr>        Extraordinarios	</vt:lpstr>
      <vt:lpstr>        De excepción</vt:lpstr>
      <vt:lpstr>        De Validación</vt:lpstr>
      <vt:lpstr>Poscondiciones</vt:lpstr>
      <vt:lpstr>Anexos</vt:lpstr>
      <vt:lpstr>Diagramas</vt:lpstr>
      <vt:lpstr>Propuesta de Pantallas</vt:lpstr>
      <vt:lpstr>Firmas de Aceptación</vt:lpstr>
      <vt:lpstr>[Nombre del Documento]</vt:lpstr>
    </vt:vector>
  </TitlesOfParts>
  <Company>Itera</Company>
  <LinksUpToDate>false</LinksUpToDate>
  <CharactersWithSpaces>36583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20</cp:revision>
  <cp:lastPrinted>2008-09-11T22:09:00Z</cp:lastPrinted>
  <dcterms:created xsi:type="dcterms:W3CDTF">2015-04-24T19:08:00Z</dcterms:created>
  <dcterms:modified xsi:type="dcterms:W3CDTF">2018-01-05T00:21:00Z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