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8006CE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DE324D" w:rsidP="00DF3C27">
            <w:pPr>
              <w:pStyle w:val="Tabletext"/>
              <w:rPr>
                <w:color w:val="000000"/>
                <w:highlight w:val="magenta"/>
              </w:rPr>
            </w:pPr>
            <w:r w:rsidRPr="00DE324D">
              <w:rPr>
                <w:color w:val="000000"/>
                <w:highlight w:val="magenta"/>
              </w:rPr>
              <w:t>Se agrega validación al momento de intentar capturar una improductividad de venta para verificar que no haya ventas capturadas; si es el caso, muestra mensaje informativo.</w:t>
            </w:r>
          </w:p>
          <w:p w:rsidR="00DE324D" w:rsidRPr="00DE324D" w:rsidRDefault="00DE324D" w:rsidP="00DE324D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Folio CAI 0003360</w:t>
            </w:r>
          </w:p>
          <w:p w:rsidR="00DE324D" w:rsidRPr="00DE324D" w:rsidRDefault="00DE324D" w:rsidP="00DE324D">
            <w:pPr>
              <w:pStyle w:val="Sinespaciado"/>
              <w:rPr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7948BC" w:rsidRPr="00DE324D" w:rsidRDefault="00DE324D" w:rsidP="00DF3C27">
            <w:pPr>
              <w:pStyle w:val="Tabletext"/>
              <w:rPr>
                <w:highlight w:val="magenta"/>
              </w:rPr>
            </w:pPr>
            <w:r w:rsidRPr="00DE324D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25/07/2017</w:t>
            </w:r>
          </w:p>
        </w:tc>
        <w:tc>
          <w:tcPr>
            <w:tcW w:w="1152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Agregar a la actividad de “Visita No Efectiva” (Improductividad) la opción para captura de Foto de evidencia.</w:t>
            </w:r>
          </w:p>
          <w:p w:rsidR="008006CE" w:rsidRPr="008006CE" w:rsidRDefault="008006CE" w:rsidP="008006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8006CE">
              <w:rPr>
                <w:sz w:val="20"/>
                <w:szCs w:val="20"/>
                <w:highlight w:val="yellow"/>
              </w:rPr>
              <w:t>Folio CAI 0004287</w:t>
            </w:r>
          </w:p>
          <w:p w:rsidR="008006CE" w:rsidRPr="008006CE" w:rsidRDefault="008006CE" w:rsidP="008006CE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(Gonher Mex, 1.13.0.0)</w:t>
            </w:r>
          </w:p>
        </w:tc>
        <w:tc>
          <w:tcPr>
            <w:tcW w:w="230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rStyle w:val="Nmerodepgina"/>
                <w:highlight w:val="yellow"/>
              </w:rPr>
              <w:t>Belem Lizeth Jiménez Arévalo</w:t>
            </w:r>
          </w:p>
        </w:tc>
      </w:tr>
      <w:tr w:rsidR="00975441" w:rsidRPr="00CA7A7F" w:rsidTr="00DF3C27">
        <w:trPr>
          <w:jc w:val="center"/>
        </w:trPr>
        <w:tc>
          <w:tcPr>
            <w:tcW w:w="2304" w:type="dxa"/>
          </w:tcPr>
          <w:p w:rsidR="00975441" w:rsidRPr="004E3F50" w:rsidRDefault="00975441" w:rsidP="00975441">
            <w:pPr>
              <w:pStyle w:val="Tabletext"/>
              <w:jc w:val="center"/>
              <w:rPr>
                <w:highlight w:val="green"/>
              </w:rPr>
            </w:pPr>
            <w:r w:rsidRPr="004E3F50">
              <w:rPr>
                <w:highlight w:val="green"/>
              </w:rPr>
              <w:t>15/11/2019</w:t>
            </w:r>
          </w:p>
        </w:tc>
        <w:tc>
          <w:tcPr>
            <w:tcW w:w="1152" w:type="dxa"/>
          </w:tcPr>
          <w:p w:rsidR="00975441" w:rsidRPr="004E3F50" w:rsidRDefault="00975441" w:rsidP="00975441">
            <w:pPr>
              <w:pStyle w:val="Tabletext"/>
              <w:jc w:val="center"/>
              <w:rPr>
                <w:highlight w:val="green"/>
              </w:rPr>
            </w:pPr>
            <w:r w:rsidRPr="004E3F50">
              <w:rPr>
                <w:highlight w:val="green"/>
              </w:rPr>
              <w:t>1.</w:t>
            </w:r>
            <w:r w:rsidRPr="004E3F50">
              <w:rPr>
                <w:highlight w:val="green"/>
              </w:rPr>
              <w:t>3</w:t>
            </w:r>
          </w:p>
        </w:tc>
        <w:tc>
          <w:tcPr>
            <w:tcW w:w="3744" w:type="dxa"/>
          </w:tcPr>
          <w:p w:rsidR="00975441" w:rsidRPr="004E3F50" w:rsidRDefault="00975441" w:rsidP="00975441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Folio CAI 5705</w:t>
            </w:r>
          </w:p>
          <w:p w:rsidR="00975441" w:rsidRPr="004E3F50" w:rsidRDefault="00975441" w:rsidP="00975441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 xml:space="preserve">Modificar las actividades de Venta, Devolución, Cambio de Producto, Improductividad y Reimpresión de </w:t>
            </w:r>
            <w:proofErr w:type="gramStart"/>
            <w:r w:rsidRPr="004E3F50">
              <w:rPr>
                <w:highlight w:val="green"/>
              </w:rPr>
              <w:t>Tickets</w:t>
            </w:r>
            <w:proofErr w:type="gramEnd"/>
            <w:r w:rsidRPr="004E3F50">
              <w:rPr>
                <w:highlight w:val="green"/>
              </w:rPr>
              <w:t>, para que al Terminar/Salir de la actividad, en caso de estar configurado el nuevo tipo de aseguramiento de visita del punto anterior, se finalice en automático la visita. Si desean ingresar a realizar otro movimiento para el cliente, deberán recuperar la visita, leyendo nuevamente el Tag.</w:t>
            </w:r>
          </w:p>
          <w:p w:rsidR="00975441" w:rsidRPr="004E3F50" w:rsidRDefault="00975441" w:rsidP="00975441">
            <w:pPr>
              <w:pStyle w:val="Tabletext"/>
              <w:rPr>
                <w:b/>
                <w:color w:val="FF0000"/>
              </w:rPr>
            </w:pPr>
            <w:r w:rsidRPr="004E3F50">
              <w:rPr>
                <w:b/>
                <w:color w:val="FF0000"/>
              </w:rPr>
              <w:t>Se realiza en la versión 4.20.0.3 con replica a partir de la 4.24.0.0</w:t>
            </w:r>
          </w:p>
          <w:p w:rsidR="00975441" w:rsidRPr="004E3F50" w:rsidRDefault="00975441" w:rsidP="00975441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(GDL, 4.20.0.3)</w:t>
            </w:r>
          </w:p>
        </w:tc>
        <w:tc>
          <w:tcPr>
            <w:tcW w:w="2304" w:type="dxa"/>
          </w:tcPr>
          <w:p w:rsidR="00975441" w:rsidRPr="004E3F50" w:rsidRDefault="00975441" w:rsidP="00975441">
            <w:pPr>
              <w:pStyle w:val="Tabletext"/>
              <w:jc w:val="left"/>
              <w:rPr>
                <w:highlight w:val="green"/>
              </w:rPr>
            </w:pPr>
            <w:r w:rsidRPr="004E3F50">
              <w:rPr>
                <w:highlight w:val="green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15F6F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8961568" w:history="1">
        <w:r w:rsidR="00015F6F" w:rsidRPr="00E1422F">
          <w:rPr>
            <w:rStyle w:val="Hipervnculo"/>
            <w:lang w:eastAsia="en-US"/>
          </w:rPr>
          <w:t>Especificación de Caso de Uso: Registrar Improductividad de Venta - CUROLMOV22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_Toc488961568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69" w:history="1">
        <w:r w:rsidR="00015F6F" w:rsidRPr="00E1422F">
          <w:rPr>
            <w:rStyle w:val="Hipervnculo"/>
          </w:rPr>
          <w:t>1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Introducción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_Toc488961569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0" w:history="1">
        <w:r w:rsidR="00015F6F" w:rsidRPr="00E1422F">
          <w:rPr>
            <w:rStyle w:val="Hipervnculo"/>
          </w:rPr>
          <w:t>2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 xml:space="preserve">Caso de uso: </w:t>
        </w:r>
        <w:r w:rsidR="00015F6F" w:rsidRPr="00E1422F">
          <w:rPr>
            <w:rStyle w:val="Hipervnculo"/>
            <w:lang w:eastAsia="en-US"/>
          </w:rPr>
          <w:t>Registrar Improductividad de Venta - CUROLMOV22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_Toc488961570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1" w:history="1">
        <w:r w:rsidR="00015F6F" w:rsidRPr="00E1422F">
          <w:rPr>
            <w:rStyle w:val="Hipervnculo"/>
            <w:rFonts w:cs="Arial"/>
            <w:noProof/>
            <w:lang w:val="es-MX"/>
          </w:rPr>
          <w:t>2.1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Descripción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_Toc488961571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2" w:history="1">
        <w:r w:rsidR="00015F6F" w:rsidRPr="00E1422F">
          <w:rPr>
            <w:rStyle w:val="Hipervnculo"/>
          </w:rPr>
          <w:t>3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Diagrama de Casos de Uso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_Toc488961572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3" w:history="1">
        <w:r w:rsidR="00015F6F" w:rsidRPr="00E1422F">
          <w:rPr>
            <w:rStyle w:val="Hipervnculo"/>
          </w:rPr>
          <w:t>4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Precondiciones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_Toc488961573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4" w:history="1">
        <w:r w:rsidR="00015F6F" w:rsidRPr="00E1422F">
          <w:rPr>
            <w:rStyle w:val="Hipervnculo"/>
            <w:rFonts w:cs="Arial"/>
            <w:noProof/>
            <w:lang w:val="es-MX"/>
          </w:rPr>
          <w:t>4.1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Actores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_Toc488961574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5" w:history="1">
        <w:r w:rsidR="00015F6F" w:rsidRPr="00E1422F">
          <w:rPr>
            <w:rStyle w:val="Hipervnculo"/>
            <w:rFonts w:cs="Arial"/>
            <w:noProof/>
            <w:lang w:val="es-MX"/>
          </w:rPr>
          <w:t>4.2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Generales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_Toc488961575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6" w:history="1">
        <w:r w:rsidR="00015F6F" w:rsidRPr="00E1422F">
          <w:rPr>
            <w:rStyle w:val="Hipervnculo"/>
            <w:rFonts w:cs="Arial"/>
            <w:noProof/>
            <w:lang w:val="es-MX"/>
          </w:rPr>
          <w:t>4.3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Parámetros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_Toc488961576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5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7" w:history="1">
        <w:r w:rsidR="00015F6F" w:rsidRPr="00E1422F">
          <w:rPr>
            <w:rStyle w:val="Hipervnculo"/>
          </w:rPr>
          <w:t>5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Flujo de eventos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_Toc488961577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5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8" w:history="1">
        <w:r w:rsidR="00015F6F" w:rsidRPr="00E1422F">
          <w:rPr>
            <w:rStyle w:val="Hipervnculo"/>
            <w:rFonts w:cs="Arial"/>
            <w:noProof/>
            <w:lang w:val="es-MX"/>
          </w:rPr>
          <w:t>5.1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Flujo básico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_Toc488961578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5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9" w:history="1">
        <w:r w:rsidR="00015F6F" w:rsidRPr="00E1422F">
          <w:rPr>
            <w:rStyle w:val="Hipervnculo"/>
            <w:rFonts w:cs="Arial"/>
            <w:noProof/>
            <w:lang w:val="es-MX"/>
          </w:rPr>
          <w:t>5.2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Flujos alternos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_Toc488961579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0" w:history="1">
        <w:r w:rsidR="00015F6F" w:rsidRPr="00E1422F">
          <w:rPr>
            <w:rStyle w:val="Hipervnculo"/>
            <w:noProof/>
            <w:lang w:val="es-MX"/>
          </w:rPr>
          <w:t>5.2.1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Opcionales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_Toc488961580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1" w:history="1">
        <w:r w:rsidR="00015F6F" w:rsidRPr="00E1422F">
          <w:rPr>
            <w:rStyle w:val="Hipervnculo"/>
            <w:noProof/>
            <w:lang w:val="es-MX"/>
          </w:rPr>
          <w:t>5.2.2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Generales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_Toc488961581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2" w:history="1">
        <w:r w:rsidR="00015F6F" w:rsidRPr="00E1422F">
          <w:rPr>
            <w:rStyle w:val="Hipervnculo"/>
            <w:noProof/>
            <w:lang w:val="es-MX"/>
          </w:rPr>
          <w:t>5.2.3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Extraordinarios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_Toc488961582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3" w:history="1">
        <w:r w:rsidR="00015F6F" w:rsidRPr="00E1422F">
          <w:rPr>
            <w:rStyle w:val="Hipervnculo"/>
            <w:noProof/>
            <w:lang w:val="es-MX"/>
          </w:rPr>
          <w:t>5.2.4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De excepción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_Toc488961583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4" w:history="1">
        <w:r w:rsidR="00015F6F" w:rsidRPr="00E1422F">
          <w:rPr>
            <w:rStyle w:val="Hipervnculo"/>
            <w:noProof/>
            <w:lang w:val="es-MX"/>
          </w:rPr>
          <w:t>5.2.5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De Validación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_Toc488961584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5" w:history="1">
        <w:r w:rsidR="00015F6F" w:rsidRPr="00E1422F">
          <w:rPr>
            <w:rStyle w:val="Hipervnculo"/>
          </w:rPr>
          <w:t>6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Poscondiciones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_Toc488961585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6" w:history="1">
        <w:r w:rsidR="00015F6F" w:rsidRPr="00E1422F">
          <w:rPr>
            <w:rStyle w:val="Hipervnculo"/>
          </w:rPr>
          <w:t>7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Anexos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_Toc488961586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7" w:history="1">
        <w:r w:rsidR="00015F6F" w:rsidRPr="00E1422F">
          <w:rPr>
            <w:rStyle w:val="Hipervnculo"/>
          </w:rPr>
          <w:t>8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Diagramas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_Toc488961587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8" w:history="1">
        <w:r w:rsidR="00015F6F" w:rsidRPr="00E1422F">
          <w:rPr>
            <w:rStyle w:val="Hipervnculo"/>
          </w:rPr>
          <w:t>9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Propuesta de Pantallas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_Toc488961588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8D54C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9" w:history="1">
        <w:r w:rsidR="00015F6F" w:rsidRPr="00E1422F">
          <w:rPr>
            <w:rStyle w:val="Hipervnculo"/>
          </w:rPr>
          <w:t>10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Firmas de Aceptación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_Toc488961589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DE324D" w:rsidRDefault="00DE324D" w:rsidP="00DE324D">
      <w:pPr>
        <w:pStyle w:val="Ttulo1"/>
        <w:numPr>
          <w:ilvl w:val="0"/>
          <w:numId w:val="0"/>
        </w:numPr>
        <w:tabs>
          <w:tab w:val="clear" w:pos="720"/>
          <w:tab w:val="left" w:pos="4080"/>
        </w:tabs>
        <w:autoSpaceDE/>
        <w:autoSpaceDN/>
        <w:adjustRightInd/>
        <w:jc w:val="left"/>
        <w:rPr>
          <w:lang w:eastAsia="en-US"/>
        </w:rPr>
      </w:pPr>
      <w:bookmarkStart w:id="0" w:name="_Toc423410238"/>
      <w:bookmarkStart w:id="1" w:name="_Toc425054504"/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 w:rsidRPr="00DE324D">
        <w:rPr>
          <w:lang w:eastAsia="en-US"/>
        </w:rPr>
        <w:br w:type="page"/>
      </w:r>
      <w:bookmarkStart w:id="2" w:name="_Toc488961568"/>
      <w:r w:rsidR="00C026FD" w:rsidRPr="00C026FD">
        <w:rPr>
          <w:lang w:eastAsia="en-US"/>
        </w:rPr>
        <w:lastRenderedPageBreak/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2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8896156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88961570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8896157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88961572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2AFFF3" wp14:editId="02AA102E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88961573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88961574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88961575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8961576"/>
      <w:r>
        <w:rPr>
          <w:rFonts w:cs="Arial"/>
          <w:lang w:val="es-MX"/>
        </w:rPr>
        <w:t>Parámetros</w:t>
      </w:r>
      <w:bookmarkEnd w:id="14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88961577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88961578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8D54CB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C12934" w:rsidRPr="00606120" w:rsidRDefault="00C12934" w:rsidP="00C12934">
      <w:pPr>
        <w:pStyle w:val="Prrafodelista"/>
        <w:numPr>
          <w:ilvl w:val="0"/>
          <w:numId w:val="6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</w:t>
      </w:r>
      <w:r>
        <w:rPr>
          <w:sz w:val="20"/>
          <w:highlight w:val="magenta"/>
          <w:lang w:val="es-MX"/>
        </w:rPr>
        <w:t xml:space="preserve">ya se le realizó una venta o pedido al </w:t>
      </w:r>
      <w:r w:rsidRPr="00606120">
        <w:rPr>
          <w:sz w:val="20"/>
          <w:highlight w:val="magenta"/>
          <w:lang w:val="es-MX"/>
        </w:rPr>
        <w:t>cliente en el día de trabajo actual, es decir, si cuenta con un registro en &lt;</w:t>
      </w:r>
      <w:proofErr w:type="spellStart"/>
      <w:r>
        <w:rPr>
          <w:sz w:val="20"/>
          <w:highlight w:val="magenta"/>
          <w:lang w:val="es-MX"/>
        </w:rPr>
        <w:t>TransProd</w:t>
      </w:r>
      <w:proofErr w:type="spellEnd"/>
      <w:r w:rsidRPr="00606120">
        <w:rPr>
          <w:sz w:val="20"/>
          <w:highlight w:val="magenta"/>
          <w:lang w:val="es-MX"/>
        </w:rPr>
        <w:t>&gt;, donde &lt;</w:t>
      </w:r>
      <w:proofErr w:type="spellStart"/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.</w:t>
      </w:r>
      <w:r>
        <w:rPr>
          <w:sz w:val="20"/>
          <w:highlight w:val="magenta"/>
          <w:lang w:val="es-MX"/>
        </w:rPr>
        <w:t>Tipo</w:t>
      </w:r>
      <w:proofErr w:type="spellEnd"/>
      <w:r w:rsidRPr="00606120">
        <w:rPr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= 1 </w:t>
      </w:r>
      <w:proofErr w:type="spellStart"/>
      <w:r>
        <w:rPr>
          <w:sz w:val="20"/>
          <w:highlight w:val="magenta"/>
          <w:lang w:val="es-MX"/>
        </w:rPr>
        <w:t>ó</w:t>
      </w:r>
      <w:proofErr w:type="spellEnd"/>
      <w:r>
        <w:rPr>
          <w:sz w:val="20"/>
          <w:highlight w:val="magenta"/>
          <w:lang w:val="es-MX"/>
        </w:rPr>
        <w:t xml:space="preserve"> 21 y  </w:t>
      </w:r>
      <w:proofErr w:type="spellStart"/>
      <w:r>
        <w:rPr>
          <w:sz w:val="20"/>
          <w:highlight w:val="magenta"/>
          <w:lang w:val="es-MX"/>
        </w:rPr>
        <w:t>TransProd.TipoFase</w:t>
      </w:r>
      <w:proofErr w:type="spellEnd"/>
      <w:r>
        <w:rPr>
          <w:sz w:val="20"/>
          <w:highlight w:val="magenta"/>
          <w:lang w:val="es-MX"/>
        </w:rPr>
        <w:t xml:space="preserve"> &lt;&gt; 0</w:t>
      </w:r>
      <w:r w:rsidR="00BC0E93">
        <w:rPr>
          <w:sz w:val="20"/>
          <w:highlight w:val="magenta"/>
          <w:lang w:val="es-MX"/>
        </w:rPr>
        <w:t xml:space="preserve"> y </w:t>
      </w:r>
      <w:proofErr w:type="spellStart"/>
      <w:r w:rsidR="00BC0E93">
        <w:rPr>
          <w:sz w:val="20"/>
          <w:highlight w:val="magenta"/>
          <w:lang w:val="es-MX"/>
        </w:rPr>
        <w:t>TransProd.VisitaClave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>
        <w:rPr>
          <w:sz w:val="20"/>
          <w:highlight w:val="magenta"/>
          <w:lang w:val="es-MX"/>
        </w:rPr>
        <w:t>Visita.VisitaClave</w:t>
      </w:r>
      <w:proofErr w:type="spellEnd"/>
      <w:r w:rsidR="00BC0E93">
        <w:rPr>
          <w:sz w:val="20"/>
          <w:highlight w:val="magenta"/>
          <w:lang w:val="es-MX"/>
        </w:rPr>
        <w:t>&gt; donde &lt;</w:t>
      </w:r>
      <w:proofErr w:type="spellStart"/>
      <w:r w:rsidR="00BC0E93">
        <w:rPr>
          <w:sz w:val="20"/>
          <w:highlight w:val="magenta"/>
          <w:lang w:val="es-MX"/>
        </w:rPr>
        <w:t>Visita.ClienteClave</w:t>
      </w:r>
      <w:proofErr w:type="spellEnd"/>
      <w:r w:rsidR="00BC0E93">
        <w:rPr>
          <w:sz w:val="20"/>
          <w:highlight w:val="magenta"/>
          <w:lang w:val="es-MX"/>
        </w:rPr>
        <w:t xml:space="preserve"> = Clienta actual y </w:t>
      </w:r>
      <w:proofErr w:type="spellStart"/>
      <w:r w:rsidR="00BC0E93">
        <w:rPr>
          <w:sz w:val="20"/>
          <w:highlight w:val="magenta"/>
          <w:lang w:val="es-MX"/>
        </w:rPr>
        <w:t>Visita.DiaClave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 w:rsidRPr="00606120">
        <w:rPr>
          <w:sz w:val="20"/>
          <w:highlight w:val="magenta"/>
          <w:lang w:val="es-MX"/>
        </w:rPr>
        <w:t>DiaClave</w:t>
      </w:r>
      <w:proofErr w:type="spellEnd"/>
      <w:r w:rsidR="00BC0E93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C12934" w:rsidRPr="00606120" w:rsidRDefault="00C12934" w:rsidP="00C12934">
      <w:pPr>
        <w:pStyle w:val="Prrafodelista"/>
        <w:numPr>
          <w:ilvl w:val="1"/>
          <w:numId w:val="6"/>
        </w:numPr>
        <w:tabs>
          <w:tab w:val="clear" w:pos="1099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="00BC0E93">
        <w:rPr>
          <w:color w:val="FF0000"/>
          <w:sz w:val="20"/>
          <w:highlight w:val="magenta"/>
          <w:lang w:val="es-MX"/>
        </w:rPr>
        <w:t>“[I0285</w:t>
      </w:r>
      <w:r w:rsidRPr="00606120">
        <w:rPr>
          <w:color w:val="FF0000"/>
          <w:sz w:val="20"/>
          <w:highlight w:val="magenta"/>
          <w:lang w:val="es-MX"/>
        </w:rPr>
        <w:t xml:space="preserve">] No </w:t>
      </w:r>
      <w:r w:rsidR="00BC0E93">
        <w:rPr>
          <w:color w:val="FF0000"/>
          <w:sz w:val="20"/>
          <w:highlight w:val="magenta"/>
          <w:lang w:val="es-MX"/>
        </w:rPr>
        <w:t xml:space="preserve">se </w:t>
      </w:r>
      <w:r w:rsidRPr="00606120">
        <w:rPr>
          <w:color w:val="FF0000"/>
          <w:sz w:val="20"/>
          <w:highlight w:val="magenta"/>
          <w:lang w:val="es-MX"/>
        </w:rPr>
        <w:t xml:space="preserve">puede capturar una improductividad debido a que </w:t>
      </w:r>
      <w:r w:rsidR="00BC0E93">
        <w:rPr>
          <w:color w:val="FF0000"/>
          <w:sz w:val="20"/>
          <w:highlight w:val="magenta"/>
          <w:lang w:val="es-MX"/>
        </w:rPr>
        <w:t>existen ventas capturadas</w:t>
      </w:r>
      <w:r w:rsidRPr="00606120">
        <w:rPr>
          <w:color w:val="FF0000"/>
          <w:sz w:val="20"/>
          <w:highlight w:val="magenta"/>
          <w:lang w:val="es-MX"/>
        </w:rPr>
        <w:t>”</w:t>
      </w:r>
    </w:p>
    <w:p w:rsidR="00C12934" w:rsidRPr="00DE324D" w:rsidRDefault="00C12934" w:rsidP="00DE324D">
      <w:pPr>
        <w:pStyle w:val="Prrafodelista"/>
        <w:numPr>
          <w:ilvl w:val="1"/>
          <w:numId w:val="6"/>
        </w:numPr>
        <w:tabs>
          <w:tab w:val="clear" w:pos="1099"/>
          <w:tab w:val="num" w:pos="1418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continúa en </w:t>
      </w:r>
      <w:r w:rsidR="00DE324D">
        <w:rPr>
          <w:sz w:val="20"/>
          <w:highlight w:val="magenta"/>
          <w:lang w:val="es-MX"/>
        </w:rPr>
        <w:t xml:space="preserve">el </w:t>
      </w:r>
      <w:hyperlink w:anchor="FIN" w:history="1"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paso 9</w:t>
        </w:r>
      </w:hyperlink>
      <w:r w:rsidR="00DE324D">
        <w:rPr>
          <w:sz w:val="20"/>
          <w:highlight w:val="magenta"/>
          <w:lang w:val="es-MX"/>
        </w:rPr>
        <w:t xml:space="preserve"> del flujo básico</w:t>
      </w:r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0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3" w:name="paso4_1"/>
      <w:bookmarkEnd w:id="23"/>
      <w:r>
        <w:rPr>
          <w:sz w:val="20"/>
          <w:lang w:val="es-MX"/>
        </w:rPr>
        <w:t xml:space="preserve">Motivos de No Venta </w:t>
      </w:r>
      <w:r w:rsidR="001A36A2">
        <w:rPr>
          <w:sz w:val="20"/>
          <w:lang w:val="es-MX"/>
        </w:rPr>
        <w:t>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 xml:space="preserve">) (*) de acuerdo con la regla de negocio </w:t>
      </w:r>
      <w:hyperlink r:id="rId12" w:anchor="RNGEN197" w:history="1">
        <w:r w:rsidR="001A36A2"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="001A36A2"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 w:rsidR="001A36A2">
          <w:rPr>
            <w:rStyle w:val="Hipervnculo"/>
            <w:b/>
            <w:sz w:val="20"/>
            <w:lang w:val="es-MX"/>
          </w:rPr>
          <w:t>N</w:t>
        </w:r>
        <w:r w:rsidR="001A36A2" w:rsidRPr="00762118">
          <w:rPr>
            <w:rStyle w:val="Hipervnculo"/>
            <w:b/>
            <w:sz w:val="20"/>
            <w:lang w:val="es-MX"/>
          </w:rPr>
          <w:t>o V</w:t>
        </w:r>
        <w:r w:rsidR="001A36A2">
          <w:rPr>
            <w:rStyle w:val="Hipervnculo"/>
            <w:b/>
            <w:sz w:val="20"/>
            <w:lang w:val="es-MX"/>
          </w:rPr>
          <w:t>en</w:t>
        </w:r>
        <w:r w:rsidR="001A36A2"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2"/>
      <w:bookmarkEnd w:id="24"/>
      <w:r>
        <w:rPr>
          <w:sz w:val="20"/>
          <w:lang w:val="es-MX"/>
        </w:rPr>
        <w:t>Comentarios (*)</w:t>
      </w:r>
    </w:p>
    <w:p w:rsidR="005B7CA8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</w:t>
      </w:r>
      <w:r w:rsidR="001A36A2">
        <w:rPr>
          <w:sz w:val="20"/>
          <w:lang w:val="es-MX"/>
        </w:rPr>
        <w:t>enta 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>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8006CE" w:rsidRPr="008006CE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8006CE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5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 Proporcionada</w:t>
      </w:r>
      <w:r>
        <w:rPr>
          <w:b/>
          <w:sz w:val="20"/>
          <w:lang w:val="es-MX"/>
        </w:rPr>
        <w:fldChar w:fldCharType="end"/>
      </w:r>
      <w:bookmarkEnd w:id="25"/>
    </w:p>
    <w:p w:rsidR="008006CE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bookmarkStart w:id="26" w:name="paso6_2"/>
      <w:bookmarkEnd w:id="26"/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El sistema identifica la imagen de la evidencia de la improductividad generando un identificador único para ella, el cual fungirá como su nombre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szCs w:val="20"/>
          <w:highlight w:val="yellow"/>
          <w:lang w:eastAsia="en-US"/>
        </w:rPr>
        <w:t xml:space="preserve">El sistema almacena la imagen de la evidencia de la improductividad dentro </w:t>
      </w:r>
      <w:r w:rsidRPr="005B7CA8">
        <w:rPr>
          <w:rFonts w:cs="Arial"/>
          <w:sz w:val="20"/>
          <w:szCs w:val="20"/>
          <w:highlight w:val="yellow"/>
          <w:lang w:eastAsia="en-US"/>
        </w:rPr>
        <w:t>del subdirectorio llamado “</w:t>
      </w:r>
      <w:proofErr w:type="spellStart"/>
      <w:r w:rsidRPr="005B7CA8">
        <w:rPr>
          <w:rFonts w:cs="Arial"/>
          <w:sz w:val="20"/>
          <w:szCs w:val="20"/>
          <w:highlight w:val="yellow"/>
          <w:lang w:eastAsia="en-US"/>
        </w:rPr>
        <w:t>ImagenImproductividad</w:t>
      </w:r>
      <w:proofErr w:type="spellEnd"/>
      <w:r w:rsidRPr="005B7CA8">
        <w:rPr>
          <w:rFonts w:cs="Arial"/>
          <w:sz w:val="20"/>
          <w:szCs w:val="20"/>
          <w:highlight w:val="yellow"/>
          <w:lang w:eastAsia="en-US"/>
        </w:rPr>
        <w:t>”, el cual a su vez se encuentra dentro del Directorio de Almacenamiento configurado para el sistema en el Archivo de Configuración.</w:t>
      </w:r>
    </w:p>
    <w:p w:rsidR="005B7CA8" w:rsidRPr="005B7CA8" w:rsidRDefault="005B7CA8" w:rsidP="005B7CA8">
      <w:pPr>
        <w:pStyle w:val="Prrafodelista"/>
        <w:numPr>
          <w:ilvl w:val="3"/>
          <w:numId w:val="6"/>
        </w:numPr>
        <w:ind w:left="2127" w:hanging="709"/>
        <w:rPr>
          <w:sz w:val="20"/>
          <w:highlight w:val="yellow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>Si &lt;no es posible almacenar la imagen por falta de espacio en el lugar de destino&gt;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 xml:space="preserve">El sistema presenta el siguiente mensaje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</w:rPr>
        <w:t xml:space="preserve">“[I0304]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  <w:lang w:eastAsia="en-US"/>
        </w:rPr>
        <w:t>No hay espacio suficiente para guardar la imagen”.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highlight w:val="yellow"/>
          <w:lang w:val="es-MX"/>
        </w:rPr>
      </w:pPr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El sistema continúa en el </w:t>
      </w:r>
      <w:hyperlink w:anchor="paso7_3" w:history="1">
        <w:r w:rsidRPr="005B7CA8">
          <w:rPr>
            <w:rStyle w:val="Hipervnculo"/>
            <w:b/>
            <w:sz w:val="20"/>
            <w:szCs w:val="20"/>
            <w:highlight w:val="yellow"/>
            <w:lang w:eastAsia="en-US"/>
          </w:rPr>
          <w:t>paso 7.3</w:t>
        </w:r>
      </w:hyperlink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 del flujo básico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7" w:name="paso7_3"/>
      <w:r>
        <w:rPr>
          <w:sz w:val="20"/>
          <w:lang w:val="es-MX"/>
        </w:rPr>
        <w:t xml:space="preserve">El sistema registra la siguiente información de acuerdo con la regla de negocio </w:t>
      </w:r>
      <w:hyperlink r:id="rId13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bookmarkEnd w:id="27"/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lastRenderedPageBreak/>
        <w:t>Comentario</w:t>
      </w:r>
    </w:p>
    <w:p w:rsidR="005B7CA8" w:rsidRPr="00015F6F" w:rsidRDefault="005B7CA8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  <w:highlight w:val="yellow"/>
        </w:rPr>
      </w:pPr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  <w:r>
        <w:rPr>
          <w:sz w:val="20"/>
          <w:highlight w:val="yellow"/>
          <w:lang w:val="es-MX"/>
        </w:rPr>
        <w:t xml:space="preserve"> y si &lt;</w:t>
      </w:r>
      <w:r w:rsidR="00015F6F">
        <w:rPr>
          <w:sz w:val="20"/>
          <w:highlight w:val="yellow"/>
          <w:lang w:val="es-MX"/>
        </w:rPr>
        <w:t>la imagen capturada pu</w:t>
      </w:r>
      <w:r>
        <w:rPr>
          <w:sz w:val="20"/>
          <w:highlight w:val="yellow"/>
          <w:lang w:val="es-MX"/>
        </w:rPr>
        <w:t xml:space="preserve">do ser </w:t>
      </w:r>
      <w:r w:rsidRPr="00015F6F">
        <w:rPr>
          <w:sz w:val="20"/>
          <w:highlight w:val="yellow"/>
          <w:lang w:val="es-MX"/>
        </w:rPr>
        <w:t>almacenada con éxito en el sistema&gt;</w:t>
      </w:r>
    </w:p>
    <w:p w:rsidR="008006CE" w:rsidRPr="00015F6F" w:rsidRDefault="008006CE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szCs w:val="20"/>
          <w:highlight w:val="yellow"/>
        </w:rPr>
      </w:pPr>
      <w:proofErr w:type="spellStart"/>
      <w:r w:rsidRPr="00015F6F">
        <w:rPr>
          <w:sz w:val="20"/>
          <w:szCs w:val="20"/>
          <w:highlight w:val="yellow"/>
        </w:rPr>
        <w:t>IdImagenEvidencia</w:t>
      </w:r>
      <w:proofErr w:type="spellEnd"/>
      <w:r w:rsidRPr="00015F6F">
        <w:rPr>
          <w:sz w:val="20"/>
          <w:szCs w:val="20"/>
          <w:highlight w:val="yellow"/>
        </w:rPr>
        <w:t xml:space="preserve"> = </w:t>
      </w:r>
      <w:r w:rsidR="005B7CA8" w:rsidRPr="00015F6F">
        <w:rPr>
          <w:sz w:val="20"/>
          <w:highlight w:val="yellow"/>
          <w:lang w:val="es-MX"/>
        </w:rPr>
        <w:t>Identificador único generado como nombre de la imagen de la evidencia de la improductividad.</w:t>
      </w:r>
    </w:p>
    <w:p w:rsidR="005B7CA8" w:rsidRPr="008006CE" w:rsidRDefault="005B7CA8" w:rsidP="005B7CA8">
      <w:pPr>
        <w:pStyle w:val="Prrafodelista"/>
        <w:numPr>
          <w:ilvl w:val="3"/>
          <w:numId w:val="6"/>
        </w:numPr>
        <w:tabs>
          <w:tab w:val="clear" w:pos="3900"/>
          <w:tab w:val="num" w:pos="9923"/>
        </w:tabs>
        <w:ind w:left="2127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IdImagenEvidencia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Null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4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5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6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Pr="004E3F50" w:rsidRDefault="00862213" w:rsidP="00CE4792">
      <w:pPr>
        <w:pStyle w:val="Prrafodelista"/>
        <w:numPr>
          <w:ilvl w:val="3"/>
          <w:numId w:val="6"/>
        </w:numPr>
        <w:ind w:left="2127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7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4E3F50" w:rsidRPr="004E3F50" w:rsidRDefault="004E3F50" w:rsidP="004E3F50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bookmarkStart w:id="28" w:name="_Hlk24646510"/>
      <w:r w:rsidRPr="004E3F50">
        <w:rPr>
          <w:rFonts w:cs="Arial"/>
          <w:sz w:val="20"/>
          <w:szCs w:val="20"/>
          <w:highlight w:val="green"/>
        </w:rPr>
        <w:t>Si &lt;</w:t>
      </w:r>
      <w:proofErr w:type="spellStart"/>
      <w:r w:rsidRPr="004E3F50">
        <w:rPr>
          <w:rFonts w:cs="Arial"/>
          <w:sz w:val="20"/>
          <w:szCs w:val="20"/>
          <w:highlight w:val="green"/>
        </w:rPr>
        <w:t>AseguramientoVisita.TipoAseguramiento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</w:t>
      </w:r>
      <w:r w:rsidRPr="004E3F50">
        <w:rPr>
          <w:rFonts w:cs="Arial"/>
          <w:b/>
          <w:sz w:val="20"/>
          <w:szCs w:val="20"/>
          <w:highlight w:val="green"/>
        </w:rPr>
        <w:t>Lectura NFC Inicio Cierre Atm Visita</w:t>
      </w:r>
      <w:r w:rsidRPr="004E3F50">
        <w:rPr>
          <w:rFonts w:cs="Arial"/>
          <w:sz w:val="20"/>
          <w:szCs w:val="20"/>
          <w:highlight w:val="green"/>
        </w:rPr>
        <w:t xml:space="preserve"> (</w:t>
      </w:r>
      <w:proofErr w:type="spellStart"/>
      <w:r w:rsidRPr="004E3F50">
        <w:rPr>
          <w:rFonts w:cs="Arial"/>
          <w:sz w:val="20"/>
          <w:szCs w:val="20"/>
          <w:highlight w:val="green"/>
        </w:rPr>
        <w:t>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8)&gt;</w:t>
      </w:r>
    </w:p>
    <w:p w:rsidR="004E3F50" w:rsidRPr="004E3F50" w:rsidRDefault="004E3F50" w:rsidP="004E3F50">
      <w:pPr>
        <w:pStyle w:val="Prrafodelista"/>
        <w:numPr>
          <w:ilvl w:val="2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r w:rsidRPr="004E3F50">
        <w:rPr>
          <w:rFonts w:cs="Arial"/>
          <w:sz w:val="20"/>
          <w:szCs w:val="20"/>
          <w:highlight w:val="green"/>
        </w:rPr>
        <w:t xml:space="preserve">Se </w:t>
      </w:r>
      <w:bookmarkStart w:id="29" w:name="_Hlk24640946"/>
      <w:r w:rsidRPr="004E3F50">
        <w:rPr>
          <w:rFonts w:cs="Arial"/>
          <w:sz w:val="20"/>
          <w:szCs w:val="20"/>
          <w:highlight w:val="green"/>
        </w:rPr>
        <w:t xml:space="preserve">incluye la funcionalidad </w:t>
      </w:r>
      <w:bookmarkEnd w:id="29"/>
      <w:r w:rsidRPr="004E3F50">
        <w:rPr>
          <w:rFonts w:cs="Arial"/>
          <w:sz w:val="20"/>
          <w:szCs w:val="20"/>
          <w:highlight w:val="green"/>
        </w:rPr>
        <w:t xml:space="preserve">de la sección Terminar/Finalizar Visita del caso de uso </w:t>
      </w:r>
      <w:hyperlink r:id="rId18" w:history="1">
        <w:r w:rsidRPr="004E3F50">
          <w:rPr>
            <w:rStyle w:val="Hipervnculo"/>
            <w:rFonts w:cs="Arial"/>
            <w:b/>
            <w:sz w:val="20"/>
            <w:szCs w:val="20"/>
            <w:highlight w:val="green"/>
          </w:rPr>
          <w:t>CUROLMOV11_SelecActividadesVisita</w:t>
        </w:r>
      </w:hyperlink>
      <w:r w:rsidRPr="004E3F50">
        <w:rPr>
          <w:rFonts w:cs="Arial"/>
          <w:sz w:val="20"/>
          <w:szCs w:val="20"/>
          <w:highlight w:val="green"/>
        </w:rPr>
        <w:t>.</w:t>
      </w:r>
      <w:bookmarkStart w:id="30" w:name="_GoBack"/>
      <w:bookmarkEnd w:id="28"/>
      <w:bookmarkEnd w:id="30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31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31"/>
    </w:p>
    <w:p w:rsidR="001A36A2" w:rsidRPr="00DE324D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2" w:name="FIN"/>
      <w:r>
        <w:rPr>
          <w:sz w:val="20"/>
          <w:szCs w:val="20"/>
          <w:lang w:val="es-MX"/>
        </w:rPr>
        <w:t>Finaliza el caso de uso</w:t>
      </w:r>
      <w:bookmarkEnd w:id="32"/>
    </w:p>
    <w:p w:rsidR="00DE324D" w:rsidRPr="00DE324D" w:rsidRDefault="00DE324D" w:rsidP="00DE324D">
      <w:pPr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88961579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33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88961580"/>
      <w:r w:rsidRPr="00CA7A7F">
        <w:rPr>
          <w:lang w:val="es-MX"/>
        </w:rPr>
        <w:t>Opcionales</w:t>
      </w:r>
      <w:bookmarkEnd w:id="34"/>
      <w:bookmarkEnd w:id="35"/>
      <w:bookmarkEnd w:id="36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7" w:name="_Toc488961581"/>
      <w:r w:rsidRPr="00CA7A7F">
        <w:rPr>
          <w:lang w:val="es-MX"/>
        </w:rPr>
        <w:t>Generales</w:t>
      </w:r>
      <w:bookmarkEnd w:id="37"/>
    </w:p>
    <w:p w:rsidR="009211BA" w:rsidRPr="009211BA" w:rsidRDefault="009211BA" w:rsidP="009211BA">
      <w:pPr>
        <w:rPr>
          <w:lang w:val="es-MX"/>
        </w:rPr>
      </w:pPr>
    </w:p>
    <w:bookmarkStart w:id="38" w:name="AG01"/>
    <w:bookmarkStart w:id="39" w:name="_AG01_Regresar"/>
    <w:bookmarkEnd w:id="38"/>
    <w:bookmarkEnd w:id="39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88961582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88961583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88961584"/>
      <w:r w:rsidRPr="00CA7A7F">
        <w:rPr>
          <w:lang w:val="es-MX"/>
        </w:rPr>
        <w:t>De Validación</w:t>
      </w:r>
      <w:bookmarkEnd w:id="46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7" w:name="VA01"/>
    <w:bookmarkStart w:id="48" w:name="_VA01_Validar_Información"/>
    <w:bookmarkStart w:id="49" w:name="_Toc52616591"/>
    <w:bookmarkStart w:id="50" w:name="_Toc182735735"/>
    <w:bookmarkEnd w:id="47"/>
    <w:bookmarkEnd w:id="48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15F6F">
          <w:rPr>
            <w:rStyle w:val="Hipervnculo"/>
            <w:b/>
            <w:sz w:val="20"/>
            <w:lang w:val="es-MX"/>
          </w:rPr>
          <w:t>5</w:t>
        </w:r>
        <w:r w:rsidR="000A1C88" w:rsidRPr="000A1C88">
          <w:rPr>
            <w:rStyle w:val="Hipervnculo"/>
            <w:b/>
            <w:sz w:val="20"/>
            <w:lang w:val="es-MX"/>
          </w:rPr>
          <w:t>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</w:t>
        </w:r>
        <w:r w:rsidR="00015F6F">
          <w:rPr>
            <w:rStyle w:val="Hipervnculo"/>
            <w:b/>
            <w:sz w:val="20"/>
            <w:lang w:val="es-MX"/>
          </w:rPr>
          <w:t>5</w:t>
        </w:r>
        <w:r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5B7CA8">
          <w:rPr>
            <w:rStyle w:val="Hipervnculo"/>
            <w:b/>
            <w:sz w:val="20"/>
            <w:lang w:val="es-MX"/>
          </w:rPr>
          <w:t>7</w:t>
        </w:r>
        <w:r w:rsidR="000A1C88"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51" w:name="VA04"/>
      <w:bookmarkEnd w:id="51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52616592"/>
      <w:bookmarkStart w:id="53" w:name="_Toc182735736"/>
      <w:bookmarkStart w:id="54" w:name="_Toc488961585"/>
      <w:bookmarkEnd w:id="49"/>
      <w:bookmarkEnd w:id="50"/>
      <w:r w:rsidRPr="00CA7A7F">
        <w:t>Poscondiciones</w:t>
      </w:r>
      <w:bookmarkEnd w:id="52"/>
      <w:bookmarkEnd w:id="53"/>
      <w:bookmarkEnd w:id="54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488961586"/>
      <w:r w:rsidRPr="00CA7A7F">
        <w:t>Anexos</w:t>
      </w:r>
      <w:bookmarkEnd w:id="5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88961587"/>
      <w:bookmarkStart w:id="57" w:name="_Toc207014958"/>
      <w:bookmarkStart w:id="58" w:name="_Toc207088193"/>
      <w:r w:rsidRPr="00CA7A7F">
        <w:t>Diagramas</w:t>
      </w:r>
      <w:bookmarkEnd w:id="5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88961588"/>
      <w:r w:rsidRPr="00CA7A7F">
        <w:t>Propuesta de Pantallas</w:t>
      </w:r>
      <w:bookmarkEnd w:id="59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488961589"/>
      <w:r w:rsidRPr="004D4AA9">
        <w:t>Firmas de Aceptación</w:t>
      </w:r>
      <w:bookmarkEnd w:id="57"/>
      <w:bookmarkEnd w:id="58"/>
      <w:bookmarkEnd w:id="6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4CB" w:rsidRDefault="008D54CB" w:rsidP="00514F06">
      <w:pPr>
        <w:pStyle w:val="Ttulo1"/>
      </w:pPr>
      <w:r>
        <w:separator/>
      </w:r>
    </w:p>
  </w:endnote>
  <w:endnote w:type="continuationSeparator" w:id="0">
    <w:p w:rsidR="008D54CB" w:rsidRDefault="008D54C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324D" w:rsidRPr="00596B48" w:rsidTr="00B01427">
      <w:trPr>
        <w:trHeight w:val="539"/>
      </w:trPr>
      <w:tc>
        <w:tcPr>
          <w:tcW w:w="3331" w:type="dxa"/>
        </w:tcPr>
        <w:p w:rsidR="00DE324D" w:rsidRPr="00596B48" w:rsidRDefault="00DE324D" w:rsidP="00DE324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632B684" wp14:editId="4290DD5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324D" w:rsidRPr="00B01427" w:rsidRDefault="00DE324D" w:rsidP="00DE32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E324D" w:rsidRPr="00596B48" w:rsidRDefault="00DE324D" w:rsidP="00DE32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4CB" w:rsidRDefault="008D54CB" w:rsidP="00514F06">
      <w:pPr>
        <w:pStyle w:val="Ttulo1"/>
      </w:pPr>
      <w:r>
        <w:separator/>
      </w:r>
    </w:p>
  </w:footnote>
  <w:footnote w:type="continuationSeparator" w:id="0">
    <w:p w:rsidR="008D54CB" w:rsidRDefault="008D54C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8006C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4E3F50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DE324D" w:rsidRDefault="00DE324D" w:rsidP="00DE324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6E82D507" wp14:editId="2C336EC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DE324D" w:rsidP="00DE32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53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0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6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9"/>
  </w:num>
  <w:num w:numId="5">
    <w:abstractNumId w:val="7"/>
  </w:num>
  <w:num w:numId="6">
    <w:abstractNumId w:val="9"/>
  </w:num>
  <w:num w:numId="7">
    <w:abstractNumId w:val="18"/>
  </w:num>
  <w:num w:numId="8">
    <w:abstractNumId w:val="0"/>
  </w:num>
  <w:num w:numId="9">
    <w:abstractNumId w:val="8"/>
  </w:num>
  <w:num w:numId="10">
    <w:abstractNumId w:val="13"/>
  </w:num>
  <w:num w:numId="11">
    <w:abstractNumId w:val="6"/>
  </w:num>
  <w:num w:numId="12">
    <w:abstractNumId w:val="16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  <w:num w:numId="17">
    <w:abstractNumId w:val="20"/>
  </w:num>
  <w:num w:numId="18">
    <w:abstractNumId w:val="15"/>
  </w:num>
  <w:num w:numId="19">
    <w:abstractNumId w:val="21"/>
  </w:num>
  <w:num w:numId="20">
    <w:abstractNumId w:val="3"/>
  </w:num>
  <w:num w:numId="21">
    <w:abstractNumId w:val="4"/>
  </w:num>
  <w:num w:numId="2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15F6F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2FD6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345A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400C4"/>
    <w:rsid w:val="00345480"/>
    <w:rsid w:val="00345775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E3F5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B7CA8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6CE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54CB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441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B0BFE"/>
    <w:rsid w:val="00BB40F9"/>
    <w:rsid w:val="00BB5731"/>
    <w:rsid w:val="00BC0E93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2934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E324D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46AC5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232ED"/>
  <w15:docId w15:val="{0BA38DA3-E4E0-4F51-A397-1821628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E324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E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CUROLMOV11_SelecActividadesVisita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5D8D9-4E44-4337-8EF2-333FD0A5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6200</TotalTime>
  <Pages>7</Pages>
  <Words>1765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11453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88</cp:revision>
  <cp:lastPrinted>2008-09-11T22:09:00Z</cp:lastPrinted>
  <dcterms:created xsi:type="dcterms:W3CDTF">2012-02-23T19:10:00Z</dcterms:created>
  <dcterms:modified xsi:type="dcterms:W3CDTF">2019-11-15T19:55:00Z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