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1669" w14:textId="77777777" w:rsidR="00271A1F" w:rsidRDefault="00000000">
      <w:pPr>
        <w:spacing w:after="50"/>
        <w:jc w:val="center"/>
      </w:pPr>
      <w:r>
        <w:rPr>
          <w:b/>
          <w:bCs/>
          <w:color w:val="1F3864"/>
          <w:sz w:val="44"/>
          <w:szCs w:val="44"/>
        </w:rPr>
        <w:t>AXEL ILENRE</w:t>
      </w:r>
    </w:p>
    <w:p w14:paraId="00FDB242" w14:textId="5A55FB27" w:rsidR="00271A1F" w:rsidRDefault="00000000">
      <w:pPr>
        <w:spacing w:after="30"/>
        <w:jc w:val="center"/>
      </w:pPr>
      <w:r>
        <w:rPr>
          <w:color w:val="595959"/>
          <w:sz w:val="18"/>
          <w:szCs w:val="18"/>
        </w:rPr>
        <w:t>Dublin, Ireland | +353 87 004 319</w:t>
      </w:r>
      <w:r w:rsidR="00AF0A46">
        <w:rPr>
          <w:color w:val="595959"/>
          <w:sz w:val="18"/>
          <w:szCs w:val="18"/>
        </w:rPr>
        <w:t>1</w:t>
      </w:r>
      <w:r>
        <w:rPr>
          <w:color w:val="595959"/>
          <w:sz w:val="18"/>
          <w:szCs w:val="18"/>
        </w:rPr>
        <w:t xml:space="preserve"> | axelilenre@gmail.com | linkedin.com/in/axelilenre</w:t>
      </w:r>
    </w:p>
    <w:p w14:paraId="1FAC480C" w14:textId="3A895839" w:rsidR="00271A1F" w:rsidRDefault="00000000">
      <w:pPr>
        <w:pBdr>
          <w:bottom w:val="single" w:sz="8" w:space="3" w:color="1F3864"/>
        </w:pBdr>
        <w:spacing w:after="110"/>
        <w:jc w:val="center"/>
      </w:pPr>
      <w:r>
        <w:rPr>
          <w:i/>
          <w:iCs/>
          <w:color w:val="595959"/>
          <w:sz w:val="18"/>
          <w:szCs w:val="18"/>
        </w:rPr>
        <w:t>Project Assistant · AI Project Assistant · AI Operations Analyst · AI Risk Analyst</w:t>
      </w:r>
    </w:p>
    <w:p w14:paraId="2F54C56F" w14:textId="77777777" w:rsidR="00271A1F" w:rsidRDefault="00000000">
      <w:pPr>
        <w:pBdr>
          <w:bottom w:val="single" w:sz="8" w:space="3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622706D4" w14:textId="55549E7D" w:rsidR="00271A1F" w:rsidRPr="00AF0A46" w:rsidRDefault="00000000" w:rsidP="0059458B">
      <w:pPr>
        <w:spacing w:before="80" w:after="80"/>
        <w:jc w:val="both"/>
      </w:pPr>
      <w:r w:rsidRPr="00AF0A46">
        <w:t>Results</w:t>
      </w:r>
      <w:r w:rsidR="001C71AF" w:rsidRPr="00AF0A46">
        <w:t xml:space="preserve"> </w:t>
      </w:r>
      <w:r w:rsidRPr="00AF0A46">
        <w:t>driven professional with an MBA in Project Management and an MSc in Artificial Intelligence for Business (National College of Ireland), offering a high</w:t>
      </w:r>
      <w:r w:rsidR="007B6845" w:rsidRPr="00AF0A46">
        <w:t xml:space="preserve"> </w:t>
      </w:r>
      <w:r w:rsidRPr="00AF0A46">
        <w:t>impact combination of AI literacy, operational governance expertise, and cross</w:t>
      </w:r>
      <w:r w:rsidR="007B6845" w:rsidRPr="00AF0A46">
        <w:t xml:space="preserve"> </w:t>
      </w:r>
      <w:r w:rsidRPr="00AF0A46">
        <w:t>sector project coordination experience. Proficient in Agile and Waterfall methodologies, sprint planning, stakeholder reporting, and compliance monitoring across government, consulting, and technology environments. Demonstrates applied knowledge of AI/ML lifecycle management, model governance, responsible AI frameworks, AI bias identification, risk register maintenance, and regulatory compliance (GDPR and EU AI Act). Certified PMP, PRINCE2, and PSM I practitioner with a proven record of delivering measurable operational improvements and data-informed business outcomes at scale.</w:t>
      </w:r>
    </w:p>
    <w:p w14:paraId="0E3DF0DC" w14:textId="77777777" w:rsidR="00271A1F" w:rsidRDefault="00000000">
      <w:pPr>
        <w:pBdr>
          <w:bottom w:val="single" w:sz="8" w:space="3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CORE COMPETENCIES</w:t>
      </w:r>
    </w:p>
    <w:p w14:paraId="794DF10C" w14:textId="5F34EEE2" w:rsidR="00271A1F" w:rsidRPr="00AF0A46" w:rsidRDefault="00000000" w:rsidP="00E176A7">
      <w:pPr>
        <w:spacing w:before="70" w:after="22"/>
      </w:pPr>
      <w:r w:rsidRPr="00AF0A46">
        <w:t>Project Coordination (Agile/Waterfall) |   AI Lifecycle Management   |   Risk Assessment &amp; Mitigation</w:t>
      </w:r>
    </w:p>
    <w:p w14:paraId="3E25645A" w14:textId="14BC247C" w:rsidR="00271A1F" w:rsidRPr="00AF0A46" w:rsidRDefault="00000000" w:rsidP="00E176A7">
      <w:pPr>
        <w:spacing w:before="22" w:after="22"/>
      </w:pPr>
      <w:r w:rsidRPr="00AF0A46">
        <w:t>Stakeholder Engagement &amp; Reporting |   Compliance Monitoring &amp; Governance   |   Sprint Planning &amp; Scrum</w:t>
      </w:r>
    </w:p>
    <w:p w14:paraId="3B87A870" w14:textId="77777777" w:rsidR="00271A1F" w:rsidRPr="00AF0A46" w:rsidRDefault="00000000" w:rsidP="00E176A7">
      <w:pPr>
        <w:spacing w:before="22" w:after="22"/>
      </w:pPr>
      <w:r w:rsidRPr="00AF0A46">
        <w:t>Model Governance &amp; Responsible AI   |   Risk Register Management   |   AI Bias Identification &amp; Ethics</w:t>
      </w:r>
    </w:p>
    <w:p w14:paraId="5E559F10" w14:textId="77777777" w:rsidR="00271A1F" w:rsidRPr="00AF0A46" w:rsidRDefault="00000000" w:rsidP="00E176A7">
      <w:pPr>
        <w:spacing w:before="22" w:after="22"/>
      </w:pPr>
      <w:r w:rsidRPr="00AF0A46">
        <w:t>Data Analysis &amp; KPI Development   |   Process Improvement &amp; Optimisation   |   Prompt Engineering</w:t>
      </w:r>
    </w:p>
    <w:p w14:paraId="15C40281" w14:textId="77777777" w:rsidR="00271A1F" w:rsidRPr="00AF0A46" w:rsidRDefault="00000000" w:rsidP="00E176A7">
      <w:pPr>
        <w:spacing w:before="22" w:after="80"/>
      </w:pPr>
      <w:r w:rsidRPr="00AF0A46">
        <w:t>Requirements Gathering &amp; Documentation   |   Incident Management   |   Regulatory Compliance (GDPR/EU AI Act)</w:t>
      </w:r>
    </w:p>
    <w:p w14:paraId="1BA0D29A" w14:textId="77777777" w:rsidR="00271A1F" w:rsidRDefault="00000000">
      <w:pPr>
        <w:pBdr>
          <w:bottom w:val="single" w:sz="8" w:space="3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03BC1938" w14:textId="2C773BA0" w:rsidR="00271A1F" w:rsidRDefault="00000000">
      <w:pPr>
        <w:tabs>
          <w:tab w:val="right" w:pos="9026"/>
        </w:tabs>
        <w:spacing w:before="140" w:after="18"/>
      </w:pPr>
      <w:r>
        <w:rPr>
          <w:b/>
          <w:bCs/>
          <w:sz w:val="21"/>
          <w:szCs w:val="21"/>
        </w:rPr>
        <w:t>Grangelough Limited</w:t>
      </w:r>
      <w:r w:rsidR="002A2D39">
        <w:rPr>
          <w:sz w:val="21"/>
          <w:szCs w:val="21"/>
        </w:rPr>
        <w:t xml:space="preserve"> </w:t>
      </w:r>
      <w:r w:rsidR="00AF0A46">
        <w:rPr>
          <w:sz w:val="21"/>
          <w:szCs w:val="21"/>
        </w:rPr>
        <w:t>-</w:t>
      </w:r>
      <w:r w:rsidR="002A2D39">
        <w:rPr>
          <w:sz w:val="21"/>
          <w:szCs w:val="21"/>
        </w:rPr>
        <w:t xml:space="preserve"> </w:t>
      </w:r>
      <w:r w:rsidR="00AF0A46" w:rsidRPr="00AF0A46">
        <w:rPr>
          <w:b/>
          <w:bCs/>
          <w:sz w:val="21"/>
          <w:szCs w:val="21"/>
        </w:rPr>
        <w:t xml:space="preserve">Dublin </w:t>
      </w:r>
      <w:r w:rsidR="002A2D39">
        <w:rPr>
          <w:sz w:val="21"/>
          <w:szCs w:val="21"/>
        </w:rPr>
        <w:t xml:space="preserve">|  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>Operations &amp; Compliance Coordinator</w:t>
      </w:r>
      <w:r w:rsidR="00AF0A46">
        <w:rPr>
          <w:color w:val="595959"/>
          <w:sz w:val="19"/>
          <w:szCs w:val="19"/>
        </w:rPr>
        <w:t xml:space="preserve">      </w:t>
      </w:r>
      <w:r>
        <w:rPr>
          <w:color w:val="595959"/>
          <w:sz w:val="19"/>
          <w:szCs w:val="19"/>
        </w:rPr>
        <w:t>March 2026 – Present</w:t>
      </w:r>
    </w:p>
    <w:p w14:paraId="62202074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Manage daily compliance operations for a regulated accommodation facility supporting 30+ residents, ensuring full adherence to IPAS, housing, safety, and welfare regulatory standards.</w:t>
      </w:r>
    </w:p>
    <w:p w14:paraId="0589FB4E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Coordinate multi-service delivery across housing, hygiene, and meal provision, streamlining operational workflows and improving service efficiency.</w:t>
      </w:r>
    </w:p>
    <w:p w14:paraId="197A87CD" w14:textId="56E030D4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Maintain structured documentation systems</w:t>
      </w:r>
      <w:r w:rsidR="007B6845">
        <w:t xml:space="preserve"> </w:t>
      </w:r>
      <w:r>
        <w:t>incident reports, occupancy logs, compliance records</w:t>
      </w:r>
      <w:r w:rsidR="007B6845">
        <w:t xml:space="preserve"> </w:t>
      </w:r>
      <w:r>
        <w:t>supporting continuous audit readiness and regulatory inspections.</w:t>
      </w:r>
    </w:p>
    <w:p w14:paraId="0CB87A40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Liaise with management and external regulatory bodies to facilitate inspections and governance reviews, serving as primary compliance point of contact.</w:t>
      </w:r>
    </w:p>
    <w:p w14:paraId="1C369443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Identify operational gaps through ongoing process analysis and implement targeted process improvements, reducing service delivery inconsistencies.</w:t>
      </w:r>
    </w:p>
    <w:p w14:paraId="74E28BDA" w14:textId="753723CA" w:rsidR="00271A1F" w:rsidRDefault="00000000">
      <w:pPr>
        <w:tabs>
          <w:tab w:val="right" w:pos="9026"/>
        </w:tabs>
        <w:spacing w:before="140" w:after="18"/>
      </w:pPr>
      <w:r>
        <w:rPr>
          <w:b/>
          <w:bCs/>
          <w:sz w:val="21"/>
          <w:szCs w:val="21"/>
        </w:rPr>
        <w:t>Nigeria Immigration Service</w:t>
      </w:r>
      <w:r>
        <w:rPr>
          <w:sz w:val="21"/>
          <w:szCs w:val="21"/>
        </w:rPr>
        <w:t xml:space="preserve">  </w:t>
      </w:r>
      <w:r w:rsidR="002A2D39">
        <w:rPr>
          <w:sz w:val="21"/>
          <w:szCs w:val="21"/>
        </w:rPr>
        <w:t xml:space="preserve"> |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>Clearance &amp; Approving Officer</w:t>
      </w:r>
      <w:r>
        <w:rPr>
          <w:color w:val="595959"/>
          <w:sz w:val="19"/>
          <w:szCs w:val="19"/>
        </w:rPr>
        <w:tab/>
        <w:t>March 2018 – December 2025</w:t>
      </w:r>
    </w:p>
    <w:p w14:paraId="321C2F45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Monitored and analysed migrant data using the Migration Information and Data Analysis System (MIDAS), generating actionable intelligence to support evidence-based border management decisions.</w:t>
      </w:r>
    </w:p>
    <w:p w14:paraId="7E4E3451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Implemented virtual monitoring and biometric verification systems, directly contributing to a 38% reduction in irregular migration at the Seme border post.</w:t>
      </w:r>
    </w:p>
    <w:p w14:paraId="193A07DB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Led data collection and research analysis for a government digital transformation programme, supporting the deployment of e-border and automated immigration systems (2020).</w:t>
      </w:r>
    </w:p>
    <w:p w14:paraId="624C1CEC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Maintained 100% data accuracy and a 0% error rate across all shifts at Nnamdi Azikiwe International Airport, operating in a high-volume, zero-tolerance compliance environment.</w:t>
      </w:r>
    </w:p>
    <w:p w14:paraId="1CFE64B3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Coordinated compliance assessments and risk evaluations against national immigration regulations, maintaining structured audit trails, risk registers, and incident documentation.</w:t>
      </w:r>
    </w:p>
    <w:p w14:paraId="6669EE22" w14:textId="27F235A2" w:rsidR="00271A1F" w:rsidRDefault="00000000">
      <w:pPr>
        <w:tabs>
          <w:tab w:val="right" w:pos="9026"/>
        </w:tabs>
        <w:spacing w:before="140" w:after="18"/>
      </w:pPr>
      <w:r>
        <w:rPr>
          <w:b/>
          <w:bCs/>
          <w:sz w:val="21"/>
          <w:szCs w:val="21"/>
        </w:rPr>
        <w:t>Nuhuaisien and Associates</w:t>
      </w:r>
      <w:r>
        <w:rPr>
          <w:sz w:val="21"/>
          <w:szCs w:val="21"/>
        </w:rPr>
        <w:t xml:space="preserve"> | </w:t>
      </w:r>
      <w:r>
        <w:rPr>
          <w:i/>
          <w:iCs/>
          <w:sz w:val="21"/>
          <w:szCs w:val="21"/>
        </w:rPr>
        <w:t>Operations Manager</w:t>
      </w:r>
      <w:r>
        <w:rPr>
          <w:color w:val="595959"/>
          <w:sz w:val="19"/>
          <w:szCs w:val="19"/>
        </w:rPr>
        <w:tab/>
        <w:t>January 2016 – December 2017</w:t>
      </w:r>
    </w:p>
    <w:p w14:paraId="08E176A8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Reduced complaint resolution turnaround time by 70% through end-to-end process redesign and implementation of structured escalation and tracking workflows.</w:t>
      </w:r>
    </w:p>
    <w:p w14:paraId="4C91B883" w14:textId="20742AAC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Coordinated cross</w:t>
      </w:r>
      <w:r w:rsidR="00CB0F3E">
        <w:t xml:space="preserve"> </w:t>
      </w:r>
      <w:r>
        <w:t>functional seminars, stakeholder engagement meetings, and training workshops, managing project timelines and deliverables from initiation to closure.</w:t>
      </w:r>
    </w:p>
    <w:p w14:paraId="0D605D3F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Prepared and delivered operational reports and stakeholder briefings to senior leadership, enabling data-informed decision-making and strategic planning.</w:t>
      </w:r>
    </w:p>
    <w:p w14:paraId="44E603B1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Supported risk identification, impact assessment, and mitigation planning across concurrent consulting projects, contributing to a structured risk management culture.</w:t>
      </w:r>
    </w:p>
    <w:p w14:paraId="472873EB" w14:textId="41856971" w:rsidR="00271A1F" w:rsidRDefault="00000000">
      <w:pPr>
        <w:tabs>
          <w:tab w:val="right" w:pos="9026"/>
        </w:tabs>
        <w:spacing w:before="140" w:after="18"/>
      </w:pPr>
      <w:r>
        <w:rPr>
          <w:b/>
          <w:bCs/>
          <w:sz w:val="21"/>
          <w:szCs w:val="21"/>
        </w:rPr>
        <w:t>MTN Nigeria PLC</w:t>
      </w:r>
      <w:r>
        <w:rPr>
          <w:sz w:val="21"/>
          <w:szCs w:val="21"/>
        </w:rPr>
        <w:t xml:space="preserve"> | </w:t>
      </w:r>
      <w:r>
        <w:rPr>
          <w:i/>
          <w:iCs/>
          <w:sz w:val="21"/>
          <w:szCs w:val="21"/>
        </w:rPr>
        <w:t>Team Lead – Customer Operations</w:t>
      </w:r>
      <w:r>
        <w:rPr>
          <w:color w:val="595959"/>
          <w:sz w:val="19"/>
          <w:szCs w:val="19"/>
        </w:rPr>
        <w:tab/>
        <w:t>December 2014 – November 2016</w:t>
      </w:r>
    </w:p>
    <w:p w14:paraId="75F3D74F" w14:textId="37C1359D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 xml:space="preserve">Led and motivated a team of </w:t>
      </w:r>
      <w:r w:rsidR="00CB0F3E">
        <w:t>2</w:t>
      </w:r>
      <w:r>
        <w:t>0+ to consistently achieve performance KPIs, service standards, and customer satisfaction targets within a fast</w:t>
      </w:r>
      <w:r w:rsidR="002B1CD3">
        <w:t xml:space="preserve"> </w:t>
      </w:r>
      <w:r>
        <w:t>paced, regulated environment.</w:t>
      </w:r>
    </w:p>
    <w:p w14:paraId="2697E2D8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Designed and delivered training programmes to enhance team members' product knowledge, compliance awareness, and operational efficiency, improving measurable team performance.</w:t>
      </w:r>
    </w:p>
    <w:p w14:paraId="2BE636BC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lastRenderedPageBreak/>
        <w:t>Analysed customer feedback and operational data to identify service gaps and present evidence-based process improvement recommendations to management.</w:t>
      </w:r>
    </w:p>
    <w:p w14:paraId="39CEA1F7" w14:textId="6101B5EB" w:rsidR="00271A1F" w:rsidRDefault="00000000">
      <w:pPr>
        <w:tabs>
          <w:tab w:val="right" w:pos="9026"/>
        </w:tabs>
        <w:spacing w:before="140" w:after="18"/>
      </w:pPr>
      <w:r>
        <w:rPr>
          <w:b/>
          <w:bCs/>
          <w:sz w:val="21"/>
          <w:szCs w:val="21"/>
        </w:rPr>
        <w:t>Sedera Initiatives (Volunteer)</w:t>
      </w:r>
      <w:r>
        <w:rPr>
          <w:sz w:val="21"/>
          <w:szCs w:val="21"/>
        </w:rPr>
        <w:t xml:space="preserve"> | </w:t>
      </w:r>
      <w:r>
        <w:rPr>
          <w:i/>
          <w:iCs/>
          <w:sz w:val="21"/>
          <w:szCs w:val="21"/>
        </w:rPr>
        <w:t>Project Coordinator</w:t>
      </w:r>
      <w:r>
        <w:rPr>
          <w:color w:val="595959"/>
          <w:sz w:val="19"/>
          <w:szCs w:val="19"/>
        </w:rPr>
        <w:tab/>
        <w:t>March 2022 – December 2025</w:t>
      </w:r>
    </w:p>
    <w:p w14:paraId="47284823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Coordinated community-based projects in sanitation and public health, managing stakeholder communication, deliverables, and progress reporting across multiple simultaneous initiatives.</w:t>
      </w:r>
    </w:p>
    <w:p w14:paraId="6F644486" w14:textId="54563616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Conducted needs assessments and facilitated data</w:t>
      </w:r>
      <w:r w:rsidR="002B1CD3">
        <w:t xml:space="preserve"> </w:t>
      </w:r>
      <w:r>
        <w:t>driven project planning, aligning interventions with community priorities and resource constraints.</w:t>
      </w:r>
    </w:p>
    <w:p w14:paraId="74A5B267" w14:textId="77777777" w:rsidR="00271A1F" w:rsidRDefault="00000000" w:rsidP="00E176A7">
      <w:pPr>
        <w:pStyle w:val="ListParagraph"/>
        <w:numPr>
          <w:ilvl w:val="0"/>
          <w:numId w:val="2"/>
        </w:numPr>
        <w:spacing w:before="18" w:after="18"/>
        <w:jc w:val="both"/>
      </w:pPr>
      <w:r>
        <w:t>Led awareness campaigns that measurably improved community engagement and health outcomes, demonstrating project leadership in resource-constrained settings.</w:t>
      </w:r>
    </w:p>
    <w:p w14:paraId="13B9FEA6" w14:textId="77777777" w:rsidR="00271A1F" w:rsidRDefault="00000000">
      <w:pPr>
        <w:pBdr>
          <w:bottom w:val="single" w:sz="8" w:space="3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EDUCATION</w:t>
      </w:r>
    </w:p>
    <w:p w14:paraId="616AE910" w14:textId="77777777" w:rsidR="00271A1F" w:rsidRDefault="00000000">
      <w:pPr>
        <w:tabs>
          <w:tab w:val="right" w:pos="9026"/>
        </w:tabs>
        <w:spacing w:before="80" w:after="20"/>
      </w:pPr>
      <w:r>
        <w:rPr>
          <w:b/>
          <w:bCs/>
          <w:sz w:val="21"/>
          <w:szCs w:val="21"/>
        </w:rPr>
        <w:t>MSc Artificial Intelligence for Business</w:t>
      </w:r>
      <w:r>
        <w:rPr>
          <w:color w:val="595959"/>
        </w:rPr>
        <w:tab/>
        <w:t>January 2026 – Present</w:t>
      </w:r>
    </w:p>
    <w:p w14:paraId="5D7C04F2" w14:textId="77777777" w:rsidR="00271A1F" w:rsidRDefault="00000000">
      <w:pPr>
        <w:spacing w:after="40"/>
      </w:pPr>
      <w:r>
        <w:rPr>
          <w:i/>
          <w:iCs/>
        </w:rPr>
        <w:t>National College of Ireland, Dublin</w:t>
      </w:r>
    </w:p>
    <w:p w14:paraId="79D69499" w14:textId="37945878" w:rsidR="00271A1F" w:rsidRDefault="00000000">
      <w:pPr>
        <w:tabs>
          <w:tab w:val="right" w:pos="9026"/>
        </w:tabs>
        <w:spacing w:before="40" w:after="20"/>
      </w:pPr>
      <w:r>
        <w:rPr>
          <w:b/>
          <w:bCs/>
          <w:sz w:val="21"/>
          <w:szCs w:val="21"/>
        </w:rPr>
        <w:t xml:space="preserve">Master of Business Administration MBA </w:t>
      </w:r>
      <w:r w:rsidR="00E176A7">
        <w:rPr>
          <w:b/>
          <w:bCs/>
          <w:sz w:val="21"/>
          <w:szCs w:val="21"/>
        </w:rPr>
        <w:t>(</w:t>
      </w:r>
      <w:r>
        <w:rPr>
          <w:b/>
          <w:bCs/>
          <w:sz w:val="21"/>
          <w:szCs w:val="21"/>
        </w:rPr>
        <w:t>Project Management</w:t>
      </w:r>
      <w:r w:rsidR="00E176A7">
        <w:rPr>
          <w:b/>
          <w:bCs/>
          <w:sz w:val="21"/>
          <w:szCs w:val="21"/>
        </w:rPr>
        <w:t>)</w:t>
      </w:r>
      <w:r>
        <w:rPr>
          <w:color w:val="595959"/>
        </w:rPr>
        <w:tab/>
        <w:t>April 2022 – November 2024</w:t>
      </w:r>
    </w:p>
    <w:p w14:paraId="380FA5DF" w14:textId="77777777" w:rsidR="00271A1F" w:rsidRDefault="00000000">
      <w:pPr>
        <w:spacing w:after="80"/>
      </w:pPr>
      <w:r>
        <w:rPr>
          <w:i/>
          <w:iCs/>
        </w:rPr>
        <w:t>Turkish Nile University</w:t>
      </w:r>
    </w:p>
    <w:p w14:paraId="4B5B3241" w14:textId="77777777" w:rsidR="00271A1F" w:rsidRDefault="00000000">
      <w:pPr>
        <w:pBdr>
          <w:bottom w:val="single" w:sz="8" w:space="3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CERTIFICATIONS &amp; TRAINING</w:t>
      </w:r>
    </w:p>
    <w:p w14:paraId="04A3C414" w14:textId="184AF94C" w:rsidR="00271A1F" w:rsidRDefault="00000000">
      <w:pPr>
        <w:spacing w:before="80" w:after="22"/>
      </w:pPr>
      <w:r>
        <w:rPr>
          <w:b/>
          <w:bCs/>
        </w:rPr>
        <w:t>PMP (Project Management Professional)</w:t>
      </w:r>
      <w:r>
        <w:t xml:space="preserve"> | Project Management Institute (PMI)</w:t>
      </w:r>
    </w:p>
    <w:p w14:paraId="19A5EC4A" w14:textId="3C347F69" w:rsidR="00271A1F" w:rsidRDefault="00000000">
      <w:pPr>
        <w:spacing w:before="22" w:after="22"/>
      </w:pPr>
      <w:r>
        <w:rPr>
          <w:b/>
          <w:bCs/>
        </w:rPr>
        <w:t>PRINCE2 Foundation &amp; Practitioner</w:t>
      </w:r>
      <w:r>
        <w:t xml:space="preserve"> | AXELOS / PeopleCert</w:t>
      </w:r>
    </w:p>
    <w:p w14:paraId="0D668F21" w14:textId="7BB8C130" w:rsidR="00271A1F" w:rsidRDefault="00000000">
      <w:pPr>
        <w:spacing w:before="22" w:after="22"/>
      </w:pPr>
      <w:r>
        <w:rPr>
          <w:b/>
          <w:bCs/>
        </w:rPr>
        <w:t>PSM I (Professional Scrum Master)</w:t>
      </w:r>
      <w:r>
        <w:t xml:space="preserve"> | Scrum.org</w:t>
      </w:r>
    </w:p>
    <w:p w14:paraId="328D99F7" w14:textId="46E8B4B5" w:rsidR="00271A1F" w:rsidRDefault="00000000">
      <w:pPr>
        <w:spacing w:before="22" w:after="80"/>
      </w:pPr>
      <w:r>
        <w:rPr>
          <w:b/>
          <w:bCs/>
          <w:i/>
          <w:iCs/>
        </w:rPr>
        <w:t xml:space="preserve">In Progress: </w:t>
      </w:r>
      <w:r>
        <w:rPr>
          <w:i/>
          <w:iCs/>
          <w:color w:val="595959"/>
        </w:rPr>
        <w:t xml:space="preserve">CompTIA AI+ | ISO 31000 Risk Management Foundation | Google Project Management Certificate  </w:t>
      </w:r>
    </w:p>
    <w:p w14:paraId="7D585C50" w14:textId="77777777" w:rsidR="00271A1F" w:rsidRDefault="00000000">
      <w:pPr>
        <w:pBdr>
          <w:bottom w:val="single" w:sz="8" w:space="3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TOOLS &amp; TECHNOLOGIES</w:t>
      </w:r>
    </w:p>
    <w:p w14:paraId="41DA631F" w14:textId="77777777" w:rsidR="00271A1F" w:rsidRDefault="00000000">
      <w:pPr>
        <w:spacing w:before="22" w:after="22"/>
      </w:pPr>
      <w:r>
        <w:rPr>
          <w:b/>
          <w:bCs/>
        </w:rPr>
        <w:t xml:space="preserve">Project &amp; Collaboration: </w:t>
      </w:r>
      <w:r>
        <w:t>Jira, Confluence, MS Project, Monday.com, Agile/Scrum Frameworks</w:t>
      </w:r>
    </w:p>
    <w:p w14:paraId="7219720D" w14:textId="089874AA" w:rsidR="00271A1F" w:rsidRDefault="00000000">
      <w:pPr>
        <w:spacing w:before="22" w:after="22"/>
      </w:pPr>
      <w:r>
        <w:rPr>
          <w:b/>
          <w:bCs/>
        </w:rPr>
        <w:t xml:space="preserve">Data &amp; Analytics: </w:t>
      </w:r>
      <w:r>
        <w:t>Tableau, Power BI, SQL (Intermediate), Microsoft Excel, KPI Design, MIDAS</w:t>
      </w:r>
    </w:p>
    <w:p w14:paraId="55395C1A" w14:textId="382E93E5" w:rsidR="00271A1F" w:rsidRDefault="00000000">
      <w:pPr>
        <w:spacing w:before="22" w:after="22"/>
      </w:pPr>
      <w:r>
        <w:rPr>
          <w:b/>
          <w:bCs/>
        </w:rPr>
        <w:t xml:space="preserve">AI &amp; Machine Learning: </w:t>
      </w:r>
      <w:r>
        <w:t xml:space="preserve">RapidMiner AI Studio, ML Lifecycle Management, Model Evaluation (Precision/Recall), </w:t>
      </w:r>
      <w:r w:rsidR="00F177CE">
        <w:t xml:space="preserve">LLM </w:t>
      </w:r>
      <w:r>
        <w:t>Prompt Engineering, Generative AI / GPT Tools</w:t>
      </w:r>
      <w:r w:rsidR="00E74DB6">
        <w:t>, claude.</w:t>
      </w:r>
    </w:p>
    <w:p w14:paraId="148F2332" w14:textId="77777777" w:rsidR="00271A1F" w:rsidRDefault="00000000">
      <w:pPr>
        <w:spacing w:before="22" w:after="22"/>
      </w:pPr>
      <w:r>
        <w:rPr>
          <w:b/>
          <w:bCs/>
        </w:rPr>
        <w:t xml:space="preserve">Collaboration &amp; Development: </w:t>
      </w:r>
      <w:r>
        <w:t>GitHub, Sublime Text, Microsoft 365 Suite, CRM Systems</w:t>
      </w:r>
    </w:p>
    <w:sectPr w:rsidR="00271A1F">
      <w:pgSz w:w="11906" w:h="16838"/>
      <w:pgMar w:top="650" w:right="850" w:bottom="6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0F6"/>
    <w:multiLevelType w:val="hybridMultilevel"/>
    <w:tmpl w:val="F74A5FF0"/>
    <w:lvl w:ilvl="0" w:tplc="DEF84DC6">
      <w:start w:val="1"/>
      <w:numFmt w:val="bullet"/>
      <w:lvlText w:val="●"/>
      <w:lvlJc w:val="left"/>
      <w:pPr>
        <w:ind w:left="720" w:hanging="360"/>
      </w:pPr>
    </w:lvl>
    <w:lvl w:ilvl="1" w:tplc="0F3E3FF0">
      <w:start w:val="1"/>
      <w:numFmt w:val="bullet"/>
      <w:lvlText w:val="○"/>
      <w:lvlJc w:val="left"/>
      <w:pPr>
        <w:ind w:left="1440" w:hanging="360"/>
      </w:pPr>
    </w:lvl>
    <w:lvl w:ilvl="2" w:tplc="6254A95C">
      <w:start w:val="1"/>
      <w:numFmt w:val="bullet"/>
      <w:lvlText w:val="■"/>
      <w:lvlJc w:val="left"/>
      <w:pPr>
        <w:ind w:left="2160" w:hanging="360"/>
      </w:pPr>
    </w:lvl>
    <w:lvl w:ilvl="3" w:tplc="BF661CE2">
      <w:start w:val="1"/>
      <w:numFmt w:val="bullet"/>
      <w:lvlText w:val="●"/>
      <w:lvlJc w:val="left"/>
      <w:pPr>
        <w:ind w:left="2880" w:hanging="360"/>
      </w:pPr>
    </w:lvl>
    <w:lvl w:ilvl="4" w:tplc="8E024D0E">
      <w:start w:val="1"/>
      <w:numFmt w:val="bullet"/>
      <w:lvlText w:val="○"/>
      <w:lvlJc w:val="left"/>
      <w:pPr>
        <w:ind w:left="3600" w:hanging="360"/>
      </w:pPr>
    </w:lvl>
    <w:lvl w:ilvl="5" w:tplc="6E960DCC">
      <w:start w:val="1"/>
      <w:numFmt w:val="bullet"/>
      <w:lvlText w:val="■"/>
      <w:lvlJc w:val="left"/>
      <w:pPr>
        <w:ind w:left="4320" w:hanging="360"/>
      </w:pPr>
    </w:lvl>
    <w:lvl w:ilvl="6" w:tplc="CFC8B402">
      <w:start w:val="1"/>
      <w:numFmt w:val="bullet"/>
      <w:lvlText w:val="●"/>
      <w:lvlJc w:val="left"/>
      <w:pPr>
        <w:ind w:left="5040" w:hanging="360"/>
      </w:pPr>
    </w:lvl>
    <w:lvl w:ilvl="7" w:tplc="412C9F00">
      <w:start w:val="1"/>
      <w:numFmt w:val="bullet"/>
      <w:lvlText w:val="●"/>
      <w:lvlJc w:val="left"/>
      <w:pPr>
        <w:ind w:left="5760" w:hanging="360"/>
      </w:pPr>
    </w:lvl>
    <w:lvl w:ilvl="8" w:tplc="6EDEB1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3C2E9A"/>
    <w:multiLevelType w:val="hybridMultilevel"/>
    <w:tmpl w:val="0090D0A2"/>
    <w:lvl w:ilvl="0" w:tplc="51A833DE">
      <w:start w:val="1"/>
      <w:numFmt w:val="bullet"/>
      <w:lvlText w:val="•"/>
      <w:lvlJc w:val="left"/>
      <w:pPr>
        <w:ind w:left="440" w:hanging="220"/>
      </w:pPr>
    </w:lvl>
    <w:lvl w:ilvl="1" w:tplc="16AAF796">
      <w:numFmt w:val="decimal"/>
      <w:lvlText w:val=""/>
      <w:lvlJc w:val="left"/>
    </w:lvl>
    <w:lvl w:ilvl="2" w:tplc="DBF614F2">
      <w:numFmt w:val="decimal"/>
      <w:lvlText w:val=""/>
      <w:lvlJc w:val="left"/>
    </w:lvl>
    <w:lvl w:ilvl="3" w:tplc="FB2C6E78">
      <w:numFmt w:val="decimal"/>
      <w:lvlText w:val=""/>
      <w:lvlJc w:val="left"/>
    </w:lvl>
    <w:lvl w:ilvl="4" w:tplc="5F00D5C4">
      <w:numFmt w:val="decimal"/>
      <w:lvlText w:val=""/>
      <w:lvlJc w:val="left"/>
    </w:lvl>
    <w:lvl w:ilvl="5" w:tplc="4E4E8F64">
      <w:numFmt w:val="decimal"/>
      <w:lvlText w:val=""/>
      <w:lvlJc w:val="left"/>
    </w:lvl>
    <w:lvl w:ilvl="6" w:tplc="8FBCBD34">
      <w:numFmt w:val="decimal"/>
      <w:lvlText w:val=""/>
      <w:lvlJc w:val="left"/>
    </w:lvl>
    <w:lvl w:ilvl="7" w:tplc="F95829EE">
      <w:numFmt w:val="decimal"/>
      <w:lvlText w:val=""/>
      <w:lvlJc w:val="left"/>
    </w:lvl>
    <w:lvl w:ilvl="8" w:tplc="14881FC8">
      <w:numFmt w:val="decimal"/>
      <w:lvlText w:val=""/>
      <w:lvlJc w:val="left"/>
    </w:lvl>
  </w:abstractNum>
  <w:num w:numId="1" w16cid:durableId="650064946">
    <w:abstractNumId w:val="0"/>
    <w:lvlOverride w:ilvl="0">
      <w:startOverride w:val="1"/>
    </w:lvlOverride>
  </w:num>
  <w:num w:numId="2" w16cid:durableId="9858633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A1F"/>
    <w:rsid w:val="001C71AF"/>
    <w:rsid w:val="00271A1F"/>
    <w:rsid w:val="002A2D39"/>
    <w:rsid w:val="002B1CD3"/>
    <w:rsid w:val="00307B6D"/>
    <w:rsid w:val="0059458B"/>
    <w:rsid w:val="007B6845"/>
    <w:rsid w:val="00A579BA"/>
    <w:rsid w:val="00AF0A46"/>
    <w:rsid w:val="00B84D7B"/>
    <w:rsid w:val="00BE2B50"/>
    <w:rsid w:val="00CB0F3E"/>
    <w:rsid w:val="00E176A7"/>
    <w:rsid w:val="00E74DB6"/>
    <w:rsid w:val="00F177CE"/>
    <w:rsid w:val="00FA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2872"/>
  <w15:docId w15:val="{C81F4D8E-9F9C-41BA-9155-2BF17108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2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axel ilenre</cp:lastModifiedBy>
  <cp:revision>15</cp:revision>
  <dcterms:created xsi:type="dcterms:W3CDTF">2026-05-27T16:02:00Z</dcterms:created>
  <dcterms:modified xsi:type="dcterms:W3CDTF">2026-05-27T23:30:00Z</dcterms:modified>
</cp:coreProperties>
</file>