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65.png" ContentType="image/png"/>
  <Override PartName="/word/media/rId68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по изменению параметров GRUB и записи изменений в файл конфигурации (см. раздел 11.4.1).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устранения неполадок при работе с GRUB (см. раздел 11.4.2).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с GRUB без использования root (см. раздел 11.4.3).</w:t>
      </w:r>
    </w:p>
    <w:bookmarkEnd w:id="21"/>
    <w:bookmarkStart w:id="6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11.4.1. Модификация параметров GRUB2</w:t>
      </w:r>
    </w:p>
    <w:p>
      <w:pPr>
        <w:pStyle w:val="BodyText"/>
      </w:pPr>
      <w:r>
        <w:t xml:space="preserve">Зайдём в терминал Linux Rocky как суперпользователь, введём пароль. Откроем через текстовый редактор nano файл конфигурации GRUB2</w:t>
      </w:r>
      <w:r>
        <w:t xml:space="preserve"> </w:t>
      </w:r>
      <w:r>
        <w:rPr>
          <w:i/>
          <w:iCs/>
        </w:rPr>
        <w:t xml:space="preserve">/etc/default/grub</w:t>
      </w:r>
      <w:r>
        <w:t xml:space="preserve"> </w:t>
      </w:r>
      <w:r>
        <w:t xml:space="preserve">и изменим параметр отображения меню загрузки на 10 секунд вместо установленных по умолчанию 5 (рис. 1-рис. 2):</w:t>
      </w:r>
    </w:p>
    <w:p>
      <w:pPr>
        <w:pStyle w:val="SourceCode"/>
      </w:pPr>
      <w:r>
        <w:rPr>
          <w:rStyle w:val="VerbatimChar"/>
        </w:rPr>
        <w:t xml:space="preserve">su -</w:t>
      </w:r>
      <w:r>
        <w:br/>
      </w:r>
      <w:r>
        <w:rPr>
          <w:rStyle w:val="VerbatimChar"/>
        </w:rPr>
        <w:t xml:space="preserve">nano /etc/default/grub</w:t>
      </w:r>
    </w:p>
    <w:p>
      <w:pPr>
        <w:pStyle w:val="SourceCode"/>
      </w:pPr>
      <w:r>
        <w:rPr>
          <w:rStyle w:val="VerbatimChar"/>
        </w:rPr>
        <w:t xml:space="preserve">GRUB_TIMEOUT=10</w:t>
      </w:r>
    </w:p>
    <w:p>
      <w:pPr>
        <w:pStyle w:val="FirstParagraph"/>
      </w:pPr>
      <w:r>
        <w:t xml:space="preserve">После сохраним изменения на</w:t>
      </w:r>
      <w:r>
        <w:t xml:space="preserve"> </w:t>
      </w:r>
      <w:r>
        <w:rPr>
          <w:i/>
          <w:iCs/>
        </w:rPr>
        <w:t xml:space="preserve">CTRL+S</w:t>
      </w:r>
      <w:r>
        <w:t xml:space="preserve"> </w:t>
      </w:r>
      <w:r>
        <w:t xml:space="preserve">и закроем файл на</w:t>
      </w:r>
      <w:r>
        <w:t xml:space="preserve"> </w:t>
      </w:r>
      <w:r>
        <w:rPr>
          <w:i/>
          <w:iCs/>
        </w:rPr>
        <w:t xml:space="preserve">CTRL+X</w:t>
      </w:r>
      <w:r>
        <w:t xml:space="preserve">. Запишем изменения в GRUB2 (через запись в основной конфигурационный файл, генерируемый автоматически), введя команду:</w:t>
      </w:r>
    </w:p>
    <w:p>
      <w:pPr>
        <w:pStyle w:val="SourceCode"/>
      </w:pPr>
      <w:r>
        <w:rPr>
          <w:rStyle w:val="VerbatimChar"/>
        </w:rPr>
        <w:t xml:space="preserve">grub2-mkconfig &gt; /boot/grub2/grub.cfg</w:t>
      </w:r>
    </w:p>
    <w:p>
      <w:pPr>
        <w:pStyle w:val="CaptionedFigure"/>
      </w:pPr>
      <w:r>
        <w:drawing>
          <wp:inline>
            <wp:extent cx="3733800" cy="907489"/>
            <wp:effectExtent b="0" l="0" r="0" t="0"/>
            <wp:docPr descr="Изменение параметра в файле конфигурации /etc/default/grub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7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Изменение параметра в файле конфигурации /etc/default/grub</w:t>
      </w:r>
    </w:p>
    <w:p>
      <w:pPr>
        <w:pStyle w:val="CaptionedFigure"/>
      </w:pPr>
      <w:r>
        <w:drawing>
          <wp:inline>
            <wp:extent cx="3733800" cy="2309191"/>
            <wp:effectExtent b="0" l="0" r="0" t="0"/>
            <wp:docPr descr="Параметр отображения меню загрузки в /etc/default/grub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9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Параметр отображения меню загрузки в /etc/default/grub</w:t>
      </w:r>
    </w:p>
    <w:p>
      <w:pPr>
        <w:pStyle w:val="BodyText"/>
      </w:pPr>
      <w:r>
        <w:t xml:space="preserve">После этого перезагрузим систему:</w:t>
      </w:r>
    </w:p>
    <w:p>
      <w:pPr>
        <w:pStyle w:val="SourceCode"/>
      </w:pPr>
      <w:r>
        <w:rPr>
          <w:rStyle w:val="VerbatimChar"/>
        </w:rPr>
        <w:t xml:space="preserve">reboot</w:t>
      </w:r>
    </w:p>
    <w:p>
      <w:pPr>
        <w:pStyle w:val="FirstParagraph"/>
      </w:pPr>
      <w:r>
        <w:t xml:space="preserve">Заметим, что прокрутки сообщений при загрузке не наблюдается, потому при повторном запуске и заходе как суперпользователь, откроем через nano тот же файл конфигурации</w:t>
      </w:r>
      <w:r>
        <w:t xml:space="preserve"> </w:t>
      </w:r>
      <w:r>
        <w:rPr>
          <w:i/>
          <w:iCs/>
        </w:rPr>
        <w:t xml:space="preserve">/etc/default/grub</w:t>
      </w:r>
      <w:r>
        <w:t xml:space="preserve"> </w:t>
      </w:r>
      <w:r>
        <w:t xml:space="preserve">и изменим параметр</w:t>
      </w:r>
      <w:r>
        <w:t xml:space="preserve"> </w:t>
      </w:r>
      <w:r>
        <w:rPr>
          <w:i/>
          <w:iCs/>
        </w:rPr>
        <w:t xml:space="preserve">GRUB_CMDLINE_LINUX</w:t>
      </w:r>
      <w:r>
        <w:t xml:space="preserve">?, убрав из конца строки параметры</w:t>
      </w:r>
      <w:r>
        <w:t xml:space="preserve"> </w:t>
      </w:r>
      <w:r>
        <w:rPr>
          <w:i/>
          <w:iCs/>
        </w:rPr>
        <w:t xml:space="preserve">rhgh quiet</w:t>
      </w:r>
      <w:r>
        <w:t xml:space="preserve">, скрывающие процесс от пользователя. Сохраним и закроем редактор и повторим запись в GRUB2 (рис. 3-рис. 4):</w:t>
      </w:r>
    </w:p>
    <w:p>
      <w:pPr>
        <w:pStyle w:val="SourceCode"/>
      </w:pPr>
      <w:r>
        <w:rPr>
          <w:rStyle w:val="VerbatimChar"/>
        </w:rPr>
        <w:t xml:space="preserve">su -</w:t>
      </w:r>
      <w:r>
        <w:br/>
      </w:r>
      <w:r>
        <w:rPr>
          <w:rStyle w:val="VerbatimChar"/>
        </w:rPr>
        <w:t xml:space="preserve">nano /etc/default/grub</w:t>
      </w:r>
      <w:r>
        <w:br/>
      </w:r>
      <w:r>
        <w:rPr>
          <w:rStyle w:val="VerbatimChar"/>
        </w:rPr>
        <w:t xml:space="preserve">grub2-mkconfig &gt; /boot/grub2/grub.cfg</w:t>
      </w:r>
    </w:p>
    <w:p>
      <w:pPr>
        <w:pStyle w:val="CaptionedFigure"/>
      </w:pPr>
      <w:r>
        <w:drawing>
          <wp:inline>
            <wp:extent cx="3733800" cy="1125768"/>
            <wp:effectExtent b="0" l="0" r="0" t="0"/>
            <wp:docPr descr="Параметр запуска ядра системы GRUB2 в /etc/default/grub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5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Параметр запуска ядра системы GRUB2 в /etc/default/grub</w:t>
      </w:r>
    </w:p>
    <w:p>
      <w:pPr>
        <w:pStyle w:val="CaptionedFigure"/>
      </w:pPr>
      <w:r>
        <w:drawing>
          <wp:inline>
            <wp:extent cx="3733800" cy="2336535"/>
            <wp:effectExtent b="0" l="0" r="0" t="0"/>
            <wp:docPr descr="Изменения сокрытия загрузочных сообщений GRUB2 в /etc/default/grub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Изменения сокрытия загрузочных сообщений GRUB2 в /etc/default/grub</w:t>
      </w:r>
    </w:p>
    <w:p>
      <w:pPr>
        <w:pStyle w:val="BodyText"/>
      </w:pPr>
      <w:r>
        <w:t xml:space="preserve">После изменений увидим, что при запуске/перезагрузке системы появляется меню с загрузочными сообщениями (рис. 5):</w:t>
      </w:r>
    </w:p>
    <w:p>
      <w:pPr>
        <w:pStyle w:val="CaptionedFigure"/>
      </w:pPr>
      <w:r>
        <w:drawing>
          <wp:inline>
            <wp:extent cx="3733800" cy="2318948"/>
            <wp:effectExtent b="0" l="0" r="0" t="0"/>
            <wp:docPr descr="Меню загрузочных сообщений GRUB2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8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Меню загрузочных сообщений GRUB2</w:t>
      </w:r>
    </w:p>
    <w:p>
      <w:pPr>
        <w:pStyle w:val="BodyText"/>
      </w:pPr>
      <w:r>
        <w:rPr>
          <w:b/>
          <w:bCs/>
        </w:rPr>
        <w:t xml:space="preserve">11.4.2. Устранения неполадок</w:t>
      </w:r>
    </w:p>
    <w:p>
      <w:pPr>
        <w:pStyle w:val="BodyText"/>
      </w:pPr>
      <w:r>
        <w:t xml:space="preserve">После повторной перезагрузки системы нажмём на</w:t>
      </w:r>
      <w:r>
        <w:t xml:space="preserve"> </w:t>
      </w:r>
      <w:r>
        <w:rPr>
          <w:i/>
          <w:iCs/>
        </w:rPr>
        <w:t xml:space="preserve">[e]</w:t>
      </w:r>
      <w:r>
        <w:t xml:space="preserve"> </w:t>
      </w:r>
      <w:r>
        <w:t xml:space="preserve">при появлении меню выбора версии ядра системы (рис. 6). Открываем редактор и прокручиваем до конца строки</w:t>
      </w:r>
      <w:r>
        <w:t xml:space="preserve"> </w:t>
      </w:r>
      <w:r>
        <w:rPr>
          <w:i/>
          <w:iCs/>
        </w:rPr>
        <w:t xml:space="preserve">linux ($root)/vmlinuz-…</w:t>
      </w:r>
      <w:r>
        <w:t xml:space="preserve">, где убираем скрывающие меню загрузочных сообщений опции</w:t>
      </w:r>
      <w:r>
        <w:t xml:space="preserve"> </w:t>
      </w:r>
      <w:r>
        <w:rPr>
          <w:i/>
          <w:iCs/>
        </w:rPr>
        <w:t xml:space="preserve">rhgb quiet</w:t>
      </w:r>
      <w:r>
        <w:t xml:space="preserve"> </w:t>
      </w:r>
      <w:r>
        <w:t xml:space="preserve">и дописываем (рис. 7-рис. 8):</w:t>
      </w:r>
    </w:p>
    <w:p>
      <w:pPr>
        <w:pStyle w:val="SourceCode"/>
      </w:pPr>
      <w:r>
        <w:rPr>
          <w:rStyle w:val="VerbatimChar"/>
        </w:rPr>
        <w:t xml:space="preserve">systemd.unit=rescue.target</w:t>
      </w:r>
    </w:p>
    <w:p>
      <w:pPr>
        <w:pStyle w:val="CaptionedFigure"/>
      </w:pPr>
      <w:r>
        <w:drawing>
          <wp:inline>
            <wp:extent cx="3733800" cy="2553605"/>
            <wp:effectExtent b="0" l="0" r="0" t="0"/>
            <wp:docPr descr="Меню выбора версии ядра GRUB2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3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Меню выбора версии ядра GRUB2</w:t>
      </w:r>
    </w:p>
    <w:p>
      <w:pPr>
        <w:pStyle w:val="CaptionedFigure"/>
      </w:pPr>
      <w:r>
        <w:drawing>
          <wp:inline>
            <wp:extent cx="3733800" cy="2083012"/>
            <wp:effectExtent b="0" l="0" r="0" t="0"/>
            <wp:docPr descr="Редактор GRUB2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3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Редактор GRUB2</w:t>
      </w:r>
    </w:p>
    <w:p>
      <w:pPr>
        <w:pStyle w:val="CaptionedFigure"/>
      </w:pPr>
      <w:r>
        <w:drawing>
          <wp:inline>
            <wp:extent cx="3733800" cy="2101566"/>
            <wp:effectExtent b="0" l="0" r="0" t="0"/>
            <wp:docPr descr="Изменение опций запуска ядра системы на режим rescue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1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Изменение опций запуска ядра системы на режим rescue</w:t>
      </w:r>
    </w:p>
    <w:p>
      <w:pPr>
        <w:pStyle w:val="BodyText"/>
      </w:pPr>
      <w:r>
        <w:t xml:space="preserve">Далее продолжаем запуск системы через нажатие комбинации</w:t>
      </w:r>
      <w:r>
        <w:t xml:space="preserve"> </w:t>
      </w:r>
      <w:r>
        <w:rPr>
          <w:i/>
          <w:iCs/>
        </w:rPr>
        <w:t xml:space="preserve">CTRL+X</w:t>
      </w:r>
      <w:r>
        <w:t xml:space="preserve">. Дождавшись конца загрузки, введём пароль от системы пользователя root и посмотрим список всех файлов модулей, загруженных в настоящее время (рис. 9):</w:t>
      </w:r>
    </w:p>
    <w:p>
      <w:pPr>
        <w:pStyle w:val="SourceCode"/>
      </w:pPr>
      <w:r>
        <w:rPr>
          <w:rStyle w:val="VerbatimChar"/>
        </w:rPr>
        <w:t xml:space="preserve">systemctl list-units</w:t>
      </w:r>
    </w:p>
    <w:p>
      <w:pPr>
        <w:pStyle w:val="FirstParagraph"/>
      </w:pPr>
      <w:r>
        <w:t xml:space="preserve">Получим длинный список загруженных модулей. Далее отобразим задействованные переменные среды оболочки:</w:t>
      </w:r>
    </w:p>
    <w:p>
      <w:pPr>
        <w:pStyle w:val="SourceCode"/>
      </w:pPr>
      <w:r>
        <w:rPr>
          <w:rStyle w:val="VerbatimChar"/>
        </w:rPr>
        <w:t xml:space="preserve">systemctl show-environment</w:t>
      </w:r>
    </w:p>
    <w:p>
      <w:pPr>
        <w:pStyle w:val="FirstParagraph"/>
      </w:pPr>
      <w:r>
        <w:t xml:space="preserve">Получим две переменнные. После перезагружаем систему:</w:t>
      </w:r>
    </w:p>
    <w:p>
      <w:pPr>
        <w:pStyle w:val="SourceCode"/>
      </w:pPr>
      <w:r>
        <w:rPr>
          <w:rStyle w:val="VerbatimChar"/>
        </w:rPr>
        <w:t xml:space="preserve">systemctl reboot</w:t>
      </w:r>
    </w:p>
    <w:p>
      <w:pPr>
        <w:pStyle w:val="CaptionedFigure"/>
      </w:pPr>
      <w:r>
        <w:drawing>
          <wp:inline>
            <wp:extent cx="3733800" cy="2346120"/>
            <wp:effectExtent b="0" l="0" r="0" t="0"/>
            <wp:docPr descr="Просмотр модулей и переменных в режиме восстановления GRUB2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6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Просмотр модулей и переменных в режиме восстановления GRUB2</w:t>
      </w:r>
    </w:p>
    <w:p>
      <w:pPr>
        <w:pStyle w:val="BodyText"/>
      </w:pPr>
      <w:r>
        <w:t xml:space="preserve">Перезагрузив систему, снова открываем редактор на</w:t>
      </w:r>
      <w:r>
        <w:t xml:space="preserve"> </w:t>
      </w:r>
      <w:r>
        <w:rPr>
          <w:i/>
          <w:iCs/>
        </w:rPr>
        <w:t xml:space="preserve">[e]</w:t>
      </w:r>
      <w:r>
        <w:t xml:space="preserve"> </w:t>
      </w:r>
      <w:r>
        <w:t xml:space="preserve">и в той же строке запуска ядра снова убираем опции</w:t>
      </w:r>
      <w:r>
        <w:t xml:space="preserve"> </w:t>
      </w:r>
      <w:r>
        <w:rPr>
          <w:i/>
          <w:iCs/>
        </w:rPr>
        <w:t xml:space="preserve">rhgb quiet</w:t>
      </w:r>
      <w:r>
        <w:t xml:space="preserve"> </w:t>
      </w:r>
      <w:r>
        <w:t xml:space="preserve">и добавляем в конце (рис. 10):</w:t>
      </w:r>
    </w:p>
    <w:p>
      <w:pPr>
        <w:pStyle w:val="SourceCode"/>
      </w:pPr>
      <w:r>
        <w:rPr>
          <w:rStyle w:val="VerbatimChar"/>
        </w:rPr>
        <w:t xml:space="preserve">systemd.unit=emergency.target</w:t>
      </w:r>
    </w:p>
    <w:p>
      <w:pPr>
        <w:pStyle w:val="CaptionedFigure"/>
      </w:pPr>
      <w:r>
        <w:drawing>
          <wp:inline>
            <wp:extent cx="3733800" cy="2075492"/>
            <wp:effectExtent b="0" l="0" r="0" t="0"/>
            <wp:docPr descr="Изменение опций запуска ядра системы на режим emergency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5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Изменение опций запуска ядра системы на режим emergency</w:t>
      </w:r>
    </w:p>
    <w:p>
      <w:pPr>
        <w:pStyle w:val="BodyText"/>
      </w:pPr>
      <w:r>
        <w:t xml:space="preserve">Запускаем на</w:t>
      </w:r>
      <w:r>
        <w:t xml:space="preserve"> </w:t>
      </w:r>
      <w:r>
        <w:rPr>
          <w:i/>
          <w:iCs/>
        </w:rPr>
        <w:t xml:space="preserve">CTRL+X</w:t>
      </w:r>
      <w:r>
        <w:t xml:space="preserve">. Вводим пароль от root-пользователя и снова проверим список загруженных файлов модулей (рис. 11):</w:t>
      </w:r>
    </w:p>
    <w:p>
      <w:pPr>
        <w:pStyle w:val="SourceCode"/>
      </w:pPr>
      <w:r>
        <w:rPr>
          <w:rStyle w:val="VerbatimChar"/>
        </w:rPr>
        <w:t xml:space="preserve">systemctl list-units</w:t>
      </w:r>
    </w:p>
    <w:p>
      <w:pPr>
        <w:pStyle w:val="FirstParagraph"/>
      </w:pPr>
      <w:r>
        <w:t xml:space="preserve">Заметим, что общее количество модулей сократилось, т.к. мы запустили систему в режиме минимального количества системных единиц emergency. Перезагрузим систему:</w:t>
      </w:r>
    </w:p>
    <w:p>
      <w:pPr>
        <w:pStyle w:val="SourceCode"/>
      </w:pPr>
      <w:r>
        <w:rPr>
          <w:rStyle w:val="VerbatimChar"/>
        </w:rPr>
        <w:t xml:space="preserve">systemctl reboot</w:t>
      </w:r>
    </w:p>
    <w:p>
      <w:pPr>
        <w:pStyle w:val="CaptionedFigure"/>
      </w:pPr>
      <w:r>
        <w:drawing>
          <wp:inline>
            <wp:extent cx="3733800" cy="2576032"/>
            <wp:effectExtent b="0" l="0" r="0" t="0"/>
            <wp:docPr descr="Просмотр модулей в режиме мин. кол-ва системных единиц GRUB2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6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Просмотр модулей в режиме мин. кол-ва системных единиц GRUB2</w:t>
      </w:r>
    </w:p>
    <w:p>
      <w:pPr>
        <w:pStyle w:val="BodyText"/>
      </w:pPr>
      <w:r>
        <w:rPr>
          <w:b/>
          <w:bCs/>
        </w:rPr>
        <w:t xml:space="preserve">11.4.3. Сброс пароля root</w:t>
      </w:r>
    </w:p>
    <w:p>
      <w:pPr>
        <w:pStyle w:val="BodyText"/>
      </w:pPr>
      <w:r>
        <w:t xml:space="preserve">При перезагрузке системы откроем редактор на</w:t>
      </w:r>
      <w:r>
        <w:t xml:space="preserve"> </w:t>
      </w:r>
      <w:r>
        <w:rPr>
          <w:i/>
          <w:iCs/>
        </w:rPr>
        <w:t xml:space="preserve">[e]</w:t>
      </w:r>
      <w:r>
        <w:t xml:space="preserve"> </w:t>
      </w:r>
      <w:r>
        <w:t xml:space="preserve">и в конце строки, загружающей ядро, уберём опции</w:t>
      </w:r>
      <w:r>
        <w:t xml:space="preserve"> </w:t>
      </w:r>
      <w:r>
        <w:rPr>
          <w:i/>
          <w:iCs/>
        </w:rPr>
        <w:t xml:space="preserve">rhgb quiet</w:t>
      </w:r>
      <w:r>
        <w:t xml:space="preserve"> </w:t>
      </w:r>
      <w:r>
        <w:t xml:space="preserve">и добавим (рис. 12):</w:t>
      </w:r>
    </w:p>
    <w:p>
      <w:pPr>
        <w:pStyle w:val="SourceCode"/>
      </w:pPr>
      <w:r>
        <w:rPr>
          <w:rStyle w:val="VerbatimChar"/>
        </w:rPr>
        <w:t xml:space="preserve">rd.break</w:t>
      </w:r>
    </w:p>
    <w:p>
      <w:pPr>
        <w:pStyle w:val="CaptionedFigure"/>
      </w:pPr>
      <w:r>
        <w:drawing>
          <wp:inline>
            <wp:extent cx="3733800" cy="2069710"/>
            <wp:effectExtent b="0" l="0" r="0" t="0"/>
            <wp:docPr descr="Добавлении опции rd.break в редакторе GRUB2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9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Добавлении опции rd.break в редакторе GRUB2</w:t>
      </w:r>
    </w:p>
    <w:p>
      <w:pPr>
        <w:pStyle w:val="BodyText"/>
      </w:pPr>
      <w:r>
        <w:t xml:space="preserve">Продолжим процесс загрузки на</w:t>
      </w:r>
      <w:r>
        <w:t xml:space="preserve"> </w:t>
      </w:r>
      <w:r>
        <w:rPr>
          <w:i/>
          <w:iCs/>
        </w:rPr>
        <w:t xml:space="preserve">CTRL+X</w:t>
      </w:r>
      <w:r>
        <w:t xml:space="preserve">. Этап загрузки прервётся. После получим доступ к системному образу для чтения и записи (рис. 13):</w:t>
      </w:r>
    </w:p>
    <w:p>
      <w:pPr>
        <w:pStyle w:val="SourceCode"/>
      </w:pPr>
      <w:r>
        <w:rPr>
          <w:rStyle w:val="VerbatimChar"/>
        </w:rPr>
        <w:t xml:space="preserve">mount -o remount,rw /sysroot</w:t>
      </w:r>
    </w:p>
    <w:p>
      <w:pPr>
        <w:pStyle w:val="FirstParagraph"/>
      </w:pPr>
      <w:r>
        <w:t xml:space="preserve">Сделаем каталог /sysimage корневым:</w:t>
      </w:r>
    </w:p>
    <w:p>
      <w:pPr>
        <w:pStyle w:val="SourceCode"/>
      </w:pPr>
      <w:r>
        <w:rPr>
          <w:rStyle w:val="VerbatimChar"/>
        </w:rPr>
        <w:t xml:space="preserve">chroot /sysroot</w:t>
      </w:r>
    </w:p>
    <w:p>
      <w:pPr>
        <w:pStyle w:val="FirstParagraph"/>
      </w:pPr>
      <w:r>
        <w:t xml:space="preserve">Теперь можем задать пароль root командой, после которой вводим дважды новый пароль для пользователя root:</w:t>
      </w:r>
    </w:p>
    <w:p>
      <w:pPr>
        <w:pStyle w:val="SourceCode"/>
      </w:pPr>
      <w:r>
        <w:rPr>
          <w:rStyle w:val="VerbatimChar"/>
        </w:rPr>
        <w:t xml:space="preserve">passwd</w:t>
      </w:r>
    </w:p>
    <w:p>
      <w:pPr>
        <w:pStyle w:val="FirstParagraph"/>
      </w:pPr>
      <w:r>
        <w:t xml:space="preserve">Загрузим политику SELinux, чтобы сделать вход по паролю возможным, не испортив файл</w:t>
      </w:r>
      <w:r>
        <w:t xml:space="preserve"> </w:t>
      </w:r>
      <w:r>
        <w:rPr>
          <w:i/>
          <w:iCs/>
        </w:rPr>
        <w:t xml:space="preserve">/etc/shadow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chcon -t shadow_t /etc/shadow</w:t>
      </w:r>
    </w:p>
    <w:p>
      <w:pPr>
        <w:pStyle w:val="FirstParagraph"/>
      </w:pPr>
      <w:r>
        <w:t xml:space="preserve">Перезагрузим систему с опцией -f для чистого завершения работы системным менеджером:</w:t>
      </w:r>
    </w:p>
    <w:p>
      <w:pPr>
        <w:pStyle w:val="SourceCode"/>
      </w:pPr>
      <w:r>
        <w:rPr>
          <w:rStyle w:val="VerbatimChar"/>
        </w:rPr>
        <w:t xml:space="preserve">reboot -f</w:t>
      </w:r>
    </w:p>
    <w:p>
      <w:pPr>
        <w:pStyle w:val="CaptionedFigure"/>
      </w:pPr>
      <w:r>
        <w:drawing>
          <wp:inline>
            <wp:extent cx="3733800" cy="1919065"/>
            <wp:effectExtent b="0" l="0" r="0" t="0"/>
            <wp:docPr descr="Сброс пароля root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9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Сброс пароля root</w:t>
      </w:r>
    </w:p>
    <w:p>
      <w:pPr>
        <w:pStyle w:val="BodyText"/>
      </w:pPr>
      <w:r>
        <w:t xml:space="preserve">После перезапуска, зайдём под новым паролем в систему (рис. 14):</w:t>
      </w:r>
    </w:p>
    <w:p>
      <w:pPr>
        <w:pStyle w:val="CaptionedFigure"/>
      </w:pPr>
      <w:r>
        <w:drawing>
          <wp:inline>
            <wp:extent cx="3733800" cy="2513500"/>
            <wp:effectExtent b="0" l="0" r="0" t="0"/>
            <wp:docPr descr="Вход под новым паролем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Вход под новым паролем</w:t>
      </w:r>
    </w:p>
    <w:bookmarkEnd w:id="64"/>
    <w:bookmarkStart w:id="7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Какой файл конфигурации следует изменить для применения общих изменений в GRUB2?</w:t>
      </w:r>
    </w:p>
    <w:p>
      <w:pPr>
        <w:pStyle w:val="BodyText"/>
      </w:pPr>
      <w:r>
        <w:t xml:space="preserve">Файл конфигурации для внесения изменений и применения их в GRUB2 называется</w:t>
      </w:r>
      <w:r>
        <w:t xml:space="preserve"> </w:t>
      </w:r>
      <w:r>
        <w:rPr>
          <w:b/>
          <w:bCs/>
        </w:rPr>
        <w:t xml:space="preserve">/etc/default/grub</w:t>
      </w:r>
      <w:r>
        <w:t xml:space="preserve"> </w:t>
      </w:r>
      <w:r>
        <w:t xml:space="preserve">(находится по этому пути). Его можно открыть через текстовый редактор как суперпользователь и внести изменения (рис. 15).</w:t>
      </w:r>
    </w:p>
    <w:p>
      <w:pPr>
        <w:pStyle w:val="CaptionedFigure"/>
      </w:pPr>
      <w:r>
        <w:drawing>
          <wp:inline>
            <wp:extent cx="3733800" cy="2315803"/>
            <wp:effectExtent b="0" l="0" r="0" t="0"/>
            <wp:docPr descr="Контрольный вопрос №1" title="" id="66" name="Picture"/>
            <a:graphic>
              <a:graphicData uri="http://schemas.openxmlformats.org/drawingml/2006/picture">
                <pic:pic>
                  <pic:nvPicPr>
                    <pic:cNvPr descr="image/q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5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Контрольный вопрос №1</w:t>
      </w:r>
    </w:p>
    <w:p>
      <w:pPr>
        <w:pStyle w:val="BodyText"/>
      </w:pPr>
      <w:r>
        <w:rPr>
          <w:b/>
          <w:bCs/>
        </w:rPr>
        <w:t xml:space="preserve">2. Как называется конфигурационный файл GRUB2, в котором вы применяете изменения для GRUB2?</w:t>
      </w:r>
    </w:p>
    <w:p>
      <w:pPr>
        <w:pStyle w:val="BodyText"/>
      </w:pPr>
      <w:r>
        <w:t xml:space="preserve">Файл конфигурации для применения изменений для GRUB2 называется</w:t>
      </w:r>
      <w:r>
        <w:t xml:space="preserve"> </w:t>
      </w:r>
      <w:r>
        <w:rPr>
          <w:b/>
          <w:bCs/>
        </w:rPr>
        <w:t xml:space="preserve">/boot/grub2/grub.cfg</w:t>
      </w:r>
      <w:r>
        <w:t xml:space="preserve"> </w:t>
      </w:r>
      <w:r>
        <w:t xml:space="preserve">(находится по этому пути). Его нельзя изменить, но можно просмотреть через текстовый редактор, изменения вносятся через конфигурационный файл</w:t>
      </w:r>
      <w:r>
        <w:t xml:space="preserve"> </w:t>
      </w:r>
      <w:r>
        <w:rPr>
          <w:i/>
          <w:iCs/>
        </w:rPr>
        <w:t xml:space="preserve">/etc/default/grub</w:t>
      </w:r>
      <w:r>
        <w:t xml:space="preserve"> </w:t>
      </w:r>
      <w:r>
        <w:t xml:space="preserve">и терминал при помощи команд (рис. 16).</w:t>
      </w:r>
    </w:p>
    <w:p>
      <w:pPr>
        <w:pStyle w:val="CaptionedFigure"/>
      </w:pPr>
      <w:r>
        <w:drawing>
          <wp:inline>
            <wp:extent cx="3733800" cy="2328773"/>
            <wp:effectExtent b="0" l="0" r="0" t="0"/>
            <wp:docPr descr="Контрольный вопрос №2" title="" id="69" name="Picture"/>
            <a:graphic>
              <a:graphicData uri="http://schemas.openxmlformats.org/drawingml/2006/picture">
                <pic:pic>
                  <pic:nvPicPr>
                    <pic:cNvPr descr="image/q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8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Контрольный вопрос №2</w:t>
      </w:r>
    </w:p>
    <w:p>
      <w:pPr>
        <w:pStyle w:val="BodyText"/>
      </w:pPr>
      <w:r>
        <w:rPr>
          <w:b/>
          <w:bCs/>
        </w:rPr>
        <w:t xml:space="preserve">3. 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</w:p>
    <w:p>
      <w:pPr>
        <w:pStyle w:val="BodyText"/>
      </w:pPr>
      <w:r>
        <w:t xml:space="preserve">Для сохранения изменений и их применении при загрузке системы GRUB2 после внесения их в конфигурацию, можно ввести одну из двух команд (рис. 17):</w:t>
      </w:r>
    </w:p>
    <w:p>
      <w:pPr>
        <w:pStyle w:val="SourceCode"/>
      </w:pPr>
      <w:r>
        <w:rPr>
          <w:rStyle w:val="VerbatimChar"/>
        </w:rPr>
        <w:t xml:space="preserve">grub2-mkconfig &gt; /boot/grub2/grub.cfg</w:t>
      </w:r>
    </w:p>
    <w:p>
      <w:pPr>
        <w:pStyle w:val="FirstParagraph"/>
      </w:pPr>
      <w:r>
        <w:t xml:space="preserve">или</w:t>
      </w:r>
    </w:p>
    <w:p>
      <w:pPr>
        <w:pStyle w:val="SourceCode"/>
      </w:pPr>
      <w:r>
        <w:rPr>
          <w:rStyle w:val="VerbatimChar"/>
        </w:rPr>
        <w:t xml:space="preserve">grub2-mkconfig -o /boot/grub2/grub.cfg</w:t>
      </w:r>
    </w:p>
    <w:p>
      <w:pPr>
        <w:pStyle w:val="CaptionedFigure"/>
      </w:pPr>
      <w:r>
        <w:drawing>
          <wp:inline>
            <wp:extent cx="3733800" cy="1405248"/>
            <wp:effectExtent b="0" l="0" r="0" t="0"/>
            <wp:docPr descr="Контрольный вопрос №3" title="" id="72" name="Picture"/>
            <a:graphic>
              <a:graphicData uri="http://schemas.openxmlformats.org/drawingml/2006/picture">
                <pic:pic>
                  <pic:nvPicPr>
                    <pic:cNvPr descr="image/q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Контрольный вопрос №3</w:t>
      </w:r>
    </w:p>
    <w:bookmarkEnd w:id="74"/>
    <w:bookmarkStart w:id="7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получила навыки работы с загрузчиком системы GRUB2.</w:t>
      </w:r>
    </w:p>
    <w:bookmarkEnd w:id="75"/>
    <w:bookmarkStart w:id="79" w:name="список-литературы"/>
    <w:p>
      <w:pPr>
        <w:pStyle w:val="Heading1"/>
      </w:pPr>
      <w:r>
        <w:t xml:space="preserve">Список литературы</w:t>
      </w:r>
    </w:p>
    <w:bookmarkStart w:id="78" w:name="refs"/>
    <w:bookmarkStart w:id="77" w:name="ref-TUIS-lab1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Д.С.</w:t>
      </w:r>
      <w:r>
        <w:t xml:space="preserve"> </w:t>
      </w:r>
      <w:hyperlink r:id="rId76">
        <w:r>
          <w:rPr>
            <w:rStyle w:val="Hyperlink"/>
          </w:rPr>
          <w:t xml:space="preserve">Управление загрузкой системы</w:t>
        </w:r>
      </w:hyperlink>
      <w:r>
        <w:t xml:space="preserve">. ТУИС РУДН.</w:t>
      </w:r>
    </w:p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hyperlink" Id="rId76" Target="https://esystem.rudn.ru/pluginfile.php/2843509/mod_resource/content/4/012-boot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esystem.rudn.ru/pluginfile.php/2843509/mod_resource/content/4/012-boot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Акунаева Антонина Эрдниевна</dc:creator>
  <dc:language>ru-RU</dc:language>
  <cp:keywords/>
  <dcterms:created xsi:type="dcterms:W3CDTF">2025-11-15T18:03:50Z</dcterms:created>
  <dcterms:modified xsi:type="dcterms:W3CDTF">2025-11-15T18:03:50Z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загрузкой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