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4A8F" w14:textId="0A4B28F9" w:rsidR="007D24EC" w:rsidRPr="005A2909" w:rsidRDefault="001027AB" w:rsidP="00FA4664">
      <w:pPr>
        <w:rPr>
          <w:lang w:val="en-GB"/>
        </w:rPr>
      </w:pPr>
      <w:r w:rsidRPr="001027AB">
        <w:rPr>
          <w:lang w:val="en-GB"/>
        </w:rPr>
        <w:t xml:space="preserve">Port scanning is a </w:t>
      </w:r>
      <w:r w:rsidR="00096302" w:rsidRPr="001027AB">
        <w:rPr>
          <w:lang w:val="en-GB"/>
        </w:rPr>
        <w:t>fundamental</w:t>
      </w:r>
      <w:r w:rsidRPr="001027AB">
        <w:rPr>
          <w:lang w:val="en-GB"/>
        </w:rPr>
        <w:t xml:space="preserve"> </w:t>
      </w:r>
      <w:r>
        <w:rPr>
          <w:lang w:val="en-GB"/>
        </w:rPr>
        <w:t>method in the cybersecurity toolkit which is typically one of the first things to do in a network reconnaissance</w:t>
      </w:r>
      <w:r w:rsidR="00096302">
        <w:rPr>
          <w:lang w:val="en-GB"/>
        </w:rPr>
        <w:t xml:space="preserve"> and is fundamental part in a network scanner</w:t>
      </w:r>
      <w:r>
        <w:rPr>
          <w:lang w:val="en-GB"/>
        </w:rPr>
        <w:t>. It is used to identify which ports are open and listening on a networked device. The ports are the endpoints in the networked device where the communication starts or ends</w:t>
      </w:r>
      <w:r w:rsidR="00952EE0">
        <w:rPr>
          <w:lang w:val="en-GB"/>
        </w:rPr>
        <w:t xml:space="preserve"> </w:t>
      </w:r>
      <w:r w:rsidR="00952EE0" w:rsidRPr="005A2909">
        <w:rPr>
          <w:i/>
          <w:iCs/>
          <w:lang w:val="en-GB"/>
        </w:rPr>
        <w:t>(Pittman, 2023)</w:t>
      </w:r>
      <w:r w:rsidRPr="005A2909">
        <w:rPr>
          <w:i/>
          <w:iCs/>
          <w:lang w:val="en-GB"/>
        </w:rPr>
        <w:t>.</w:t>
      </w:r>
      <w:r>
        <w:rPr>
          <w:lang w:val="en-GB"/>
        </w:rPr>
        <w:t xml:space="preserve"> Each of those port is linked to a service or application, </w:t>
      </w:r>
      <w:proofErr w:type="spellStart"/>
      <w:r>
        <w:rPr>
          <w:lang w:val="en-GB"/>
        </w:rPr>
        <w:t>fex</w:t>
      </w:r>
      <w:proofErr w:type="spellEnd"/>
      <w:r>
        <w:rPr>
          <w:lang w:val="en-GB"/>
        </w:rPr>
        <w:t xml:space="preserve">. Port 80 for HTTP or 443 for </w:t>
      </w:r>
      <w:proofErr w:type="gramStart"/>
      <w:r>
        <w:rPr>
          <w:lang w:val="en-GB"/>
        </w:rPr>
        <w:t xml:space="preserve">HTTPS </w:t>
      </w:r>
      <w:r w:rsidR="00952EE0">
        <w:rPr>
          <w:lang w:val="en-GB"/>
        </w:rPr>
        <w:t>.</w:t>
      </w:r>
      <w:proofErr w:type="gramEnd"/>
      <w:r>
        <w:rPr>
          <w:lang w:val="en-GB"/>
        </w:rPr>
        <w:t xml:space="preserve"> The main idea behind port scanning is to send packets to a range of different ports and </w:t>
      </w:r>
      <w:proofErr w:type="spellStart"/>
      <w:r>
        <w:rPr>
          <w:lang w:val="en-GB"/>
        </w:rPr>
        <w:t>analyze</w:t>
      </w:r>
      <w:proofErr w:type="spellEnd"/>
      <w:r>
        <w:rPr>
          <w:lang w:val="en-GB"/>
        </w:rPr>
        <w:t xml:space="preserve"> the responses from it. The response from the target host can lead the scanner to determine if the ports status is open, closed or filtered. If the status of the port is open, then it means that the service is actively accepting connections. If</w:t>
      </w:r>
      <w:r w:rsidR="00354E02">
        <w:rPr>
          <w:lang w:val="en-GB"/>
        </w:rPr>
        <w:t xml:space="preserve"> it is closed, then it means that the device responds, but no service is listening at the port. Finally, filtered means that the packet is blocked by a firewall or fileting rule and no response was received</w:t>
      </w:r>
      <w:r w:rsidR="00FA4664">
        <w:rPr>
          <w:lang w:val="en-GB"/>
        </w:rPr>
        <w:t xml:space="preserve"> </w:t>
      </w:r>
      <w:r w:rsidR="00FA4664" w:rsidRPr="005A2909">
        <w:rPr>
          <w:i/>
          <w:iCs/>
          <w:lang w:val="en-GB"/>
        </w:rPr>
        <w:t>(</w:t>
      </w:r>
      <w:proofErr w:type="spellStart"/>
      <w:r w:rsidR="00FA4664" w:rsidRPr="005A2909">
        <w:rPr>
          <w:i/>
          <w:iCs/>
          <w:lang w:val="en-GB"/>
        </w:rPr>
        <w:t>Sagatov</w:t>
      </w:r>
      <w:proofErr w:type="spellEnd"/>
      <w:r w:rsidR="00FA4664" w:rsidRPr="005A2909">
        <w:rPr>
          <w:i/>
          <w:iCs/>
          <w:lang w:val="en-GB"/>
        </w:rPr>
        <w:t xml:space="preserve"> et al., 2021)</w:t>
      </w:r>
      <w:r w:rsidR="00354E02">
        <w:rPr>
          <w:lang w:val="en-GB"/>
        </w:rPr>
        <w:t xml:space="preserve">. </w:t>
      </w:r>
      <w:r w:rsidR="000C17D1">
        <w:rPr>
          <w:lang w:val="en-GB"/>
        </w:rPr>
        <w:t>But what</w:t>
      </w:r>
      <w:r w:rsidR="00EF5EEB">
        <w:rPr>
          <w:lang w:val="en-GB"/>
        </w:rPr>
        <w:t xml:space="preserve"> are the </w:t>
      </w:r>
      <w:r w:rsidR="00EF5EEB" w:rsidRPr="005A2909">
        <w:rPr>
          <w:lang w:val="en-GB"/>
        </w:rPr>
        <w:t>techniques used in port scanning?</w:t>
      </w:r>
    </w:p>
    <w:p w14:paraId="7D438A74" w14:textId="77777777" w:rsidR="00354E02" w:rsidRDefault="00354E02">
      <w:pPr>
        <w:rPr>
          <w:lang w:val="en-GB"/>
        </w:rPr>
      </w:pPr>
    </w:p>
    <w:p w14:paraId="25878B0F" w14:textId="7065E851" w:rsidR="00354E02" w:rsidRDefault="001041EF" w:rsidP="005A2909">
      <w:pPr>
        <w:rPr>
          <w:lang w:val="en-GB"/>
        </w:rPr>
      </w:pPr>
      <w:r>
        <w:rPr>
          <w:lang w:val="en-GB"/>
        </w:rPr>
        <w:t xml:space="preserve">There </w:t>
      </w:r>
      <w:r w:rsidR="005B376C">
        <w:rPr>
          <w:lang w:val="en-GB"/>
        </w:rPr>
        <w:t xml:space="preserve">are many </w:t>
      </w:r>
      <w:r>
        <w:rPr>
          <w:lang w:val="en-GB"/>
        </w:rPr>
        <w:t xml:space="preserve">different types of techniques to use in port scanning. The most basic </w:t>
      </w:r>
      <w:r w:rsidR="005B376C">
        <w:rPr>
          <w:lang w:val="en-GB"/>
        </w:rPr>
        <w:t>one</w:t>
      </w:r>
      <w:r>
        <w:rPr>
          <w:lang w:val="en-GB"/>
        </w:rPr>
        <w:t xml:space="preserve"> is TCP connect scan, which uses the operating systems call to establish a full TCP connection with the target port. It is the easiest form of port scanning, but it is the easiest to detect. The Half-open scan (also known as SYN scan), is a method that is used by sending a </w:t>
      </w:r>
      <w:proofErr w:type="spellStart"/>
      <w:r>
        <w:rPr>
          <w:lang w:val="en-GB"/>
        </w:rPr>
        <w:t>syn</w:t>
      </w:r>
      <w:proofErr w:type="spellEnd"/>
      <w:r>
        <w:rPr>
          <w:lang w:val="en-GB"/>
        </w:rPr>
        <w:t xml:space="preserve"> packet to </w:t>
      </w:r>
      <w:r w:rsidR="005B376C">
        <w:rPr>
          <w:lang w:val="en-GB"/>
        </w:rPr>
        <w:t>initiate</w:t>
      </w:r>
      <w:r>
        <w:rPr>
          <w:lang w:val="en-GB"/>
        </w:rPr>
        <w:t xml:space="preserve"> a TCP handshake. If the SYN-ACK is received, then it means the port is open. After that the scanner sends </w:t>
      </w:r>
      <w:r w:rsidR="005A2909">
        <w:rPr>
          <w:lang w:val="en-GB"/>
        </w:rPr>
        <w:t>an</w:t>
      </w:r>
      <w:r>
        <w:rPr>
          <w:lang w:val="en-GB"/>
        </w:rPr>
        <w:t xml:space="preserve"> RST to avoid having a completed connection</w:t>
      </w:r>
      <w:r w:rsidR="002B02EC">
        <w:rPr>
          <w:lang w:val="en-GB"/>
        </w:rPr>
        <w:t>, and this method is</w:t>
      </w:r>
      <w:r w:rsidR="005B376C">
        <w:rPr>
          <w:lang w:val="en-GB"/>
        </w:rPr>
        <w:t xml:space="preserve"> common and are</w:t>
      </w:r>
      <w:r w:rsidR="002B02EC">
        <w:rPr>
          <w:lang w:val="en-GB"/>
        </w:rPr>
        <w:t xml:space="preserve"> the </w:t>
      </w:r>
      <w:r w:rsidR="005B376C">
        <w:rPr>
          <w:lang w:val="en-GB"/>
        </w:rPr>
        <w:t>most used</w:t>
      </w:r>
      <w:r w:rsidR="002B02EC">
        <w:rPr>
          <w:lang w:val="en-GB"/>
        </w:rPr>
        <w:t xml:space="preserve"> by tools </w:t>
      </w:r>
      <w:proofErr w:type="spellStart"/>
      <w:r w:rsidR="002B02EC">
        <w:rPr>
          <w:lang w:val="en-GB"/>
        </w:rPr>
        <w:t>fex</w:t>
      </w:r>
      <w:proofErr w:type="spellEnd"/>
      <w:r w:rsidR="002B02EC">
        <w:rPr>
          <w:lang w:val="en-GB"/>
        </w:rPr>
        <w:t>. Nmap.</w:t>
      </w:r>
      <w:r w:rsidR="005B376C">
        <w:rPr>
          <w:lang w:val="en-GB"/>
        </w:rPr>
        <w:t xml:space="preserve"> UDP scan is done by sending a UDP packet and observing the response. The lack of the response is most likely due to an open port, but it can also indicate a packet drop. In this situation, the ICMP messages can be very helpful to clarify and understand the results. </w:t>
      </w:r>
      <w:r w:rsidR="00EF5EEB">
        <w:rPr>
          <w:lang w:val="en-GB"/>
        </w:rPr>
        <w:t xml:space="preserve">The idle scan is a highly stealthy scan which uses zombie host to send probes, which makes it very difficult to trace back to the attacker. It exploits IP ID sequencing. Finally, FIN, Xmas and Null scans are methods to manipulate TCP flags to send packets in a way that </w:t>
      </w:r>
      <w:r w:rsidR="000C17D1">
        <w:rPr>
          <w:lang w:val="en-GB"/>
        </w:rPr>
        <w:t>violates</w:t>
      </w:r>
      <w:r w:rsidR="00EF5EEB">
        <w:rPr>
          <w:lang w:val="en-GB"/>
        </w:rPr>
        <w:t xml:space="preserve"> the standard TCP behaviour </w:t>
      </w:r>
      <w:r w:rsidR="005A2909" w:rsidRPr="005A2909">
        <w:rPr>
          <w:i/>
          <w:iCs/>
          <w:lang w:val="en-GB"/>
        </w:rPr>
        <w:t>(De Vivo et al., 1999)</w:t>
      </w:r>
      <w:r w:rsidR="005A2909" w:rsidRPr="005A2909">
        <w:rPr>
          <w:i/>
          <w:iCs/>
          <w:lang w:val="en-GB"/>
        </w:rPr>
        <w:t>.</w:t>
      </w:r>
    </w:p>
    <w:p w14:paraId="5D215E86" w14:textId="77777777" w:rsidR="00B07FDB" w:rsidRDefault="00B07FDB">
      <w:pPr>
        <w:rPr>
          <w:lang w:val="en-GB"/>
        </w:rPr>
      </w:pPr>
    </w:p>
    <w:p w14:paraId="3C7A0A32" w14:textId="73502B40" w:rsidR="00B07FDB" w:rsidRDefault="00B07FDB" w:rsidP="00C46649">
      <w:pPr>
        <w:rPr>
          <w:lang w:val="en-GB"/>
        </w:rPr>
      </w:pPr>
      <w:r>
        <w:rPr>
          <w:lang w:val="en-GB"/>
        </w:rPr>
        <w:t>Port scanning is very important especially in penetration testing. Penetration testers use port scanning in the information gathering phase to identify the services running on target systems.</w:t>
      </w:r>
      <w:r w:rsidR="00995148">
        <w:rPr>
          <w:lang w:val="en-GB"/>
        </w:rPr>
        <w:t xml:space="preserve"> </w:t>
      </w:r>
      <w:r w:rsidR="00995148" w:rsidRPr="00995148">
        <w:rPr>
          <w:i/>
          <w:iCs/>
          <w:lang w:val="en-GB"/>
        </w:rPr>
        <w:t>(</w:t>
      </w:r>
      <w:r w:rsidR="00995148" w:rsidRPr="00995148">
        <w:rPr>
          <w:i/>
          <w:iCs/>
          <w:lang w:val="en-GB"/>
        </w:rPr>
        <w:t>Siddiqui</w:t>
      </w:r>
      <w:r w:rsidR="00995148" w:rsidRPr="00995148">
        <w:rPr>
          <w:i/>
          <w:iCs/>
          <w:lang w:val="en-GB"/>
        </w:rPr>
        <w:t>,</w:t>
      </w:r>
      <w:r w:rsidR="00995148" w:rsidRPr="00995148">
        <w:rPr>
          <w:i/>
          <w:iCs/>
          <w:lang w:val="en-GB"/>
        </w:rPr>
        <w:t xml:space="preserve"> 2023).</w:t>
      </w:r>
      <w:r w:rsidR="00995148" w:rsidRPr="00995148">
        <w:rPr>
          <w:lang w:val="en-GB"/>
        </w:rPr>
        <w:t xml:space="preserve"> </w:t>
      </w:r>
      <w:r>
        <w:rPr>
          <w:lang w:val="en-GB"/>
        </w:rPr>
        <w:t xml:space="preserve"> A detailed port scanning can reveal service like </w:t>
      </w:r>
      <w:proofErr w:type="spellStart"/>
      <w:r>
        <w:rPr>
          <w:lang w:val="en-GB"/>
        </w:rPr>
        <w:t>fex</w:t>
      </w:r>
      <w:proofErr w:type="spellEnd"/>
      <w:r>
        <w:rPr>
          <w:lang w:val="en-GB"/>
        </w:rPr>
        <w:t>. FTP (21), SSH (22), SMTP (25), HTTP (80) and RDP (3389</w:t>
      </w:r>
      <w:proofErr w:type="gramStart"/>
      <w:r>
        <w:rPr>
          <w:lang w:val="en-GB"/>
        </w:rPr>
        <w:t>)</w:t>
      </w:r>
      <w:r w:rsidR="00C46649">
        <w:rPr>
          <w:lang w:val="en-GB"/>
        </w:rPr>
        <w:t xml:space="preserve"> </w:t>
      </w:r>
      <w:r>
        <w:rPr>
          <w:lang w:val="en-GB"/>
        </w:rPr>
        <w:t>.</w:t>
      </w:r>
      <w:proofErr w:type="gramEnd"/>
      <w:r>
        <w:rPr>
          <w:lang w:val="en-GB"/>
        </w:rPr>
        <w:t xml:space="preserve"> Each of these services when discovered can have known </w:t>
      </w:r>
      <w:r w:rsidR="00166964">
        <w:rPr>
          <w:lang w:val="en-GB"/>
        </w:rPr>
        <w:t>vulnerabilities or misconfigurations that can be exploited</w:t>
      </w:r>
      <w:r w:rsidR="00C46649">
        <w:rPr>
          <w:lang w:val="en-GB"/>
        </w:rPr>
        <w:t xml:space="preserve"> </w:t>
      </w:r>
      <w:r w:rsidR="00C46649" w:rsidRPr="00C46649">
        <w:rPr>
          <w:i/>
          <w:iCs/>
          <w:lang w:val="en-GB"/>
        </w:rPr>
        <w:t>(Techa, 2024)</w:t>
      </w:r>
      <w:r w:rsidR="00C46649" w:rsidRPr="00C46649">
        <w:rPr>
          <w:i/>
          <w:iCs/>
          <w:lang w:val="en-GB"/>
        </w:rPr>
        <w:t>.</w:t>
      </w:r>
      <w:r w:rsidR="00166964" w:rsidRPr="00C46649">
        <w:rPr>
          <w:i/>
          <w:iCs/>
          <w:lang w:val="en-GB"/>
        </w:rPr>
        <w:t xml:space="preserve"> </w:t>
      </w:r>
      <w:proofErr w:type="spellStart"/>
      <w:r w:rsidR="00166964">
        <w:rPr>
          <w:lang w:val="en-GB"/>
        </w:rPr>
        <w:t>Fex</w:t>
      </w:r>
      <w:proofErr w:type="spellEnd"/>
      <w:r w:rsidR="00166964">
        <w:rPr>
          <w:lang w:val="en-GB"/>
        </w:rPr>
        <w:t xml:space="preserve">. Finding SSH on port 22 allows a tester to check for weak credentials or outdated versions </w:t>
      </w:r>
      <w:r w:rsidR="00C46649" w:rsidRPr="00C46649">
        <w:rPr>
          <w:i/>
          <w:iCs/>
          <w:lang w:val="en-GB"/>
        </w:rPr>
        <w:t>(Encryption Consulting, 2025)</w:t>
      </w:r>
      <w:r w:rsidR="00166964" w:rsidRPr="00C46649">
        <w:rPr>
          <w:i/>
          <w:iCs/>
          <w:lang w:val="en-GB"/>
        </w:rPr>
        <w:t>.</w:t>
      </w:r>
    </w:p>
    <w:p w14:paraId="50CC17F1" w14:textId="77777777" w:rsidR="00166964" w:rsidRDefault="00166964">
      <w:pPr>
        <w:rPr>
          <w:lang w:val="en-GB"/>
        </w:rPr>
      </w:pPr>
    </w:p>
    <w:p w14:paraId="08DF3FF3" w14:textId="786D087E" w:rsidR="00166964" w:rsidRPr="00D116C3" w:rsidRDefault="00166964" w:rsidP="00D116C3">
      <w:r>
        <w:rPr>
          <w:lang w:val="en-GB"/>
        </w:rPr>
        <w:t xml:space="preserve">While port scanning is a powerful tool, its legality and ethically depends on authorization. Unauthorized port scanning can be seen as a reconnaissance activity preceding an attack and may be considered illegal under laws </w:t>
      </w:r>
      <w:r w:rsidR="001D7EC3">
        <w:rPr>
          <w:lang w:val="en-GB"/>
        </w:rPr>
        <w:t>in most of the different countries worldwide</w:t>
      </w:r>
      <w:r w:rsidR="00D116C3">
        <w:rPr>
          <w:lang w:val="en-GB"/>
        </w:rPr>
        <w:t xml:space="preserve"> </w:t>
      </w:r>
      <w:r w:rsidR="00D116C3" w:rsidRPr="00D116C3">
        <w:rPr>
          <w:i/>
          <w:iCs/>
          <w:lang w:val="en-GB"/>
        </w:rPr>
        <w:t>(</w:t>
      </w:r>
      <w:proofErr w:type="spellStart"/>
      <w:r w:rsidR="00D116C3" w:rsidRPr="00D116C3">
        <w:rPr>
          <w:i/>
          <w:iCs/>
          <w:lang w:val="en-GB"/>
        </w:rPr>
        <w:t>StationX</w:t>
      </w:r>
      <w:proofErr w:type="spellEnd"/>
      <w:r w:rsidR="00D116C3" w:rsidRPr="00D116C3">
        <w:rPr>
          <w:i/>
          <w:iCs/>
          <w:lang w:val="en-GB"/>
        </w:rPr>
        <w:t>, 2025)</w:t>
      </w:r>
      <w:r w:rsidR="001D7EC3" w:rsidRPr="00D116C3">
        <w:rPr>
          <w:i/>
          <w:iCs/>
          <w:lang w:val="en-GB"/>
        </w:rPr>
        <w:t>.</w:t>
      </w:r>
      <w:r w:rsidR="001D7EC3">
        <w:rPr>
          <w:lang w:val="en-GB"/>
        </w:rPr>
        <w:t xml:space="preserve"> Ethical hackers and penetration testers must always operate with written consent and use port scanning only on systems for which they have explicit authorization. </w:t>
      </w:r>
    </w:p>
    <w:p w14:paraId="7E440E62" w14:textId="77777777" w:rsidR="001D7EC3" w:rsidRDefault="001D7EC3">
      <w:pPr>
        <w:rPr>
          <w:lang w:val="en-GB"/>
        </w:rPr>
      </w:pPr>
    </w:p>
    <w:p w14:paraId="799EA586" w14:textId="77777777" w:rsidR="005A2909" w:rsidRDefault="005A2909">
      <w:pPr>
        <w:rPr>
          <w:lang w:val="en-GB"/>
        </w:rPr>
      </w:pPr>
    </w:p>
    <w:p w14:paraId="1629F0AF" w14:textId="77777777" w:rsidR="005A2909" w:rsidRDefault="005A2909">
      <w:pPr>
        <w:rPr>
          <w:lang w:val="en-GB"/>
        </w:rPr>
      </w:pPr>
    </w:p>
    <w:p w14:paraId="7C9170C4" w14:textId="5316F059" w:rsidR="00B07FDB" w:rsidRDefault="00096302" w:rsidP="00D116C3">
      <w:pPr>
        <w:rPr>
          <w:lang w:val="en-GB"/>
        </w:rPr>
      </w:pPr>
      <w:r>
        <w:rPr>
          <w:lang w:val="en-GB"/>
        </w:rPr>
        <w:lastRenderedPageBreak/>
        <w:t xml:space="preserve">While there are many different techniques to preform the port scanning, there are some detection and prevention techniques. One of those techniques is using Intrusion Detection System (IDS) and firewalls to detect and mitigate port scans. Detection mechanisms </w:t>
      </w:r>
      <w:r w:rsidR="005A2909">
        <w:rPr>
          <w:lang w:val="en-GB"/>
        </w:rPr>
        <w:t>look</w:t>
      </w:r>
      <w:r>
        <w:rPr>
          <w:lang w:val="en-GB"/>
        </w:rPr>
        <w:t xml:space="preserve"> for different patterns such as rapid scanning of many ports, scanning from a single IP to multiple hosts and inconsistent TCP flag use. For prevention, there are some techniques including port knocking </w:t>
      </w:r>
      <w:r w:rsidR="0086639A">
        <w:rPr>
          <w:lang w:val="en-GB"/>
        </w:rPr>
        <w:t>(</w:t>
      </w:r>
      <w:r>
        <w:rPr>
          <w:lang w:val="en-GB"/>
        </w:rPr>
        <w:t>to keep ports closed until a correct sequence is sent</w:t>
      </w:r>
      <w:r w:rsidR="0086639A">
        <w:rPr>
          <w:lang w:val="en-GB"/>
        </w:rPr>
        <w:t>)</w:t>
      </w:r>
      <w:r>
        <w:rPr>
          <w:lang w:val="en-GB"/>
        </w:rPr>
        <w:t xml:space="preserve">, </w:t>
      </w:r>
      <w:r w:rsidR="0086639A">
        <w:rPr>
          <w:lang w:val="en-GB"/>
        </w:rPr>
        <w:t>rate-limiting connection attempts and honeypots to detect malicious scanning activity.</w:t>
      </w:r>
      <w:r w:rsidR="00D116C3">
        <w:rPr>
          <w:lang w:val="en-GB"/>
        </w:rPr>
        <w:t xml:space="preserve"> </w:t>
      </w:r>
      <w:r w:rsidR="00D116C3" w:rsidRPr="00D116C3">
        <w:rPr>
          <w:i/>
          <w:iCs/>
        </w:rPr>
        <w:t>(</w:t>
      </w:r>
      <w:proofErr w:type="spellStart"/>
      <w:r w:rsidR="00D116C3" w:rsidRPr="00D116C3">
        <w:rPr>
          <w:i/>
          <w:iCs/>
        </w:rPr>
        <w:t>Meritshot</w:t>
      </w:r>
      <w:proofErr w:type="spellEnd"/>
      <w:r w:rsidR="00D116C3" w:rsidRPr="00D116C3">
        <w:rPr>
          <w:i/>
          <w:iCs/>
        </w:rPr>
        <w:t xml:space="preserve">, </w:t>
      </w:r>
      <w:r w:rsidR="00D116C3" w:rsidRPr="00D116C3">
        <w:rPr>
          <w:i/>
          <w:iCs/>
        </w:rPr>
        <w:t>2025</w:t>
      </w:r>
      <w:r w:rsidR="00D116C3" w:rsidRPr="00D116C3">
        <w:rPr>
          <w:i/>
          <w:iCs/>
        </w:rPr>
        <w:t>)</w:t>
      </w:r>
    </w:p>
    <w:p w14:paraId="17A749B7" w14:textId="77777777" w:rsidR="005A2909" w:rsidRDefault="005A2909">
      <w:pPr>
        <w:rPr>
          <w:lang w:val="en-GB"/>
        </w:rPr>
      </w:pPr>
    </w:p>
    <w:p w14:paraId="75FB378A" w14:textId="41EDD132" w:rsidR="005A2909" w:rsidRDefault="005A2909" w:rsidP="005A2909">
      <w:pPr>
        <w:rPr>
          <w:lang w:val="en-GB"/>
        </w:rPr>
      </w:pPr>
      <w:r>
        <w:rPr>
          <w:lang w:val="en-GB"/>
        </w:rPr>
        <w:t>In the cybersecurity field, the port scanning is very important and crucial for identifying the attack surface of a target system. Every open port is a potential entry point for attackers, and therefore a point of inspection for defenders. By regularly conducting port scans, system administrators can identify unauthorized services, detect firewall misconfigurations and preform vulnerability assessments in coordination with other tools. Therefore, proactive scanning is part of attack surface reduction which is a key concept in modern cyber defence</w:t>
      </w:r>
      <w:r>
        <w:rPr>
          <w:lang w:val="en-GB"/>
        </w:rPr>
        <w:t xml:space="preserve"> </w:t>
      </w:r>
      <w:r w:rsidRPr="005A2909">
        <w:rPr>
          <w:i/>
          <w:iCs/>
          <w:lang w:val="en-GB"/>
        </w:rPr>
        <w:t>(Pittman, 2023)</w:t>
      </w:r>
      <w:r>
        <w:rPr>
          <w:i/>
          <w:iCs/>
          <w:lang w:val="en-GB"/>
        </w:rPr>
        <w:t>.</w:t>
      </w:r>
    </w:p>
    <w:p w14:paraId="1C9CC8F8" w14:textId="77777777" w:rsidR="0086639A" w:rsidRDefault="0086639A">
      <w:pPr>
        <w:rPr>
          <w:lang w:val="en-GB"/>
        </w:rPr>
      </w:pPr>
    </w:p>
    <w:p w14:paraId="5313D519" w14:textId="66CDC3C1" w:rsidR="0086639A" w:rsidRDefault="00952EE0" w:rsidP="00952EE0">
      <w:pPr>
        <w:rPr>
          <w:lang w:val="en-GB"/>
        </w:rPr>
      </w:pPr>
      <w:r w:rsidRPr="00952EE0">
        <w:rPr>
          <w:lang w:val="en-GB"/>
        </w:rPr>
        <w:t xml:space="preserve">Pittman, J. M. (2023). </w:t>
      </w:r>
      <w:r w:rsidRPr="00952EE0">
        <w:rPr>
          <w:i/>
          <w:iCs/>
          <w:lang w:val="en-GB"/>
        </w:rPr>
        <w:t>Machine Learning and Port Scans: A Systematic Review</w:t>
      </w:r>
      <w:r w:rsidRPr="00952EE0">
        <w:rPr>
          <w:lang w:val="en-GB"/>
        </w:rPr>
        <w:t xml:space="preserve">. </w:t>
      </w:r>
      <w:proofErr w:type="spellStart"/>
      <w:r w:rsidRPr="00952EE0">
        <w:rPr>
          <w:lang w:val="en-GB"/>
        </w:rPr>
        <w:t>arXiv</w:t>
      </w:r>
      <w:proofErr w:type="spellEnd"/>
      <w:r w:rsidRPr="00952EE0">
        <w:rPr>
          <w:lang w:val="en-GB"/>
        </w:rPr>
        <w:t xml:space="preserve">. </w:t>
      </w:r>
      <w:hyperlink r:id="rId4" w:tgtFrame="_new" w:history="1">
        <w:r w:rsidRPr="00952EE0">
          <w:rPr>
            <w:rStyle w:val="Hyperkobling"/>
          </w:rPr>
          <w:t>https://arxiv.org/abs/2301.13581</w:t>
        </w:r>
      </w:hyperlink>
    </w:p>
    <w:p w14:paraId="08C4D4CE" w14:textId="77777777" w:rsidR="00FA4664" w:rsidRDefault="00FA4664" w:rsidP="00952EE0">
      <w:pPr>
        <w:rPr>
          <w:lang w:val="en-GB"/>
        </w:rPr>
      </w:pPr>
    </w:p>
    <w:p w14:paraId="5222BBAA" w14:textId="62B411B7" w:rsidR="00FA4664" w:rsidRDefault="00FA4664" w:rsidP="00FA4664">
      <w:pPr>
        <w:rPr>
          <w:lang w:val="en-GB"/>
        </w:rPr>
      </w:pPr>
      <w:proofErr w:type="spellStart"/>
      <w:r w:rsidRPr="00FA4664">
        <w:rPr>
          <w:lang w:val="en-GB"/>
        </w:rPr>
        <w:t>Sagatov</w:t>
      </w:r>
      <w:proofErr w:type="spellEnd"/>
      <w:r w:rsidRPr="00FA4664">
        <w:rPr>
          <w:lang w:val="en-GB"/>
        </w:rPr>
        <w:t xml:space="preserve">, E. S., </w:t>
      </w:r>
      <w:proofErr w:type="spellStart"/>
      <w:r w:rsidRPr="00FA4664">
        <w:rPr>
          <w:lang w:val="en-GB"/>
        </w:rPr>
        <w:t>Mayhoub</w:t>
      </w:r>
      <w:proofErr w:type="spellEnd"/>
      <w:r w:rsidRPr="00FA4664">
        <w:rPr>
          <w:lang w:val="en-GB"/>
        </w:rPr>
        <w:t xml:space="preserve">, S., Sukhov, A. M., Esposito, F., &amp; </w:t>
      </w:r>
      <w:proofErr w:type="spellStart"/>
      <w:r w:rsidRPr="00FA4664">
        <w:rPr>
          <w:lang w:val="en-GB"/>
        </w:rPr>
        <w:t>Calyam</w:t>
      </w:r>
      <w:proofErr w:type="spellEnd"/>
      <w:r w:rsidRPr="00FA4664">
        <w:rPr>
          <w:lang w:val="en-GB"/>
        </w:rPr>
        <w:t xml:space="preserve">, P. (2021). </w:t>
      </w:r>
      <w:r w:rsidRPr="00FA4664">
        <w:rPr>
          <w:i/>
          <w:iCs/>
          <w:lang w:val="en-GB"/>
        </w:rPr>
        <w:t xml:space="preserve">Proactive detection for countermeasures on port </w:t>
      </w:r>
      <w:proofErr w:type="gramStart"/>
      <w:r w:rsidRPr="00FA4664">
        <w:rPr>
          <w:i/>
          <w:iCs/>
          <w:lang w:val="en-GB"/>
        </w:rPr>
        <w:t>scanning based</w:t>
      </w:r>
      <w:proofErr w:type="gramEnd"/>
      <w:r w:rsidRPr="00FA4664">
        <w:rPr>
          <w:i/>
          <w:iCs/>
          <w:lang w:val="en-GB"/>
        </w:rPr>
        <w:t xml:space="preserve"> attacks</w:t>
      </w:r>
      <w:r w:rsidRPr="00FA4664">
        <w:rPr>
          <w:lang w:val="en-GB"/>
        </w:rPr>
        <w:t>. In 2021 17th International Conference on Network and Service Management (CNSM) – Short Paper (pp. 402–406).</w:t>
      </w:r>
      <w:r>
        <w:rPr>
          <w:lang w:val="en-GB"/>
        </w:rPr>
        <w:t xml:space="preserve"> </w:t>
      </w:r>
      <w:hyperlink r:id="rId5" w:history="1">
        <w:r w:rsidRPr="0016242A">
          <w:rPr>
            <w:rStyle w:val="Hyperkobling"/>
            <w:lang w:val="en-GB"/>
          </w:rPr>
          <w:t>https://dl.ifip.org/db/conf/cnsm/cnsm2021/1570731279.pdf</w:t>
        </w:r>
      </w:hyperlink>
    </w:p>
    <w:p w14:paraId="2800D6DF" w14:textId="77777777" w:rsidR="00FA4664" w:rsidRDefault="00FA4664" w:rsidP="00FA4664">
      <w:pPr>
        <w:rPr>
          <w:lang w:val="en-GB"/>
        </w:rPr>
      </w:pPr>
    </w:p>
    <w:p w14:paraId="5524876C" w14:textId="1ED7E4F1" w:rsidR="00FA4664" w:rsidRDefault="00FA4664" w:rsidP="00FA4664">
      <w:pPr>
        <w:rPr>
          <w:lang w:val="en-GB"/>
        </w:rPr>
      </w:pPr>
      <w:r w:rsidRPr="00FA4664">
        <w:t xml:space="preserve">De Vivo, M., de Vivo, E., &amp; </w:t>
      </w:r>
      <w:proofErr w:type="spellStart"/>
      <w:r w:rsidRPr="00FA4664">
        <w:t>Isern</w:t>
      </w:r>
      <w:proofErr w:type="spellEnd"/>
      <w:r w:rsidRPr="00FA4664">
        <w:t xml:space="preserve">, G. (1999). </w:t>
      </w:r>
      <w:r w:rsidRPr="00FA4664">
        <w:rPr>
          <w:lang w:val="en-GB"/>
        </w:rPr>
        <w:t xml:space="preserve">A review of port scanning techniques. </w:t>
      </w:r>
      <w:r w:rsidRPr="00FA4664">
        <w:rPr>
          <w:i/>
          <w:iCs/>
          <w:lang w:val="en-GB"/>
        </w:rPr>
        <w:t>ACM SIGCOMM Computer Communication Review, 29</w:t>
      </w:r>
      <w:r w:rsidRPr="00FA4664">
        <w:rPr>
          <w:lang w:val="en-GB"/>
        </w:rPr>
        <w:t>(2), 41–48</w:t>
      </w:r>
      <w:r>
        <w:rPr>
          <w:lang w:val="en-GB"/>
        </w:rPr>
        <w:t xml:space="preserve"> </w:t>
      </w:r>
      <w:hyperlink r:id="rId6" w:history="1">
        <w:r w:rsidRPr="0016242A">
          <w:rPr>
            <w:rStyle w:val="Hyperkobling"/>
            <w:lang w:val="en-GB"/>
          </w:rPr>
          <w:t>https://dl.acm.org/doi/pdf/10.1145/505696.505704</w:t>
        </w:r>
      </w:hyperlink>
    </w:p>
    <w:p w14:paraId="57D05486" w14:textId="77777777" w:rsidR="00FA4664" w:rsidRDefault="00FA4664" w:rsidP="00FA4664">
      <w:pPr>
        <w:rPr>
          <w:lang w:val="en-GB"/>
        </w:rPr>
      </w:pPr>
    </w:p>
    <w:p w14:paraId="7031E2C9" w14:textId="3121F781" w:rsidR="00995148" w:rsidRPr="00D116C3" w:rsidRDefault="00995148" w:rsidP="00995148">
      <w:pPr>
        <w:rPr>
          <w:rFonts w:ascii="Arial" w:hAnsi="Arial" w:cs="Arial"/>
        </w:rPr>
      </w:pPr>
      <w:r w:rsidRPr="00995148">
        <w:rPr>
          <w:lang w:val="en-GB"/>
        </w:rPr>
        <w:t xml:space="preserve">Siddiqui, L. (2023). </w:t>
      </w:r>
      <w:r w:rsidRPr="00995148">
        <w:rPr>
          <w:i/>
          <w:iCs/>
          <w:lang w:val="en-GB"/>
        </w:rPr>
        <w:t>Vulnerability scanning: The complete guide</w:t>
      </w:r>
      <w:r w:rsidRPr="00995148">
        <w:rPr>
          <w:lang w:val="en-GB"/>
        </w:rPr>
        <w:t xml:space="preserve">. </w:t>
      </w:r>
      <w:proofErr w:type="spellStart"/>
      <w:r w:rsidRPr="00D116C3">
        <w:t>Splunk</w:t>
      </w:r>
      <w:proofErr w:type="spellEnd"/>
      <w:r w:rsidR="00D116C3" w:rsidRPr="00D116C3">
        <w:t>.</w:t>
      </w:r>
      <w:r w:rsidRPr="00D116C3">
        <w:t xml:space="preserve"> </w:t>
      </w:r>
      <w:hyperlink r:id="rId7" w:tgtFrame="_new" w:history="1">
        <w:r w:rsidRPr="00D116C3">
          <w:rPr>
            <w:rStyle w:val="Hyperkobling"/>
          </w:rPr>
          <w:t>https://www.splunk.com/en_us/blog/learn/vulnerability-scanning.html</w:t>
        </w:r>
      </w:hyperlink>
      <w:r w:rsidRPr="00D116C3">
        <w:rPr>
          <w:rFonts w:ascii="Arial" w:hAnsi="Arial" w:cs="Arial"/>
        </w:rPr>
        <w:t>​</w:t>
      </w:r>
    </w:p>
    <w:p w14:paraId="05D9B016" w14:textId="77777777" w:rsidR="00995148" w:rsidRPr="00D116C3" w:rsidRDefault="00995148" w:rsidP="00995148">
      <w:pPr>
        <w:rPr>
          <w:rFonts w:ascii="Arial" w:hAnsi="Arial" w:cs="Arial"/>
        </w:rPr>
      </w:pPr>
    </w:p>
    <w:p w14:paraId="58F36956" w14:textId="51A26F47" w:rsidR="00995148" w:rsidRDefault="00995148" w:rsidP="00995148">
      <w:pPr>
        <w:rPr>
          <w:rFonts w:ascii="Arial" w:hAnsi="Arial" w:cs="Arial"/>
          <w:lang w:val="en-GB"/>
        </w:rPr>
      </w:pPr>
      <w:r w:rsidRPr="00995148">
        <w:rPr>
          <w:rFonts w:ascii="Arial" w:hAnsi="Arial" w:cs="Arial"/>
          <w:lang w:val="en-GB"/>
        </w:rPr>
        <w:t xml:space="preserve">Techa, M. (2024, October 11). </w:t>
      </w:r>
      <w:r w:rsidRPr="00995148">
        <w:rPr>
          <w:rFonts w:ascii="Arial" w:hAnsi="Arial" w:cs="Arial"/>
          <w:i/>
          <w:iCs/>
          <w:lang w:val="en-GB"/>
        </w:rPr>
        <w:t>Common ports for TCP &amp; UDP network communication</w:t>
      </w:r>
      <w:r w:rsidRPr="00995148">
        <w:rPr>
          <w:rFonts w:ascii="Arial" w:hAnsi="Arial" w:cs="Arial"/>
          <w:lang w:val="en-GB"/>
        </w:rPr>
        <w:t xml:space="preserve">. </w:t>
      </w:r>
      <w:proofErr w:type="spellStart"/>
      <w:r w:rsidRPr="00995148">
        <w:rPr>
          <w:rFonts w:ascii="Arial" w:hAnsi="Arial" w:cs="Arial"/>
        </w:rPr>
        <w:t>Netwrix</w:t>
      </w:r>
      <w:proofErr w:type="spellEnd"/>
      <w:r w:rsidRPr="00995148">
        <w:rPr>
          <w:rFonts w:ascii="Arial" w:hAnsi="Arial" w:cs="Arial"/>
        </w:rPr>
        <w:t xml:space="preserve"> </w:t>
      </w:r>
      <w:proofErr w:type="spellStart"/>
      <w:r w:rsidRPr="00995148">
        <w:rPr>
          <w:rFonts w:ascii="Arial" w:hAnsi="Arial" w:cs="Arial"/>
        </w:rPr>
        <w:t>Blog</w:t>
      </w:r>
      <w:proofErr w:type="spellEnd"/>
      <w:r w:rsidRPr="00995148">
        <w:rPr>
          <w:rFonts w:ascii="Arial" w:hAnsi="Arial" w:cs="Arial"/>
        </w:rPr>
        <w:t xml:space="preserve">. </w:t>
      </w:r>
      <w:hyperlink r:id="rId8" w:tgtFrame="_new" w:history="1">
        <w:r w:rsidRPr="00995148">
          <w:rPr>
            <w:rStyle w:val="Hyperkobling"/>
            <w:rFonts w:ascii="Arial" w:hAnsi="Arial" w:cs="Arial"/>
          </w:rPr>
          <w:t>https://blog.netwrix.com/common-ports</w:t>
        </w:r>
      </w:hyperlink>
      <w:r w:rsidRPr="00995148">
        <w:rPr>
          <w:rFonts w:ascii="Arial" w:hAnsi="Arial" w:cs="Arial"/>
        </w:rPr>
        <w:t>​</w:t>
      </w:r>
    </w:p>
    <w:p w14:paraId="6E7E41F2" w14:textId="2F91F997" w:rsidR="00995148" w:rsidRDefault="00995148" w:rsidP="00995148">
      <w:pPr>
        <w:rPr>
          <w:lang w:val="en-GB"/>
        </w:rPr>
      </w:pPr>
    </w:p>
    <w:p w14:paraId="5B5B1221" w14:textId="5485B379" w:rsidR="00C46649" w:rsidRDefault="00C46649" w:rsidP="00C46649">
      <w:pPr>
        <w:rPr>
          <w:lang w:val="en-GB"/>
        </w:rPr>
      </w:pPr>
      <w:r w:rsidRPr="00C46649">
        <w:rPr>
          <w:lang w:val="en-GB"/>
        </w:rPr>
        <w:t xml:space="preserve">Encryption Consulting. (2025, March 15). </w:t>
      </w:r>
      <w:r w:rsidRPr="00C46649">
        <w:rPr>
          <w:i/>
          <w:iCs/>
          <w:lang w:val="en-GB"/>
        </w:rPr>
        <w:t>SSH vulnerabilities and how to protect against them</w:t>
      </w:r>
      <w:r w:rsidRPr="00C46649">
        <w:rPr>
          <w:lang w:val="en-GB"/>
        </w:rPr>
        <w:t xml:space="preserve">. </w:t>
      </w:r>
      <w:hyperlink r:id="rId9" w:history="1">
        <w:r w:rsidRPr="0016242A">
          <w:rPr>
            <w:rStyle w:val="Hyperkobling"/>
            <w:lang w:val="en-GB"/>
          </w:rPr>
          <w:t>https://www.encryptionconsulting.com/ssh-vulnerabilities-how-to-protect</w:t>
        </w:r>
      </w:hyperlink>
    </w:p>
    <w:p w14:paraId="57B54FAB" w14:textId="77777777" w:rsidR="00C46649" w:rsidRPr="00C46649" w:rsidRDefault="00C46649" w:rsidP="00C46649">
      <w:pPr>
        <w:rPr>
          <w:lang w:val="en-GB"/>
        </w:rPr>
      </w:pPr>
    </w:p>
    <w:p w14:paraId="7A6B412F" w14:textId="7CF16A3D" w:rsidR="00995148" w:rsidRDefault="00D116C3" w:rsidP="00D116C3">
      <w:proofErr w:type="spellStart"/>
      <w:r w:rsidRPr="00D116C3">
        <w:rPr>
          <w:lang w:val="en-GB"/>
        </w:rPr>
        <w:t>StationX</w:t>
      </w:r>
      <w:proofErr w:type="spellEnd"/>
      <w:r w:rsidRPr="00D116C3">
        <w:rPr>
          <w:lang w:val="en-GB"/>
        </w:rPr>
        <w:t xml:space="preserve">. (2025, January 15). </w:t>
      </w:r>
      <w:r w:rsidRPr="00D116C3">
        <w:rPr>
          <w:i/>
          <w:iCs/>
          <w:lang w:val="en-GB"/>
        </w:rPr>
        <w:t>Is port scanning legal or illegal in 2025</w:t>
      </w:r>
      <w:r>
        <w:rPr>
          <w:i/>
          <w:iCs/>
          <w:lang w:val="en-GB"/>
        </w:rPr>
        <w:t>?</w:t>
      </w:r>
      <w:r w:rsidRPr="00D116C3">
        <w:rPr>
          <w:lang w:val="en-GB"/>
        </w:rPr>
        <w:t xml:space="preserve"> </w:t>
      </w:r>
      <w:hyperlink r:id="rId10" w:history="1">
        <w:r w:rsidRPr="00D116C3">
          <w:rPr>
            <w:rStyle w:val="Hyperkobling"/>
            <w:lang w:val="en-GB"/>
          </w:rPr>
          <w:t>https://www.stationx.net/is-port-scanning-legal</w:t>
        </w:r>
      </w:hyperlink>
    </w:p>
    <w:p w14:paraId="477A970E" w14:textId="523B74BD" w:rsidR="00D116C3" w:rsidRPr="00D116C3" w:rsidRDefault="00D116C3" w:rsidP="00D116C3">
      <w:pPr>
        <w:rPr>
          <w:lang w:val="en-GB"/>
        </w:rPr>
      </w:pPr>
      <w:proofErr w:type="spellStart"/>
      <w:r w:rsidRPr="00D116C3">
        <w:rPr>
          <w:lang w:val="en-GB"/>
        </w:rPr>
        <w:lastRenderedPageBreak/>
        <w:t>Meritshot</w:t>
      </w:r>
      <w:proofErr w:type="spellEnd"/>
      <w:r>
        <w:rPr>
          <w:lang w:val="en-GB"/>
        </w:rPr>
        <w:t xml:space="preserve"> </w:t>
      </w:r>
      <w:r w:rsidRPr="00D116C3">
        <w:rPr>
          <w:lang w:val="en-GB"/>
        </w:rPr>
        <w:t>(</w:t>
      </w:r>
      <w:r>
        <w:rPr>
          <w:lang w:val="en-GB"/>
        </w:rPr>
        <w:t>2025</w:t>
      </w:r>
      <w:r w:rsidRPr="00D116C3">
        <w:rPr>
          <w:lang w:val="en-GB"/>
        </w:rPr>
        <w:t xml:space="preserve">). </w:t>
      </w:r>
      <w:r w:rsidRPr="00D116C3">
        <w:rPr>
          <w:i/>
          <w:iCs/>
          <w:lang w:val="en-GB"/>
        </w:rPr>
        <w:t>Evading IDS, Firewalls, and Honeypots</w:t>
      </w:r>
      <w:r w:rsidRPr="00D116C3">
        <w:rPr>
          <w:lang w:val="en-GB"/>
        </w:rPr>
        <w:t>.</w:t>
      </w:r>
      <w:hyperlink r:id="rId11" w:tgtFrame="_new" w:history="1">
        <w:r w:rsidRPr="00D116C3">
          <w:rPr>
            <w:rStyle w:val="Hyperkobling"/>
            <w:lang w:val="en-GB"/>
          </w:rPr>
          <w:t>https://www.meritshot.com/evading-ids-firewalls-and-honeypots</w:t>
        </w:r>
      </w:hyperlink>
    </w:p>
    <w:p w14:paraId="174CCAA9" w14:textId="77777777" w:rsidR="00D116C3" w:rsidRPr="00995148" w:rsidRDefault="00D116C3" w:rsidP="00D116C3">
      <w:pPr>
        <w:rPr>
          <w:lang w:val="en-GB"/>
        </w:rPr>
      </w:pPr>
    </w:p>
    <w:sectPr w:rsidR="00D116C3" w:rsidRPr="009951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E0"/>
    <w:rsid w:val="00096302"/>
    <w:rsid w:val="000C17D1"/>
    <w:rsid w:val="001027AB"/>
    <w:rsid w:val="001041EF"/>
    <w:rsid w:val="00146CD5"/>
    <w:rsid w:val="00166964"/>
    <w:rsid w:val="00196F94"/>
    <w:rsid w:val="001D7EC3"/>
    <w:rsid w:val="002B02EC"/>
    <w:rsid w:val="003177F9"/>
    <w:rsid w:val="00354E02"/>
    <w:rsid w:val="005A2909"/>
    <w:rsid w:val="005B376C"/>
    <w:rsid w:val="007673D2"/>
    <w:rsid w:val="007D24EC"/>
    <w:rsid w:val="0086639A"/>
    <w:rsid w:val="00952EE0"/>
    <w:rsid w:val="00995148"/>
    <w:rsid w:val="009A30E0"/>
    <w:rsid w:val="00B07FDB"/>
    <w:rsid w:val="00C46649"/>
    <w:rsid w:val="00C56BDA"/>
    <w:rsid w:val="00D116C3"/>
    <w:rsid w:val="00EF5EEB"/>
    <w:rsid w:val="00F23E85"/>
    <w:rsid w:val="00FA4664"/>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503D"/>
  <w15:chartTrackingRefBased/>
  <w15:docId w15:val="{D2503F4F-E45F-43F2-9666-6E6A0F9E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A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A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A30E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A30E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A30E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A30E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A30E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A30E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A30E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A30E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A30E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A30E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A30E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A30E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A30E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A30E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A30E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A30E0"/>
    <w:rPr>
      <w:rFonts w:eastAsiaTheme="majorEastAsia" w:cstheme="majorBidi"/>
      <w:color w:val="272727" w:themeColor="text1" w:themeTint="D8"/>
    </w:rPr>
  </w:style>
  <w:style w:type="paragraph" w:styleId="Tittel">
    <w:name w:val="Title"/>
    <w:basedOn w:val="Normal"/>
    <w:next w:val="Normal"/>
    <w:link w:val="TittelTegn"/>
    <w:uiPriority w:val="10"/>
    <w:qFormat/>
    <w:rsid w:val="009A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A30E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A30E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A30E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A30E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A30E0"/>
    <w:rPr>
      <w:i/>
      <w:iCs/>
      <w:color w:val="404040" w:themeColor="text1" w:themeTint="BF"/>
    </w:rPr>
  </w:style>
  <w:style w:type="paragraph" w:styleId="Listeavsnitt">
    <w:name w:val="List Paragraph"/>
    <w:basedOn w:val="Normal"/>
    <w:uiPriority w:val="34"/>
    <w:qFormat/>
    <w:rsid w:val="009A30E0"/>
    <w:pPr>
      <w:ind w:left="720"/>
      <w:contextualSpacing/>
    </w:pPr>
  </w:style>
  <w:style w:type="character" w:styleId="Sterkutheving">
    <w:name w:val="Intense Emphasis"/>
    <w:basedOn w:val="Standardskriftforavsnitt"/>
    <w:uiPriority w:val="21"/>
    <w:qFormat/>
    <w:rsid w:val="009A30E0"/>
    <w:rPr>
      <w:i/>
      <w:iCs/>
      <w:color w:val="0F4761" w:themeColor="accent1" w:themeShade="BF"/>
    </w:rPr>
  </w:style>
  <w:style w:type="paragraph" w:styleId="Sterktsitat">
    <w:name w:val="Intense Quote"/>
    <w:basedOn w:val="Normal"/>
    <w:next w:val="Normal"/>
    <w:link w:val="SterktsitatTegn"/>
    <w:uiPriority w:val="30"/>
    <w:qFormat/>
    <w:rsid w:val="009A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A30E0"/>
    <w:rPr>
      <w:i/>
      <w:iCs/>
      <w:color w:val="0F4761" w:themeColor="accent1" w:themeShade="BF"/>
    </w:rPr>
  </w:style>
  <w:style w:type="character" w:styleId="Sterkreferanse">
    <w:name w:val="Intense Reference"/>
    <w:basedOn w:val="Standardskriftforavsnitt"/>
    <w:uiPriority w:val="32"/>
    <w:qFormat/>
    <w:rsid w:val="009A30E0"/>
    <w:rPr>
      <w:b/>
      <w:bCs/>
      <w:smallCaps/>
      <w:color w:val="0F4761" w:themeColor="accent1" w:themeShade="BF"/>
      <w:spacing w:val="5"/>
    </w:rPr>
  </w:style>
  <w:style w:type="character" w:styleId="Hyperkobling">
    <w:name w:val="Hyperlink"/>
    <w:basedOn w:val="Standardskriftforavsnitt"/>
    <w:uiPriority w:val="99"/>
    <w:unhideWhenUsed/>
    <w:rsid w:val="00952EE0"/>
    <w:rPr>
      <w:color w:val="467886" w:themeColor="hyperlink"/>
      <w:u w:val="single"/>
    </w:rPr>
  </w:style>
  <w:style w:type="character" w:styleId="Ulstomtale">
    <w:name w:val="Unresolved Mention"/>
    <w:basedOn w:val="Standardskriftforavsnitt"/>
    <w:uiPriority w:val="99"/>
    <w:semiHidden/>
    <w:unhideWhenUsed/>
    <w:rsid w:val="00952EE0"/>
    <w:rPr>
      <w:color w:val="605E5C"/>
      <w:shd w:val="clear" w:color="auto" w:fill="E1DFDD"/>
    </w:rPr>
  </w:style>
  <w:style w:type="paragraph" w:styleId="NormalWeb">
    <w:name w:val="Normal (Web)"/>
    <w:basedOn w:val="Normal"/>
    <w:uiPriority w:val="99"/>
    <w:semiHidden/>
    <w:unhideWhenUsed/>
    <w:rsid w:val="00D116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60575">
      <w:bodyDiv w:val="1"/>
      <w:marLeft w:val="0"/>
      <w:marRight w:val="0"/>
      <w:marTop w:val="0"/>
      <w:marBottom w:val="0"/>
      <w:divBdr>
        <w:top w:val="none" w:sz="0" w:space="0" w:color="auto"/>
        <w:left w:val="none" w:sz="0" w:space="0" w:color="auto"/>
        <w:bottom w:val="none" w:sz="0" w:space="0" w:color="auto"/>
        <w:right w:val="none" w:sz="0" w:space="0" w:color="auto"/>
      </w:divBdr>
    </w:div>
    <w:div w:id="82952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etwrix.com/common-port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plunk.com/en_us/blog/learn/vulnerability-scanning.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l.acm.org/doi/pdf/10.1145/505696.505704" TargetMode="External"/><Relationship Id="rId11" Type="http://schemas.openxmlformats.org/officeDocument/2006/relationships/hyperlink" Target="https://www.meritshot.com/evading-ids-firewalls-and-honeypots/" TargetMode="External"/><Relationship Id="rId5" Type="http://schemas.openxmlformats.org/officeDocument/2006/relationships/hyperlink" Target="https://dl.ifip.org/db/conf/cnsm/cnsm2021/1570731279.pdf" TargetMode="External"/><Relationship Id="rId10" Type="http://schemas.openxmlformats.org/officeDocument/2006/relationships/hyperlink" Target="https://www.stationx.net/is-port-scanning-legal" TargetMode="External"/><Relationship Id="rId4" Type="http://schemas.openxmlformats.org/officeDocument/2006/relationships/hyperlink" Target="https://arxiv.org/abs/2301.13581" TargetMode="External"/><Relationship Id="rId9" Type="http://schemas.openxmlformats.org/officeDocument/2006/relationships/hyperlink" Target="https://www.encryptionconsulting.com/ssh-vulnerabilities-how-to-protec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9698</TotalTime>
  <Pages>3</Pages>
  <Words>1020</Words>
  <Characters>5407</Characters>
  <Application>Microsoft Office Word</Application>
  <DocSecurity>0</DocSecurity>
  <Lines>45</Lines>
  <Paragraphs>12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Sahib</dc:creator>
  <cp:keywords/>
  <dc:description/>
  <cp:lastModifiedBy>Abdulrahman Sahib</cp:lastModifiedBy>
  <cp:revision>10</cp:revision>
  <dcterms:created xsi:type="dcterms:W3CDTF">2025-04-13T01:45:00Z</dcterms:created>
  <dcterms:modified xsi:type="dcterms:W3CDTF">2025-04-21T19:08:00Z</dcterms:modified>
</cp:coreProperties>
</file>