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Бытующее мнение о том, что компьютеры – изобретение XX столетия, не совсем верно. С тех пор как человек появился на свете и занялся производством и торговлей, он стал нуждаться в системе подсчетов и вычислений.</w:t>
      </w:r>
    </w:p>
    <w:p w:rsidR="00000000" w:rsidDel="00000000" w:rsidP="00000000" w:rsidRDefault="00000000" w:rsidRPr="00000000" w14:paraId="00000003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firstLine="72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6129345" cy="24765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125200" y="2541600"/>
                          <a:ext cx="6441600" cy="2476800"/>
                        </a:xfrm>
                        <a:prstGeom prst="rect">
                          <a:avLst/>
                        </a:prstGeom>
                        <a:solidFill>
                          <a:srgbClr val="B6D7A8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highlight w:val="yellow"/>
                                <w:vertAlign w:val="baseline"/>
                              </w:rPr>
                              <w:t xml:space="preserve">Операционная система</w:t>
                            </w: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 - это программа, которая загружается при включении компьютера. Она ведет диалог с пользователем, осуществляет управление компьютером, его ресурсами (оперативной памятью, местом на дисках и т. д.), запускает другие (прикладные) программы на выполнение. </w:t>
                            </w: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highlight w:val="yellow"/>
                                <w:vertAlign w:val="baseline"/>
                              </w:rPr>
                              <w:t xml:space="preserve">Операционная система</w:t>
                            </w: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8"/>
                                <w:vertAlign w:val="baseline"/>
                              </w:rPr>
                              <w:t xml:space="preserve"> обеспечивает пользователю и прикладным программам удобный способ общения (интерфейс) с устройствами компьютера.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304800</wp:posOffset>
                </wp:positionV>
                <wp:extent cx="6129345" cy="2476500"/>
                <wp:effectExtent b="0" l="0" r="0" t="0"/>
                <wp:wrapNone/>
                <wp:docPr id="1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9345" cy="2476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720" w:firstLine="0"/>
        <w:jc w:val="both"/>
        <w:rPr>
          <w:b w:val="1"/>
          <w:i w:val="1"/>
          <w:color w:val="3c78d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720" w:firstLine="0"/>
        <w:jc w:val="center"/>
        <w:rPr>
          <w:rFonts w:ascii="Calibri" w:cs="Calibri" w:eastAsia="Calibri" w:hAnsi="Calibri"/>
          <w:b w:val="1"/>
          <w:i w:val="1"/>
          <w:color w:val="3d85c6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color w:val="3d85c6"/>
          <w:sz w:val="40"/>
          <w:szCs w:val="40"/>
          <w:u w:val="single"/>
          <w:rtl w:val="0"/>
        </w:rPr>
        <w:t xml:space="preserve">Заголовок</w:t>
      </w:r>
    </w:p>
    <w:p w:rsidR="00000000" w:rsidDel="00000000" w:rsidP="00000000" w:rsidRDefault="00000000" w:rsidRPr="00000000" w14:paraId="00000011">
      <w:pPr>
        <w:rPr>
          <w:rFonts w:ascii="Lexend Light" w:cs="Lexend Light" w:eastAsia="Lexend Light" w:hAnsi="Lexend Light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Единицей информации в компьютере является один бит, т. е. двоичный разряд, который может принимать значение 0 или 1. Как правило, команды компьютеров работают не с отдельными битами, а с восемью битами сразу. Восемь последовательных битов составляют 1 байт. В </w:t>
      </w:r>
    </w:p>
    <w:p w:rsidR="00000000" w:rsidDel="00000000" w:rsidP="00000000" w:rsidRDefault="00000000" w:rsidRPr="00000000" w14:paraId="0000001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одном байте можно закодировать значение одного символа из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256</w:t>
      </w:r>
      <w:r w:rsidDel="00000000" w:rsidR="00000000" w:rsidRPr="00000000">
        <w:rPr>
          <w:rFonts w:ascii="EB Garamond" w:cs="EB Garamond" w:eastAsia="EB Garamond" w:hAnsi="EB Garamond"/>
          <w:color w:val="00000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возможных. Более крупными единицами информации являются килобайт (сокращенно обозначаемый Кбайт), равный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1024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 байтам, мегабайт (сокращенно обозначаемый Мбайт), равный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1024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 Кбайт, и гигабайт (сокращенно обозначаемый Гбайт), равный </w:t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1024</w: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  <w:rtl w:val="0"/>
        </w:rPr>
        <w:t xml:space="preserve"> Мбайт.</w:t>
      </w:r>
    </w:p>
    <w:p w:rsidR="00000000" w:rsidDel="00000000" w:rsidP="00000000" w:rsidRDefault="00000000" w:rsidRPr="00000000" w14:paraId="0000001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-323849</wp:posOffset>
                </wp:positionH>
                <wp:positionV relativeFrom="paragraph">
                  <wp:posOffset>114300</wp:posOffset>
                </wp:positionV>
                <wp:extent cx="3219450" cy="52387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40600" y="487250"/>
                          <a:ext cx="3201900" cy="6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История создания и развития компьютерной техники.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Бытующее мнение о том, что компьютеры – изобретение XX столетия, не совсем верно. С тех пор как человек появился на земле и занялся производством и торговлей, он стал нуждаться в системе подсчетов и вычислений.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Более тысячи лет эти операции выполнялись либо вручную, либо с помощью устройств вроде абака - счетной доски с камешками, разделенной на полосы. Человеческая мысль не стоит на месте, и вслед за абаком появились счеты, сумматор Ласкаля (1642), арифмометр Лейбница (1673) и прочие полезные изобретения, без которых не было бы компьютеров в том виде, в каком мы сейчас привыкли их видеть...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В 1801 году француз Жозеф Жаккард совершил поистине революционное открытие в области производства ткани - изобрел ткацкий станок для тканей со сложной фактурой, читавший инструкции с карточек. Отверстия, пробитые в карточке, составляли цепь последовательных команд: какие нити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-323849</wp:posOffset>
                </wp:positionH>
                <wp:positionV relativeFrom="paragraph">
                  <wp:posOffset>114300</wp:posOffset>
                </wp:positionV>
                <wp:extent cx="3219450" cy="5238750"/>
                <wp:effectExtent b="0" l="0" r="0" t="0"/>
                <wp:wrapNone/>
                <wp:docPr id="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9450" cy="523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3228975</wp:posOffset>
                </wp:positionH>
                <wp:positionV relativeFrom="paragraph">
                  <wp:posOffset>371475</wp:posOffset>
                </wp:positionV>
                <wp:extent cx="3219450" cy="523875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 txBox="1"/>
                      <wps:cNvPr id="4" name="Shape 4"/>
                      <wps:spPr>
                        <a:xfrm>
                          <a:off x="40600" y="487250"/>
                          <a:ext cx="3201900" cy="6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использовать и что с ними делать. Изобретение было гениальным, но современники Жаккарда не оценили его по достоинству; сам изобретатель сильно пострадал от французских ткачих, утверждавших, что машина Жаккарда отнимет у них рабочие места.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720" w:right="0" w:firstLine="72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В 1834 году британский изобретатель Чарльз Бэббидж разработал проект аналитической машины, которая должна производить вычисления, используя ту же идею хранения инструкций на карточках, названных впоследствии перфокартами.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Машина, по сути, представляла собой гигантский арифмометр с программным управлением, памятью и арифметическим устройством и таким образом явилась прообразом Первого Компьютера. Гениальный ученый долгое время пытался уговорить британское правительство профинансировать его проект, но не добился успеха.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3228975</wp:posOffset>
                </wp:positionH>
                <wp:positionV relativeFrom="paragraph">
                  <wp:posOffset>371475</wp:posOffset>
                </wp:positionV>
                <wp:extent cx="3219450" cy="5238750"/>
                <wp:effectExtent b="0" l="0" r="0" t="0"/>
                <wp:wrapNone/>
                <wp:docPr id="1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9450" cy="523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341224</wp:posOffset>
            </wp:positionV>
            <wp:extent cx="3551873" cy="2950786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873" cy="295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266700</wp:posOffset>
            </wp:positionV>
            <wp:extent cx="2066925" cy="1344971"/>
            <wp:effectExtent b="0" l="0" r="0" t="0"/>
            <wp:wrapNone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8557" l="5935" r="4599" t="1339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44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80.0" w:type="dxa"/>
        <w:jc w:val="left"/>
        <w:tblInd w:w="-55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85"/>
        <w:gridCol w:w="2835"/>
        <w:gridCol w:w="1530"/>
        <w:gridCol w:w="2010"/>
        <w:gridCol w:w="1260"/>
        <w:gridCol w:w="1560"/>
        <w:tblGridChange w:id="0">
          <w:tblGrid>
            <w:gridCol w:w="1485"/>
            <w:gridCol w:w="2835"/>
            <w:gridCol w:w="1530"/>
            <w:gridCol w:w="2010"/>
            <w:gridCol w:w="1260"/>
            <w:gridCol w:w="1560"/>
          </w:tblGrid>
        </w:tblGridChange>
      </w:tblGrid>
      <w:tr>
        <w:trPr>
          <w:cantSplit w:val="0"/>
          <w:trHeight w:val="861" w:hRule="atLeast"/>
          <w:tblHeader w:val="0"/>
        </w:trPr>
        <w:tc>
          <w:tcPr>
            <w:tcBorders>
              <w:top w:color="000000" w:space="0" w:sz="24" w:val="single"/>
              <w:left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b w:val="1"/>
                <w:color w:val="ff0000"/>
                <w:sz w:val="30"/>
                <w:szCs w:val="30"/>
                <w:u w:val="single"/>
              </w:rPr>
            </w:pPr>
            <w:r w:rsidDel="00000000" w:rsidR="00000000" w:rsidRPr="00000000">
              <w:rPr>
                <w:b w:val="1"/>
                <w:color w:val="ff0000"/>
                <w:sz w:val="30"/>
                <w:szCs w:val="30"/>
                <w:u w:val="single"/>
                <w:rtl w:val="0"/>
              </w:rPr>
              <w:t xml:space="preserve">№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0000"/>
                <w:sz w:val="28"/>
                <w:szCs w:val="28"/>
                <w:rtl w:val="0"/>
              </w:rPr>
              <w:t xml:space="preserve">п.п.</w:t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Наименование</w:t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center"/>
              <w:rPr>
                <w:rFonts w:ascii="EB Garamond" w:cs="EB Garamond" w:eastAsia="EB Garamond" w:hAnsi="EB Garamond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Артикул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rFonts w:ascii="EB Garamond" w:cs="EB Garamond" w:eastAsia="EB Garamond" w:hAnsi="EB Garamond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Количество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Цена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right w:color="000000" w:space="0" w:sz="24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Сумма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2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24" w:val="single"/>
            </w:tcBorders>
            <w:shd w:fill="ffd9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gridSpan w:val="5"/>
            <w:tcBorders>
              <w:left w:color="000000" w:space="0" w:sz="24" w:val="single"/>
              <w:bottom w:color="000000" w:space="0" w:sz="24" w:val="single"/>
            </w:tcBorders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ИТОГО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24" w:val="single"/>
              <w:right w:color="000000" w:space="0" w:sz="24" w:val="single"/>
            </w:tcBorders>
            <w:shd w:fill="6fa8d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66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10"/>
        <w:gridCol w:w="1905"/>
        <w:gridCol w:w="1725"/>
        <w:gridCol w:w="2925"/>
        <w:tblGridChange w:id="0">
          <w:tblGrid>
            <w:gridCol w:w="4110"/>
            <w:gridCol w:w="1905"/>
            <w:gridCol w:w="1725"/>
            <w:gridCol w:w="29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Наименование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Количество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Цена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30"/>
                <w:szCs w:val="30"/>
                <w:rtl w:val="0"/>
              </w:rPr>
              <w:t xml:space="preserve">Сумма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Платье:</w:t>
            </w:r>
          </w:p>
          <w:p w:rsidR="00000000" w:rsidDel="00000000" w:rsidP="00000000" w:rsidRDefault="00000000" w:rsidRPr="00000000" w14:paraId="00000073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1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2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2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7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7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200</w:t>
            </w:r>
          </w:p>
          <w:p w:rsidR="00000000" w:rsidDel="00000000" w:rsidP="00000000" w:rsidRDefault="00000000" w:rsidRPr="00000000" w14:paraId="00000080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600</w:t>
            </w:r>
          </w:p>
          <w:p w:rsidR="00000000" w:rsidDel="00000000" w:rsidP="00000000" w:rsidRDefault="00000000" w:rsidRPr="00000000" w14:paraId="00000081">
            <w:pPr>
              <w:jc w:val="righ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1200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Обувь: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1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1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1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2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1"/>
              </w:numPr>
              <w:ind w:left="720" w:hanging="360"/>
              <w:rPr>
                <w:color w:val="000000"/>
                <w:sz w:val="26"/>
                <w:szCs w:val="26"/>
                <w:u w:val="none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Модель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88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8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8C">
            <w:pPr>
              <w:jc w:val="center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8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90">
            <w:pPr>
              <w:jc w:val="right"/>
              <w:rPr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91">
            <w:pPr>
              <w:jc w:val="righ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color w:val="000000"/>
                <w:sz w:val="26"/>
                <w:szCs w:val="26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4800600</wp:posOffset>
                </wp:positionH>
                <wp:positionV relativeFrom="page">
                  <wp:posOffset>7207250</wp:posOffset>
                </wp:positionV>
                <wp:extent cx="2374900" cy="4191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67225" y="1425825"/>
                          <a:ext cx="3283200" cy="26409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4800600</wp:posOffset>
                </wp:positionH>
                <wp:positionV relativeFrom="page">
                  <wp:posOffset>7207250</wp:posOffset>
                </wp:positionV>
                <wp:extent cx="2374900" cy="4191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4900" cy="419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2512060</wp:posOffset>
                </wp:positionH>
                <wp:positionV relativeFrom="page">
                  <wp:posOffset>7207250</wp:posOffset>
                </wp:positionV>
                <wp:extent cx="2314575" cy="81280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67225" y="1425825"/>
                          <a:ext cx="3283200" cy="26409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2512060</wp:posOffset>
                </wp:positionH>
                <wp:positionV relativeFrom="page">
                  <wp:posOffset>7207250</wp:posOffset>
                </wp:positionV>
                <wp:extent cx="2314575" cy="81280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14575" cy="812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1479550</wp:posOffset>
                </wp:positionH>
                <wp:positionV relativeFrom="page">
                  <wp:posOffset>8026578</wp:posOffset>
                </wp:positionV>
                <wp:extent cx="1031875" cy="8096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184825" y="1204925"/>
                          <a:ext cx="2982300" cy="28617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1479550</wp:posOffset>
                </wp:positionH>
                <wp:positionV relativeFrom="page">
                  <wp:posOffset>8026578</wp:posOffset>
                </wp:positionV>
                <wp:extent cx="1031875" cy="809625"/>
                <wp:effectExtent b="0" l="0" r="0" t="0"/>
                <wp:wrapNone/>
                <wp:docPr id="9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1875" cy="809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1492250</wp:posOffset>
                </wp:positionH>
                <wp:positionV relativeFrom="page">
                  <wp:posOffset>8032750</wp:posOffset>
                </wp:positionV>
                <wp:extent cx="1007110" cy="803751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167225" y="1425825"/>
                          <a:ext cx="3283200" cy="26409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1492250</wp:posOffset>
                </wp:positionH>
                <wp:positionV relativeFrom="page">
                  <wp:posOffset>8032750</wp:posOffset>
                </wp:positionV>
                <wp:extent cx="1007110" cy="803751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7110" cy="8037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248793</wp:posOffset>
                </wp:positionV>
                <wp:extent cx="2372360" cy="3905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184825" y="1204925"/>
                          <a:ext cx="2982300" cy="28617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4076700</wp:posOffset>
                </wp:positionH>
                <wp:positionV relativeFrom="paragraph">
                  <wp:posOffset>248793</wp:posOffset>
                </wp:positionV>
                <wp:extent cx="2372360" cy="39052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2360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1788160</wp:posOffset>
                </wp:positionH>
                <wp:positionV relativeFrom="paragraph">
                  <wp:posOffset>238125</wp:posOffset>
                </wp:positionV>
                <wp:extent cx="2305050" cy="810768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1184825" y="1204925"/>
                          <a:ext cx="2982300" cy="2861700"/>
                        </a:xfrm>
                        <a:prstGeom prst="straightConnector1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1788160</wp:posOffset>
                </wp:positionH>
                <wp:positionV relativeFrom="paragraph">
                  <wp:posOffset>238125</wp:posOffset>
                </wp:positionV>
                <wp:extent cx="2305050" cy="810768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5050" cy="8107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3"/>
        <w:tblW w:w="10680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810"/>
        <w:gridCol w:w="1605"/>
        <w:gridCol w:w="1980"/>
        <w:gridCol w:w="1635"/>
        <w:gridCol w:w="1845"/>
        <w:gridCol w:w="855"/>
        <w:gridCol w:w="1020"/>
        <w:tblGridChange w:id="0">
          <w:tblGrid>
            <w:gridCol w:w="930"/>
            <w:gridCol w:w="810"/>
            <w:gridCol w:w="1605"/>
            <w:gridCol w:w="1980"/>
            <w:gridCol w:w="1635"/>
            <w:gridCol w:w="1845"/>
            <w:gridCol w:w="855"/>
            <w:gridCol w:w="102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gridSpan w:val="3"/>
            <w:tcBorders>
              <w:top w:color="000000" w:space="0" w:sz="18" w:val="single"/>
              <w:left w:color="000000" w:space="0" w:sz="18" w:val="single"/>
            </w:tcBorders>
            <w:shd w:fill="ff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18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lef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.5999999999977" w:hRule="atLeast"/>
          <w:tblHeader w:val="0"/>
        </w:trPr>
        <w:tc>
          <w:tcPr>
            <w:gridSpan w:val="2"/>
            <w:vMerge w:val="restart"/>
            <w:tcBorders>
              <w:left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.59999999999997" w:hRule="atLeast"/>
          <w:tblHeader w:val="0"/>
        </w:trPr>
        <w:tc>
          <w:tcPr>
            <w:gridSpan w:val="2"/>
            <w:vMerge w:val="continue"/>
            <w:tcBorders>
              <w:left w:color="000000" w:space="0" w:sz="18" w:val="single"/>
              <w:bottom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16" w:lineRule="auto"/>
        <w:ind w:left="0" w:firstLine="0"/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377190</wp:posOffset>
                </wp:positionH>
                <wp:positionV relativeFrom="page">
                  <wp:posOffset>1188999</wp:posOffset>
                </wp:positionV>
                <wp:extent cx="1466850" cy="40005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Могу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377190</wp:posOffset>
                </wp:positionH>
                <wp:positionV relativeFrom="page">
                  <wp:posOffset>1188999</wp:posOffset>
                </wp:positionV>
                <wp:extent cx="1466850" cy="400050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1958340</wp:posOffset>
                </wp:positionH>
                <wp:positionV relativeFrom="page">
                  <wp:posOffset>2563901</wp:posOffset>
                </wp:positionV>
                <wp:extent cx="428438" cy="1522324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 rot="5400000"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Направлении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1958340</wp:posOffset>
                </wp:positionH>
                <wp:positionV relativeFrom="page">
                  <wp:posOffset>2563901</wp:posOffset>
                </wp:positionV>
                <wp:extent cx="428438" cy="1522324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438" cy="15223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365760</wp:posOffset>
                </wp:positionH>
                <wp:positionV relativeFrom="page">
                  <wp:posOffset>2097176</wp:posOffset>
                </wp:positionV>
                <wp:extent cx="1466850" cy="40005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В любом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365760</wp:posOffset>
                </wp:positionH>
                <wp:positionV relativeFrom="page">
                  <wp:posOffset>2097176</wp:posOffset>
                </wp:positionV>
                <wp:extent cx="1466850" cy="400050"/>
                <wp:effectExtent b="0" l="0" r="0" t="0"/>
                <wp:wrapNone/>
                <wp:docPr id="1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346710</wp:posOffset>
                </wp:positionH>
                <wp:positionV relativeFrom="page">
                  <wp:posOffset>745398</wp:posOffset>
                </wp:positionV>
                <wp:extent cx="383540" cy="1421354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 rot="-5400000"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Писать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346710</wp:posOffset>
                </wp:positionH>
                <wp:positionV relativeFrom="page">
                  <wp:posOffset>745398</wp:posOffset>
                </wp:positionV>
                <wp:extent cx="383540" cy="1421354"/>
                <wp:effectExtent b="0" l="0" r="0" t="0"/>
                <wp:wrapNone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40" cy="14213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EB Garamond" w:cs="EB Garamond" w:eastAsia="EB Garamond" w:hAnsi="EB Garamond"/>
          <w:color w:val="000000"/>
          <w:sz w:val="32"/>
          <w:szCs w:val="3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386715</wp:posOffset>
                </wp:positionH>
                <wp:positionV relativeFrom="page">
                  <wp:posOffset>909178</wp:posOffset>
                </wp:positionV>
                <wp:extent cx="1466850" cy="40005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331350" y="1124600"/>
                          <a:ext cx="1446000" cy="38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Я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386715</wp:posOffset>
                </wp:positionH>
                <wp:positionV relativeFrom="page">
                  <wp:posOffset>909178</wp:posOffset>
                </wp:positionV>
                <wp:extent cx="1466850" cy="400050"/>
                <wp:effectExtent b="0" l="0" r="0" t="0"/>
                <wp:wrapNone/>
                <wp:docPr id="1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6850" cy="400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4"/>
        <w:tblW w:w="10755.0" w:type="dxa"/>
        <w:jc w:val="left"/>
        <w:tblInd w:w="-5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60"/>
        <w:gridCol w:w="7695"/>
        <w:tblGridChange w:id="0">
          <w:tblGrid>
            <w:gridCol w:w="3060"/>
            <w:gridCol w:w="7695"/>
          </w:tblGrid>
        </w:tblGridChange>
      </w:tblGrid>
      <w:tr>
        <w:trPr>
          <w:cantSplit w:val="0"/>
          <w:trHeight w:val="462.59999999999997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cbf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  <w:sz w:val="19"/>
                <w:szCs w:val="19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19"/>
                <w:szCs w:val="19"/>
                <w:rtl w:val="0"/>
              </w:rPr>
              <w:t xml:space="preserve">Times New Roman 13,5 шрифт</w:t>
            </w:r>
          </w:p>
        </w:tc>
      </w:tr>
      <w:tr>
        <w:trPr>
          <w:cantSplit w:val="0"/>
          <w:trHeight w:val="577.5999999999977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Bookman Old Style" w:cs="Bookman Old Style" w:eastAsia="Bookman Old Style" w:hAnsi="Bookman Old Styl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color w:val="000000"/>
                <w:sz w:val="20"/>
                <w:szCs w:val="20"/>
                <w:rtl w:val="0"/>
              </w:rPr>
              <w:t xml:space="preserve">BookMan Old Style 10 шрифт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Style w:val="Title"/>
              <w:keepNext w:val="0"/>
              <w:spacing w:after="0" w:before="0" w:lineRule="auto"/>
              <w:jc w:val="left"/>
              <w:rPr>
                <w:rFonts w:ascii="Calibri" w:cs="Calibri" w:eastAsia="Calibri" w:hAnsi="Calibri"/>
                <w:b w:val="0"/>
                <w:sz w:val="28"/>
                <w:szCs w:val="28"/>
              </w:rPr>
            </w:pPr>
            <w:bookmarkStart w:colFirst="0" w:colLast="0" w:name="_5rvn3x7gtt47" w:id="0"/>
            <w:bookmarkEnd w:id="0"/>
            <w:r w:rsidDel="00000000" w:rsidR="00000000" w:rsidRPr="00000000">
              <w:rPr>
                <w:rFonts w:ascii="Calibri" w:cs="Calibri" w:eastAsia="Calibri" w:hAnsi="Calibri"/>
                <w:b w:val="0"/>
                <w:sz w:val="28"/>
                <w:szCs w:val="28"/>
                <w:rtl w:val="0"/>
              </w:rPr>
              <w:t xml:space="preserve">ARIAL 14 шрифт</w:t>
            </w:r>
          </w:p>
        </w:tc>
      </w:tr>
      <w:tr>
        <w:trPr>
          <w:cantSplit w:val="0"/>
          <w:trHeight w:val="527.6000000000023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12" w:val="single"/>
            </w:tcBorders>
            <w:shd w:fill="feff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8" w:val="single"/>
            </w:tcBorders>
            <w:shd w:fill="feff9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rPr>
                <w:rFonts w:ascii="Courier New" w:cs="Courier New" w:eastAsia="Courier New" w:hAnsi="Courier New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00"/>
                <w:sz w:val="20"/>
                <w:szCs w:val="20"/>
                <w:rtl w:val="0"/>
              </w:rPr>
              <w:t xml:space="preserve">Courier New 11 шрифт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5" w:hRule="atLeast"/>
          <w:tblHeader w:val="0"/>
        </w:trPr>
        <w:tc>
          <w:tcPr>
            <w:tcBorders>
              <w:top w:color="000000" w:space="0" w:sz="12" w:val="single"/>
              <w:left w:color="000000" w:space="0" w:sz="18" w:val="single"/>
              <w:bottom w:color="000000" w:space="0" w:sz="18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>
                <w:rFonts w:ascii="Comic Neue" w:cs="Comic Neue" w:eastAsia="Comic Neue" w:hAnsi="Comic Neue"/>
                <w:color w:val="000000"/>
                <w:sz w:val="50"/>
                <w:szCs w:val="50"/>
              </w:rPr>
            </w:pPr>
            <w:r w:rsidDel="00000000" w:rsidR="00000000" w:rsidRPr="00000000">
              <w:rPr>
                <w:rFonts w:ascii="Comic Neue" w:cs="Comic Neue" w:eastAsia="Comic Neue" w:hAnsi="Comic Neue"/>
                <w:b w:val="1"/>
                <w:color w:val="000000"/>
                <w:sz w:val="50"/>
                <w:szCs w:val="50"/>
                <w:rtl w:val="0"/>
              </w:rPr>
              <w:t xml:space="preserve">Comic Scan MS 25 </w:t>
            </w:r>
            <w:r w:rsidDel="00000000" w:rsidR="00000000" w:rsidRPr="00000000">
              <w:rPr>
                <w:rFonts w:ascii="Comic Neue" w:cs="Comic Neue" w:eastAsia="Comic Neue" w:hAnsi="Comic Neue"/>
                <w:color w:val="000000"/>
                <w:sz w:val="50"/>
                <w:szCs w:val="50"/>
                <w:rtl w:val="0"/>
              </w:rPr>
              <w:t xml:space="preserve">шрифт</w:t>
            </w:r>
          </w:p>
        </w:tc>
      </w:tr>
    </w:tbl>
    <w:p w:rsidR="00000000" w:rsidDel="00000000" w:rsidP="00000000" w:rsidRDefault="00000000" w:rsidRPr="00000000" w14:paraId="000000C3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725.0" w:type="dxa"/>
        <w:jc w:val="left"/>
        <w:tblInd w:w="-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1740"/>
        <w:gridCol w:w="1845"/>
        <w:gridCol w:w="1605"/>
        <w:gridCol w:w="1605"/>
        <w:gridCol w:w="2160"/>
        <w:tblGridChange w:id="0">
          <w:tblGrid>
            <w:gridCol w:w="1770"/>
            <w:gridCol w:w="1740"/>
            <w:gridCol w:w="1845"/>
            <w:gridCol w:w="1605"/>
            <w:gridCol w:w="1605"/>
            <w:gridCol w:w="2160"/>
          </w:tblGrid>
        </w:tblGridChange>
      </w:tblGrid>
      <w:tr>
        <w:trPr>
          <w:cantSplit w:val="0"/>
          <w:trHeight w:val="520" w:hRule="atLeast"/>
          <w:tblHeader w:val="0"/>
        </w:trPr>
        <w:tc>
          <w:tcPr>
            <w:vMerge w:val="restart"/>
            <w:tcBorders>
              <w:top w:color="000000" w:space="0" w:sz="18" w:val="single"/>
              <w:lef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Длина волны, нм</w:t>
            </w:r>
          </w:p>
        </w:tc>
        <w:tc>
          <w:tcPr>
            <w:vMerge w:val="restart"/>
            <w:tcBorders>
              <w:top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Цвет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18" w:val="single"/>
              <w:left w:color="000000" w:space="0" w:sz="12" w:val="single"/>
              <w:bottom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Среда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lef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2" w:val="single"/>
              <w:lef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Стекло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00" w:lineRule="auto"/>
              <w:jc w:val="center"/>
              <w:rPr>
                <w:rFonts w:ascii="Calibri" w:cs="Calibri" w:eastAsia="Calibri" w:hAnsi="Calibri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Вода, температура 20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12" w:val="single"/>
              <w:left w:color="000000" w:space="0" w:sz="12" w:val="single"/>
              <w:righ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before="200" w:lineRule="auto"/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Каменная соль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vMerge w:val="continue"/>
            <w:tcBorders>
              <w:left w:color="000000" w:space="0" w:sz="18" w:val="single"/>
              <w:bottom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Тяжелый флинт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Легкий крон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c0c0c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7.6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656,3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2" w:val="single"/>
            </w:tcBorders>
            <w:shd w:fill="fdff9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EB Garamond" w:cs="EB Garamond" w:eastAsia="EB Garamond" w:hAnsi="EB Garamond"/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Красный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1,6444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589,3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EB Garamond" w:cs="EB Garamond" w:eastAsia="EB Garamond" w:hAnsi="EB Garamond"/>
                <w:color w:val="ffff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00"/>
                <w:rtl w:val="0"/>
              </w:rPr>
              <w:t xml:space="preserve">Желтый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1,6499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1,5443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546,1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9999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EB Garamond" w:cs="EB Garamond" w:eastAsia="EB Garamond" w:hAnsi="EB Garamond"/>
                <w:color w:val="38761d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8761d"/>
                <w:rtl w:val="0"/>
              </w:rPr>
              <w:t xml:space="preserve">Зеленый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1,6546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1,5191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1,5475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2.6" w:hRule="atLeast"/>
          <w:tblHeader w:val="0"/>
        </w:trPr>
        <w:tc>
          <w:tcPr>
            <w:tcBorders>
              <w:lef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480,0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bfe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EB Garamond" w:cs="EB Garamond" w:eastAsia="EB Garamond" w:hAnsi="EB Garamond"/>
                <w:color w:val="0000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ff"/>
                <w:rtl w:val="0"/>
              </w:rPr>
              <w:t xml:space="preserve">Синий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1,6648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1,5235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1,3374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1,5665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18" w:val="single"/>
              <w:bottom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392,0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351c7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jc w:val="center"/>
              <w:rPr>
                <w:rFonts w:ascii="EB Garamond" w:cs="EB Garamond" w:eastAsia="EB Garamond" w:hAnsi="EB Garamond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ffff"/>
                <w:rtl w:val="0"/>
              </w:rPr>
              <w:t xml:space="preserve">Фиолетовый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1,4844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1,891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  <w:right w:color="000000" w:space="0" w:sz="12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1,7442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12" w:val="single"/>
              <w:bottom w:color="000000" w:space="0" w:sz="18" w:val="single"/>
              <w:right w:color="000000" w:space="0" w:sz="18" w:val="single"/>
            </w:tcBorders>
            <w:shd w:fill="ceffc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EB Garamond" w:cs="EB Garamond" w:eastAsia="EB Garamond" w:hAnsi="EB Garamond"/>
                <w:color w:val="000000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1,4235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rFonts w:ascii="EB Garamond" w:cs="EB Garamond" w:eastAsia="EB Garamond" w:hAnsi="EB Garamond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Lexend Light">
    <w:embedRegular w:fontKey="{00000000-0000-0000-0000-000000000000}" r:id="rId1" w:subsetted="0"/>
    <w:embedBold w:fontKey="{00000000-0000-0000-0000-000000000000}" r:id="rId2" w:subsetted="0"/>
  </w:font>
  <w:font w:name="Bookman Old Style"/>
  <w:font w:name="Comic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imes"/>
  <w:font w:name="EB Garamon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color w:val="00000a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spacing w:after="120" w:before="200" w:lineRule="auto"/>
    </w:pPr>
    <w:rPr>
      <w:rFonts w:ascii="Arial" w:cs="Arial" w:eastAsia="Arial" w:hAnsi="Arial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spacing w:after="120" w:before="140" w:lineRule="auto"/>
    </w:pPr>
    <w:rPr>
      <w:rFonts w:ascii="Arial" w:cs="Arial" w:eastAsia="Arial" w:hAnsi="Arial"/>
      <w:b w:val="1"/>
      <w:color w:val="80808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2.png"/><Relationship Id="rId18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Light-regular.ttf"/><Relationship Id="rId2" Type="http://schemas.openxmlformats.org/officeDocument/2006/relationships/font" Target="fonts/LexendLight-bold.ttf"/><Relationship Id="rId3" Type="http://schemas.openxmlformats.org/officeDocument/2006/relationships/font" Target="fonts/ComicNeue-regular.ttf"/><Relationship Id="rId4" Type="http://schemas.openxmlformats.org/officeDocument/2006/relationships/font" Target="fonts/ComicNeue-bold.ttf"/><Relationship Id="rId10" Type="http://schemas.openxmlformats.org/officeDocument/2006/relationships/font" Target="fonts/EBGaramond-boldItalic.ttf"/><Relationship Id="rId9" Type="http://schemas.openxmlformats.org/officeDocument/2006/relationships/font" Target="fonts/EBGaramond-italic.ttf"/><Relationship Id="rId5" Type="http://schemas.openxmlformats.org/officeDocument/2006/relationships/font" Target="fonts/ComicNeue-italic.ttf"/><Relationship Id="rId6" Type="http://schemas.openxmlformats.org/officeDocument/2006/relationships/font" Target="fonts/ComicNeue-boldItalic.ttf"/><Relationship Id="rId7" Type="http://schemas.openxmlformats.org/officeDocument/2006/relationships/font" Target="fonts/EBGaramond-regular.ttf"/><Relationship Id="rId8" Type="http://schemas.openxmlformats.org/officeDocument/2006/relationships/font" Target="fonts/EBGaramo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