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C" w:rsidRDefault="00597D5C">
      <w:pPr>
        <w:pStyle w:val="Titolo"/>
        <w:spacing w:line="240" w:lineRule="auto"/>
        <w:rPr>
          <w:rFonts w:ascii="Montserrat" w:eastAsia="Montserrat" w:hAnsi="Montserrat" w:cs="Montserrat"/>
        </w:rPr>
      </w:pPr>
      <w:bookmarkStart w:id="0" w:name="_heading=h.gjdgxs" w:colFirst="0" w:colLast="0"/>
      <w:bookmarkEnd w:id="0"/>
    </w:p>
    <w:p w:rsidR="00597D5C" w:rsidRDefault="00D62941">
      <w:pPr>
        <w:pStyle w:val="Titolo"/>
        <w:spacing w:line="240" w:lineRule="auto"/>
        <w:rPr>
          <w:rFonts w:ascii="Montserrat" w:eastAsia="Montserrat" w:hAnsi="Montserrat" w:cs="Montserrat"/>
        </w:rPr>
      </w:pPr>
      <w:bookmarkStart w:id="1" w:name="_heading=h.30j0zll" w:colFirst="0" w:colLast="0"/>
      <w:bookmarkEnd w:id="1"/>
      <w:r>
        <w:rPr>
          <w:rFonts w:ascii="Montserrat" w:eastAsia="Montserrat" w:hAnsi="Montserrat" w:cs="Montserrat"/>
        </w:rPr>
        <w:t>CentroStella - Registro Transazioni Digitali</w:t>
      </w:r>
    </w:p>
    <w:p w:rsidR="00597D5C" w:rsidRDefault="00597D5C">
      <w:pPr>
        <w:pStyle w:val="Titolo"/>
        <w:spacing w:line="240" w:lineRule="auto"/>
        <w:rPr>
          <w:rFonts w:ascii="Montserrat" w:eastAsia="Montserrat" w:hAnsi="Montserrat" w:cs="Montserrat"/>
        </w:rPr>
      </w:pPr>
      <w:bookmarkStart w:id="2" w:name="_heading=h.1fob9te" w:colFirst="0" w:colLast="0"/>
      <w:bookmarkEnd w:id="2"/>
    </w:p>
    <w:p w:rsidR="00597D5C" w:rsidRDefault="00D62941">
      <w:pPr>
        <w:pStyle w:val="Sottotitolo"/>
        <w:spacing w:line="240" w:lineRule="auto"/>
        <w:rPr>
          <w:rFonts w:ascii="Montserrat" w:eastAsia="Montserrat" w:hAnsi="Montserrat" w:cs="Montserrat"/>
        </w:rPr>
      </w:pPr>
      <w:bookmarkStart w:id="3" w:name="_heading=h.3znysh7" w:colFirst="0" w:colLast="0"/>
      <w:bookmarkEnd w:id="3"/>
      <w:r>
        <w:rPr>
          <w:rFonts w:ascii="Montserrat" w:eastAsia="Montserrat" w:hAnsi="Montserrat" w:cs="Montserrat"/>
        </w:rPr>
        <w:t>Acquirer Interface Agreement</w:t>
      </w:r>
    </w:p>
    <w:p w:rsidR="00597D5C" w:rsidRDefault="00597D5C">
      <w:pPr>
        <w:spacing w:after="200" w:line="240" w:lineRule="auto"/>
        <w:rPr>
          <w:rFonts w:ascii="Montserrat" w:eastAsia="Montserrat" w:hAnsi="Montserrat" w:cs="Montserrat"/>
        </w:rPr>
      </w:pPr>
    </w:p>
    <w:p w:rsidR="00597D5C" w:rsidRDefault="00597D5C">
      <w:pPr>
        <w:spacing w:after="200" w:line="240" w:lineRule="auto"/>
        <w:rPr>
          <w:rFonts w:ascii="Montserrat" w:eastAsia="Montserrat" w:hAnsi="Montserrat" w:cs="Montserrat"/>
        </w:rPr>
      </w:pPr>
    </w:p>
    <w:p w:rsidR="00597D5C" w:rsidRDefault="00D62941">
      <w:pPr>
        <w:spacing w:after="200" w:line="240" w:lineRule="auto"/>
        <w:rPr>
          <w:rFonts w:ascii="Montserrat" w:eastAsia="Montserrat" w:hAnsi="Montserrat" w:cs="Montserrat"/>
        </w:rPr>
      </w:pPr>
      <w:r>
        <w:rPr>
          <w:rFonts w:ascii="Montserrat" w:eastAsia="Montserrat" w:hAnsi="Montserrat" w:cs="Montserrat"/>
        </w:rPr>
        <w:t>Versione: 2.0</w:t>
      </w:r>
    </w:p>
    <w:p w:rsidR="00597D5C" w:rsidRDefault="00D62941">
      <w:pPr>
        <w:spacing w:after="200" w:line="240" w:lineRule="auto"/>
        <w:rPr>
          <w:rFonts w:ascii="Montserrat" w:eastAsia="Montserrat" w:hAnsi="Montserrat" w:cs="Montserrat"/>
        </w:rPr>
      </w:pPr>
      <w:r>
        <w:rPr>
          <w:rFonts w:ascii="Montserrat" w:eastAsia="Montserrat" w:hAnsi="Montserrat" w:cs="Montserrat"/>
        </w:rPr>
        <w:t>Stato: Draft</w:t>
      </w:r>
    </w:p>
    <w:p w:rsidR="00597D5C" w:rsidRDefault="00D62941">
      <w:pPr>
        <w:pStyle w:val="Titolo1"/>
        <w:spacing w:after="200" w:line="240" w:lineRule="auto"/>
        <w:rPr>
          <w:rFonts w:ascii="Montserrat" w:eastAsia="Montserrat" w:hAnsi="Montserrat" w:cs="Montserrat"/>
        </w:rPr>
      </w:pPr>
      <w:bookmarkStart w:id="4" w:name="_heading=h.2et92p0" w:colFirst="0" w:colLast="0"/>
      <w:bookmarkEnd w:id="4"/>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heading=h.tyjcwt" w:colFirst="0" w:colLast="0"/>
      <w:bookmarkEnd w:id="5"/>
      <w:r>
        <w:rPr>
          <w:rFonts w:ascii="Montserrat SemiBold" w:eastAsia="Montserrat SemiBold" w:hAnsi="Montserrat SemiBold" w:cs="Montserrat SemiBold"/>
          <w:color w:val="434343"/>
          <w:sz w:val="32"/>
          <w:szCs w:val="32"/>
        </w:rPr>
        <w:lastRenderedPageBreak/>
        <w:t>Cronologia Modifiche</w:t>
      </w:r>
    </w:p>
    <w:p w:rsidR="00597D5C" w:rsidRDefault="00D62941">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597D5C" w:rsidRDefault="00597D5C">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597D5C">
        <w:tc>
          <w:tcPr>
            <w:tcW w:w="201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Prima versione Draft</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widowControl w:val="0"/>
              <w:numPr>
                <w:ilvl w:val="0"/>
                <w:numId w:val="14"/>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numPr>
                <w:ilvl w:val="0"/>
                <w:numId w:val="22"/>
              </w:numPr>
              <w:spacing w:before="120"/>
              <w:rPr>
                <w:rFonts w:ascii="Montserrat" w:eastAsia="Montserrat" w:hAnsi="Montserrat" w:cs="Montserrat"/>
              </w:rPr>
            </w:pPr>
            <w:r>
              <w:rPr>
                <w:rFonts w:ascii="Montserrat" w:eastAsia="Montserrat" w:hAnsi="Montserrat" w:cs="Montserrat"/>
                <w:color w:val="434343"/>
              </w:rPr>
              <w:t>flusso Standard PagoPa</w:t>
            </w:r>
          </w:p>
          <w:p w:rsidR="00597D5C" w:rsidRDefault="00D62941">
            <w:pPr>
              <w:widowControl w:val="0"/>
              <w:numPr>
                <w:ilvl w:val="0"/>
                <w:numId w:val="22"/>
              </w:numPr>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4 - Servizio per recupero del salt</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5 - Servizio per il download degli HPAN registrati a CentroStella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7 - Autenticazione Servizi Acquirer</w:t>
            </w:r>
          </w:p>
          <w:p w:rsidR="00597D5C" w:rsidRDefault="00D62941">
            <w:pPr>
              <w:spacing w:before="120"/>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Autorizzazione Servizi Acquirer</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lastRenderedPageBreak/>
              <w:t>Appendice 9 - Ambienti</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597D5C" w:rsidRDefault="00D62941">
      <w:bookmarkStart w:id="6" w:name="_heading=h.3dy6vkm" w:colFirst="0" w:colLast="0"/>
      <w:bookmarkEnd w:id="6"/>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wruj249bh4sx" w:colFirst="0" w:colLast="0"/>
      <w:bookmarkEnd w:id="7"/>
      <w:r>
        <w:rPr>
          <w:rFonts w:ascii="Montserrat SemiBold" w:eastAsia="Montserrat SemiBold" w:hAnsi="Montserrat SemiBold" w:cs="Montserrat SemiBold"/>
          <w:color w:val="434343"/>
          <w:sz w:val="32"/>
          <w:szCs w:val="32"/>
        </w:rPr>
        <w:lastRenderedPageBreak/>
        <w:t>Approvazione Documento</w:t>
      </w:r>
    </w:p>
    <w:p w:rsidR="00597D5C" w:rsidRDefault="00D62941">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597D5C" w:rsidRDefault="00597D5C">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597D5C">
        <w:tc>
          <w:tcPr>
            <w:tcW w:w="292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bl>
    <w:p w:rsidR="00597D5C" w:rsidRDefault="00597D5C">
      <w:pPr>
        <w:spacing w:after="80" w:line="271" w:lineRule="auto"/>
        <w:ind w:right="19"/>
        <w:jc w:val="both"/>
        <w:rPr>
          <w:rFonts w:ascii="Montserrat" w:eastAsia="Montserrat" w:hAnsi="Montserrat" w:cs="Montserrat"/>
          <w:color w:val="434343"/>
        </w:rPr>
      </w:pPr>
    </w:p>
    <w:p w:rsidR="00597D5C" w:rsidRDefault="00D62941">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heading=h.1t3h5sf" w:colFirst="0" w:colLast="0"/>
      <w:bookmarkEnd w:id="8"/>
      <w:r>
        <w:br w:type="page"/>
      </w:r>
    </w:p>
    <w:p w:rsidR="00597D5C" w:rsidRDefault="00D62941">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heading=h.4d34og8" w:colFirst="0" w:colLast="0"/>
      <w:bookmarkEnd w:id="9"/>
      <w:r>
        <w:rPr>
          <w:rFonts w:ascii="Montserrat SemiBold" w:eastAsia="Montserrat SemiBold" w:hAnsi="Montserrat SemiBold" w:cs="Montserrat SemiBold"/>
          <w:color w:val="434343"/>
          <w:sz w:val="32"/>
          <w:szCs w:val="32"/>
        </w:rPr>
        <w:lastRenderedPageBreak/>
        <w:t>Indice</w:t>
      </w:r>
    </w:p>
    <w:sdt>
      <w:sdtPr>
        <w:id w:val="-1518380306"/>
        <w:docPartObj>
          <w:docPartGallery w:val="Table of Contents"/>
          <w:docPartUnique/>
        </w:docPartObj>
      </w:sdtPr>
      <w:sdtContent>
        <w:p w:rsidR="00597D5C" w:rsidRDefault="00D62941">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38176F">
            <w:rPr>
              <w:noProof/>
            </w:rPr>
            <w:t>2</w:t>
          </w:r>
          <w:r>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wruj249bh4sx">
            <w:r w:rsidR="00D62941">
              <w:rPr>
                <w:rFonts w:ascii="Montserrat" w:eastAsia="Montserrat" w:hAnsi="Montserrat" w:cs="Montserrat"/>
                <w:b/>
                <w:color w:val="000000"/>
              </w:rPr>
              <w:t>Approvazione Documento</w:t>
            </w:r>
          </w:hyperlink>
          <w:r w:rsidR="00D62941">
            <w:rPr>
              <w:rFonts w:ascii="Montserrat" w:eastAsia="Montserrat" w:hAnsi="Montserrat" w:cs="Montserrat"/>
              <w:b/>
              <w:color w:val="000000"/>
            </w:rPr>
            <w:tab/>
          </w:r>
          <w:r w:rsidR="00D62941">
            <w:fldChar w:fldCharType="begin"/>
          </w:r>
          <w:r w:rsidR="00D62941">
            <w:instrText xml:space="preserve"> PAGEREF _heading=h.wruj249bh4sx \h </w:instrText>
          </w:r>
          <w:r w:rsidR="00D62941">
            <w:fldChar w:fldCharType="separate"/>
          </w:r>
          <w:r w:rsidR="0038176F">
            <w:rPr>
              <w:noProof/>
            </w:rPr>
            <w:t>4</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4d34og8">
            <w:r w:rsidR="00D62941">
              <w:rPr>
                <w:rFonts w:ascii="Montserrat" w:eastAsia="Montserrat" w:hAnsi="Montserrat" w:cs="Montserrat"/>
                <w:b/>
                <w:color w:val="000000"/>
              </w:rPr>
              <w:t>Indice</w:t>
            </w:r>
          </w:hyperlink>
          <w:r w:rsidR="00D62941">
            <w:rPr>
              <w:rFonts w:ascii="Montserrat" w:eastAsia="Montserrat" w:hAnsi="Montserrat" w:cs="Montserrat"/>
              <w:b/>
              <w:color w:val="000000"/>
            </w:rPr>
            <w:tab/>
          </w:r>
          <w:r w:rsidR="00D62941">
            <w:fldChar w:fldCharType="begin"/>
          </w:r>
          <w:r w:rsidR="00D62941">
            <w:instrText xml:space="preserve"> PAGEREF _heading=h.4d34og8 \h </w:instrText>
          </w:r>
          <w:r w:rsidR="00D62941">
            <w:fldChar w:fldCharType="separate"/>
          </w:r>
          <w:r w:rsidR="0038176F">
            <w:rPr>
              <w:noProof/>
            </w:rPr>
            <w:t>5</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iassz5fum6cy">
            <w:r w:rsidR="00D62941">
              <w:rPr>
                <w:rFonts w:ascii="Montserrat" w:eastAsia="Montserrat" w:hAnsi="Montserrat" w:cs="Montserrat"/>
                <w:b/>
                <w:color w:val="000000"/>
              </w:rPr>
              <w:t>Introduzione e scopo del documento</w:t>
            </w:r>
          </w:hyperlink>
          <w:r w:rsidR="00D62941">
            <w:rPr>
              <w:rFonts w:ascii="Montserrat" w:eastAsia="Montserrat" w:hAnsi="Montserrat" w:cs="Montserrat"/>
              <w:b/>
              <w:color w:val="000000"/>
            </w:rPr>
            <w:tab/>
          </w:r>
          <w:r w:rsidR="00D62941">
            <w:fldChar w:fldCharType="begin"/>
          </w:r>
          <w:r w:rsidR="00D62941">
            <w:instrText xml:space="preserve"> PAGEREF _heading=h.iassz5fum6cy \h </w:instrText>
          </w:r>
          <w:r w:rsidR="00D62941">
            <w:fldChar w:fldCharType="separate"/>
          </w:r>
          <w:r w:rsidR="0038176F">
            <w:rPr>
              <w:noProof/>
            </w:rPr>
            <w:t>7</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17dp8vu">
            <w:r w:rsidR="00D62941">
              <w:rPr>
                <w:rFonts w:ascii="Montserrat" w:eastAsia="Montserrat" w:hAnsi="Montserrat" w:cs="Montserrat"/>
                <w:color w:val="000000"/>
              </w:rPr>
              <w:t>Riferimento normativo</w:t>
            </w:r>
          </w:hyperlink>
          <w:r w:rsidR="00D62941">
            <w:rPr>
              <w:rFonts w:ascii="Montserrat" w:eastAsia="Montserrat" w:hAnsi="Montserrat" w:cs="Montserrat"/>
              <w:color w:val="000000"/>
            </w:rPr>
            <w:tab/>
          </w:r>
          <w:r w:rsidR="00D62941">
            <w:fldChar w:fldCharType="begin"/>
          </w:r>
          <w:r w:rsidR="00D62941">
            <w:instrText xml:space="preserve"> PAGEREF _heading=h.17dp8vu \h </w:instrText>
          </w:r>
          <w:r w:rsidR="00D62941">
            <w:fldChar w:fldCharType="separate"/>
          </w:r>
          <w:r w:rsidR="0038176F">
            <w:rPr>
              <w:noProof/>
            </w:rPr>
            <w:t>7</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3rdcrjn">
            <w:r w:rsidR="00D62941">
              <w:rPr>
                <w:rFonts w:ascii="Montserrat" w:eastAsia="Montserrat" w:hAnsi="Montserrat" w:cs="Montserrat"/>
                <w:color w:val="000000"/>
              </w:rPr>
              <w:t>Privacy e trattamento dei dati</w:t>
            </w:r>
          </w:hyperlink>
          <w:r w:rsidR="00D62941">
            <w:rPr>
              <w:rFonts w:ascii="Montserrat" w:eastAsia="Montserrat" w:hAnsi="Montserrat" w:cs="Montserrat"/>
              <w:color w:val="000000"/>
            </w:rPr>
            <w:tab/>
          </w:r>
          <w:r w:rsidR="00D62941">
            <w:fldChar w:fldCharType="begin"/>
          </w:r>
          <w:r w:rsidR="00D62941">
            <w:instrText xml:space="preserve"> PAGEREF _heading=h.3rdcrjn \h </w:instrText>
          </w:r>
          <w:r w:rsidR="00D62941">
            <w:fldChar w:fldCharType="separate"/>
          </w:r>
          <w:r w:rsidR="0038176F">
            <w:rPr>
              <w:noProof/>
            </w:rPr>
            <w:t>7</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26in1rg">
            <w:r w:rsidR="00D62941">
              <w:rPr>
                <w:rFonts w:ascii="Montserrat" w:eastAsia="Montserrat" w:hAnsi="Montserrat" w:cs="Montserrat"/>
                <w:color w:val="000000"/>
              </w:rPr>
              <w:t>Introduzione e scope dell’iniziativa</w:t>
            </w:r>
          </w:hyperlink>
          <w:r w:rsidR="00D62941">
            <w:rPr>
              <w:rFonts w:ascii="Montserrat" w:eastAsia="Montserrat" w:hAnsi="Montserrat" w:cs="Montserrat"/>
              <w:color w:val="000000"/>
            </w:rPr>
            <w:tab/>
          </w:r>
          <w:r w:rsidR="00D62941">
            <w:fldChar w:fldCharType="begin"/>
          </w:r>
          <w:r w:rsidR="00D62941">
            <w:instrText xml:space="preserve"> PAGEREF _heading=h.26in1rg \h </w:instrText>
          </w:r>
          <w:r w:rsidR="00D62941">
            <w:fldChar w:fldCharType="separate"/>
          </w:r>
          <w:r w:rsidR="0038176F">
            <w:rPr>
              <w:noProof/>
            </w:rPr>
            <w:t>7</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35nkun2">
            <w:r w:rsidR="00D62941">
              <w:rPr>
                <w:rFonts w:ascii="Montserrat" w:eastAsia="Montserrat" w:hAnsi="Montserrat" w:cs="Montserrat"/>
                <w:color w:val="000000"/>
              </w:rPr>
              <w:t>Obiettivo</w:t>
            </w:r>
          </w:hyperlink>
          <w:r w:rsidR="00D62941">
            <w:rPr>
              <w:rFonts w:ascii="Montserrat" w:eastAsia="Montserrat" w:hAnsi="Montserrat" w:cs="Montserrat"/>
              <w:color w:val="000000"/>
            </w:rPr>
            <w:tab/>
          </w:r>
          <w:r w:rsidR="00D62941">
            <w:fldChar w:fldCharType="begin"/>
          </w:r>
          <w:r w:rsidR="00D62941">
            <w:instrText xml:space="preserve"> PAGEREF _heading=h.35nkun2 \h </w:instrText>
          </w:r>
          <w:r w:rsidR="00D62941">
            <w:fldChar w:fldCharType="separate"/>
          </w:r>
          <w:r w:rsidR="0038176F">
            <w:rPr>
              <w:noProof/>
            </w:rPr>
            <w:t>8</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1ksv4uv">
            <w:r w:rsidR="00D62941">
              <w:rPr>
                <w:rFonts w:ascii="Montserrat" w:eastAsia="Montserrat" w:hAnsi="Montserrat" w:cs="Montserrat"/>
                <w:b/>
                <w:color w:val="000000"/>
              </w:rPr>
              <w:t>Transazioni di pagamento digitali oggetto del servizio</w:t>
            </w:r>
          </w:hyperlink>
          <w:r w:rsidR="00D62941">
            <w:rPr>
              <w:rFonts w:ascii="Montserrat" w:eastAsia="Montserrat" w:hAnsi="Montserrat" w:cs="Montserrat"/>
              <w:b/>
              <w:color w:val="000000"/>
            </w:rPr>
            <w:tab/>
          </w:r>
          <w:r w:rsidR="00D62941">
            <w:fldChar w:fldCharType="begin"/>
          </w:r>
          <w:r w:rsidR="00D62941">
            <w:instrText xml:space="preserve"> PAGEREF _heading=h.1ksv4uv \h </w:instrText>
          </w:r>
          <w:r w:rsidR="00D62941">
            <w:fldChar w:fldCharType="separate"/>
          </w:r>
          <w:r w:rsidR="0038176F">
            <w:rPr>
              <w:noProof/>
            </w:rPr>
            <w:t>9</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44sinio">
            <w:r w:rsidR="00D62941">
              <w:rPr>
                <w:rFonts w:ascii="Montserrat" w:eastAsia="Montserrat" w:hAnsi="Montserrat" w:cs="Montserrat"/>
                <w:color w:val="000000"/>
              </w:rPr>
              <w:t>Perimetro Informativo</w:t>
            </w:r>
          </w:hyperlink>
          <w:r w:rsidR="00D62941">
            <w:rPr>
              <w:rFonts w:ascii="Montserrat" w:eastAsia="Montserrat" w:hAnsi="Montserrat" w:cs="Montserrat"/>
              <w:color w:val="000000"/>
            </w:rPr>
            <w:tab/>
          </w:r>
          <w:r w:rsidR="00D62941">
            <w:fldChar w:fldCharType="begin"/>
          </w:r>
          <w:r w:rsidR="00D62941">
            <w:instrText xml:space="preserve"> PAGEREF _heading=h.44sinio \h </w:instrText>
          </w:r>
          <w:r w:rsidR="00D62941">
            <w:fldChar w:fldCharType="separate"/>
          </w:r>
          <w:r w:rsidR="0038176F">
            <w:rPr>
              <w:noProof/>
            </w:rPr>
            <w:t>9</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2jxsxqh">
            <w:r w:rsidR="00D62941">
              <w:rPr>
                <w:rFonts w:ascii="Montserrat" w:eastAsia="Montserrat" w:hAnsi="Montserrat" w:cs="Montserrat"/>
                <w:color w:val="000000"/>
              </w:rPr>
              <w:t>Processo invio transazioni verso RTD</w:t>
            </w:r>
          </w:hyperlink>
          <w:r w:rsidR="00D62941">
            <w:rPr>
              <w:rFonts w:ascii="Montserrat" w:eastAsia="Montserrat" w:hAnsi="Montserrat" w:cs="Montserrat"/>
              <w:color w:val="000000"/>
            </w:rPr>
            <w:tab/>
          </w:r>
          <w:r w:rsidR="00D62941">
            <w:fldChar w:fldCharType="begin"/>
          </w:r>
          <w:r w:rsidR="00D62941">
            <w:instrText xml:space="preserve"> PAGEREF _heading=h.2jxsxqh \h </w:instrText>
          </w:r>
          <w:r w:rsidR="00D62941">
            <w:fldChar w:fldCharType="separate"/>
          </w:r>
          <w:r w:rsidR="0038176F">
            <w:rPr>
              <w:noProof/>
            </w:rPr>
            <w:t>9</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z337ya">
            <w:r w:rsidR="00D62941">
              <w:rPr>
                <w:rFonts w:ascii="Montserrat" w:eastAsia="Montserrat" w:hAnsi="Montserrat" w:cs="Montserrat"/>
                <w:b/>
                <w:color w:val="000000"/>
              </w:rPr>
              <w:t>Integrazione Acquirer con CentroStella PagoPA</w:t>
            </w:r>
          </w:hyperlink>
          <w:r w:rsidR="00D62941">
            <w:rPr>
              <w:rFonts w:ascii="Montserrat" w:eastAsia="Montserrat" w:hAnsi="Montserrat" w:cs="Montserrat"/>
              <w:b/>
              <w:color w:val="000000"/>
            </w:rPr>
            <w:tab/>
          </w:r>
          <w:r w:rsidR="00D62941">
            <w:fldChar w:fldCharType="begin"/>
          </w:r>
          <w:r w:rsidR="00D62941">
            <w:instrText xml:space="preserve"> PAGEREF _heading=h.z337ya \h </w:instrText>
          </w:r>
          <w:r w:rsidR="00D62941">
            <w:fldChar w:fldCharType="separate"/>
          </w:r>
          <w:r w:rsidR="0038176F">
            <w:rPr>
              <w:noProof/>
            </w:rPr>
            <w:t>10</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3j2qqm3">
            <w:r w:rsidR="00D62941">
              <w:rPr>
                <w:rFonts w:ascii="Montserrat" w:eastAsia="Montserrat" w:hAnsi="Montserrat" w:cs="Montserrat"/>
                <w:color w:val="000000"/>
              </w:rPr>
              <w:t>Flusso Standard PagoPA</w:t>
            </w:r>
          </w:hyperlink>
          <w:r w:rsidR="00D62941">
            <w:rPr>
              <w:rFonts w:ascii="Montserrat" w:eastAsia="Montserrat" w:hAnsi="Montserrat" w:cs="Montserrat"/>
              <w:color w:val="000000"/>
            </w:rPr>
            <w:tab/>
          </w:r>
          <w:r w:rsidR="00D62941">
            <w:fldChar w:fldCharType="begin"/>
          </w:r>
          <w:r w:rsidR="00D62941">
            <w:instrText xml:space="preserve"> PAGEREF _heading=h.3j2qqm3 \h </w:instrText>
          </w:r>
          <w:r w:rsidR="00D62941">
            <w:fldChar w:fldCharType="separate"/>
          </w:r>
          <w:r w:rsidR="0038176F">
            <w:rPr>
              <w:noProof/>
            </w:rPr>
            <w:t>11</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4i7ojhp">
            <w:r w:rsidR="00D62941">
              <w:rPr>
                <w:rFonts w:ascii="Montserrat" w:eastAsia="Montserrat" w:hAnsi="Montserrat" w:cs="Montserrat"/>
                <w:color w:val="000000"/>
              </w:rPr>
              <w:t>Servizio batch per controllo HPAN enrollati</w:t>
            </w:r>
          </w:hyperlink>
          <w:r w:rsidR="00D62941">
            <w:rPr>
              <w:rFonts w:ascii="Montserrat" w:eastAsia="Montserrat" w:hAnsi="Montserrat" w:cs="Montserrat"/>
              <w:color w:val="000000"/>
            </w:rPr>
            <w:tab/>
          </w:r>
          <w:r w:rsidR="00D62941">
            <w:fldChar w:fldCharType="begin"/>
          </w:r>
          <w:r w:rsidR="00D62941">
            <w:instrText xml:space="preserve"> PAGEREF _heading=h.4i7ojhp \h </w:instrText>
          </w:r>
          <w:r w:rsidR="00D62941">
            <w:fldChar w:fldCharType="separate"/>
          </w:r>
          <w:r w:rsidR="0038176F">
            <w:rPr>
              <w:noProof/>
            </w:rPr>
            <w:t>15</w:t>
          </w:r>
          <w:r w:rsidR="00D62941">
            <w:fldChar w:fldCharType="end"/>
          </w:r>
        </w:p>
        <w:p w:rsidR="00597D5C" w:rsidRDefault="007F4E52">
          <w:pPr>
            <w:tabs>
              <w:tab w:val="right" w:pos="9025"/>
            </w:tabs>
            <w:spacing w:before="60" w:line="240" w:lineRule="auto"/>
            <w:ind w:left="720"/>
            <w:rPr>
              <w:rFonts w:ascii="Montserrat" w:eastAsia="Montserrat" w:hAnsi="Montserrat" w:cs="Montserrat"/>
              <w:color w:val="000000"/>
            </w:rPr>
          </w:pPr>
          <w:hyperlink w:anchor="_heading=h.2xcytpi">
            <w:r w:rsidR="00D62941">
              <w:rPr>
                <w:rFonts w:ascii="Montserrat" w:eastAsia="Montserrat" w:hAnsi="Montserrat" w:cs="Montserrat"/>
                <w:color w:val="000000"/>
              </w:rPr>
              <w:t>Modalità Operativa</w:t>
            </w:r>
          </w:hyperlink>
          <w:r w:rsidR="00D62941">
            <w:rPr>
              <w:rFonts w:ascii="Montserrat" w:eastAsia="Montserrat" w:hAnsi="Montserrat" w:cs="Montserrat"/>
              <w:color w:val="000000"/>
            </w:rPr>
            <w:tab/>
          </w:r>
          <w:r w:rsidR="00D62941">
            <w:fldChar w:fldCharType="begin"/>
          </w:r>
          <w:r w:rsidR="00D62941">
            <w:instrText xml:space="preserve"> PAGEREF _heading=h.2xcytpi \h </w:instrText>
          </w:r>
          <w:r w:rsidR="00D62941">
            <w:fldChar w:fldCharType="separate"/>
          </w:r>
          <w:r w:rsidR="0038176F">
            <w:rPr>
              <w:noProof/>
            </w:rPr>
            <w:t>15</w:t>
          </w:r>
          <w:r w:rsidR="00D62941">
            <w:fldChar w:fldCharType="end"/>
          </w:r>
        </w:p>
        <w:p w:rsidR="00597D5C" w:rsidRDefault="007F4E52">
          <w:pPr>
            <w:tabs>
              <w:tab w:val="right" w:pos="9025"/>
            </w:tabs>
            <w:spacing w:before="60" w:line="240" w:lineRule="auto"/>
            <w:ind w:left="720"/>
            <w:rPr>
              <w:rFonts w:ascii="Montserrat" w:eastAsia="Montserrat" w:hAnsi="Montserrat" w:cs="Montserrat"/>
              <w:color w:val="000000"/>
            </w:rPr>
          </w:pPr>
          <w:hyperlink w:anchor="_heading=h.1ci93xb">
            <w:r w:rsidR="00D62941">
              <w:rPr>
                <w:rFonts w:ascii="Montserrat" w:eastAsia="Montserrat" w:hAnsi="Montserrat" w:cs="Montserrat"/>
                <w:color w:val="000000"/>
              </w:rPr>
              <w:t>Requisiti Minimi</w:t>
            </w:r>
          </w:hyperlink>
          <w:r w:rsidR="00D62941">
            <w:rPr>
              <w:rFonts w:ascii="Montserrat" w:eastAsia="Montserrat" w:hAnsi="Montserrat" w:cs="Montserrat"/>
              <w:color w:val="000000"/>
            </w:rPr>
            <w:tab/>
          </w:r>
          <w:r w:rsidR="00D62941">
            <w:fldChar w:fldCharType="begin"/>
          </w:r>
          <w:r w:rsidR="00D62941">
            <w:instrText xml:space="preserve"> PAGEREF _heading=h.1ci93xb \h </w:instrText>
          </w:r>
          <w:r w:rsidR="00D62941">
            <w:fldChar w:fldCharType="separate"/>
          </w:r>
          <w:r w:rsidR="0038176F">
            <w:rPr>
              <w:noProof/>
            </w:rPr>
            <w:t>16</w:t>
          </w:r>
          <w:r w:rsidR="00D62941">
            <w:fldChar w:fldCharType="end"/>
          </w:r>
        </w:p>
        <w:p w:rsidR="00597D5C" w:rsidRDefault="007F4E52">
          <w:pPr>
            <w:tabs>
              <w:tab w:val="right" w:pos="9025"/>
            </w:tabs>
            <w:spacing w:before="60" w:line="240" w:lineRule="auto"/>
            <w:ind w:left="720"/>
            <w:rPr>
              <w:rFonts w:ascii="Montserrat" w:eastAsia="Montserrat" w:hAnsi="Montserrat" w:cs="Montserrat"/>
              <w:color w:val="000000"/>
            </w:rPr>
          </w:pPr>
          <w:hyperlink w:anchor="_heading=h.3whwml4">
            <w:r w:rsidR="00D62941">
              <w:rPr>
                <w:rFonts w:ascii="Montserrat" w:eastAsia="Montserrat" w:hAnsi="Montserrat" w:cs="Montserrat"/>
                <w:color w:val="000000"/>
              </w:rPr>
              <w:t>Gestione stato di esecuzione</w:t>
            </w:r>
          </w:hyperlink>
          <w:r w:rsidR="00D62941">
            <w:rPr>
              <w:rFonts w:ascii="Montserrat" w:eastAsia="Montserrat" w:hAnsi="Montserrat" w:cs="Montserrat"/>
              <w:color w:val="000000"/>
            </w:rPr>
            <w:tab/>
          </w:r>
          <w:r w:rsidR="00D62941">
            <w:fldChar w:fldCharType="begin"/>
          </w:r>
          <w:r w:rsidR="00D62941">
            <w:instrText xml:space="preserve"> PAGEREF _heading=h.3whwml4 \h </w:instrText>
          </w:r>
          <w:r w:rsidR="00D62941">
            <w:fldChar w:fldCharType="separate"/>
          </w:r>
          <w:r w:rsidR="0038176F">
            <w:rPr>
              <w:noProof/>
            </w:rPr>
            <w:t>16</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qsh70q">
            <w:r w:rsidR="00D62941">
              <w:rPr>
                <w:rFonts w:ascii="Montserrat" w:eastAsia="Montserrat" w:hAnsi="Montserrat" w:cs="Montserrat"/>
                <w:b/>
                <w:color w:val="000000"/>
              </w:rPr>
              <w:t>Onboarding Merchant tramite Acquirer e salvataggio dei dati sulla Piattaforma FA</w:t>
            </w:r>
          </w:hyperlink>
          <w:r w:rsidR="00D62941">
            <w:rPr>
              <w:rFonts w:ascii="Montserrat" w:eastAsia="Montserrat" w:hAnsi="Montserrat" w:cs="Montserrat"/>
              <w:b/>
              <w:color w:val="000000"/>
            </w:rPr>
            <w:tab/>
          </w:r>
          <w:r w:rsidR="00D62941">
            <w:fldChar w:fldCharType="begin"/>
          </w:r>
          <w:r w:rsidR="00D62941">
            <w:instrText xml:space="preserve"> PAGEREF _heading=h.qsh70q \h </w:instrText>
          </w:r>
          <w:r w:rsidR="00D62941">
            <w:fldChar w:fldCharType="separate"/>
          </w:r>
          <w:r w:rsidR="0038176F">
            <w:rPr>
              <w:noProof/>
            </w:rPr>
            <w:t>18</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3as4poj">
            <w:r w:rsidR="00D62941">
              <w:rPr>
                <w:rFonts w:ascii="Montserrat" w:eastAsia="Montserrat" w:hAnsi="Montserrat" w:cs="Montserrat"/>
                <w:color w:val="000000"/>
              </w:rPr>
              <w:t>Servizio Registrazione Acquirer su API Gateway</w:t>
            </w:r>
          </w:hyperlink>
          <w:r w:rsidR="00D62941">
            <w:rPr>
              <w:rFonts w:ascii="Montserrat" w:eastAsia="Montserrat" w:hAnsi="Montserrat" w:cs="Montserrat"/>
              <w:color w:val="000000"/>
            </w:rPr>
            <w:tab/>
          </w:r>
          <w:r w:rsidR="00D62941">
            <w:fldChar w:fldCharType="begin"/>
          </w:r>
          <w:r w:rsidR="00D62941">
            <w:instrText xml:space="preserve"> PAGEREF _heading=h.3as4poj \h </w:instrText>
          </w:r>
          <w:r w:rsidR="00D62941">
            <w:fldChar w:fldCharType="separate"/>
          </w:r>
          <w:r w:rsidR="0038176F">
            <w:rPr>
              <w:noProof/>
            </w:rPr>
            <w:t>18</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1pxezwc">
            <w:r w:rsidR="00D62941">
              <w:rPr>
                <w:rFonts w:ascii="Montserrat" w:eastAsia="Montserrat" w:hAnsi="Montserrat" w:cs="Montserrat"/>
                <w:color w:val="000000"/>
              </w:rPr>
              <w:t>Show T&amp;C</w:t>
            </w:r>
          </w:hyperlink>
          <w:r w:rsidR="00D62941">
            <w:rPr>
              <w:rFonts w:ascii="Montserrat" w:eastAsia="Montserrat" w:hAnsi="Montserrat" w:cs="Montserrat"/>
              <w:color w:val="000000"/>
            </w:rPr>
            <w:tab/>
          </w:r>
          <w:r w:rsidR="00D62941">
            <w:fldChar w:fldCharType="begin"/>
          </w:r>
          <w:r w:rsidR="00D62941">
            <w:instrText xml:space="preserve"> PAGEREF _heading=h.1pxezwc \h </w:instrText>
          </w:r>
          <w:r w:rsidR="00D62941">
            <w:fldChar w:fldCharType="separate"/>
          </w:r>
          <w:r w:rsidR="0038176F">
            <w:rPr>
              <w:noProof/>
            </w:rPr>
            <w:t>18</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2p2csry">
            <w:r w:rsidR="00D62941">
              <w:rPr>
                <w:rFonts w:ascii="Montserrat" w:eastAsia="Montserrat" w:hAnsi="Montserrat" w:cs="Montserrat"/>
                <w:color w:val="000000"/>
              </w:rPr>
              <w:t>Recupero Lista Provider di fatturazione</w:t>
            </w:r>
          </w:hyperlink>
          <w:r w:rsidR="00D62941">
            <w:rPr>
              <w:rFonts w:ascii="Montserrat" w:eastAsia="Montserrat" w:hAnsi="Montserrat" w:cs="Montserrat"/>
              <w:color w:val="000000"/>
            </w:rPr>
            <w:tab/>
          </w:r>
          <w:r w:rsidR="00D62941">
            <w:fldChar w:fldCharType="begin"/>
          </w:r>
          <w:r w:rsidR="00D62941">
            <w:instrText xml:space="preserve"> PAGEREF _heading=h.2p2csry \h </w:instrText>
          </w:r>
          <w:r w:rsidR="00D62941">
            <w:fldChar w:fldCharType="separate"/>
          </w:r>
          <w:r w:rsidR="0038176F">
            <w:rPr>
              <w:noProof/>
            </w:rPr>
            <w:t>20</w:t>
          </w:r>
          <w:r w:rsidR="00D62941">
            <w:fldChar w:fldCharType="end"/>
          </w:r>
        </w:p>
        <w:p w:rsidR="00597D5C" w:rsidRDefault="007F4E52">
          <w:pPr>
            <w:tabs>
              <w:tab w:val="right" w:pos="9025"/>
            </w:tabs>
            <w:spacing w:before="60" w:line="240" w:lineRule="auto"/>
            <w:ind w:left="360"/>
            <w:rPr>
              <w:rFonts w:ascii="Montserrat" w:eastAsia="Montserrat" w:hAnsi="Montserrat" w:cs="Montserrat"/>
              <w:color w:val="000000"/>
            </w:rPr>
          </w:pPr>
          <w:hyperlink w:anchor="_heading=h.3o7alnk">
            <w:r w:rsidR="00D62941">
              <w:rPr>
                <w:rFonts w:ascii="Montserrat" w:eastAsia="Montserrat" w:hAnsi="Montserrat" w:cs="Montserrat"/>
                <w:color w:val="000000"/>
              </w:rPr>
              <w:t>Accettazione T&amp;C, invio dati del Merchant e salvataggio sulla Piattaforma FA</w:t>
            </w:r>
          </w:hyperlink>
          <w:r w:rsidR="00D62941">
            <w:rPr>
              <w:rFonts w:ascii="Montserrat" w:eastAsia="Montserrat" w:hAnsi="Montserrat" w:cs="Montserrat"/>
              <w:color w:val="000000"/>
            </w:rPr>
            <w:tab/>
          </w:r>
          <w:r w:rsidR="00D62941">
            <w:fldChar w:fldCharType="begin"/>
          </w:r>
          <w:r w:rsidR="00D62941">
            <w:instrText xml:space="preserve"> PAGEREF _heading=h.3o7alnk \h </w:instrText>
          </w:r>
          <w:r w:rsidR="00D62941">
            <w:fldChar w:fldCharType="separate"/>
          </w:r>
          <w:r w:rsidR="0038176F">
            <w:rPr>
              <w:noProof/>
            </w:rPr>
            <w:t>21</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ihv636">
            <w:r w:rsidR="00D62941">
              <w:rPr>
                <w:rFonts w:ascii="Montserrat" w:eastAsia="Montserrat" w:hAnsi="Montserrat" w:cs="Montserrat"/>
                <w:b/>
                <w:color w:val="000000"/>
              </w:rPr>
              <w:t>Appendice 1 - Chiave pubblica PGP</w:t>
            </w:r>
          </w:hyperlink>
          <w:r w:rsidR="00D62941">
            <w:rPr>
              <w:rFonts w:ascii="Montserrat" w:eastAsia="Montserrat" w:hAnsi="Montserrat" w:cs="Montserrat"/>
              <w:b/>
              <w:color w:val="000000"/>
            </w:rPr>
            <w:tab/>
          </w:r>
          <w:r w:rsidR="00D62941">
            <w:fldChar w:fldCharType="begin"/>
          </w:r>
          <w:r w:rsidR="00D62941">
            <w:instrText xml:space="preserve"> PAGEREF _heading=h.ihv636 \h </w:instrText>
          </w:r>
          <w:r w:rsidR="00D62941">
            <w:fldChar w:fldCharType="separate"/>
          </w:r>
          <w:r w:rsidR="0038176F">
            <w:rPr>
              <w:noProof/>
            </w:rPr>
            <w:t>24</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ettr0wxjfvxs">
            <w:r w:rsidR="00D62941">
              <w:rPr>
                <w:rFonts w:ascii="Montserrat" w:eastAsia="Montserrat" w:hAnsi="Montserrat" w:cs="Montserrat"/>
                <w:b/>
                <w:color w:val="000000"/>
              </w:rPr>
              <w:t>Appendice 2 - Modalità di file transfer</w:t>
            </w:r>
          </w:hyperlink>
          <w:r w:rsidR="00D62941">
            <w:rPr>
              <w:rFonts w:ascii="Montserrat" w:eastAsia="Montserrat" w:hAnsi="Montserrat" w:cs="Montserrat"/>
              <w:b/>
              <w:color w:val="000000"/>
            </w:rPr>
            <w:tab/>
          </w:r>
          <w:r w:rsidR="00D62941">
            <w:fldChar w:fldCharType="begin"/>
          </w:r>
          <w:r w:rsidR="00D62941">
            <w:instrText xml:space="preserve"> PAGEREF _heading=h.ettr0wxjfvxs \h </w:instrText>
          </w:r>
          <w:r w:rsidR="00D62941">
            <w:fldChar w:fldCharType="separate"/>
          </w:r>
          <w:r w:rsidR="0038176F">
            <w:rPr>
              <w:noProof/>
            </w:rPr>
            <w:t>25</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1hmsyys">
            <w:r w:rsidR="00D62941">
              <w:rPr>
                <w:rFonts w:ascii="Montserrat" w:eastAsia="Montserrat" w:hAnsi="Montserrat" w:cs="Montserrat"/>
                <w:b/>
                <w:color w:val="000000"/>
              </w:rPr>
              <w:t>Appendice 3 - Manuale accesso sFTP SIA</w:t>
            </w:r>
          </w:hyperlink>
          <w:r w:rsidR="00D62941">
            <w:rPr>
              <w:rFonts w:ascii="Montserrat" w:eastAsia="Montserrat" w:hAnsi="Montserrat" w:cs="Montserrat"/>
              <w:b/>
              <w:color w:val="000000"/>
            </w:rPr>
            <w:tab/>
          </w:r>
          <w:r w:rsidR="00D62941">
            <w:fldChar w:fldCharType="begin"/>
          </w:r>
          <w:r w:rsidR="00D62941">
            <w:instrText xml:space="preserve"> PAGEREF _heading=h.1hmsyys \h </w:instrText>
          </w:r>
          <w:r w:rsidR="00D62941">
            <w:fldChar w:fldCharType="separate"/>
          </w:r>
          <w:r w:rsidR="0038176F">
            <w:rPr>
              <w:noProof/>
            </w:rPr>
            <w:t>26</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41mghml">
            <w:r w:rsidR="00D62941">
              <w:rPr>
                <w:rFonts w:ascii="Montserrat" w:eastAsia="Montserrat" w:hAnsi="Montserrat" w:cs="Montserrat"/>
                <w:b/>
                <w:color w:val="000000"/>
              </w:rPr>
              <w:t>Appendice 4 - Servizio per recupero del salt</w:t>
            </w:r>
          </w:hyperlink>
          <w:r w:rsidR="00D62941">
            <w:rPr>
              <w:rFonts w:ascii="Montserrat" w:eastAsia="Montserrat" w:hAnsi="Montserrat" w:cs="Montserrat"/>
              <w:b/>
              <w:color w:val="000000"/>
            </w:rPr>
            <w:tab/>
          </w:r>
          <w:r w:rsidR="00D62941">
            <w:fldChar w:fldCharType="begin"/>
          </w:r>
          <w:r w:rsidR="00D62941">
            <w:instrText xml:space="preserve"> PAGEREF _heading=h.41mghml \h </w:instrText>
          </w:r>
          <w:r w:rsidR="00D62941">
            <w:fldChar w:fldCharType="separate"/>
          </w:r>
          <w:r w:rsidR="0038176F">
            <w:rPr>
              <w:noProof/>
            </w:rPr>
            <w:t>27</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vx1227">
            <w:r w:rsidR="00D62941">
              <w:rPr>
                <w:rFonts w:ascii="Montserrat" w:eastAsia="Montserrat" w:hAnsi="Montserrat" w:cs="Montserrat"/>
                <w:b/>
                <w:color w:val="000000"/>
              </w:rPr>
              <w:t>Appendice 5 - Servizio per il download degli HPAN registrati a CentroStella</w:t>
            </w:r>
          </w:hyperlink>
          <w:r w:rsidR="00D62941">
            <w:rPr>
              <w:rFonts w:ascii="Montserrat" w:eastAsia="Montserrat" w:hAnsi="Montserrat" w:cs="Montserrat"/>
              <w:b/>
              <w:color w:val="000000"/>
            </w:rPr>
            <w:tab/>
          </w:r>
          <w:r w:rsidR="00D62941">
            <w:fldChar w:fldCharType="begin"/>
          </w:r>
          <w:r w:rsidR="00D62941">
            <w:instrText xml:space="preserve"> PAGEREF _heading=h.vx1227 \h </w:instrText>
          </w:r>
          <w:r w:rsidR="00D62941">
            <w:fldChar w:fldCharType="separate"/>
          </w:r>
          <w:r w:rsidR="0038176F">
            <w:rPr>
              <w:noProof/>
            </w:rPr>
            <w:t>29</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1v1yuxt">
            <w:r w:rsidR="00D62941">
              <w:rPr>
                <w:rFonts w:ascii="Montserrat" w:eastAsia="Montserrat" w:hAnsi="Montserrat" w:cs="Montserrat"/>
                <w:b/>
                <w:color w:val="000000"/>
              </w:rPr>
              <w:t>Appendice 6 - Documentazione</w:t>
            </w:r>
          </w:hyperlink>
          <w:r w:rsidR="00D62941">
            <w:rPr>
              <w:rFonts w:ascii="Montserrat" w:eastAsia="Montserrat" w:hAnsi="Montserrat" w:cs="Montserrat"/>
              <w:b/>
              <w:color w:val="000000"/>
            </w:rPr>
            <w:tab/>
          </w:r>
          <w:r w:rsidR="00D62941">
            <w:fldChar w:fldCharType="begin"/>
          </w:r>
          <w:r w:rsidR="00D62941">
            <w:instrText xml:space="preserve"> PAGEREF _heading=h.1v1yuxt \h </w:instrText>
          </w:r>
          <w:r w:rsidR="00D62941">
            <w:fldChar w:fldCharType="separate"/>
          </w:r>
          <w:r w:rsidR="0038176F">
            <w:rPr>
              <w:noProof/>
            </w:rPr>
            <w:t>31</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2u6wntf">
            <w:r w:rsidR="00D62941">
              <w:rPr>
                <w:rFonts w:ascii="Montserrat" w:eastAsia="Montserrat" w:hAnsi="Montserrat" w:cs="Montserrat"/>
                <w:b/>
                <w:color w:val="000000"/>
              </w:rPr>
              <w:t>Appendice 7 - Autenticazione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_heading=h.2u6wntf \h </w:instrText>
          </w:r>
          <w:r w:rsidR="00D62941">
            <w:fldChar w:fldCharType="separate"/>
          </w:r>
          <w:r w:rsidR="0038176F">
            <w:rPr>
              <w:noProof/>
            </w:rPr>
            <w:t>32</w:t>
          </w:r>
          <w:r w:rsidR="00D62941">
            <w:fldChar w:fldCharType="end"/>
          </w:r>
        </w:p>
        <w:p w:rsidR="00597D5C" w:rsidRDefault="007F4E52">
          <w:pPr>
            <w:tabs>
              <w:tab w:val="right" w:pos="9025"/>
            </w:tabs>
            <w:spacing w:before="200" w:line="240" w:lineRule="auto"/>
            <w:rPr>
              <w:rFonts w:ascii="Montserrat" w:eastAsia="Montserrat" w:hAnsi="Montserrat" w:cs="Montserrat"/>
              <w:b/>
              <w:color w:val="000000"/>
            </w:rPr>
          </w:pPr>
          <w:hyperlink w:anchor="_heading=h.19c6y18">
            <w:r w:rsidR="00D62941">
              <w:rPr>
                <w:rFonts w:ascii="Montserrat" w:eastAsia="Montserrat" w:hAnsi="Montserrat" w:cs="Montserrat"/>
                <w:b/>
                <w:color w:val="000000"/>
              </w:rPr>
              <w:t>Appendice 8 - Autorizzazione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_heading=h.19c6y18 \h </w:instrText>
          </w:r>
          <w:r w:rsidR="00D62941">
            <w:fldChar w:fldCharType="separate"/>
          </w:r>
          <w:r w:rsidR="0038176F">
            <w:rPr>
              <w:noProof/>
            </w:rPr>
            <w:t>34</w:t>
          </w:r>
          <w:r w:rsidR="00D62941">
            <w:fldChar w:fldCharType="end"/>
          </w:r>
        </w:p>
        <w:p w:rsidR="00597D5C" w:rsidRDefault="007F4E52">
          <w:pPr>
            <w:tabs>
              <w:tab w:val="right" w:pos="9025"/>
            </w:tabs>
            <w:spacing w:before="200" w:after="80" w:line="240" w:lineRule="auto"/>
            <w:rPr>
              <w:rFonts w:ascii="Montserrat" w:eastAsia="Montserrat" w:hAnsi="Montserrat" w:cs="Montserrat"/>
              <w:b/>
              <w:color w:val="000000"/>
            </w:rPr>
          </w:pPr>
          <w:hyperlink w:anchor="_heading=h.d7osbdm41m44">
            <w:r w:rsidR="00D62941">
              <w:rPr>
                <w:rFonts w:ascii="Montserrat" w:eastAsia="Montserrat" w:hAnsi="Montserrat" w:cs="Montserrat"/>
                <w:b/>
                <w:color w:val="000000"/>
              </w:rPr>
              <w:t>Appendice 9 - Ambienti</w:t>
            </w:r>
          </w:hyperlink>
          <w:r w:rsidR="00D62941">
            <w:rPr>
              <w:rFonts w:ascii="Montserrat" w:eastAsia="Montserrat" w:hAnsi="Montserrat" w:cs="Montserrat"/>
              <w:b/>
              <w:color w:val="000000"/>
            </w:rPr>
            <w:tab/>
          </w:r>
          <w:r w:rsidR="00D62941">
            <w:fldChar w:fldCharType="begin"/>
          </w:r>
          <w:r w:rsidR="00D62941">
            <w:instrText xml:space="preserve"> PAGEREF _heading=h.d7osbdm41m44 \h </w:instrText>
          </w:r>
          <w:r w:rsidR="00D62941">
            <w:fldChar w:fldCharType="separate"/>
          </w:r>
          <w:r w:rsidR="0038176F">
            <w:rPr>
              <w:noProof/>
            </w:rPr>
            <w:t>38</w:t>
          </w:r>
          <w:r w:rsidR="00D62941">
            <w:fldChar w:fldCharType="end"/>
          </w:r>
          <w:r w:rsidR="00D62941">
            <w:fldChar w:fldCharType="end"/>
          </w:r>
        </w:p>
      </w:sdtContent>
    </w:sdt>
    <w:p w:rsidR="00597D5C" w:rsidRDefault="00D62941">
      <w:pPr>
        <w:rPr>
          <w:rFonts w:ascii="Montserrat" w:eastAsia="Montserrat" w:hAnsi="Montserrat" w:cs="Montserrat"/>
          <w:sz w:val="40"/>
          <w:szCs w:val="40"/>
        </w:rPr>
      </w:pPr>
      <w:bookmarkStart w:id="10" w:name="_heading=h.citle94xygmc" w:colFirst="0" w:colLast="0"/>
      <w:bookmarkEnd w:id="10"/>
      <w:r>
        <w:br w:type="page"/>
      </w:r>
    </w:p>
    <w:p w:rsidR="00597D5C" w:rsidRDefault="00D62941">
      <w:pPr>
        <w:pStyle w:val="Titolo1"/>
        <w:spacing w:line="240" w:lineRule="auto"/>
        <w:rPr>
          <w:rFonts w:ascii="Montserrat" w:eastAsia="Montserrat" w:hAnsi="Montserrat" w:cs="Montserrat"/>
        </w:rPr>
      </w:pPr>
      <w:bookmarkStart w:id="11" w:name="_heading=h.iassz5fum6cy" w:colFirst="0" w:colLast="0"/>
      <w:bookmarkEnd w:id="11"/>
      <w:r>
        <w:rPr>
          <w:rFonts w:ascii="Montserrat" w:eastAsia="Montserrat" w:hAnsi="Montserrat" w:cs="Montserrat"/>
        </w:rPr>
        <w:lastRenderedPageBreak/>
        <w:t>Introduzione e scopo del documento</w:t>
      </w:r>
    </w:p>
    <w:p w:rsidR="00597D5C" w:rsidRDefault="00D62941">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597D5C" w:rsidRDefault="00D62941">
      <w:pPr>
        <w:pStyle w:val="Titolo2"/>
        <w:spacing w:line="240" w:lineRule="auto"/>
        <w:jc w:val="both"/>
        <w:rPr>
          <w:rFonts w:ascii="Montserrat" w:eastAsia="Montserrat" w:hAnsi="Montserrat" w:cs="Montserrat"/>
        </w:rPr>
      </w:pPr>
      <w:bookmarkStart w:id="12" w:name="_heading=h.17dp8vu" w:colFirst="0" w:colLast="0"/>
      <w:bookmarkEnd w:id="12"/>
      <w:r>
        <w:rPr>
          <w:rFonts w:ascii="Montserrat" w:eastAsia="Montserrat" w:hAnsi="Montserrat" w:cs="Montserrat"/>
        </w:rPr>
        <w:t>Riferimento normativo</w:t>
      </w:r>
    </w:p>
    <w:p w:rsidR="00597D5C" w:rsidRDefault="00D62941">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597D5C" w:rsidRDefault="00D62941">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597D5C" w:rsidRDefault="00597D5C">
      <w:pPr>
        <w:spacing w:line="240" w:lineRule="auto"/>
        <w:jc w:val="center"/>
        <w:rPr>
          <w:rFonts w:ascii="Montserrat" w:eastAsia="Montserrat" w:hAnsi="Montserrat" w:cs="Montserrat"/>
          <w:i/>
          <w:sz w:val="21"/>
          <w:szCs w:val="21"/>
        </w:rPr>
      </w:pPr>
    </w:p>
    <w:p w:rsidR="00597D5C" w:rsidRDefault="00D62941">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597D5C" w:rsidRDefault="00D62941">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597D5C" w:rsidRDefault="00D62941">
      <w:pPr>
        <w:pStyle w:val="Titolo2"/>
        <w:pBdr>
          <w:top w:val="nil"/>
          <w:left w:val="nil"/>
          <w:bottom w:val="nil"/>
          <w:right w:val="nil"/>
          <w:between w:val="nil"/>
        </w:pBdr>
        <w:spacing w:line="240" w:lineRule="auto"/>
        <w:jc w:val="both"/>
        <w:rPr>
          <w:rFonts w:ascii="Montserrat" w:eastAsia="Montserrat" w:hAnsi="Montserrat" w:cs="Montserrat"/>
        </w:rPr>
      </w:pPr>
      <w:bookmarkStart w:id="13" w:name="_heading=h.3rdcrjn" w:colFirst="0" w:colLast="0"/>
      <w:bookmarkEnd w:id="13"/>
      <w:r>
        <w:rPr>
          <w:rFonts w:ascii="Montserrat" w:eastAsia="Montserrat" w:hAnsi="Montserrat" w:cs="Montserrat"/>
        </w:rPr>
        <w:t>Privacy e trattamento dei dati</w:t>
      </w:r>
    </w:p>
    <w:p w:rsidR="00597D5C" w:rsidRDefault="00D62941">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597D5C" w:rsidRDefault="00D62941">
      <w:pPr>
        <w:pStyle w:val="Titolo2"/>
        <w:spacing w:line="240" w:lineRule="auto"/>
        <w:jc w:val="both"/>
        <w:rPr>
          <w:rFonts w:ascii="Montserrat" w:eastAsia="Montserrat" w:hAnsi="Montserrat" w:cs="Montserrat"/>
        </w:rPr>
      </w:pPr>
      <w:bookmarkStart w:id="14" w:name="_heading=h.26in1rg" w:colFirst="0" w:colLast="0"/>
      <w:bookmarkEnd w:id="14"/>
      <w:r>
        <w:rPr>
          <w:rFonts w:ascii="Montserrat" w:eastAsia="Montserrat" w:hAnsi="Montserrat" w:cs="Montserrat"/>
        </w:rPr>
        <w:t>Introduzione e scope dell’iniziativa</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597D5C" w:rsidRDefault="00597D5C">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D5C">
        <w:trPr>
          <w:trHeight w:val="420"/>
        </w:trPr>
        <w:tc>
          <w:tcPr>
            <w:tcW w:w="9360" w:type="dxa"/>
            <w:gridSpan w:val="2"/>
            <w:shd w:val="clear" w:color="auto" w:fill="auto"/>
            <w:tcMar>
              <w:top w:w="100" w:type="dxa"/>
              <w:left w:w="100" w:type="dxa"/>
              <w:bottom w:w="100" w:type="dxa"/>
              <w:right w:w="100" w:type="dxa"/>
            </w:tcMar>
          </w:tcPr>
          <w:p w:rsidR="00597D5C" w:rsidRDefault="00D62941">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597D5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597D5C" w:rsidRDefault="00597D5C">
      <w:pPr>
        <w:pBdr>
          <w:top w:val="nil"/>
          <w:left w:val="nil"/>
          <w:bottom w:val="nil"/>
          <w:right w:val="nil"/>
          <w:between w:val="nil"/>
        </w:pBdr>
        <w:spacing w:line="240" w:lineRule="auto"/>
        <w:rPr>
          <w:color w:val="000000"/>
        </w:rPr>
      </w:pPr>
      <w:bookmarkStart w:id="15" w:name="_heading=h.lnxbz9" w:colFirst="0" w:colLast="0"/>
      <w:bookmarkEnd w:id="15"/>
    </w:p>
    <w:p w:rsidR="00597D5C" w:rsidRDefault="00D62941">
      <w:pPr>
        <w:pStyle w:val="Titolo2"/>
        <w:spacing w:before="0" w:line="240" w:lineRule="auto"/>
        <w:jc w:val="both"/>
        <w:rPr>
          <w:rFonts w:ascii="Montserrat" w:eastAsia="Montserrat" w:hAnsi="Montserrat" w:cs="Montserrat"/>
        </w:rPr>
      </w:pPr>
      <w:bookmarkStart w:id="16" w:name="_heading=h.35nkun2" w:colFirst="0" w:colLast="0"/>
      <w:bookmarkEnd w:id="16"/>
      <w:r>
        <w:rPr>
          <w:rFonts w:ascii="Montserrat" w:eastAsia="Montserrat" w:hAnsi="Montserrat" w:cs="Montserrat"/>
        </w:rPr>
        <w:t>Obiettivo</w:t>
      </w: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597D5C" w:rsidRDefault="00D62941">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597D5C" w:rsidRDefault="00D62941">
      <w:pPr>
        <w:numPr>
          <w:ilvl w:val="0"/>
          <w:numId w:val="10"/>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incentivare i pagamenti con strumenti elettronici per ridurre l’uso del contante, creando delle condizioni premianti e un risultato cumulabile anche se raggiunto con strumenti di pagamento diversi.</w:t>
      </w:r>
    </w:p>
    <w:p w:rsidR="00597D5C" w:rsidRDefault="00D62941">
      <w:pPr>
        <w:numPr>
          <w:ilvl w:val="0"/>
          <w:numId w:val="23"/>
        </w:numPr>
        <w:spacing w:after="200" w:line="240" w:lineRule="auto"/>
        <w:jc w:val="both"/>
        <w:rPr>
          <w:rFonts w:ascii="Montserrat" w:eastAsia="Montserrat" w:hAnsi="Montserrat" w:cs="Montserrat"/>
          <w:color w:val="000000"/>
        </w:rPr>
      </w:pPr>
      <w:r>
        <w:rPr>
          <w:rFonts w:ascii="Montserrat" w:eastAsia="Montserrat" w:hAnsi="Montserrat" w:cs="Montserrat"/>
          <w:color w:val="434343"/>
        </w:rPr>
        <w:t>dare un impulso all'adozione della fattura elettronica da parte di piccoli esercenti attraverso la semplificazione dello scambio di informazioni fra tutti gli attori coinvolti nel processo.</w:t>
      </w:r>
      <w:r>
        <w:br w:type="page"/>
      </w:r>
    </w:p>
    <w:p w:rsidR="00597D5C" w:rsidRDefault="00D62941">
      <w:pPr>
        <w:pStyle w:val="Titolo1"/>
        <w:spacing w:before="240" w:line="240" w:lineRule="auto"/>
        <w:jc w:val="both"/>
        <w:rPr>
          <w:rFonts w:ascii="Montserrat" w:eastAsia="Montserrat" w:hAnsi="Montserrat" w:cs="Montserrat"/>
        </w:rPr>
      </w:pPr>
      <w:bookmarkStart w:id="17" w:name="_heading=h.1ksv4uv" w:colFirst="0" w:colLast="0"/>
      <w:bookmarkEnd w:id="17"/>
      <w:r>
        <w:rPr>
          <w:rFonts w:ascii="Montserrat" w:eastAsia="Montserrat" w:hAnsi="Montserrat" w:cs="Montserrat"/>
        </w:rPr>
        <w:lastRenderedPageBreak/>
        <w:t>Transazioni di pagamento digitali oggetto del servizio</w:t>
      </w:r>
    </w:p>
    <w:p w:rsidR="00597D5C" w:rsidRDefault="00D62941">
      <w:pPr>
        <w:pStyle w:val="Titolo2"/>
        <w:jc w:val="both"/>
        <w:rPr>
          <w:rFonts w:ascii="Montserrat" w:eastAsia="Montserrat" w:hAnsi="Montserrat" w:cs="Montserrat"/>
        </w:rPr>
      </w:pPr>
      <w:bookmarkStart w:id="18" w:name="_heading=h.44sinio" w:colFirst="0" w:colLast="0"/>
      <w:bookmarkEnd w:id="18"/>
      <w:r>
        <w:rPr>
          <w:rFonts w:ascii="Montserrat" w:eastAsia="Montserrat" w:hAnsi="Montserrat" w:cs="Montserrat"/>
        </w:rPr>
        <w:t>Perimetro Informativo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597D5C" w:rsidRDefault="00D62941">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w:t>
      </w:r>
    </w:p>
    <w:p w:rsidR="00597D5C" w:rsidRDefault="00D62941">
      <w:pPr>
        <w:spacing w:line="240" w:lineRule="auto"/>
        <w:jc w:val="both"/>
        <w:rPr>
          <w:rFonts w:ascii="Montserrat" w:eastAsia="Montserrat" w:hAnsi="Montserrat" w:cs="Montserrat"/>
          <w:i/>
        </w:rPr>
      </w:pPr>
      <w:r>
        <w:rPr>
          <w:rFonts w:ascii="Montserrat" w:eastAsia="Montserrat" w:hAnsi="Montserrat" w:cs="Montserrat"/>
        </w:rPr>
        <w:t>Oggetto del servizio saranno le sole  transazioni in</w:t>
      </w:r>
      <w:r>
        <w:rPr>
          <w:rFonts w:ascii="Montserrat" w:eastAsia="Montserrat" w:hAnsi="Montserrat" w:cs="Montserrat"/>
          <w:i/>
        </w:rPr>
        <w:t xml:space="preserve"> valuta EUR.</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597D5C" w:rsidRDefault="00D62941">
      <w:pPr>
        <w:numPr>
          <w:ilvl w:val="0"/>
          <w:numId w:val="25"/>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relative a cashback (prelievo contante)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POS (MCC = 6010)</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ATM (MCC = 6011)</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relative ad e-commerce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(Dynamic Currency Conversion)</w:t>
      </w:r>
    </w:p>
    <w:p w:rsidR="00597D5C" w:rsidRDefault="00D62941">
      <w:pPr>
        <w:numPr>
          <w:ilvl w:val="0"/>
          <w:numId w:val="25"/>
        </w:numPr>
        <w:spacing w:after="120" w:line="240" w:lineRule="auto"/>
        <w:jc w:val="both"/>
        <w:rPr>
          <w:rFonts w:ascii="Montserrat" w:eastAsia="Montserrat" w:hAnsi="Montserrat" w:cs="Montserrat"/>
          <w:color w:val="434343"/>
        </w:rPr>
      </w:pPr>
      <w:r>
        <w:rPr>
          <w:rFonts w:ascii="Montserrat" w:eastAsia="Montserrat" w:hAnsi="Montserrat" w:cs="Montserrat"/>
          <w:color w:val="434343"/>
        </w:rPr>
        <w:t>effettuate nel territorio di San Marino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inoltre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597D5C" w:rsidRDefault="00D62941">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19" w:name="_heading=h.2jxsxqh" w:colFirst="0" w:colLast="0"/>
      <w:bookmarkEnd w:id="19"/>
      <w:r>
        <w:rPr>
          <w:rFonts w:ascii="Montserrat" w:eastAsia="Montserrat" w:hAnsi="Montserrat" w:cs="Montserrat"/>
        </w:rPr>
        <w:t>Processo invio transazioni verso RTD</w:t>
      </w:r>
    </w:p>
    <w:p w:rsidR="00597D5C" w:rsidRDefault="00D62941">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597D5C" w:rsidRDefault="00D62941">
      <w:pPr>
        <w:numPr>
          <w:ilvl w:val="0"/>
          <w:numId w:val="6"/>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597D5C" w:rsidRDefault="00D62941">
      <w:pPr>
        <w:ind w:left="720"/>
        <w:jc w:val="both"/>
        <w:rPr>
          <w:rFonts w:ascii="Montserrat" w:eastAsia="Montserrat" w:hAnsi="Montserrat" w:cs="Montserrat"/>
        </w:rPr>
      </w:pPr>
      <w:r>
        <w:rPr>
          <w:rFonts w:ascii="Montserrat" w:eastAsia="Montserrat" w:hAnsi="Montserrat" w:cs="Montserrat"/>
        </w:rPr>
        <w:lastRenderedPageBreak/>
        <w:t>Il deposito del file è il trigger che fa partire il processo di elaborazione del batch.</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Il Batch installato presso gli Acquirer invoca il servizio esposto dalla Piattaforma  tramite il quale viene generato un link one shot e attivo temporalmente per effettuare il download del flusso HPAN enrollati ai servizi della piattaforma CentroStella.</w:t>
      </w:r>
    </w:p>
    <w:p w:rsidR="00597D5C" w:rsidRDefault="00D62941">
      <w:pPr>
        <w:numPr>
          <w:ilvl w:val="0"/>
          <w:numId w:val="6"/>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597D5C" w:rsidRDefault="00D62941">
      <w:pPr>
        <w:numPr>
          <w:ilvl w:val="0"/>
          <w:numId w:val="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597D5C" w:rsidRDefault="00D62941">
      <w:pPr>
        <w:numPr>
          <w:ilvl w:val="0"/>
          <w:numId w:val="7"/>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597D5C" w:rsidRDefault="00D62941">
      <w:pPr>
        <w:numPr>
          <w:ilvl w:val="0"/>
          <w:numId w:val="7"/>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597D5C" w:rsidRDefault="00D62941">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597D5C" w:rsidRDefault="00D62941">
      <w:pPr>
        <w:numPr>
          <w:ilvl w:val="0"/>
          <w:numId w:val="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597D5C" w:rsidRDefault="00D62941">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597D5C" w:rsidRDefault="00D62941">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597D5C" w:rsidRDefault="00D62941">
      <w:pPr>
        <w:numPr>
          <w:ilvl w:val="0"/>
          <w:numId w:val="6"/>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597D5C" w:rsidRDefault="00D62941">
      <w:pPr>
        <w:pStyle w:val="Titolo1"/>
        <w:pBdr>
          <w:top w:val="nil"/>
          <w:left w:val="nil"/>
          <w:bottom w:val="nil"/>
          <w:right w:val="nil"/>
          <w:between w:val="nil"/>
        </w:pBdr>
        <w:spacing w:before="240" w:line="240" w:lineRule="auto"/>
        <w:jc w:val="both"/>
        <w:rPr>
          <w:rFonts w:ascii="Montserrat" w:eastAsia="Montserrat" w:hAnsi="Montserrat" w:cs="Montserrat"/>
        </w:rPr>
      </w:pPr>
      <w:bookmarkStart w:id="20" w:name="_heading=h.z337ya" w:colFirst="0" w:colLast="0"/>
      <w:bookmarkEnd w:id="20"/>
      <w:r>
        <w:rPr>
          <w:rFonts w:ascii="Montserrat" w:eastAsia="Montserrat" w:hAnsi="Montserrat" w:cs="Montserrat"/>
        </w:rPr>
        <w:t>Integrazione Acquirer con CentroStella PagoPA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w:t>
      </w:r>
      <w:r>
        <w:rPr>
          <w:rFonts w:ascii="Montserrat" w:eastAsia="Montserrat" w:hAnsi="Montserrat" w:cs="Montserrat"/>
          <w:i/>
        </w:rPr>
        <w:t>opensource</w:t>
      </w:r>
      <w:r>
        <w:rPr>
          <w:rFonts w:ascii="Montserrat" w:eastAsia="Montserrat" w:hAnsi="Montserrat" w:cs="Montserrat"/>
        </w:rPr>
        <w:t xml:space="preserve">, da utilizzare per facilitare l’integrazione e minimizzare l’effort. </w:t>
      </w:r>
    </w:p>
    <w:p w:rsidR="00597D5C" w:rsidRDefault="00D62941">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597D5C" w:rsidRDefault="00D62941">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597D5C" w:rsidRDefault="00D62941">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597D5C" w:rsidRDefault="00D62941">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597D5C" w:rsidRDefault="00D62941">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597D5C" w:rsidRDefault="00D62941">
      <w:pPr>
        <w:numPr>
          <w:ilvl w:val="0"/>
          <w:numId w:val="15"/>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597D5C" w:rsidRDefault="00D62941">
      <w:pPr>
        <w:numPr>
          <w:ilvl w:val="0"/>
          <w:numId w:val="15"/>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597D5C" w:rsidRDefault="00D62941">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597D5C" w:rsidRDefault="00597D5C">
      <w:pPr>
        <w:spacing w:before="120" w:after="120" w:line="240" w:lineRule="auto"/>
        <w:jc w:val="both"/>
        <w:rPr>
          <w:rFonts w:ascii="Montserrat" w:eastAsia="Montserrat" w:hAnsi="Montserrat" w:cs="Montserrat"/>
        </w:rPr>
      </w:pPr>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1" w:name="_heading=h.3j2qqm3" w:colFirst="0" w:colLast="0"/>
      <w:bookmarkEnd w:id="21"/>
      <w:r>
        <w:rPr>
          <w:rFonts w:ascii="Montserrat" w:eastAsia="Montserrat" w:hAnsi="Montserrat" w:cs="Montserrat"/>
          <w:sz w:val="40"/>
          <w:szCs w:val="40"/>
        </w:rPr>
        <w:t>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597D5C" w:rsidRDefault="00D62941">
      <w:pPr>
        <w:numPr>
          <w:ilvl w:val="0"/>
          <w:numId w:val="8"/>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597D5C" w:rsidRDefault="00597D5C">
      <w:pPr>
        <w:jc w:val="both"/>
        <w:rPr>
          <w:rFonts w:ascii="Montserrat" w:eastAsia="Montserrat" w:hAnsi="Montserrat" w:cs="Montserrat"/>
        </w:rPr>
      </w:pP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in particolare: </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servizio: fisso a 'CSTAR' (5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ABI: ABI del mittente (5 digit 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tipofile: fisso a tipologia di file (6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nnn: progressivo file (3 digit numerico)</w:t>
      </w:r>
    </w:p>
    <w:p w:rsidR="00597D5C" w:rsidRDefault="00597D5C">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97D5C">
        <w:trPr>
          <w:trHeight w:val="555"/>
        </w:trPr>
        <w:tc>
          <w:tcPr>
            <w:tcW w:w="3009"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lastRenderedPageBreak/>
              <w:t>campo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formato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note</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servizio</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fisso CSTAR</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ABI</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codice ABI del mittente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tipo_file</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- 6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tipologia del flusso inviato. Valore fisso a TRNLOG</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[data].[ora]</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YYYYMMDD.HHMISS</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timestamp di creazione del file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nnn</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- 3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progressivo del file (es. 001)</w:t>
            </w:r>
          </w:p>
        </w:tc>
      </w:tr>
    </w:tbl>
    <w:p w:rsidR="00597D5C" w:rsidRDefault="00597D5C">
      <w:pPr>
        <w:ind w:left="720"/>
        <w:jc w:val="both"/>
        <w:rPr>
          <w:rFonts w:ascii="Montserrat" w:eastAsia="Montserrat" w:hAnsi="Montserrat" w:cs="Montserrat"/>
        </w:rPr>
      </w:pPr>
    </w:p>
    <w:p w:rsidR="00597D5C" w:rsidRDefault="00D62941">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597D5C" w:rsidRDefault="00D62941">
      <w:pPr>
        <w:numPr>
          <w:ilvl w:val="0"/>
          <w:numId w:val="20"/>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597D5C" w:rsidRDefault="00597D5C">
      <w:pPr>
        <w:spacing w:after="80" w:line="271" w:lineRule="auto"/>
        <w:ind w:right="565"/>
        <w:jc w:val="both"/>
        <w:rPr>
          <w:rFonts w:ascii="Montserrat" w:eastAsia="Montserrat" w:hAnsi="Montserrat" w:cs="Montserrat"/>
          <w:color w:val="434343"/>
        </w:rPr>
      </w:pPr>
    </w:p>
    <w:p w:rsidR="00597D5C" w:rsidRDefault="00D62941">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597D5C">
        <w:trPr>
          <w:trHeight w:val="495"/>
        </w:trPr>
        <w:tc>
          <w:tcPr>
            <w:tcW w:w="243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20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248"/>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xx - usi futuri</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La tipologia 02 e 03 non sempre risulterà valorizzata dagli Acquirer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01 - Visa</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02 - Mastercard</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03 - Amex</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04 - JCB</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05 - UnionPay</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06 - Diners</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07 - Codice PostePay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08 - BancomatPay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09 - SatisPay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(onus, owen)</w:t>
            </w: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xx - usi futuri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64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597D5C" w:rsidRDefault="00D62941">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Si precisa che non è sempre disponibile il dettaglio in merito al secondo per tutte le transazioni. In tale circostanza, il dettaglio sarà paddato con tutti '0'</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 transazione a livello di Acquirer.                                Tale campo può coincidere con la seguente concatenazione di dati:</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 RRN e STAN, </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Term ID, RRN, STAN</w:t>
            </w:r>
          </w:p>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Inoltre per alcune transazioni con tipo circuito '07' è previsto un codice proprietario di 75 digit</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lastRenderedPageBreak/>
              <w:t>id_trx_issuer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autorizzativo rilasciato dall’ Issuer (es: AuthCode)</w:t>
            </w:r>
          </w:p>
          <w:p w:rsidR="00597D5C" w:rsidRDefault="00D62941">
            <w:pP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Tale codice non è disponibile per tutte le transazioni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In certi casi, il dato non può essere recuperato dall’ Acquirer e l’informazione non sarà inviato nel campo in questione</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“00-pagamento, 01-storno ”</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currency</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597D5C">
        <w:trPr>
          <w:trHeight w:val="245"/>
        </w:trPr>
        <w:tc>
          <w:tcPr>
            <w:tcW w:w="2430" w:type="dxa"/>
            <w:shd w:val="clear" w:color="auto" w:fill="auto"/>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p w:rsidR="00597D5C" w:rsidRDefault="00D62941">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In altri casi il campo sarà valorizzato con un dato fisso a seconda dell’ Acquirer di riferimento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del negozio fisico presso l’Acquirer (noto </w:t>
            </w:r>
            <w:r>
              <w:rPr>
                <w:rFonts w:ascii="Montserrat" w:eastAsia="Montserrat" w:hAnsi="Montserrat" w:cs="Montserrat"/>
                <w:sz w:val="22"/>
                <w:szCs w:val="22"/>
              </w:rPr>
              <w:lastRenderedPageBreak/>
              <w:t>anche all’Esercente ed utilizzato dallo stesso per  registrarsi alla piattaforma di Fatturazione Automatica).</w:t>
            </w:r>
          </w:p>
          <w:p w:rsidR="00597D5C" w:rsidRDefault="00D62941">
            <w:pPr>
              <w:numPr>
                <w:ilvl w:val="0"/>
                <w:numId w:val="1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Nel circuito Pagobancomat può corrispondere al campo: esercente</w:t>
            </w:r>
          </w:p>
        </w:tc>
      </w:tr>
      <w:tr w:rsidR="00597D5C">
        <w:trPr>
          <w:trHeight w:val="1170"/>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terminal_id</w:t>
            </w:r>
          </w:p>
          <w:p w:rsidR="00597D5C" w:rsidRDefault="00597D5C">
            <w:pPr>
              <w:spacing w:after="80" w:line="271" w:lineRule="auto"/>
              <w:ind w:right="565"/>
              <w:rPr>
                <w:rFonts w:ascii="Montserrat" w:eastAsia="Montserrat" w:hAnsi="Montserrat" w:cs="Montserrat"/>
                <w:b/>
                <w:sz w:val="22"/>
                <w:szCs w:val="22"/>
              </w:rPr>
            </w:pP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stabilimento cassa</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bank_identification_number (BIN)</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regexp [0-9]{6}|[0-9]{8}</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597D5C" w:rsidRDefault="00597D5C">
      <w:pPr>
        <w:pBdr>
          <w:top w:val="nil"/>
          <w:left w:val="nil"/>
          <w:bottom w:val="nil"/>
          <w:right w:val="nil"/>
          <w:between w:val="nil"/>
        </w:pBdr>
        <w:spacing w:line="240" w:lineRule="auto"/>
        <w:rPr>
          <w:color w:val="000000"/>
        </w:rPr>
      </w:pPr>
      <w:bookmarkStart w:id="22" w:name="_heading=h.1y810tw" w:colFirst="0" w:colLast="0"/>
      <w:bookmarkEnd w:id="22"/>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3" w:name="_heading=h.4i7ojhp" w:colFirst="0" w:colLast="0"/>
      <w:bookmarkEnd w:id="23"/>
      <w:r>
        <w:rPr>
          <w:rFonts w:ascii="Montserrat" w:eastAsia="Montserrat" w:hAnsi="Montserrat" w:cs="Montserrat"/>
          <w:sz w:val="40"/>
          <w:szCs w:val="40"/>
        </w:rPr>
        <w:t xml:space="preserve">Servizio batch per controllo HPAN enrollati </w:t>
      </w:r>
    </w:p>
    <w:p w:rsidR="00597D5C" w:rsidRDefault="00D62941">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dello stesso sono a carico dell’Acquirer. PagoPa fornirà il codice sorgente in logica opensource pubblicato su repository pubblici per facilitare l’integrazione e minimizzarne l’effort.</w:t>
      </w:r>
    </w:p>
    <w:p w:rsidR="00597D5C" w:rsidRDefault="00D62941">
      <w:pPr>
        <w:pStyle w:val="Titolo3"/>
        <w:rPr>
          <w:rFonts w:ascii="Montserrat" w:eastAsia="Montserrat" w:hAnsi="Montserrat" w:cs="Montserrat"/>
        </w:rPr>
      </w:pPr>
      <w:bookmarkStart w:id="24" w:name="_heading=h.2xcytpi" w:colFirst="0" w:colLast="0"/>
      <w:bookmarkEnd w:id="24"/>
      <w:r>
        <w:rPr>
          <w:rFonts w:ascii="Montserrat" w:eastAsia="Montserrat" w:hAnsi="Montserrat" w:cs="Montserrat"/>
          <w:color w:val="000000"/>
        </w:rPr>
        <w:t>Modalità Operativa</w:t>
      </w:r>
    </w:p>
    <w:p w:rsidR="00597D5C" w:rsidRDefault="00D62941">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597D5C" w:rsidRDefault="00D62941">
      <w:pPr>
        <w:spacing w:after="240"/>
        <w:jc w:val="both"/>
        <w:rPr>
          <w:rFonts w:ascii="Montserrat" w:eastAsia="Montserrat" w:hAnsi="Montserrat" w:cs="Montserrat"/>
        </w:rPr>
      </w:pPr>
      <w:r>
        <w:rPr>
          <w:rFonts w:ascii="Montserrat" w:eastAsia="Montserrat" w:hAnsi="Montserrat" w:cs="Montserrat"/>
        </w:rPr>
        <w:lastRenderedPageBreak/>
        <w:t>In questo modo l’artefatto è completamente autonomo ed utilizzabile su un qualsiasi dispositivo che disponga di una JVM.</w:t>
      </w:r>
    </w:p>
    <w:p w:rsidR="00597D5C" w:rsidRDefault="00D62941">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597D5C" w:rsidRDefault="00D62941">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597D5C" w:rsidRDefault="00D62941">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8">
        <w:r>
          <w:rPr>
            <w:rFonts w:ascii="Montserrat" w:eastAsia="Montserrat" w:hAnsi="Montserrat" w:cs="Montserrat"/>
            <w:color w:val="1155CC"/>
            <w:sz w:val="21"/>
            <w:szCs w:val="21"/>
            <w:u w:val="single"/>
          </w:rPr>
          <w:t>https://github.com/pagopa/rtd-ms-transaction-filter/blob/master/README.md</w:t>
        </w:r>
      </w:hyperlink>
    </w:p>
    <w:p w:rsidR="00597D5C" w:rsidRDefault="00D62941">
      <w:pPr>
        <w:pStyle w:val="Titolo3"/>
        <w:spacing w:after="200"/>
        <w:rPr>
          <w:rFonts w:ascii="Montserrat" w:eastAsia="Montserrat" w:hAnsi="Montserrat" w:cs="Montserrat"/>
        </w:rPr>
      </w:pPr>
      <w:bookmarkStart w:id="25" w:name="_heading=h.1ci93xb" w:colFirst="0" w:colLast="0"/>
      <w:bookmarkEnd w:id="25"/>
      <w:r>
        <w:rPr>
          <w:rFonts w:ascii="Montserrat" w:eastAsia="Montserrat" w:hAnsi="Montserrat" w:cs="Montserrat"/>
          <w:color w:val="000000"/>
        </w:rPr>
        <w:t>Requisiti Minimi</w:t>
      </w:r>
    </w:p>
    <w:p w:rsidR="00597D5C" w:rsidRDefault="00D62941">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Software:</w:t>
      </w:r>
    </w:p>
    <w:p w:rsidR="00597D5C" w:rsidRDefault="00D62941">
      <w:pPr>
        <w:numPr>
          <w:ilvl w:val="0"/>
          <w:numId w:val="9"/>
        </w:numPr>
        <w:rPr>
          <w:rFonts w:ascii="Montserrat" w:eastAsia="Montserrat" w:hAnsi="Montserrat" w:cs="Montserrat"/>
        </w:rPr>
      </w:pPr>
      <w:r>
        <w:rPr>
          <w:rFonts w:ascii="Montserrat" w:eastAsia="Montserrat" w:hAnsi="Montserrat" w:cs="Montserrat"/>
        </w:rPr>
        <w:t>JVM 1.8+</w:t>
      </w:r>
    </w:p>
    <w:p w:rsidR="00597D5C" w:rsidRDefault="00D62941">
      <w:pPr>
        <w:rPr>
          <w:rFonts w:ascii="Montserrat" w:eastAsia="Montserrat" w:hAnsi="Montserrat" w:cs="Montserrat"/>
        </w:rPr>
      </w:pPr>
      <w:r>
        <w:rPr>
          <w:rFonts w:ascii="Montserrat" w:eastAsia="Montserrat" w:hAnsi="Montserrat" w:cs="Montserrat"/>
        </w:rPr>
        <w:t>Hardware:</w:t>
      </w:r>
    </w:p>
    <w:p w:rsidR="00597D5C" w:rsidRDefault="00D62941">
      <w:pPr>
        <w:numPr>
          <w:ilvl w:val="0"/>
          <w:numId w:val="13"/>
        </w:numPr>
        <w:rPr>
          <w:rFonts w:ascii="Montserrat" w:eastAsia="Montserrat" w:hAnsi="Montserrat" w:cs="Montserrat"/>
        </w:rPr>
      </w:pPr>
      <w:r>
        <w:rPr>
          <w:rFonts w:ascii="Montserrat" w:eastAsia="Montserrat" w:hAnsi="Montserrat" w:cs="Montserrat"/>
        </w:rPr>
        <w:t>CPU:</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597D5C" w:rsidRPr="00D62941" w:rsidRDefault="00D62941">
      <w:pPr>
        <w:numPr>
          <w:ilvl w:val="1"/>
          <w:numId w:val="13"/>
        </w:numPr>
        <w:rPr>
          <w:rFonts w:ascii="Montserrat" w:eastAsia="Montserrat" w:hAnsi="Montserrat" w:cs="Montserrat"/>
          <w:lang w:val="en-US"/>
        </w:rPr>
      </w:pPr>
      <w:r w:rsidRPr="00D62941">
        <w:rPr>
          <w:rFonts w:ascii="Montserrat" w:eastAsia="Montserrat" w:hAnsi="Montserrat" w:cs="Montserrat"/>
          <w:lang w:val="en-US"/>
        </w:rPr>
        <w:t>CPU op-mode(s):     32-bit, 64-bit</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597D5C" w:rsidRDefault="00D62941">
      <w:pPr>
        <w:numPr>
          <w:ilvl w:val="0"/>
          <w:numId w:val="13"/>
        </w:numPr>
        <w:rPr>
          <w:rFonts w:ascii="Montserrat" w:eastAsia="Montserrat" w:hAnsi="Montserrat" w:cs="Montserrat"/>
        </w:rPr>
      </w:pPr>
      <w:r>
        <w:rPr>
          <w:rFonts w:ascii="Montserrat" w:eastAsia="Montserrat" w:hAnsi="Montserrat" w:cs="Montserrat"/>
        </w:rPr>
        <w:t>RAM: 4 GB</w:t>
      </w:r>
    </w:p>
    <w:p w:rsidR="00597D5C" w:rsidRDefault="00D62941">
      <w:pPr>
        <w:numPr>
          <w:ilvl w:val="0"/>
          <w:numId w:val="13"/>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597D5C" w:rsidRDefault="00597D5C">
      <w:pPr>
        <w:ind w:left="720"/>
        <w:rPr>
          <w:rFonts w:ascii="Montserrat" w:eastAsia="Montserrat" w:hAnsi="Montserrat" w:cs="Montserrat"/>
        </w:rPr>
      </w:pPr>
    </w:p>
    <w:p w:rsidR="00597D5C" w:rsidRDefault="00D62941">
      <w:pPr>
        <w:pStyle w:val="Titolo3"/>
        <w:keepNext w:val="0"/>
        <w:keepLines w:val="0"/>
        <w:spacing w:after="200"/>
        <w:rPr>
          <w:rFonts w:ascii="Montserrat" w:eastAsia="Montserrat" w:hAnsi="Montserrat" w:cs="Montserrat"/>
          <w:color w:val="000000"/>
        </w:rPr>
      </w:pPr>
      <w:bookmarkStart w:id="26" w:name="_heading=h.3whwml4" w:colFirst="0" w:colLast="0"/>
      <w:bookmarkEnd w:id="26"/>
      <w:r>
        <w:rPr>
          <w:rFonts w:ascii="Montserrat" w:eastAsia="Montserrat" w:hAnsi="Montserrat" w:cs="Montserrat"/>
          <w:color w:val="000000"/>
        </w:rPr>
        <w:t>Gestione stato di esecuzione</w:t>
      </w:r>
    </w:p>
    <w:p w:rsidR="00597D5C" w:rsidRDefault="00D62941">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597D5C" w:rsidRDefault="00D62941">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597D5C" w:rsidRDefault="00D62941">
      <w:pPr>
        <w:jc w:val="both"/>
        <w:rPr>
          <w:rFonts w:ascii="Montserrat" w:eastAsia="Montserrat" w:hAnsi="Montserrat" w:cs="Montserrat"/>
        </w:rPr>
      </w:pPr>
      <w:r>
        <w:rPr>
          <w:rFonts w:ascii="Montserrat" w:eastAsia="Montserrat" w:hAnsi="Montserrat" w:cs="Montserrat"/>
        </w:rPr>
        <w:lastRenderedPageBreak/>
        <w:t>Se diversamente configurata, il comportamento sarà quello di procedere all’archiviazione dei file processati nel flusso, sia per il file contenente la lista dei PAN, che per quello delle transazioni, per l’eventuale gestione a margine degli stessi.</w:t>
      </w:r>
    </w:p>
    <w:p w:rsidR="00597D5C" w:rsidRDefault="00597D5C">
      <w:pPr>
        <w:jc w:val="both"/>
        <w:rPr>
          <w:rFonts w:ascii="Montserrat" w:eastAsia="Montserrat" w:hAnsi="Montserrat" w:cs="Montserrat"/>
        </w:rPr>
      </w:pPr>
    </w:p>
    <w:p w:rsidR="00597D5C" w:rsidRDefault="00D62941">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597D5C" w:rsidRDefault="00D62941">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597D5C" w:rsidRDefault="00D62941">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597D5C" w:rsidRDefault="00597D5C">
      <w:pPr>
        <w:rPr>
          <w:rFonts w:ascii="Montserrat" w:eastAsia="Montserrat" w:hAnsi="Montserrat" w:cs="Montserrat"/>
        </w:rPr>
      </w:pPr>
    </w:p>
    <w:p w:rsidR="00597D5C" w:rsidRDefault="00D62941">
      <w:pPr>
        <w:pStyle w:val="Titolo1"/>
        <w:rPr>
          <w:rFonts w:ascii="Montserrat" w:eastAsia="Montserrat" w:hAnsi="Montserrat" w:cs="Montserrat"/>
        </w:rPr>
      </w:pPr>
      <w:bookmarkStart w:id="27" w:name="_heading=h.2bn6wsx" w:colFirst="0" w:colLast="0"/>
      <w:bookmarkEnd w:id="27"/>
      <w:r>
        <w:br w:type="page"/>
      </w:r>
    </w:p>
    <w:p w:rsidR="00597D5C" w:rsidRDefault="00D62941">
      <w:pPr>
        <w:pStyle w:val="Titolo1"/>
        <w:spacing w:before="200" w:after="0"/>
        <w:ind w:right="565"/>
        <w:jc w:val="both"/>
        <w:rPr>
          <w:rFonts w:ascii="Montserrat" w:eastAsia="Montserrat" w:hAnsi="Montserrat" w:cs="Montserrat"/>
        </w:rPr>
      </w:pPr>
      <w:bookmarkStart w:id="28" w:name="_heading=h.qsh70q" w:colFirst="0" w:colLast="0"/>
      <w:bookmarkEnd w:id="28"/>
      <w:r>
        <w:rPr>
          <w:rFonts w:ascii="Montserrat" w:eastAsia="Montserrat" w:hAnsi="Montserrat" w:cs="Montserrat"/>
        </w:rPr>
        <w:lastRenderedPageBreak/>
        <w:t xml:space="preserve">Onboarding Merchant tramite Acquirer e salvataggio dei dati sulla Piattaforma FA </w:t>
      </w:r>
    </w:p>
    <w:p w:rsidR="00597D5C" w:rsidRDefault="00D62941">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597D5C" w:rsidRDefault="00D62941">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597D5C" w:rsidRDefault="00D62941">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597D5C" w:rsidRDefault="00D62941">
      <w:pPr>
        <w:numPr>
          <w:ilvl w:val="0"/>
          <w:numId w:val="5"/>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597D5C" w:rsidRDefault="00D62941">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597D5C" w:rsidRDefault="00D62941">
      <w:pPr>
        <w:pStyle w:val="Titolo2"/>
        <w:spacing w:before="200"/>
        <w:ind w:right="242"/>
        <w:jc w:val="both"/>
      </w:pPr>
      <w:bookmarkStart w:id="29" w:name="_heading=h.3as4poj" w:colFirst="0" w:colLast="0"/>
      <w:bookmarkEnd w:id="29"/>
      <w:r>
        <w:rPr>
          <w:rFonts w:ascii="Montserrat" w:eastAsia="Montserrat" w:hAnsi="Montserrat" w:cs="Montserrat"/>
          <w:sz w:val="28"/>
          <w:szCs w:val="28"/>
        </w:rPr>
        <w:t>Servizio Registrazione Acquirer su API Gateway</w:t>
      </w:r>
    </w:p>
    <w:p w:rsidR="00597D5C" w:rsidRDefault="00D62941">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597D5C" w:rsidRDefault="007F4E52">
      <w:pPr>
        <w:spacing w:after="80" w:line="271" w:lineRule="auto"/>
        <w:ind w:right="565"/>
      </w:pPr>
      <w:hyperlink r:id="rId9">
        <w:r w:rsidR="00D62941">
          <w:rPr>
            <w:rFonts w:ascii="Montserrat" w:eastAsia="Montserrat" w:hAnsi="Montserrat" w:cs="Montserrat"/>
            <w:noProof/>
            <w:lang w:val="it-IT"/>
          </w:rPr>
          <w:drawing>
            <wp:inline distT="19050" distB="19050" distL="19050" distR="19050">
              <wp:extent cx="2235200" cy="179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35200" cy="1790700"/>
                      </a:xfrm>
                      <a:prstGeom prst="rect">
                        <a:avLst/>
                      </a:prstGeom>
                      <a:ln/>
                    </pic:spPr>
                  </pic:pic>
                </a:graphicData>
              </a:graphic>
            </wp:inline>
          </w:drawing>
        </w:r>
      </w:hyperlink>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pBdr>
          <w:top w:val="nil"/>
          <w:left w:val="nil"/>
          <w:bottom w:val="nil"/>
          <w:right w:val="nil"/>
          <w:between w:val="nil"/>
        </w:pBdr>
        <w:ind w:right="242"/>
        <w:jc w:val="both"/>
        <w:rPr>
          <w:rFonts w:ascii="Montserrat" w:eastAsia="Montserrat" w:hAnsi="Montserrat" w:cs="Montserrat"/>
          <w:color w:val="434343"/>
        </w:rPr>
      </w:pPr>
    </w:p>
    <w:p w:rsidR="00597D5C" w:rsidRPr="00D62941" w:rsidRDefault="00D62941">
      <w:pPr>
        <w:pStyle w:val="Titolo2"/>
        <w:spacing w:before="0" w:after="200"/>
        <w:ind w:right="565"/>
        <w:rPr>
          <w:lang w:val="en-US"/>
        </w:rPr>
      </w:pPr>
      <w:bookmarkStart w:id="30" w:name="_heading=h.1pxezwc" w:colFirst="0" w:colLast="0"/>
      <w:bookmarkEnd w:id="30"/>
      <w:r w:rsidRPr="00D62941">
        <w:rPr>
          <w:rFonts w:ascii="Montserrat" w:eastAsia="Montserrat" w:hAnsi="Montserrat" w:cs="Montserrat"/>
          <w:sz w:val="28"/>
          <w:szCs w:val="28"/>
          <w:lang w:val="en-US"/>
        </w:rPr>
        <w:t>Show T&amp;C</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fa/tc/html</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200"/>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lastRenderedPageBreak/>
        <w:t>Nessun parametro previsto</w:t>
      </w:r>
    </w:p>
    <w:p w:rsidR="00597D5C" w:rsidRDefault="00D62941">
      <w:pPr>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597D5C">
        <w:trPr>
          <w:trHeight w:val="301"/>
        </w:trPr>
        <w:tc>
          <w:tcPr>
            <w:tcW w:w="25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5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597D5C" w:rsidRDefault="00D62941">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pBdr>
          <w:top w:val="nil"/>
          <w:left w:val="nil"/>
          <w:bottom w:val="nil"/>
          <w:right w:val="nil"/>
          <w:between w:val="nil"/>
        </w:pBdr>
        <w:spacing w:line="240" w:lineRule="auto"/>
        <w:rPr>
          <w:color w:val="000000"/>
        </w:rPr>
      </w:pPr>
      <w:bookmarkStart w:id="31" w:name="_heading=h.49x2ik5" w:colFirst="0" w:colLast="0"/>
      <w:bookmarkEnd w:id="31"/>
    </w:p>
    <w:p w:rsidR="00597D5C" w:rsidRDefault="00D62941">
      <w:pPr>
        <w:pStyle w:val="Titolo2"/>
      </w:pPr>
      <w:bookmarkStart w:id="32" w:name="_heading=h.2p2csry" w:colFirst="0" w:colLast="0"/>
      <w:bookmarkEnd w:id="32"/>
      <w:r>
        <w:rPr>
          <w:rFonts w:ascii="Montserrat" w:eastAsia="Montserrat" w:hAnsi="Montserrat" w:cs="Montserrat"/>
          <w:sz w:val="28"/>
          <w:szCs w:val="28"/>
        </w:rPr>
        <w:lastRenderedPageBreak/>
        <w:t>Recupero Lista Provider di fatturazione</w:t>
      </w:r>
    </w:p>
    <w:p w:rsidR="00597D5C" w:rsidRDefault="00D62941">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/fa/provider/list</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t>providerID</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597D5C" w:rsidRDefault="00597D5C">
      <w:pPr>
        <w:pBdr>
          <w:top w:val="nil"/>
          <w:left w:val="nil"/>
          <w:bottom w:val="nil"/>
          <w:right w:val="nil"/>
          <w:between w:val="nil"/>
        </w:pBdr>
        <w:spacing w:line="240" w:lineRule="auto"/>
        <w:rPr>
          <w:color w:val="000000"/>
        </w:rPr>
      </w:pPr>
      <w:bookmarkStart w:id="33" w:name="_heading=h.147n2zr" w:colFirst="0" w:colLast="0"/>
      <w:bookmarkEnd w:id="33"/>
    </w:p>
    <w:p w:rsidR="00597D5C" w:rsidRDefault="00D62941">
      <w:pPr>
        <w:pStyle w:val="Titolo2"/>
        <w:spacing w:before="200" w:after="200"/>
        <w:ind w:right="565"/>
        <w:jc w:val="both"/>
      </w:pPr>
      <w:bookmarkStart w:id="34" w:name="_heading=h.3o7alnk" w:colFirst="0" w:colLast="0"/>
      <w:bookmarkEnd w:id="34"/>
      <w:r>
        <w:t>Accettazione T&amp;C, invio dati del Merchant e salvataggio sulla Piattaforma FA</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/fa/onboarding/merchant/{vatNumber}</w:t>
      </w:r>
    </w:p>
    <w:p w:rsidR="00597D5C" w:rsidRDefault="00D62941">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385" w:type="dxa"/>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597D5C">
        <w:trPr>
          <w:trHeight w:val="795"/>
        </w:trPr>
        <w:tc>
          <w:tcPr>
            <w:tcW w:w="2385" w:type="dxa"/>
            <w:vAlign w:val="center"/>
          </w:tcPr>
          <w:p w:rsidR="00597D5C" w:rsidRDefault="00D62941">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597D5C" w:rsidRDefault="00597D5C">
      <w:pPr>
        <w:spacing w:before="360" w:after="80" w:line="271" w:lineRule="auto"/>
        <w:rPr>
          <w:rFonts w:ascii="Montserrat" w:eastAsia="Montserrat" w:hAnsi="Montserrat" w:cs="Montserrat"/>
          <w:b/>
          <w:color w:val="434343"/>
        </w:rPr>
      </w:pPr>
    </w:p>
    <w:p w:rsidR="00597D5C" w:rsidRDefault="00D62941">
      <w:pPr>
        <w:spacing w:line="360" w:lineRule="auto"/>
        <w:rPr>
          <w:b/>
        </w:rPr>
      </w:pPr>
      <w:r>
        <w:rPr>
          <w:b/>
        </w:rPr>
        <w:t>Request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597D5C">
        <w:trPr>
          <w:trHeight w:val="81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597D5C">
        <w:trPr>
          <w:trHeight w:val="69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597D5C">
        <w:trPr>
          <w:trHeight w:val="75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597D5C" w:rsidRDefault="00597D5C">
      <w:pPr>
        <w:pBdr>
          <w:top w:val="nil"/>
          <w:left w:val="nil"/>
          <w:bottom w:val="nil"/>
          <w:right w:val="nil"/>
          <w:between w:val="nil"/>
        </w:pBdr>
        <w:spacing w:line="240" w:lineRule="auto"/>
        <w:rPr>
          <w:color w:val="000000"/>
        </w:rPr>
      </w:pPr>
      <w:bookmarkStart w:id="35" w:name="_heading=h.23ckvvd" w:colFirst="0" w:colLast="0"/>
      <w:bookmarkEnd w:id="35"/>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36" w:name="_heading=h.ihv636" w:colFirst="0" w:colLast="0"/>
      <w:bookmarkEnd w:id="36"/>
      <w:r>
        <w:rPr>
          <w:rFonts w:ascii="Montserrat" w:eastAsia="Montserrat" w:hAnsi="Montserrat" w:cs="Montserrat"/>
        </w:rPr>
        <w:lastRenderedPageBreak/>
        <w:t>Appendice 1 - Chiave pubblica PGP</w:t>
      </w:r>
    </w:p>
    <w:p w:rsidR="00597D5C" w:rsidRDefault="00597D5C">
      <w:pPr>
        <w:jc w:val="both"/>
        <w:rPr>
          <w:rFonts w:ascii="Montserrat" w:eastAsia="Montserrat" w:hAnsi="Montserrat" w:cs="Montserrat"/>
        </w:rPr>
      </w:pPr>
    </w:p>
    <w:p w:rsidR="00597D5C" w:rsidRPr="00D62941" w:rsidRDefault="00D62941">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D62941">
        <w:rPr>
          <w:rFonts w:ascii="Montserrat" w:eastAsia="Montserrat" w:hAnsi="Montserrat" w:cs="Montserrat"/>
          <w:lang w:val="en-US"/>
        </w:rPr>
        <w:t>SIA OPE Innovative Payments - sistemisti_bigdata@sia.eu)</w:t>
      </w:r>
    </w:p>
    <w:p w:rsidR="00597D5C" w:rsidRPr="00D62941" w:rsidRDefault="00597D5C">
      <w:pPr>
        <w:rPr>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-----BEGIN PGP PUBLIC KEY BLOCK-----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Version: GnuPG v2.0.22 (GNU/Linux)</w:t>
      </w:r>
    </w:p>
    <w:p w:rsidR="00597D5C" w:rsidRPr="00D62941" w:rsidRDefault="00597D5C">
      <w:pPr>
        <w:rPr>
          <w:rFonts w:ascii="Courier New" w:eastAsia="Courier New" w:hAnsi="Courier New" w:cs="Courier New"/>
          <w:sz w:val="16"/>
          <w:szCs w:val="16"/>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mQENBF6QNPABCAC3R3mV17UnvyiBIHssvXmYIhgS8dMDnqkwTNTw+7qt4cASzlwd</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uaX4MvItwtYRt5oMMFKdAjVmDJrVZu0xpdokIet/LJX/3NhZTsJNnP/vckNc2QOt</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NhfcJ5lrsBoNTCUL25VJicM5KQeqCGIPF6gcSKVGkvTwjgRctIL85ua7syDM9pU6</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3PhTz8mpN3PTnzNToPPK3GxMg7NI5BcHrNb7gA/SiNZpuBZ4BaElI0ClIAhHE+5j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E1v8mWQiiRXohJUH3+R7nkU96rKbxk8/pN5Ey/SS2r/jb+xoJvh/knCSHNndY72q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DdnEj6/hqXwk4axx3RmhiNi3ywY1tpMKHSFtABEBAAG0HnJ0ZGJhdGNoVEkgPHJ0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ZGJhdGNoVElAc2lhLmV1PokBPwQTAQIAKQIbAwcLCQgHAwIBBhUIAgkKCwQWAgMB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Ah4BAheABQJexNWjBQkNkwezAAoJEOYoxTAgG4FpxZ4H/AkE2IzuIHE8pnVpP3p2</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JtmE78k/O8VC33jfoE9sDyIuYuFEi8CZqAp1BA+B8i0dv6/ccP1SfXs79QdyFyfU</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JtjcrXgwbVmiilkHkt38/5oSISzlc/OOEcYAuRvEthZFeXfDHS+/UIJ2BuTpmwNf</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+pG4gAEjTRnzve3+TimUZV1MEnWmL21Jzk7romiHHGs6zMA97NcFxb/gbDk3AF/H</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uplUoSgUWIwiyxD3TyAfNWmZBSe8fJ/gWRlxpGYfG+Ckgul02u6N3ZL/ntFvUMGP</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d/ydHLaJR4SHSpMabJtyVrEMoRbIaPDINWykeMDx1VDW7sLFuFo8aLKzRwoEPahW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/T+JATkEEwECACMFAl6QNPACGwMHCwkIBwMCAQYVCAIJCgsEFgIDAQIeAQIXgAAK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CRDmKMUwIBuBaS4vB/41MttoQoMNxKlqC78Qq9flpMZNohNdyO1P4rPex5mnMsMi</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wQQ6hIFZTjdPismMZOx/bxWwF61JdI2tbkUBPnblsCMpasWIEy0RMCnIwjJonFqn</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VfIziiHXCSHGfN25Sdcl1tFEz8iG1yP7eMG7relNfoH3RF9wIySUu6h45Bj4jidc</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mfERQikWa4oOmoCVOP350yF0FtLY8Dt+jLRv9lBnFoyYWuCElZ0knMl5yBbs+Ml7</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yGo5bl4xD+LcYSklmhQ7C42Bh/lVDWXAvGX7EC1s0QT2wDuEIG+tqi+odMe/DWP5</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i31SvPCTWZ7y3wQMChsS1PTPcwthzCLGIkkoee5vuQENBF7E3H4BCADEwPaEMNsJ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28jQKJvxeqqautkXtjaSx8UJDWgZP+mUTQe/DAohqFXcnOUI5l+E+KfC4DMpOY3g</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waPMrw6tUBB7Ee5V4Ym5yALIqxK+fzi+ImHn9dqsng48LLx6Q1S9I8xsui+yxZo0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ifG36coQOYI2ATp9DPwTOdBRm8NCgJzc1VXMuqUxmmJ9Zl7sevUvFeLVURXnMIwe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UbFsGwJH3XX2vM3qJBMPKq0QqxZg7AsnVftxgStgaVZRbNg0A2IltZHpcZu12tz8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xMZYJ1z3GJHnWGm+sbZy/o19psTffhJLVzqtLYU5X82+YLni9WTGJ4VYPsOX7BQl</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iMLQTVwA/AthABEBAAGJASUEGAECAA8FAl7E3H4CGwwFCQ1eZwAACgkQ5ijFMCAb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gWmWJQf+MjXBwb8GSwP/lLglGF1XqKTL057Z/VjmuPpOJ3Y/bIB/wgXgt4KXlsbM</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YIiHrhJSHK64+DPA6OZD0ZQPwGOLk+VDfW6T2iEDtbOS1QHBHkwyysNr9jn9mmo8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yM+xEguUoYcCnn+NdkH+zvJgDHUORNZ0OwOIOWR5yeLRePTLMgG673Cp+MoWePAy</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FWM+hcdZDKwvU9Hzb5Laq7rXNGhdehPcZTHX+SvhjidOuvoKX/PbLa/9Hm+9F0vE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kVT7HK68ya8KZOJ3lmWzdsD9wVeQWRcYijTT7CeeGBqil3JN4+2jbw0/PLalQBew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v5HOUCTpJORE/SpdV6BcCby1dgtNtQ==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=b61E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-----END PGP PUBLIC KEY BLOCK-----</w:t>
      </w:r>
    </w:p>
    <w:p w:rsidR="00597D5C" w:rsidRPr="00D62941" w:rsidRDefault="00D62941">
      <w:pPr>
        <w:rPr>
          <w:rFonts w:ascii="Montserrat" w:eastAsia="Montserrat" w:hAnsi="Montserrat" w:cs="Montserrat"/>
          <w:sz w:val="40"/>
          <w:szCs w:val="40"/>
          <w:lang w:val="en-US"/>
        </w:rPr>
      </w:pPr>
      <w:bookmarkStart w:id="37" w:name="_heading=h.32hioqz" w:colFirst="0" w:colLast="0"/>
      <w:bookmarkEnd w:id="37"/>
      <w:r w:rsidRPr="00D62941">
        <w:rPr>
          <w:lang w:val="en-US"/>
        </w:rPr>
        <w:br w:type="page"/>
      </w:r>
    </w:p>
    <w:p w:rsidR="00597D5C" w:rsidRDefault="00D62941">
      <w:pPr>
        <w:pStyle w:val="Titolo1"/>
        <w:rPr>
          <w:rFonts w:ascii="Montserrat" w:eastAsia="Montserrat" w:hAnsi="Montserrat" w:cs="Montserrat"/>
        </w:rPr>
      </w:pPr>
      <w:bookmarkStart w:id="38" w:name="_heading=h.ettr0wxjfvxs" w:colFirst="0" w:colLast="0"/>
      <w:bookmarkEnd w:id="38"/>
      <w:r>
        <w:rPr>
          <w:rFonts w:ascii="Montserrat" w:eastAsia="Montserrat" w:hAnsi="Montserrat" w:cs="Montserrat"/>
        </w:rPr>
        <w:lastRenderedPageBreak/>
        <w:t>Appendice 2 - Modalità di file transfer</w:t>
      </w:r>
    </w:p>
    <w:p w:rsidR="00597D5C" w:rsidRDefault="00D62941">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597D5C" w:rsidRDefault="00D62941">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597D5C" w:rsidRDefault="00D62941">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597D5C">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Details</w:t>
            </w:r>
          </w:p>
        </w:tc>
      </w:tr>
      <w:tr w:rsidR="00597D5C">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597D5C">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597D5C" w:rsidRDefault="00D62941">
      <w:pPr>
        <w:rPr>
          <w:rFonts w:ascii="Montserrat" w:eastAsia="Montserrat" w:hAnsi="Montserrat" w:cs="Montserrat"/>
        </w:rPr>
      </w:pPr>
      <w:r>
        <w:rPr>
          <w:rFonts w:ascii="Montserrat" w:eastAsia="Montserrat" w:hAnsi="Montserrat" w:cs="Montserrat"/>
        </w:rPr>
        <w:t xml:space="preserve"> </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597D5C" w:rsidRDefault="00597D5C">
      <w:pPr>
        <w:ind w:left="720"/>
        <w:rPr>
          <w:rFonts w:ascii="Montserrat" w:eastAsia="Montserrat" w:hAnsi="Montserrat" w:cs="Montserrat"/>
        </w:rPr>
      </w:pPr>
    </w:p>
    <w:p w:rsidR="00597D5C" w:rsidRDefault="00D62941">
      <w:pPr>
        <w:numPr>
          <w:ilvl w:val="0"/>
          <w:numId w:val="17"/>
        </w:numPr>
        <w:rPr>
          <w:rFonts w:ascii="Montserrat" w:eastAsia="Montserrat" w:hAnsi="Montserrat" w:cs="Montserrat"/>
          <w:b/>
        </w:rPr>
      </w:pPr>
      <w:r>
        <w:rPr>
          <w:rFonts w:ascii="Montserrat" w:eastAsia="Montserrat" w:hAnsi="Montserrat" w:cs="Montserrat"/>
          <w:b/>
        </w:rPr>
        <w:t>MFT Specialist</w:t>
      </w:r>
    </w:p>
    <w:p w:rsidR="00597D5C" w:rsidRDefault="00D62941">
      <w:pPr>
        <w:ind w:left="720" w:firstLine="720"/>
        <w:rPr>
          <w:rFonts w:ascii="Montserrat" w:eastAsia="Montserrat" w:hAnsi="Montserrat" w:cs="Montserrat"/>
        </w:rPr>
      </w:pPr>
      <w:r>
        <w:rPr>
          <w:rFonts w:ascii="Montserrat" w:eastAsia="Montserrat" w:hAnsi="Montserrat" w:cs="Montserrat"/>
        </w:rPr>
        <w:t>Mauro Cauli</w:t>
      </w:r>
    </w:p>
    <w:p w:rsidR="00597D5C" w:rsidRDefault="00D62941">
      <w:pPr>
        <w:ind w:left="720" w:firstLine="720"/>
        <w:rPr>
          <w:rFonts w:ascii="Montserrat" w:eastAsia="Montserrat" w:hAnsi="Montserrat" w:cs="Montserrat"/>
        </w:rPr>
      </w:pPr>
      <w:r>
        <w:rPr>
          <w:rFonts w:ascii="Montserrat" w:eastAsia="Montserrat" w:hAnsi="Montserrat" w:cs="Montserrat"/>
        </w:rPr>
        <w:t>OPE</w:t>
      </w:r>
    </w:p>
    <w:p w:rsidR="00597D5C" w:rsidRDefault="00D62941">
      <w:pPr>
        <w:ind w:left="720" w:firstLine="720"/>
        <w:rPr>
          <w:rFonts w:ascii="Montserrat" w:eastAsia="Montserrat" w:hAnsi="Montserrat" w:cs="Montserrat"/>
        </w:rPr>
      </w:pPr>
      <w:r>
        <w:rPr>
          <w:rFonts w:ascii="Montserrat" w:eastAsia="Montserrat" w:hAnsi="Montserrat" w:cs="Montserrat"/>
        </w:rPr>
        <w:t xml:space="preserve">SIA S.p.A. </w:t>
      </w:r>
    </w:p>
    <w:p w:rsidR="00597D5C" w:rsidRDefault="00D62941">
      <w:pPr>
        <w:ind w:left="720" w:firstLine="720"/>
        <w:rPr>
          <w:rFonts w:ascii="Montserrat" w:eastAsia="Montserrat" w:hAnsi="Montserrat" w:cs="Montserrat"/>
        </w:rPr>
      </w:pPr>
      <w:r>
        <w:rPr>
          <w:rFonts w:ascii="Montserrat" w:eastAsia="Montserrat" w:hAnsi="Montserrat" w:cs="Montserrat"/>
        </w:rPr>
        <w:t>Managed File Transfer</w:t>
      </w:r>
    </w:p>
    <w:p w:rsidR="00597D5C" w:rsidRDefault="00D62941">
      <w:pPr>
        <w:ind w:left="1440"/>
        <w:rPr>
          <w:rFonts w:ascii="Montserrat" w:eastAsia="Montserrat" w:hAnsi="Montserrat" w:cs="Montserrat"/>
        </w:rPr>
      </w:pPr>
      <w:r>
        <w:rPr>
          <w:rFonts w:ascii="Montserrat" w:eastAsia="Montserrat" w:hAnsi="Montserrat" w:cs="Montserrat"/>
        </w:rPr>
        <w:t>Via Gonin, 36 - 20147 Milan, Italy</w:t>
      </w:r>
    </w:p>
    <w:p w:rsidR="00597D5C" w:rsidRDefault="00D62941">
      <w:pPr>
        <w:ind w:left="1440"/>
        <w:rPr>
          <w:rFonts w:ascii="Montserrat" w:eastAsia="Montserrat" w:hAnsi="Montserrat" w:cs="Montserrat"/>
        </w:rPr>
      </w:pPr>
      <w:r>
        <w:rPr>
          <w:rFonts w:ascii="Montserrat" w:eastAsia="Montserrat" w:hAnsi="Montserrat" w:cs="Montserrat"/>
        </w:rPr>
        <w:t xml:space="preserve">P. +39 02.6084.4301 </w:t>
      </w:r>
    </w:p>
    <w:p w:rsidR="00597D5C" w:rsidRDefault="00D62941">
      <w:pPr>
        <w:ind w:left="1440"/>
        <w:rPr>
          <w:rFonts w:ascii="Montserrat" w:eastAsia="Montserrat" w:hAnsi="Montserrat" w:cs="Montserrat"/>
        </w:rPr>
      </w:pPr>
      <w:r>
        <w:rPr>
          <w:rFonts w:ascii="Montserrat" w:eastAsia="Montserrat" w:hAnsi="Montserrat" w:cs="Montserrat"/>
        </w:rPr>
        <w:t xml:space="preserve">M. +39 335.13.30.882 </w:t>
      </w:r>
    </w:p>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597D5C" w:rsidRDefault="00597D5C">
      <w:pPr>
        <w:rPr>
          <w:rFonts w:ascii="Montserrat" w:eastAsia="Montserrat" w:hAnsi="Montserrat" w:cs="Montserrat"/>
        </w:rPr>
      </w:pPr>
    </w:p>
    <w:p w:rsidR="00597D5C" w:rsidRDefault="00D62941">
      <w:pPr>
        <w:pStyle w:val="Titolo1"/>
        <w:spacing w:before="240" w:after="240"/>
        <w:rPr>
          <w:rFonts w:ascii="Montserrat" w:eastAsia="Montserrat" w:hAnsi="Montserrat" w:cs="Montserrat"/>
        </w:rPr>
      </w:pPr>
      <w:bookmarkStart w:id="39" w:name="_heading=h.1hmsyys" w:colFirst="0" w:colLast="0"/>
      <w:bookmarkEnd w:id="39"/>
      <w:r>
        <w:rPr>
          <w:rFonts w:ascii="Montserrat" w:eastAsia="Montserrat" w:hAnsi="Montserrat" w:cs="Montserrat"/>
        </w:rPr>
        <w:lastRenderedPageBreak/>
        <w:t>Appendice 3 - Manuale accesso sFTP SIA</w:t>
      </w:r>
    </w:p>
    <w:p w:rsidR="00597D5C" w:rsidRDefault="007F4E52">
      <w:pPr>
        <w:rPr>
          <w:rFonts w:ascii="Montserrat" w:eastAsia="Montserrat" w:hAnsi="Montserrat" w:cs="Montserrat"/>
        </w:rPr>
      </w:pPr>
      <w:hyperlink r:id="rId11">
        <w:r w:rsidR="00D62941">
          <w:rPr>
            <w:rFonts w:ascii="Montserrat" w:eastAsia="Montserrat" w:hAnsi="Montserrat" w:cs="Montserrat"/>
            <w:color w:val="1155CC"/>
            <w:u w:val="single"/>
          </w:rPr>
          <w:t>Accesso FTP ai sistemi SIA Spa su Internet – v.1.0.pdf</w:t>
        </w:r>
      </w:hyperlink>
      <w:r w:rsidR="00D62941">
        <w:br w:type="page"/>
      </w: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0" w:name="_heading=h.41mghml" w:colFirst="0" w:colLast="0"/>
      <w:bookmarkEnd w:id="40"/>
      <w:r>
        <w:rPr>
          <w:rFonts w:ascii="Montserrat" w:eastAsia="Montserrat" w:hAnsi="Montserrat" w:cs="Montserrat"/>
        </w:rPr>
        <w:t>Appendice 4 - Servizio per recupero del salt</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jc w:val="both"/>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/rtd/payment-instrument-manager/salt</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597D5C" w:rsidRDefault="00597D5C">
      <w:pPr>
        <w:spacing w:after="80" w:line="271" w:lineRule="auto"/>
        <w:rPr>
          <w:rFonts w:ascii="Montserrat" w:eastAsia="Montserrat" w:hAnsi="Montserrat" w:cs="Montserrat"/>
          <w:color w:val="434343"/>
        </w:rPr>
      </w:pPr>
    </w:p>
    <w:p w:rsidR="00597D5C" w:rsidRDefault="00D62941">
      <w:pPr>
        <w:rPr>
          <w:rFonts w:ascii="Montserrat" w:eastAsia="Montserrat" w:hAnsi="Montserrat" w:cs="Montserrat"/>
        </w:rPr>
      </w:pPr>
      <w:r>
        <w:rPr>
          <w:rFonts w:ascii="Montserrat" w:eastAsia="Montserrat" w:hAnsi="Montserrat" w:cs="Montserrat"/>
          <w:b/>
          <w:color w:val="434343"/>
        </w:rPr>
        <w:t>HTTP Error Codes</w:t>
      </w:r>
    </w:p>
    <w:p w:rsidR="00597D5C" w:rsidRDefault="00597D5C">
      <w:pPr>
        <w:rPr>
          <w:rFonts w:ascii="Montserrat" w:eastAsia="Montserrat" w:hAnsi="Montserrat" w:cs="Montserrat"/>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1" w:name="_heading=h.2grqrue" w:colFirst="0" w:colLast="0"/>
      <w:bookmarkEnd w:id="41"/>
      <w:r>
        <w:br w:type="page"/>
      </w:r>
    </w:p>
    <w:p w:rsidR="00597D5C" w:rsidRDefault="00D62941">
      <w:pPr>
        <w:pStyle w:val="Titolo1"/>
        <w:spacing w:before="0" w:after="0" w:line="240" w:lineRule="auto"/>
        <w:rPr>
          <w:rFonts w:ascii="Montserrat" w:eastAsia="Montserrat" w:hAnsi="Montserrat" w:cs="Montserrat"/>
        </w:rPr>
      </w:pPr>
      <w:bookmarkStart w:id="42" w:name="_heading=h.vx1227" w:colFirst="0" w:colLast="0"/>
      <w:bookmarkEnd w:id="42"/>
      <w:r>
        <w:rPr>
          <w:rFonts w:ascii="Montserrat" w:eastAsia="Montserrat" w:hAnsi="Montserrat" w:cs="Montserrat"/>
        </w:rPr>
        <w:lastRenderedPageBreak/>
        <w:t>Appendice 5 - Servizio per il download degli HPAN registrati a CentroStella</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/rtd/payment-instrument-manager/hashed-pans</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5"/>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Pr="00D62941" w:rsidRDefault="00D62941">
      <w:pPr>
        <w:spacing w:before="240" w:after="240" w:line="271" w:lineRule="auto"/>
        <w:rPr>
          <w:rFonts w:ascii="Montserrat" w:eastAsia="Montserrat" w:hAnsi="Montserrat" w:cs="Montserrat"/>
          <w:color w:val="434343"/>
          <w:lang w:val="en-US"/>
        </w:rPr>
      </w:pPr>
      <w:r w:rsidRPr="00D62941">
        <w:rPr>
          <w:rFonts w:ascii="Montserrat" w:eastAsia="Montserrat" w:hAnsi="Montserrat" w:cs="Montserrat"/>
          <w:color w:val="434343"/>
          <w:lang w:val="en-US"/>
        </w:rPr>
        <w:t>HTTP Response Code 302 (FOUND).</w:t>
      </w:r>
    </w:p>
    <w:p w:rsidR="00597D5C" w:rsidRPr="00D62941" w:rsidRDefault="00D62941">
      <w:pPr>
        <w:spacing w:before="36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lastRenderedPageBreak/>
        <w:t>Response Header</w:t>
      </w:r>
    </w:p>
    <w:tbl>
      <w:tblPr>
        <w:tblStyle w:val="af6"/>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597D5C" w:rsidRDefault="00597D5C">
      <w:pPr>
        <w:spacing w:after="80" w:line="271" w:lineRule="auto"/>
        <w:rPr>
          <w:rFonts w:ascii="Montserrat" w:eastAsia="Montserrat" w:hAnsi="Montserrat" w:cs="Montserrat"/>
          <w:color w:val="434343"/>
        </w:rPr>
      </w:pP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3" w:name="_heading=h.3fwokq0" w:colFirst="0" w:colLast="0"/>
      <w:bookmarkEnd w:id="43"/>
      <w:r>
        <w:br w:type="page"/>
      </w:r>
    </w:p>
    <w:p w:rsidR="00597D5C" w:rsidRDefault="00D62941">
      <w:pPr>
        <w:pStyle w:val="Titolo1"/>
        <w:spacing w:before="0" w:after="0" w:line="240" w:lineRule="auto"/>
        <w:rPr>
          <w:rFonts w:ascii="Montserrat" w:eastAsia="Montserrat" w:hAnsi="Montserrat" w:cs="Montserrat"/>
        </w:rPr>
      </w:pPr>
      <w:bookmarkStart w:id="44" w:name="_heading=h.1v1yuxt" w:colFirst="0" w:colLast="0"/>
      <w:bookmarkEnd w:id="44"/>
      <w:r>
        <w:rPr>
          <w:rFonts w:ascii="Montserrat" w:eastAsia="Montserrat" w:hAnsi="Montserrat" w:cs="Montserrat"/>
        </w:rPr>
        <w:lastRenderedPageBreak/>
        <w:t>Appendice 6 - Documentazione</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97D5C">
        <w:tc>
          <w:tcPr>
            <w:tcW w:w="2258"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bookmarkStart w:id="45" w:name="_heading=h.4f1mdlm" w:colFirst="0" w:colLast="0"/>
            <w:bookmarkEnd w:id="45"/>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numero pagine</w:t>
            </w:r>
          </w:p>
        </w:tc>
      </w:tr>
      <w:tr w:rsidR="00597D5C">
        <w:tc>
          <w:tcPr>
            <w:tcW w:w="2258"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r>
    </w:tbl>
    <w:p w:rsidR="00597D5C" w:rsidRDefault="00597D5C">
      <w:pPr>
        <w:rPr>
          <w:rFonts w:ascii="Montserrat" w:eastAsia="Montserrat" w:hAnsi="Montserrat" w:cs="Montserrat"/>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6" w:name="_heading=h.2u6wntf" w:colFirst="0" w:colLast="0"/>
      <w:bookmarkEnd w:id="46"/>
      <w:r>
        <w:rPr>
          <w:rFonts w:ascii="Montserrat" w:eastAsia="Montserrat" w:hAnsi="Montserrat" w:cs="Montserrat"/>
        </w:rPr>
        <w:lastRenderedPageBreak/>
        <w:t>Appendice 7 - Autenticazione Servizi Acquirer</w:t>
      </w:r>
    </w:p>
    <w:p w:rsidR="00597D5C" w:rsidRDefault="00597D5C"/>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597D5C" w:rsidRDefault="00597D5C">
      <w:pPr>
        <w:spacing w:line="240" w:lineRule="auto"/>
        <w:rPr>
          <w:rFonts w:ascii="Montserrat" w:eastAsia="Montserrat" w:hAnsi="Montserrat" w:cs="Montserrat"/>
          <w:color w:val="434343"/>
        </w:rPr>
      </w:pPr>
    </w:p>
    <w:p w:rsidR="00597D5C" w:rsidRPr="00D62941" w:rsidRDefault="00D62941" w:rsidP="00D62941">
      <w:pPr>
        <w:numPr>
          <w:ilvl w:val="0"/>
          <w:numId w:val="2"/>
        </w:numPr>
        <w:spacing w:line="240" w:lineRule="auto"/>
        <w:rPr>
          <w:rFonts w:ascii="Montserrat" w:eastAsia="Montserrat" w:hAnsi="Montserrat" w:cs="Montserrat"/>
          <w:color w:val="434343"/>
        </w:rPr>
      </w:pPr>
      <w:r w:rsidRPr="00D62941">
        <w:rPr>
          <w:rFonts w:ascii="Montserrat" w:eastAsia="Montserrat" w:hAnsi="Montserrat" w:cs="Montserrat"/>
          <w:color w:val="434343"/>
        </w:rPr>
        <w:t>il Client dovrà essere configurato per l’invio di richieste su protocollo TLS 1.2, indicando uno store contenente la catena di certificati necessaria per verificare l’attendibilità del server su cui viene effettuata la richiesta; inoltre, un</w:t>
      </w:r>
      <w:r>
        <w:rPr>
          <w:rFonts w:ascii="Montserrat" w:eastAsia="Montserrat" w:hAnsi="Montserrat" w:cs="Montserrat"/>
          <w:color w:val="434343"/>
        </w:rPr>
        <w:t>o store</w:t>
      </w:r>
      <w:r w:rsidRPr="00D62941">
        <w:rPr>
          <w:rFonts w:ascii="Montserrat" w:eastAsia="Montserrat" w:hAnsi="Montserrat" w:cs="Montserrat"/>
          <w:color w:val="434343"/>
        </w:rPr>
        <w:t xml:space="preserve"> contenente</w:t>
      </w:r>
      <w:r>
        <w:rPr>
          <w:rFonts w:ascii="Montserrat" w:eastAsia="Montserrat" w:hAnsi="Montserrat" w:cs="Montserrat"/>
          <w:color w:val="434343"/>
        </w:rPr>
        <w:t xml:space="preserve"> almeno</w:t>
      </w:r>
      <w:r w:rsidRPr="00D62941">
        <w:rPr>
          <w:rFonts w:ascii="Montserrat" w:eastAsia="Montserrat" w:hAnsi="Montserrat" w:cs="Montserrat"/>
          <w:color w:val="434343"/>
        </w:rPr>
        <w:t xml:space="preserve"> </w:t>
      </w:r>
      <w:r>
        <w:rPr>
          <w:rFonts w:ascii="Montserrat" w:eastAsia="Montserrat" w:hAnsi="Montserrat" w:cs="Montserrat"/>
          <w:color w:val="434343"/>
        </w:rPr>
        <w:t>la chiave privata e pubblica con cui il client si autentica con la macchina contattata</w:t>
      </w:r>
      <w:r w:rsidRPr="00D62941">
        <w:rPr>
          <w:rFonts w:ascii="Montserrat" w:eastAsia="Montserrat" w:hAnsi="Montserrat" w:cs="Montserrat"/>
          <w:color w:val="434343"/>
        </w:rPr>
        <w:t xml:space="preserve">. </w:t>
      </w:r>
    </w:p>
    <w:p w:rsidR="00597D5C" w:rsidRDefault="00597D5C">
      <w:pPr>
        <w:spacing w:line="240" w:lineRule="auto"/>
        <w:rPr>
          <w:rFonts w:ascii="Montserrat" w:eastAsia="Montserrat" w:hAnsi="Montserrat" w:cs="Montserrat"/>
          <w:color w:val="434343"/>
        </w:rPr>
      </w:pPr>
    </w:p>
    <w:p w:rsidR="00597D5C" w:rsidRDefault="00D62941">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597D5C" w:rsidRDefault="00597D5C">
      <w:pPr>
        <w:spacing w:line="240" w:lineRule="auto"/>
        <w:rPr>
          <w:rFonts w:ascii="Montserrat" w:eastAsia="Montserrat" w:hAnsi="Montserrat" w:cs="Montserrat"/>
          <w:color w:val="434343"/>
        </w:rPr>
      </w:pPr>
    </w:p>
    <w:p w:rsidR="00371FF7" w:rsidRDefault="00371FF7">
      <w:pPr>
        <w:spacing w:before="120" w:line="240" w:lineRule="auto"/>
        <w:rPr>
          <w:rFonts w:ascii="Montserrat" w:eastAsia="Montserrat" w:hAnsi="Montserrat" w:cs="Montserrat"/>
          <w:color w:val="434343"/>
        </w:rPr>
      </w:pPr>
      <w:r>
        <w:rPr>
          <w:rFonts w:ascii="Montserrat" w:eastAsia="Montserrat" w:hAnsi="Montserrat" w:cs="Montserrat"/>
          <w:color w:val="434343"/>
        </w:rPr>
        <w:t xml:space="preserve">Per la generazione della Certificate Signed Request è necessario utilizzare il template di configurazione </w:t>
      </w:r>
      <w:hyperlink r:id="rId12" w:history="1">
        <w:r w:rsidRPr="00371FF7">
          <w:rPr>
            <w:rStyle w:val="Collegamentoipertestuale"/>
            <w:rFonts w:ascii="Montserrat" w:eastAsia="Montserrat" w:hAnsi="Montserrat" w:cs="Montserrat"/>
          </w:rPr>
          <w:t>client-certificate.cnf</w:t>
        </w:r>
      </w:hyperlink>
      <w:r>
        <w:rPr>
          <w:rFonts w:ascii="Montserrat" w:eastAsia="Montserrat" w:hAnsi="Montserrat" w:cs="Montserrat"/>
          <w:color w:val="434343"/>
        </w:rPr>
        <w:t xml:space="preserve"> (opportunamente riconfigurato con le informazioni dello specifico Acquirer). Il comando da invocare per la generazione della csr e della relativa chiave privata (utilizzando OpenSSL) è il seguente:</w:t>
      </w:r>
    </w:p>
    <w:p w:rsidR="00371FF7" w:rsidRPr="00371FF7" w:rsidRDefault="00371FF7" w:rsidP="00371FF7">
      <w:pPr>
        <w:spacing w:before="120" w:line="240" w:lineRule="auto"/>
        <w:ind w:left="720"/>
        <w:rPr>
          <w:rFonts w:ascii="Montserrat" w:eastAsia="Montserrat" w:hAnsi="Montserrat" w:cs="Montserrat"/>
          <w:i/>
          <w:color w:val="434343"/>
          <w:lang w:val="en-US"/>
        </w:rPr>
      </w:pPr>
      <w:r w:rsidRPr="00371FF7">
        <w:rPr>
          <w:rFonts w:ascii="Montserrat" w:eastAsia="Montserrat" w:hAnsi="Montserrat" w:cs="Montserrat"/>
          <w:i/>
          <w:color w:val="434343"/>
          <w:lang w:val="en-US"/>
        </w:rPr>
        <w:t>openssl req -new -config client-certificate.cnf -keyout client-certificate.key -out client-certificate.csr</w:t>
      </w:r>
    </w:p>
    <w:p w:rsidR="00371FF7" w:rsidRPr="007F4E52" w:rsidRDefault="00371FF7">
      <w:pPr>
        <w:spacing w:line="240" w:lineRule="auto"/>
        <w:rPr>
          <w:rFonts w:ascii="Montserrat" w:eastAsia="Montserrat" w:hAnsi="Montserrat" w:cs="Montserrat"/>
          <w:color w:val="434343"/>
          <w:lang w:val="en-US"/>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publisher i certificati relativi alle CA nel formato </w:t>
      </w:r>
      <w:r>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597D5C" w:rsidRDefault="00597D5C">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I certificati client dovranno essere forniti all’API Publisher nel formato</w:t>
      </w:r>
      <w:r>
        <w:rPr>
          <w:rFonts w:ascii="Montserrat" w:eastAsia="Montserrat" w:hAnsi="Montserrat" w:cs="Montserrat"/>
          <w:i/>
          <w:color w:val="434343"/>
        </w:rPr>
        <w:t>“.pfx”</w:t>
      </w:r>
      <w:r>
        <w:rPr>
          <w:rFonts w:ascii="Montserrat" w:eastAsia="Montserrat" w:hAnsi="Montserrat" w:cs="Montserrat"/>
          <w:color w:val="434343"/>
        </w:rPr>
        <w:t xml:space="preserve"> (contenente solamente la chiave pubblica), assieme alla relativa password.</w:t>
      </w:r>
      <w:r w:rsidR="00E356D1">
        <w:rPr>
          <w:rFonts w:ascii="Montserrat" w:eastAsia="Montserrat" w:hAnsi="Montserrat" w:cs="Montserrat"/>
          <w:color w:val="434343"/>
        </w:rPr>
        <w:t xml:space="preserve"> Il comando da invocare per la generazione del pfx a partire dal certificato client (utilizzando OpenSSL) è il seguente:</w:t>
      </w:r>
    </w:p>
    <w:p w:rsidR="00E356D1" w:rsidRDefault="00E356D1">
      <w:pPr>
        <w:spacing w:line="240" w:lineRule="auto"/>
        <w:rPr>
          <w:rFonts w:ascii="Montserrat" w:eastAsia="Montserrat" w:hAnsi="Montserrat" w:cs="Montserrat"/>
          <w:color w:val="434343"/>
        </w:rPr>
      </w:pPr>
    </w:p>
    <w:p w:rsidR="00E356D1" w:rsidRPr="00E356D1" w:rsidRDefault="00E356D1" w:rsidP="00E356D1">
      <w:pPr>
        <w:spacing w:line="240" w:lineRule="auto"/>
        <w:ind w:left="720"/>
        <w:rPr>
          <w:rFonts w:ascii="Montserrat" w:eastAsia="Montserrat" w:hAnsi="Montserrat" w:cs="Montserrat"/>
          <w:i/>
          <w:color w:val="434343"/>
          <w:lang w:val="en-US"/>
        </w:rPr>
      </w:pPr>
      <w:r w:rsidRPr="00E356D1">
        <w:rPr>
          <w:rFonts w:ascii="Montserrat" w:eastAsia="Montserrat" w:hAnsi="Montserrat" w:cs="Montserrat"/>
          <w:i/>
          <w:color w:val="434343"/>
          <w:lang w:val="en-US"/>
        </w:rPr>
        <w:t>openssl pkcs12 -export -in client-certificate-signed.</w:t>
      </w:r>
      <w:r w:rsidR="001D549F">
        <w:rPr>
          <w:rFonts w:ascii="Montserrat" w:eastAsia="Montserrat" w:hAnsi="Montserrat" w:cs="Montserrat"/>
          <w:i/>
          <w:color w:val="434343"/>
          <w:lang w:val="en-US"/>
        </w:rPr>
        <w:t>pem</w:t>
      </w:r>
      <w:r w:rsidRPr="00E356D1">
        <w:rPr>
          <w:rFonts w:ascii="Montserrat" w:eastAsia="Montserrat" w:hAnsi="Montserrat" w:cs="Montserrat"/>
          <w:i/>
          <w:color w:val="434343"/>
          <w:lang w:val="en-US"/>
        </w:rPr>
        <w:t xml:space="preserve"> -nokeys -out public-cert.pfx</w:t>
      </w:r>
    </w:p>
    <w:p w:rsidR="00597D5C" w:rsidRPr="00E356D1" w:rsidRDefault="00597D5C">
      <w:pPr>
        <w:spacing w:line="240" w:lineRule="auto"/>
        <w:rPr>
          <w:rFonts w:ascii="Montserrat" w:eastAsia="Montserrat" w:hAnsi="Montserrat" w:cs="Montserrat"/>
          <w:color w:val="434343"/>
          <w:lang w:val="en-US"/>
        </w:rPr>
      </w:pPr>
    </w:p>
    <w:p w:rsidR="00E0729D" w:rsidRDefault="00E0729D" w:rsidP="00E0729D">
      <w:pPr>
        <w:spacing w:before="120" w:line="240" w:lineRule="auto"/>
        <w:rPr>
          <w:rFonts w:ascii="Montserrat" w:eastAsia="Montserrat" w:hAnsi="Montserrat" w:cs="Montserrat"/>
          <w:color w:val="434343"/>
        </w:rPr>
      </w:pPr>
      <w:r w:rsidRPr="00E0729D">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self-signed, mentre per gli ambienti superiori dovrà essere firmato dalla CA interna di PagoPA. Di conseguenza, il file contenente la chiave pubblica della CA dovrà essere fornito dagli Acquirer solo nell’ambiente di SIT. Negli ambienti superiori il certificato della CA di PagoPA sarà già preconfigurato.</w:t>
      </w:r>
      <w:r w:rsidR="007F4E52">
        <w:rPr>
          <w:rFonts w:ascii="Montserrat" w:eastAsia="Montserrat" w:hAnsi="Montserrat" w:cs="Montserrat"/>
          <w:color w:val="434343"/>
        </w:rPr>
        <w:t xml:space="preserve"> Nel caso sia necessario ottenere un certificato con una firma valida per gli ambienti superiori al SIT, inviare il .csr da firmare a </w:t>
      </w:r>
      <w:r w:rsidR="007F4E52">
        <w:rPr>
          <w:rFonts w:ascii="Montserrat" w:eastAsia="Montserrat" w:hAnsi="Montserrat" w:cs="Montserrat"/>
          <w:i/>
          <w:color w:val="434343"/>
        </w:rPr>
        <w:t>s</w:t>
      </w:r>
      <w:bookmarkStart w:id="47" w:name="_GoBack"/>
      <w:bookmarkEnd w:id="47"/>
      <w:r w:rsidR="007F4E52">
        <w:rPr>
          <w:rFonts w:ascii="Montserrat" w:eastAsia="Montserrat" w:hAnsi="Montserrat" w:cs="Montserrat"/>
          <w:i/>
          <w:color w:val="434343"/>
        </w:rPr>
        <w:t>ecurity</w:t>
      </w:r>
      <w:r w:rsidR="007F4E52" w:rsidRPr="007F4E52">
        <w:rPr>
          <w:rFonts w:ascii="Montserrat" w:eastAsia="Montserrat" w:hAnsi="Montserrat" w:cs="Montserrat"/>
          <w:i/>
          <w:color w:val="434343"/>
        </w:rPr>
        <w:t>@pagopa.it</w:t>
      </w:r>
      <w:r w:rsidR="007F4E52">
        <w:rPr>
          <w:rFonts w:ascii="Montserrat" w:eastAsia="Montserrat" w:hAnsi="Montserrat" w:cs="Montserrat"/>
          <w:i/>
          <w:color w:val="434343"/>
        </w:rPr>
        <w:t>.</w:t>
      </w:r>
    </w:p>
    <w:p w:rsidR="00E0729D" w:rsidRDefault="00E0729D">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 xml:space="preserve">Le API saranno esposte e configurate in modo da abilitare il processo di mutua autenticazione sulla base di un determinato certificato. Nel caso dei servizi utilizzati dagli Acquirer viene introdotta una </w:t>
      </w:r>
      <w:r>
        <w:rPr>
          <w:rFonts w:ascii="Montserrat" w:eastAsia="Montserrat" w:hAnsi="Montserrat" w:cs="Montserrat"/>
          <w:color w:val="434343"/>
        </w:rPr>
        <w:lastRenderedPageBreak/>
        <w:t>policy dedicata per permettere il processo di autenticazione tramite multipli certificati, per permettere l’utilizzo di certificati per gli Acquirer.</w:t>
      </w: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8" w:name="_heading=h.19c6y18" w:colFirst="0" w:colLast="0"/>
      <w:bookmarkEnd w:id="48"/>
      <w:r>
        <w:rPr>
          <w:rFonts w:ascii="Montserrat" w:eastAsia="Montserrat" w:hAnsi="Montserrat" w:cs="Montserrat"/>
        </w:rPr>
        <w:lastRenderedPageBreak/>
        <w:t>Appendice 8 - Autorizzazione Servizi Acquirer</w:t>
      </w:r>
    </w:p>
    <w:p w:rsidR="00597D5C" w:rsidRDefault="00597D5C"/>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597D5C" w:rsidRDefault="00D62941">
      <w:pPr>
        <w:numPr>
          <w:ilvl w:val="0"/>
          <w:numId w:val="18"/>
        </w:numPr>
        <w:spacing w:line="240" w:lineRule="auto"/>
        <w:ind w:right="-12"/>
        <w:jc w:val="both"/>
        <w:rPr>
          <w:rFonts w:ascii="Montserrat" w:eastAsia="Montserrat" w:hAnsi="Montserrat" w:cs="Montserrat"/>
          <w:color w:val="434343"/>
        </w:rPr>
      </w:pPr>
      <w:r>
        <w:rPr>
          <w:rFonts w:ascii="Montserrat" w:eastAsia="Montserrat" w:hAnsi="Montserrat" w:cs="Montserrat"/>
          <w:color w:val="434343"/>
        </w:rPr>
        <w:t>con l’approvazione degli API publisher;</w:t>
      </w:r>
    </w:p>
    <w:p w:rsidR="00597D5C" w:rsidRDefault="00D62941">
      <w:pPr>
        <w:numPr>
          <w:ilvl w:val="0"/>
          <w:numId w:val="18"/>
        </w:numPr>
        <w:spacing w:after="80" w:line="240" w:lineRule="auto"/>
        <w:ind w:right="-12"/>
        <w:jc w:val="both"/>
        <w:rPr>
          <w:rFonts w:ascii="Montserrat" w:eastAsia="Montserrat" w:hAnsi="Montserrat" w:cs="Montserrat"/>
          <w:color w:val="434343"/>
        </w:rPr>
      </w:pPr>
      <w:r>
        <w:rPr>
          <w:rFonts w:ascii="Montserrat" w:eastAsia="Montserrat" w:hAnsi="Montserrat" w:cs="Montserrat"/>
          <w:color w:val="434343"/>
        </w:rPr>
        <w:t>senza la necessità dell'approvazione degli API publisher.</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597D5C" w:rsidRDefault="00D62941">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15" name="image2.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o1Z9188J-1yHFKf0AE3pNg-YN9MOlLiBDhwo7dEj_b_BS72Jc12uM190joFTRSYf_TCzHm-DHGuSz_lgOdQUQl3jTMlRrlEWTzOdTFzqbtxqnrcqjiGC72vzgoNdxUjXGCYXJUA9"/>
                    <pic:cNvPicPr preferRelativeResize="0"/>
                  </pic:nvPicPr>
                  <pic:blipFill>
                    <a:blip r:embed="rId13"/>
                    <a:srcRect/>
                    <a:stretch>
                      <a:fillRect/>
                    </a:stretch>
                  </pic:blipFill>
                  <pic:spPr>
                    <a:xfrm>
                      <a:off x="0" y="0"/>
                      <a:ext cx="5570220" cy="147828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r>
        <w:rPr>
          <w:rFonts w:ascii="Montserrat" w:eastAsia="Montserrat" w:hAnsi="Montserrat" w:cs="Montserrat"/>
          <w:b/>
          <w:color w:val="434343"/>
        </w:rPr>
        <w:t>Ocp-Apim-Subscription-Key</w:t>
      </w:r>
      <w:r>
        <w:rPr>
          <w:rFonts w:ascii="Montserrat" w:eastAsia="Montserrat" w:hAnsi="Montserrat" w:cs="Montserrat"/>
          <w:color w:val="434343"/>
        </w:rPr>
        <w:t xml:space="preserve"> come parametro dell’header della request. Il valore del campo deve corrispondere al codice ottenuto in seguito registrazione al portale sviluppatori di Azure.</w:t>
      </w:r>
    </w:p>
    <w:p w:rsidR="00597D5C" w:rsidRDefault="00597D5C">
      <w:pPr>
        <w:spacing w:line="240" w:lineRule="auto"/>
        <w:jc w:val="both"/>
        <w:rPr>
          <w:rFonts w:ascii="Montserrat" w:eastAsia="Montserrat" w:hAnsi="Montserrat" w:cs="Montserrat"/>
          <w:color w:val="434343"/>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Di seguito gli steps necessari per effettuare la registrazione per testare il comportamento dei servizi;</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Accedere all’indirizzo dev dedicato agli sviluppatori (vedi appendice B)</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933700"/>
            <wp:effectExtent l="0" t="0" r="0" b="0"/>
            <wp:docPr id="14" name="image9.png" descr="https://lh3.googleusercontent.com/Gu6N-_M2v6NTmcNbAvz4d_joIJ2zUL_h4HMMcnYsUgn_c6K71kge62dPyANLu2_1UovhdCU_QB64UzKKIBnr3INkAZudZo17tQ5iql8WRE-_kc3PrqqmfQ1HsziCPAkHdZsHWa6a"/>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Gu6N-_M2v6NTmcNbAvz4d_joIJ2zUL_h4HMMcnYsUgn_c6K71kge62dPyANLu2_1UovhdCU_QB64UzKKIBnr3INkAZudZo17tQ5iql8WRE-_kc3PrqqmfQ1HsziCPAkHdZsHWa6a"/>
                    <pic:cNvPicPr preferRelativeResize="0"/>
                  </pic:nvPicPr>
                  <pic:blipFill>
                    <a:blip r:embed="rId14"/>
                    <a:srcRect/>
                    <a:stretch>
                      <a:fillRect/>
                    </a:stretch>
                  </pic:blipFill>
                  <pic:spPr>
                    <a:xfrm>
                      <a:off x="0" y="0"/>
                      <a:ext cx="5570220" cy="29337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dopo aver cliccato sul tasto giallo in evidenza si verrà indirizzati alla pagina di registrazione nel quale dovremo inserire le credenziali per la configurazione dell’account</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2506980"/>
            <wp:effectExtent l="0" t="0" r="0" b="0"/>
            <wp:docPr id="17" name="image10.png" descr="https://lh3.googleusercontent.com/g-rR6kmQExylf8J2sxY_MLbQzXrLFjT9fjnX6KsHpQgfrbdn2V67FbTe7kcMoI_0tFaryW14m4wx3uigE7oBg3OoTnARPMNmu-KYQ2xtooPBl4O9ffeVkSBrp2yHIg74E8aESzPE"/>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g-rR6kmQExylf8J2sxY_MLbQzXrLFjT9fjnX6KsHpQgfrbdn2V67FbTe7kcMoI_0tFaryW14m4wx3uigE7oBg3OoTnARPMNmu-KYQ2xtooPBl4O9ffeVkSBrp2yHIg74E8aESzPE"/>
                    <pic:cNvPicPr preferRelativeResize="0"/>
                  </pic:nvPicPr>
                  <pic:blipFill>
                    <a:blip r:embed="rId15"/>
                    <a:srcRect/>
                    <a:stretch>
                      <a:fillRect/>
                    </a:stretch>
                  </pic:blipFill>
                  <pic:spPr>
                    <a:xfrm>
                      <a:off x="0" y="0"/>
                      <a:ext cx="5570220" cy="250698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Una volta fatto riceveremo via mail le configurazioni necessarie per terminare la verifica tramite un link.</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598420"/>
            <wp:effectExtent l="0" t="0" r="0" b="0"/>
            <wp:docPr id="16" name="image6.png" descr="https://lh4.googleusercontent.com/tgmaBxt-KwReMQb4HgYIOYSnwra-OOA58czligZL_hiHelNxTTs5Ux_szQw5tnHYParRLPwK_j2zSG-QlLKbficehtxR_CmbMYcAtUGaRVFhDxMaWUUoJ6pD3_FnPbd6oBQzw7XJ"/>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tgmaBxt-KwReMQb4HgYIOYSnwra-OOA58czligZL_hiHelNxTTs5Ux_szQw5tnHYParRLPwK_j2zSG-QlLKbficehtxR_CmbMYcAtUGaRVFhDxMaWUUoJ6pD3_FnPbd6oBQzw7XJ"/>
                    <pic:cNvPicPr preferRelativeResize="0"/>
                  </pic:nvPicPr>
                  <pic:blipFill>
                    <a:blip r:embed="rId16"/>
                    <a:srcRect/>
                    <a:stretch>
                      <a:fillRect/>
                    </a:stretch>
                  </pic:blipFill>
                  <pic:spPr>
                    <a:xfrm>
                      <a:off x="0" y="0"/>
                      <a:ext cx="5570220" cy="25984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bisognerà selezionare la tipologia di sottoscrizione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866900"/>
            <wp:effectExtent l="0" t="0" r="0" b="0"/>
            <wp:docPr id="19" name="image8.png" descr="https://lh4.googleusercontent.com/O7VtVB3C7OWv8wTXgrBEbWOg8JPstXvrZzucRgiTGerVxHA3UotLsWQ0UegSJ9tnKnD1FL6gpAiWugvok3rlN9rAR4ozHDe_BZ_j-3UXVBOnhAgY_8iuLNZBfJgu5JKQ3peVOwTr"/>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O7VtVB3C7OWv8wTXgrBEbWOg8JPstXvrZzucRgiTGerVxHA3UotLsWQ0UegSJ9tnKnD1FL6gpAiWugvok3rlN9rAR4ozHDe_BZ_j-3UXVBOnhAgY_8iuLNZBfJgu5JKQ3peVOwTr"/>
                    <pic:cNvPicPr preferRelativeResize="0"/>
                  </pic:nvPicPr>
                  <pic:blipFill>
                    <a:blip r:embed="rId17"/>
                    <a:srcRect/>
                    <a:stretch>
                      <a:fillRect/>
                    </a:stretch>
                  </pic:blipFill>
                  <pic:spPr>
                    <a:xfrm>
                      <a:off x="0" y="0"/>
                      <a:ext cx="5570220" cy="18669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inserire un nominativo e selezionare l’opzione subscribe</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3855720"/>
            <wp:effectExtent l="0" t="0" r="0" b="0"/>
            <wp:docPr id="18" name="image7.png" descr="https://lh4.googleusercontent.com/JlsO7hnEZbW9eiH5AhbxUHYUvttsfV1oWVUZ_mbQSFBitU-4Hz72IQAEAC5IALvFKTz-v_o5YnDb-TGfe99T_nfhWv8sCHbqjfiZYy5JVf3LWOG7oqGmocF9vFk1F88Xqpmno3HW"/>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JlsO7hnEZbW9eiH5AhbxUHYUvttsfV1oWVUZ_mbQSFBitU-4Hz72IQAEAC5IALvFKTz-v_o5YnDb-TGfe99T_nfhWv8sCHbqjfiZYy5JVf3LWOG7oqGmocF9vFk1F88Xqpmno3HW"/>
                    <pic:cNvPicPr preferRelativeResize="0"/>
                  </pic:nvPicPr>
                  <pic:blipFill>
                    <a:blip r:embed="rId18"/>
                    <a:srcRect/>
                    <a:stretch>
                      <a:fillRect/>
                    </a:stretch>
                  </pic:blipFill>
                  <pic:spPr>
                    <a:xfrm>
                      <a:off x="0" y="0"/>
                      <a:ext cx="5570220" cy="38557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l’esito della sottoscrizione sarà visibile alla voce Profile del menu’</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912620"/>
            <wp:effectExtent l="0" t="0" r="0" b="0"/>
            <wp:docPr id="21" name="image1.png" descr="https://lh4.googleusercontent.com/FPHILCi3CYBEHPE6FM0kvNE1rFYEUwVBphjkuUpmN2nDMpIGioTKjfYei_iZw-syjzR7wo2XrUccNkaxAckNwFwxFRamjSNKchiEv6SgKUEXUA3HJnin06mMs6CMpmq8UkEBE_R2"/>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PHILCi3CYBEHPE6FM0kvNE1rFYEUwVBphjkuUpmN2nDMpIGioTKjfYei_iZw-syjzR7wo2XrUccNkaxAckNwFwxFRamjSNKchiEv6SgKUEXUA3HJnin06mMs6CMpmq8UkEBE_R2"/>
                    <pic:cNvPicPr preferRelativeResize="0"/>
                  </pic:nvPicPr>
                  <pic:blipFill>
                    <a:blip r:embed="rId19"/>
                    <a:srcRect/>
                    <a:stretch>
                      <a:fillRect/>
                    </a:stretch>
                  </pic:blipFill>
                  <pic:spPr>
                    <a:xfrm>
                      <a:off x="0" y="0"/>
                      <a:ext cx="5570220" cy="1912620"/>
                    </a:xfrm>
                    <a:prstGeom prst="rect">
                      <a:avLst/>
                    </a:prstGeom>
                    <a:ln/>
                  </pic:spPr>
                </pic:pic>
              </a:graphicData>
            </a:graphic>
          </wp:inline>
        </w:drawing>
      </w:r>
    </w:p>
    <w:p w:rsidR="00597D5C" w:rsidRDefault="00597D5C">
      <w:pPr>
        <w:spacing w:line="240" w:lineRule="auto"/>
        <w:jc w:val="both"/>
        <w:rPr>
          <w:rFonts w:ascii="Times New Roman" w:eastAsia="Times New Roman" w:hAnsi="Times New Roman" w:cs="Times New Roman"/>
          <w:sz w:val="24"/>
          <w:szCs w:val="24"/>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9 - Ambienti</w:t>
      </w:r>
    </w:p>
    <w:p w:rsidR="00597D5C" w:rsidRDefault="00597D5C"/>
    <w:tbl>
      <w:tblPr>
        <w:tblStyle w:val="af9"/>
        <w:tblW w:w="11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597D5C">
        <w:trPr>
          <w:trHeight w:val="212"/>
          <w:jc w:val="center"/>
        </w:trPr>
        <w:tc>
          <w:tcPr>
            <w:tcW w:w="1614"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597D5C">
        <w:trPr>
          <w:trHeight w:val="63"/>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597D5C">
        <w:trPr>
          <w:trHeight w:val="450"/>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3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597D5C">
        <w:trPr>
          <w:trHeight w:val="21"/>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r>
    </w:tbl>
    <w:p w:rsidR="00597D5C" w:rsidRDefault="00597D5C">
      <w:bookmarkStart w:id="50" w:name="_heading=h.3tbugp1" w:colFirst="0" w:colLast="0"/>
      <w:bookmarkEnd w:id="50"/>
    </w:p>
    <w:sectPr w:rsidR="00597D5C">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0B1" w:rsidRDefault="00B530B1">
      <w:pPr>
        <w:spacing w:line="240" w:lineRule="auto"/>
      </w:pPr>
      <w:r>
        <w:separator/>
      </w:r>
    </w:p>
  </w:endnote>
  <w:endnote w:type="continuationSeparator" w:id="0">
    <w:p w:rsidR="00B530B1" w:rsidRDefault="00B53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pPr>
      <w:spacing w:after="80" w:line="271" w:lineRule="auto"/>
      <w:ind w:right="565"/>
      <w:jc w:val="both"/>
      <w:rPr>
        <w:rFonts w:ascii="Montserrat" w:eastAsia="Montserrat" w:hAnsi="Montserrat" w:cs="Montserrat"/>
        <w:color w:val="434343"/>
        <w:sz w:val="14"/>
        <w:szCs w:val="14"/>
      </w:rPr>
    </w:pPr>
  </w:p>
  <w:tbl>
    <w:tblPr>
      <w:tblStyle w:val="afb"/>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F4E52">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38176F">
            <w:rPr>
              <w:rFonts w:ascii="Montserrat" w:eastAsia="Montserrat" w:hAnsi="Montserrat" w:cs="Montserrat"/>
              <w:noProof/>
              <w:color w:val="B7B7B7"/>
              <w:sz w:val="14"/>
              <w:szCs w:val="14"/>
            </w:rPr>
            <w:t>32</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38176F">
            <w:rPr>
              <w:rFonts w:ascii="Montserrat" w:eastAsia="Montserrat" w:hAnsi="Montserrat" w:cs="Montserrat"/>
              <w:noProof/>
              <w:color w:val="B7B7B7"/>
              <w:sz w:val="14"/>
              <w:szCs w:val="14"/>
            </w:rPr>
            <w:t>38</w:t>
          </w:r>
          <w:r>
            <w:rPr>
              <w:rFonts w:ascii="Montserrat" w:eastAsia="Montserrat" w:hAnsi="Montserrat" w:cs="Montserrat"/>
              <w:color w:val="B7B7B7"/>
              <w:sz w:val="14"/>
              <w:szCs w:val="14"/>
            </w:rPr>
            <w:fldChar w:fldCharType="end"/>
          </w:r>
        </w:p>
      </w:tc>
    </w:tr>
    <w:tr w:rsidR="007F4E52">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p>
      </w:tc>
    </w:tr>
    <w:tr w:rsidR="007F4E52">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p>
      </w:tc>
    </w:tr>
    <w:tr w:rsidR="007F4E52">
      <w:tc>
        <w:tcPr>
          <w:tcW w:w="5085"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F4E52" w:rsidRDefault="007F4E52">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0B1" w:rsidRDefault="00B530B1">
      <w:pPr>
        <w:spacing w:line="240" w:lineRule="auto"/>
      </w:pPr>
      <w:r>
        <w:separator/>
      </w:r>
    </w:p>
  </w:footnote>
  <w:footnote w:type="continuationSeparator" w:id="0">
    <w:p w:rsidR="00B530B1" w:rsidRDefault="00B530B1">
      <w:pPr>
        <w:spacing w:line="240" w:lineRule="auto"/>
      </w:pPr>
      <w:r>
        <w:continuationSeparator/>
      </w:r>
    </w:p>
  </w:footnote>
  <w:footnote w:id="1">
    <w:p w:rsidR="007F4E52" w:rsidRDefault="007F4E52">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pPr>
      <w:spacing w:after="80" w:line="271" w:lineRule="auto"/>
      <w:ind w:right="565"/>
      <w:jc w:val="both"/>
      <w:rPr>
        <w:rFonts w:ascii="Montserrat" w:eastAsia="Montserrat" w:hAnsi="Montserrat" w:cs="Montserrat"/>
        <w:color w:val="434343"/>
        <w:sz w:val="14"/>
        <w:szCs w:val="14"/>
      </w:rPr>
    </w:pPr>
  </w:p>
  <w:tbl>
    <w:tblPr>
      <w:tblStyle w:val="afa"/>
      <w:tblW w:w="10080" w:type="dxa"/>
      <w:tblInd w:w="0" w:type="dxa"/>
      <w:tblLayout w:type="fixed"/>
      <w:tblLook w:val="0600" w:firstRow="0" w:lastRow="0" w:firstColumn="0" w:lastColumn="0" w:noHBand="1" w:noVBand="1"/>
    </w:tblPr>
    <w:tblGrid>
      <w:gridCol w:w="5370"/>
      <w:gridCol w:w="810"/>
      <w:gridCol w:w="3900"/>
    </w:tblGrid>
    <w:tr w:rsidR="007F4E52">
      <w:tc>
        <w:tcPr>
          <w:tcW w:w="537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spacing w:after="80"/>
            <w:ind w:right="565"/>
            <w:jc w:val="right"/>
            <w:rPr>
              <w:rFonts w:ascii="Montserrat" w:eastAsia="Montserrat" w:hAnsi="Montserrat" w:cs="Montserrat"/>
              <w:color w:val="434343"/>
              <w:sz w:val="14"/>
              <w:szCs w:val="14"/>
            </w:rPr>
          </w:pPr>
        </w:p>
      </w:tc>
    </w:tr>
    <w:tr w:rsidR="007F4E52">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p>
      </w:tc>
    </w:tr>
  </w:tbl>
  <w:p w:rsidR="007F4E52" w:rsidRDefault="007F4E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r>
      <w:rPr>
        <w:noProof/>
        <w:lang w:val="it-IT"/>
      </w:rPr>
      <w:drawing>
        <wp:inline distT="228600" distB="228600" distL="228600" distR="228600">
          <wp:extent cx="1824038" cy="44259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D10"/>
    <w:multiLevelType w:val="multilevel"/>
    <w:tmpl w:val="8D72C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3237"/>
    <w:multiLevelType w:val="multilevel"/>
    <w:tmpl w:val="4112A06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7A5705"/>
    <w:multiLevelType w:val="multilevel"/>
    <w:tmpl w:val="6888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8BC"/>
    <w:multiLevelType w:val="multilevel"/>
    <w:tmpl w:val="576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F0756"/>
    <w:multiLevelType w:val="multilevel"/>
    <w:tmpl w:val="532E8F9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54C82"/>
    <w:multiLevelType w:val="multilevel"/>
    <w:tmpl w:val="9E8E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2F1"/>
    <w:multiLevelType w:val="multilevel"/>
    <w:tmpl w:val="818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F1CDC"/>
    <w:multiLevelType w:val="multilevel"/>
    <w:tmpl w:val="BB70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737F0"/>
    <w:multiLevelType w:val="multilevel"/>
    <w:tmpl w:val="565C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71B3F"/>
    <w:multiLevelType w:val="multilevel"/>
    <w:tmpl w:val="D39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2516"/>
    <w:multiLevelType w:val="multilevel"/>
    <w:tmpl w:val="FBC8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71152"/>
    <w:multiLevelType w:val="multilevel"/>
    <w:tmpl w:val="59A2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1C76E6"/>
    <w:multiLevelType w:val="multilevel"/>
    <w:tmpl w:val="332C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45E18"/>
    <w:multiLevelType w:val="multilevel"/>
    <w:tmpl w:val="0678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7562D"/>
    <w:multiLevelType w:val="multilevel"/>
    <w:tmpl w:val="68AC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D5564F"/>
    <w:multiLevelType w:val="multilevel"/>
    <w:tmpl w:val="A06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B4D78"/>
    <w:multiLevelType w:val="multilevel"/>
    <w:tmpl w:val="8EE6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34FBE"/>
    <w:multiLevelType w:val="multilevel"/>
    <w:tmpl w:val="FE68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22FF3"/>
    <w:multiLevelType w:val="multilevel"/>
    <w:tmpl w:val="52B6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597CCB"/>
    <w:multiLevelType w:val="multilevel"/>
    <w:tmpl w:val="BA88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84AD5"/>
    <w:multiLevelType w:val="multilevel"/>
    <w:tmpl w:val="0B228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F03C84"/>
    <w:multiLevelType w:val="multilevel"/>
    <w:tmpl w:val="AC50FA76"/>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201054"/>
    <w:multiLevelType w:val="multilevel"/>
    <w:tmpl w:val="54D27C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421DAD"/>
    <w:multiLevelType w:val="multilevel"/>
    <w:tmpl w:val="689C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96810"/>
    <w:multiLevelType w:val="multilevel"/>
    <w:tmpl w:val="E4D4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21"/>
  </w:num>
  <w:num w:numId="5">
    <w:abstractNumId w:val="3"/>
  </w:num>
  <w:num w:numId="6">
    <w:abstractNumId w:val="1"/>
  </w:num>
  <w:num w:numId="7">
    <w:abstractNumId w:val="4"/>
  </w:num>
  <w:num w:numId="8">
    <w:abstractNumId w:val="8"/>
  </w:num>
  <w:num w:numId="9">
    <w:abstractNumId w:val="13"/>
  </w:num>
  <w:num w:numId="10">
    <w:abstractNumId w:val="24"/>
  </w:num>
  <w:num w:numId="11">
    <w:abstractNumId w:val="0"/>
  </w:num>
  <w:num w:numId="12">
    <w:abstractNumId w:val="18"/>
  </w:num>
  <w:num w:numId="13">
    <w:abstractNumId w:val="16"/>
  </w:num>
  <w:num w:numId="14">
    <w:abstractNumId w:val="12"/>
  </w:num>
  <w:num w:numId="15">
    <w:abstractNumId w:val="15"/>
  </w:num>
  <w:num w:numId="16">
    <w:abstractNumId w:val="19"/>
  </w:num>
  <w:num w:numId="17">
    <w:abstractNumId w:val="20"/>
  </w:num>
  <w:num w:numId="18">
    <w:abstractNumId w:val="22"/>
  </w:num>
  <w:num w:numId="19">
    <w:abstractNumId w:val="2"/>
  </w:num>
  <w:num w:numId="20">
    <w:abstractNumId w:val="7"/>
  </w:num>
  <w:num w:numId="21">
    <w:abstractNumId w:val="5"/>
  </w:num>
  <w:num w:numId="22">
    <w:abstractNumId w:val="10"/>
  </w:num>
  <w:num w:numId="23">
    <w:abstractNumId w:val="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C"/>
    <w:rsid w:val="000538B7"/>
    <w:rsid w:val="00100C0E"/>
    <w:rsid w:val="001D549F"/>
    <w:rsid w:val="00371FF7"/>
    <w:rsid w:val="0038176F"/>
    <w:rsid w:val="00597D5C"/>
    <w:rsid w:val="005E5083"/>
    <w:rsid w:val="006549F6"/>
    <w:rsid w:val="007F4E52"/>
    <w:rsid w:val="008F00DA"/>
    <w:rsid w:val="00B530B1"/>
    <w:rsid w:val="00D62941"/>
    <w:rsid w:val="00E0729D"/>
    <w:rsid w:val="00E356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2825-9C1C-4F12-BB8A-9296E3A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0"/>
    <w:tblPr>
      <w:tblStyleRowBandSize w:val="1"/>
      <w:tblStyleColBandSize w:val="1"/>
      <w:tblCellMar>
        <w:top w:w="100" w:type="dxa"/>
        <w:left w:w="100" w:type="dxa"/>
        <w:bottom w:w="100" w:type="dxa"/>
        <w:right w:w="100" w:type="dxa"/>
      </w:tblCellMar>
    </w:tblPr>
  </w:style>
  <w:style w:type="table" w:customStyle="1" w:styleId="26">
    <w:name w:val="26"/>
    <w:basedOn w:val="TableNormal0"/>
    <w:tblPr>
      <w:tblStyleRowBandSize w:val="1"/>
      <w:tblStyleColBandSize w:val="1"/>
      <w:tblCellMar>
        <w:top w:w="100" w:type="dxa"/>
        <w:left w:w="100" w:type="dxa"/>
        <w:bottom w:w="100" w:type="dxa"/>
        <w:right w:w="100" w:type="dxa"/>
      </w:tblCellMar>
    </w:tblPr>
  </w:style>
  <w:style w:type="table" w:customStyle="1" w:styleId="25">
    <w:name w:val="25"/>
    <w:basedOn w:val="TableNormal0"/>
    <w:tblPr>
      <w:tblStyleRowBandSize w:val="1"/>
      <w:tblStyleColBandSize w:val="1"/>
      <w:tblCellMar>
        <w:top w:w="100" w:type="dxa"/>
        <w:left w:w="100" w:type="dxa"/>
        <w:bottom w:w="100" w:type="dxa"/>
        <w:right w:w="100" w:type="dxa"/>
      </w:tblCellMar>
    </w:tblPr>
  </w:style>
  <w:style w:type="table" w:customStyle="1" w:styleId="24">
    <w:name w:val="24"/>
    <w:basedOn w:val="TableNormal0"/>
    <w:tblPr>
      <w:tblStyleRowBandSize w:val="1"/>
      <w:tblStyleColBandSize w:val="1"/>
      <w:tblCellMar>
        <w:top w:w="100" w:type="dxa"/>
        <w:left w:w="100" w:type="dxa"/>
        <w:bottom w:w="100" w:type="dxa"/>
        <w:right w:w="100" w:type="dxa"/>
      </w:tblCellMar>
    </w:tblPr>
  </w:style>
  <w:style w:type="table" w:customStyle="1" w:styleId="23">
    <w:name w:val="2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top w:w="100" w:type="dxa"/>
        <w:left w:w="100" w:type="dxa"/>
        <w:bottom w:w="100" w:type="dxa"/>
        <w:right w:w="100" w:type="dxa"/>
      </w:tblCellMar>
    </w:tblPr>
  </w:style>
  <w:style w:type="table" w:customStyle="1" w:styleId="7">
    <w:name w:val="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0"/>
    <w:tblPr>
      <w:tblStyleRowBandSize w:val="1"/>
      <w:tblStyleColBandSize w:val="1"/>
      <w:tblCellMar>
        <w:top w:w="100" w:type="dxa"/>
        <w:left w:w="100" w:type="dxa"/>
        <w:bottom w:w="100" w:type="dxa"/>
        <w:right w:w="100" w:type="dxa"/>
      </w:tblCellMar>
    </w:tbl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0491">
      <w:bodyDiv w:val="1"/>
      <w:marLeft w:val="0"/>
      <w:marRight w:val="0"/>
      <w:marTop w:val="0"/>
      <w:marBottom w:val="0"/>
      <w:divBdr>
        <w:top w:val="none" w:sz="0" w:space="0" w:color="auto"/>
        <w:left w:val="none" w:sz="0" w:space="0" w:color="auto"/>
        <w:bottom w:val="none" w:sz="0" w:space="0" w:color="auto"/>
        <w:right w:val="none" w:sz="0" w:space="0" w:color="auto"/>
      </w:divBdr>
      <w:divsChild>
        <w:div w:id="316888180">
          <w:marLeft w:val="0"/>
          <w:marRight w:val="0"/>
          <w:marTop w:val="0"/>
          <w:marBottom w:val="0"/>
          <w:divBdr>
            <w:top w:val="none" w:sz="0" w:space="0" w:color="auto"/>
            <w:left w:val="none" w:sz="0" w:space="0" w:color="auto"/>
            <w:bottom w:val="none" w:sz="0" w:space="0" w:color="auto"/>
            <w:right w:val="none" w:sz="0" w:space="0" w:color="auto"/>
          </w:divBdr>
          <w:divsChild>
            <w:div w:id="1746219621">
              <w:marLeft w:val="0"/>
              <w:marRight w:val="0"/>
              <w:marTop w:val="0"/>
              <w:marBottom w:val="0"/>
              <w:divBdr>
                <w:top w:val="none" w:sz="0" w:space="0" w:color="auto"/>
                <w:left w:val="none" w:sz="0" w:space="0" w:color="auto"/>
                <w:bottom w:val="none" w:sz="0" w:space="0" w:color="auto"/>
                <w:right w:val="none" w:sz="0" w:space="0" w:color="auto"/>
              </w:divBdr>
              <w:divsChild>
                <w:div w:id="539243489">
                  <w:marLeft w:val="0"/>
                  <w:marRight w:val="0"/>
                  <w:marTop w:val="0"/>
                  <w:marBottom w:val="0"/>
                  <w:divBdr>
                    <w:top w:val="none" w:sz="0" w:space="0" w:color="auto"/>
                    <w:left w:val="none" w:sz="0" w:space="0" w:color="auto"/>
                    <w:bottom w:val="none" w:sz="0" w:space="0" w:color="auto"/>
                    <w:right w:val="none" w:sz="0" w:space="0" w:color="auto"/>
                  </w:divBdr>
                  <w:divsChild>
                    <w:div w:id="455635600">
                      <w:marLeft w:val="0"/>
                      <w:marRight w:val="0"/>
                      <w:marTop w:val="0"/>
                      <w:marBottom w:val="0"/>
                      <w:divBdr>
                        <w:top w:val="none" w:sz="0" w:space="0" w:color="auto"/>
                        <w:left w:val="none" w:sz="0" w:space="0" w:color="auto"/>
                        <w:bottom w:val="none" w:sz="0" w:space="0" w:color="auto"/>
                        <w:right w:val="none" w:sz="0" w:space="0" w:color="auto"/>
                      </w:divBdr>
                      <w:divsChild>
                        <w:div w:id="264265161">
                          <w:marLeft w:val="0"/>
                          <w:marRight w:val="0"/>
                          <w:marTop w:val="0"/>
                          <w:marBottom w:val="0"/>
                          <w:divBdr>
                            <w:top w:val="none" w:sz="0" w:space="0" w:color="auto"/>
                            <w:left w:val="none" w:sz="0" w:space="0" w:color="auto"/>
                            <w:bottom w:val="none" w:sz="0" w:space="0" w:color="auto"/>
                            <w:right w:val="none" w:sz="0" w:space="0" w:color="auto"/>
                          </w:divBdr>
                          <w:divsChild>
                            <w:div w:id="598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42359">
              <w:marLeft w:val="0"/>
              <w:marRight w:val="225"/>
              <w:marTop w:val="990"/>
              <w:marBottom w:val="0"/>
              <w:divBdr>
                <w:top w:val="none" w:sz="0" w:space="0" w:color="auto"/>
                <w:left w:val="none" w:sz="0" w:space="0" w:color="auto"/>
                <w:bottom w:val="none" w:sz="0" w:space="0" w:color="auto"/>
                <w:right w:val="none" w:sz="0" w:space="0" w:color="auto"/>
              </w:divBdr>
              <w:divsChild>
                <w:div w:id="1543706214">
                  <w:marLeft w:val="150"/>
                  <w:marRight w:val="0"/>
                  <w:marTop w:val="0"/>
                  <w:marBottom w:val="0"/>
                  <w:divBdr>
                    <w:top w:val="none" w:sz="0" w:space="0" w:color="auto"/>
                    <w:left w:val="none" w:sz="0" w:space="0" w:color="auto"/>
                    <w:bottom w:val="none" w:sz="0" w:space="0" w:color="auto"/>
                    <w:right w:val="none" w:sz="0" w:space="0" w:color="auto"/>
                  </w:divBdr>
                </w:div>
              </w:divsChild>
            </w:div>
            <w:div w:id="226844586">
              <w:marLeft w:val="0"/>
              <w:marRight w:val="0"/>
              <w:marTop w:val="0"/>
              <w:marBottom w:val="0"/>
              <w:divBdr>
                <w:top w:val="none" w:sz="0" w:space="0" w:color="auto"/>
                <w:left w:val="none" w:sz="0" w:space="0" w:color="auto"/>
                <w:bottom w:val="none" w:sz="0" w:space="0" w:color="auto"/>
                <w:right w:val="none" w:sz="0" w:space="0" w:color="auto"/>
              </w:divBdr>
              <w:divsChild>
                <w:div w:id="819808895">
                  <w:marLeft w:val="0"/>
                  <w:marRight w:val="0"/>
                  <w:marTop w:val="0"/>
                  <w:marBottom w:val="0"/>
                  <w:divBdr>
                    <w:top w:val="none" w:sz="0" w:space="0" w:color="auto"/>
                    <w:left w:val="none" w:sz="0" w:space="0" w:color="auto"/>
                    <w:bottom w:val="none" w:sz="0" w:space="0" w:color="auto"/>
                    <w:right w:val="none" w:sz="0" w:space="0" w:color="auto"/>
                  </w:divBdr>
                  <w:divsChild>
                    <w:div w:id="384334854">
                      <w:marLeft w:val="0"/>
                      <w:marRight w:val="0"/>
                      <w:marTop w:val="0"/>
                      <w:marBottom w:val="0"/>
                      <w:divBdr>
                        <w:top w:val="none" w:sz="0" w:space="0" w:color="auto"/>
                        <w:left w:val="none" w:sz="0" w:space="0" w:color="auto"/>
                        <w:bottom w:val="none" w:sz="0" w:space="0" w:color="auto"/>
                        <w:right w:val="none" w:sz="0" w:space="0" w:color="auto"/>
                      </w:divBdr>
                      <w:divsChild>
                        <w:div w:id="621109732">
                          <w:marLeft w:val="0"/>
                          <w:marRight w:val="0"/>
                          <w:marTop w:val="0"/>
                          <w:marBottom w:val="0"/>
                          <w:divBdr>
                            <w:top w:val="none" w:sz="0" w:space="0" w:color="auto"/>
                            <w:left w:val="none" w:sz="0" w:space="0" w:color="auto"/>
                            <w:bottom w:val="none" w:sz="0" w:space="0" w:color="auto"/>
                            <w:right w:val="none" w:sz="0" w:space="0" w:color="auto"/>
                          </w:divBdr>
                          <w:divsChild>
                            <w:div w:id="1096633425">
                              <w:marLeft w:val="0"/>
                              <w:marRight w:val="0"/>
                              <w:marTop w:val="0"/>
                              <w:marBottom w:val="0"/>
                              <w:divBdr>
                                <w:top w:val="none" w:sz="0" w:space="0" w:color="auto"/>
                                <w:left w:val="none" w:sz="0" w:space="0" w:color="auto"/>
                                <w:bottom w:val="none" w:sz="0" w:space="0" w:color="auto"/>
                                <w:right w:val="none" w:sz="0" w:space="0" w:color="auto"/>
                              </w:divBdr>
                            </w:div>
                            <w:div w:id="1743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gopa/rtd-ms-transaction-filter/blob/master/README.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Or_UXrqgVLSUUzNxoRKCFfCAkz2cv7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yeNn1xEnBALyvfOx/zAnxLZrg==">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38</Pages>
  <Words>5949</Words>
  <Characters>33913</Characters>
  <Application>Microsoft Office Word</Application>
  <DocSecurity>0</DocSecurity>
  <Lines>282</Lines>
  <Paragraphs>79</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39783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Alessio Cialini</cp:lastModifiedBy>
  <cp:revision>8</cp:revision>
  <cp:lastPrinted>2020-09-25T09:15:00Z</cp:lastPrinted>
  <dcterms:created xsi:type="dcterms:W3CDTF">2020-07-22T09:24:00Z</dcterms:created>
  <dcterms:modified xsi:type="dcterms:W3CDTF">2020-09-25T09:15:00Z</dcterms:modified>
</cp:coreProperties>
</file>