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ind w:left="0" w:firstLine="0"/>
        <w:rPr>
          <w:rFonts w:ascii="Montserrat" w:cs="Montserrat" w:eastAsia="Montserrat" w:hAnsi="Montserrat"/>
        </w:rPr>
      </w:pPr>
      <w:bookmarkStart w:colFirst="0" w:colLast="0" w:name="_heading=h.fzwgid3o0n1z" w:id="0"/>
      <w:bookmarkEnd w:id="0"/>
      <w:r w:rsidDel="00000000" w:rsidR="00000000" w:rsidRPr="00000000">
        <w:rPr>
          <w:rtl w:val="0"/>
        </w:rPr>
      </w:r>
    </w:p>
    <w:p w:rsidR="00000000" w:rsidDel="00000000" w:rsidP="00000000" w:rsidRDefault="00000000" w:rsidRPr="00000000" w14:paraId="00000002">
      <w:pPr>
        <w:pStyle w:val="Title"/>
        <w:spacing w:line="240" w:lineRule="auto"/>
        <w:ind w:left="0" w:firstLine="0"/>
        <w:rPr>
          <w:rFonts w:ascii="Montserrat" w:cs="Montserrat" w:eastAsia="Montserrat" w:hAnsi="Montserrat"/>
        </w:rPr>
      </w:pPr>
      <w:bookmarkStart w:colFirst="0" w:colLast="0" w:name="_heading=h.4huor1jhnxrd" w:id="1"/>
      <w:bookmarkEnd w:id="1"/>
      <w:r w:rsidDel="00000000" w:rsidR="00000000" w:rsidRPr="00000000">
        <w:rPr>
          <w:rtl w:val="0"/>
        </w:rPr>
      </w:r>
    </w:p>
    <w:p w:rsidR="00000000" w:rsidDel="00000000" w:rsidP="00000000" w:rsidRDefault="00000000" w:rsidRPr="00000000" w14:paraId="00000003">
      <w:pPr>
        <w:pStyle w:val="Title"/>
        <w:spacing w:line="240" w:lineRule="auto"/>
        <w:ind w:left="0" w:firstLine="0"/>
        <w:rPr>
          <w:rFonts w:ascii="Montserrat" w:cs="Montserrat" w:eastAsia="Montserrat" w:hAnsi="Montserrat"/>
        </w:rPr>
      </w:pPr>
      <w:bookmarkStart w:colFirst="0" w:colLast="0" w:name="_heading=h.j9zc49pgugzt" w:id="2"/>
      <w:bookmarkEnd w:id="2"/>
      <w:r w:rsidDel="00000000" w:rsidR="00000000" w:rsidRPr="00000000">
        <w:rPr>
          <w:rtl w:val="0"/>
        </w:rPr>
      </w:r>
    </w:p>
    <w:p w:rsidR="00000000" w:rsidDel="00000000" w:rsidP="00000000" w:rsidRDefault="00000000" w:rsidRPr="00000000" w14:paraId="00000004">
      <w:pPr>
        <w:pStyle w:val="Title"/>
        <w:spacing w:line="240" w:lineRule="auto"/>
        <w:ind w:left="0" w:firstLine="0"/>
        <w:rPr>
          <w:rFonts w:ascii="Montserrat" w:cs="Montserrat" w:eastAsia="Montserrat" w:hAnsi="Montserrat"/>
        </w:rPr>
      </w:pPr>
      <w:bookmarkStart w:colFirst="0" w:colLast="0" w:name="_heading=h.m69yhjeg4irl" w:id="3"/>
      <w:bookmarkEnd w:id="3"/>
      <w:r w:rsidDel="00000000" w:rsidR="00000000" w:rsidRPr="00000000">
        <w:rPr>
          <w:rtl w:val="0"/>
        </w:rPr>
      </w:r>
    </w:p>
    <w:p w:rsidR="00000000" w:rsidDel="00000000" w:rsidP="00000000" w:rsidRDefault="00000000" w:rsidRPr="00000000" w14:paraId="00000005">
      <w:pPr>
        <w:pStyle w:val="Title"/>
        <w:spacing w:after="200" w:before="560" w:line="240" w:lineRule="auto"/>
        <w:ind w:right="2.598425196851508"/>
        <w:rPr>
          <w:rFonts w:ascii="Montserrat" w:cs="Montserrat" w:eastAsia="Montserrat" w:hAnsi="Montserrat"/>
          <w:b w:val="1"/>
          <w:color w:val="00b2c2"/>
          <w:sz w:val="56"/>
          <w:szCs w:val="56"/>
        </w:rPr>
      </w:pPr>
      <w:bookmarkStart w:colFirst="0" w:colLast="0" w:name="_heading=h.2eeea76c99ek" w:id="4"/>
      <w:bookmarkEnd w:id="4"/>
      <w:r w:rsidDel="00000000" w:rsidR="00000000" w:rsidRPr="00000000">
        <w:rPr>
          <w:rFonts w:ascii="Montserrat ExtraBold" w:cs="Montserrat ExtraBold" w:eastAsia="Montserrat ExtraBold" w:hAnsi="Montserrat ExtraBold"/>
          <w:color w:val="00b2c2"/>
          <w:sz w:val="56"/>
          <w:szCs w:val="56"/>
          <w:rtl w:val="0"/>
        </w:rPr>
        <w:t xml:space="preserve">Registro Transazioni Digitali</w:t>
      </w:r>
      <w:r w:rsidDel="00000000" w:rsidR="00000000" w:rsidRPr="00000000">
        <w:rPr>
          <w:rtl w:val="0"/>
        </w:rPr>
      </w:r>
    </w:p>
    <w:p w:rsidR="00000000" w:rsidDel="00000000" w:rsidP="00000000" w:rsidRDefault="00000000" w:rsidRPr="00000000" w14:paraId="00000006">
      <w:pPr>
        <w:pStyle w:val="Subtitle"/>
        <w:spacing w:after="200" w:line="240" w:lineRule="auto"/>
        <w:ind w:right="2.598425196851508"/>
        <w:rPr>
          <w:rFonts w:ascii="Montserrat" w:cs="Montserrat" w:eastAsia="Montserrat" w:hAnsi="Montserrat"/>
          <w:b w:val="1"/>
          <w:color w:val="434343"/>
          <w:sz w:val="40"/>
          <w:szCs w:val="40"/>
        </w:rPr>
      </w:pPr>
      <w:bookmarkStart w:colFirst="0" w:colLast="0" w:name="_heading=h.ggi9zttv18rq" w:id="5"/>
      <w:bookmarkEnd w:id="5"/>
      <w:r w:rsidDel="00000000" w:rsidR="00000000" w:rsidRPr="00000000">
        <w:rPr>
          <w:rFonts w:ascii="Montserrat" w:cs="Montserrat" w:eastAsia="Montserrat" w:hAnsi="Montserrat"/>
          <w:b w:val="1"/>
          <w:color w:val="434343"/>
          <w:sz w:val="40"/>
          <w:szCs w:val="40"/>
          <w:rtl w:val="0"/>
        </w:rPr>
        <w:t xml:space="preserve">Acquirer Interface Agreement</w:t>
      </w:r>
    </w:p>
    <w:p w:rsidR="00000000" w:rsidDel="00000000" w:rsidP="00000000" w:rsidRDefault="00000000" w:rsidRPr="00000000" w14:paraId="00000007">
      <w:pPr>
        <w:spacing w:after="200" w:line="240"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08">
      <w:pPr>
        <w:spacing w:after="200" w:line="240"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09">
      <w:pPr>
        <w:spacing w:after="200" w:line="240" w:lineRule="auto"/>
        <w:ind w:left="0" w:firstLine="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Versione: 3.0</w:t>
      </w:r>
    </w:p>
    <w:p w:rsidR="00000000" w:rsidDel="00000000" w:rsidP="00000000" w:rsidRDefault="00000000" w:rsidRPr="00000000" w14:paraId="0000000A">
      <w:pPr>
        <w:spacing w:after="200" w:line="240" w:lineRule="auto"/>
        <w:ind w:left="0" w:firstLine="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Stato: Draft</w:t>
      </w:r>
    </w:p>
    <w:p w:rsidR="00000000" w:rsidDel="00000000" w:rsidP="00000000" w:rsidRDefault="00000000" w:rsidRPr="00000000" w14:paraId="0000000B">
      <w:pPr>
        <w:pStyle w:val="Heading1"/>
        <w:spacing w:after="200" w:line="240" w:lineRule="auto"/>
        <w:ind w:left="-425.19685039370086" w:firstLine="0"/>
        <w:rPr>
          <w:rFonts w:ascii="Montserrat" w:cs="Montserrat" w:eastAsia="Montserrat" w:hAnsi="Montserrat"/>
        </w:rPr>
      </w:pPr>
      <w:bookmarkStart w:colFirst="0" w:colLast="0" w:name="_heading=h.2et92p0" w:id="6"/>
      <w:bookmarkEnd w:id="6"/>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1"/>
        <w:spacing w:after="200" w:before="0" w:line="271" w:lineRule="auto"/>
        <w:ind w:right="565"/>
        <w:jc w:val="both"/>
        <w:rPr>
          <w:rFonts w:ascii="Montserrat SemiBold" w:cs="Montserrat SemiBold" w:eastAsia="Montserrat SemiBold" w:hAnsi="Montserrat SemiBold"/>
          <w:color w:val="434343"/>
          <w:sz w:val="32"/>
          <w:szCs w:val="32"/>
        </w:rPr>
      </w:pPr>
      <w:bookmarkStart w:colFirst="0" w:colLast="0" w:name="_heading=h.tyjcwt" w:id="7"/>
      <w:bookmarkEnd w:id="7"/>
      <w:r w:rsidDel="00000000" w:rsidR="00000000" w:rsidRPr="00000000">
        <w:rPr>
          <w:rFonts w:ascii="Montserrat SemiBold" w:cs="Montserrat SemiBold" w:eastAsia="Montserrat SemiBold" w:hAnsi="Montserrat SemiBold"/>
          <w:color w:val="434343"/>
          <w:sz w:val="32"/>
          <w:szCs w:val="32"/>
          <w:rtl w:val="0"/>
        </w:rPr>
        <w:t xml:space="preserve">Cronologia Modifiche</w:t>
      </w:r>
    </w:p>
    <w:p w:rsidR="00000000" w:rsidDel="00000000" w:rsidP="00000000" w:rsidRDefault="00000000" w:rsidRPr="00000000" w14:paraId="0000000D">
      <w:pPr>
        <w:spacing w:after="80" w:line="271" w:lineRule="auto"/>
        <w:ind w:right="-15"/>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Nella seguente tabella è riportata la cronologia delle modifiche al presente documento.</w:t>
      </w:r>
    </w:p>
    <w:p w:rsidR="00000000" w:rsidDel="00000000" w:rsidP="00000000" w:rsidRDefault="00000000" w:rsidRPr="00000000" w14:paraId="0000000E">
      <w:pPr>
        <w:spacing w:after="80" w:line="271" w:lineRule="auto"/>
        <w:ind w:right="-15"/>
        <w:jc w:val="both"/>
        <w:rPr>
          <w:rFonts w:ascii="Montserrat" w:cs="Montserrat" w:eastAsia="Montserrat" w:hAnsi="Montserrat"/>
          <w:color w:val="434343"/>
        </w:rPr>
      </w:pPr>
      <w:r w:rsidDel="00000000" w:rsidR="00000000" w:rsidRPr="00000000">
        <w:rPr>
          <w:rtl w:val="0"/>
        </w:rPr>
      </w:r>
    </w:p>
    <w:tbl>
      <w:tblPr>
        <w:tblStyle w:val="Table1"/>
        <w:tblW w:w="8775.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2550"/>
        <w:gridCol w:w="3960"/>
        <w:tblGridChange w:id="0">
          <w:tblGrid>
            <w:gridCol w:w="2265"/>
            <w:gridCol w:w="2550"/>
            <w:gridCol w:w="3960"/>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0F">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Data</w:t>
            </w:r>
          </w:p>
        </w:tc>
        <w:tc>
          <w:tcPr>
            <w:shd w:fill="efefef" w:val="clear"/>
            <w:tcMar>
              <w:top w:w="100.0" w:type="dxa"/>
              <w:left w:w="100.0" w:type="dxa"/>
              <w:bottom w:w="100.0" w:type="dxa"/>
              <w:right w:w="100.0" w:type="dxa"/>
            </w:tcMar>
          </w:tcPr>
          <w:p w:rsidR="00000000" w:rsidDel="00000000" w:rsidP="00000000" w:rsidRDefault="00000000" w:rsidRPr="00000000" w14:paraId="00000010">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Autore</w:t>
            </w:r>
          </w:p>
        </w:tc>
        <w:tc>
          <w:tcPr>
            <w:shd w:fill="efefef" w:val="clear"/>
            <w:tcMar>
              <w:top w:w="100.0" w:type="dxa"/>
              <w:left w:w="100.0" w:type="dxa"/>
              <w:bottom w:w="100.0" w:type="dxa"/>
              <w:right w:w="100.0" w:type="dxa"/>
            </w:tcMar>
          </w:tcPr>
          <w:p w:rsidR="00000000" w:rsidDel="00000000" w:rsidP="00000000" w:rsidRDefault="00000000" w:rsidRPr="00000000" w14:paraId="00000011">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Cronologia modifiche</w:t>
            </w:r>
          </w:p>
        </w:tc>
      </w:tr>
      <w:tr>
        <w:tc>
          <w:tcPr>
            <w:shd w:fill="auto" w:val="clear"/>
            <w:tcMar>
              <w:top w:w="100.0" w:type="dxa"/>
              <w:left w:w="100.0" w:type="dxa"/>
              <w:bottom w:w="100.0" w:type="dxa"/>
              <w:right w:w="100.0" w:type="dxa"/>
            </w:tcMar>
          </w:tcPr>
          <w:p w:rsidR="00000000" w:rsidDel="00000000" w:rsidP="00000000" w:rsidRDefault="00000000" w:rsidRPr="00000000" w14:paraId="00000012">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28/02/2020</w:t>
            </w:r>
          </w:p>
        </w:tc>
        <w:tc>
          <w:tcPr>
            <w:shd w:fill="auto" w:val="clear"/>
            <w:tcMar>
              <w:top w:w="100.0" w:type="dxa"/>
              <w:left w:w="100.0" w:type="dxa"/>
              <w:bottom w:w="100.0" w:type="dxa"/>
              <w:right w:w="100.0" w:type="dxa"/>
            </w:tcMar>
          </w:tcPr>
          <w:p w:rsidR="00000000" w:rsidDel="00000000" w:rsidP="00000000" w:rsidRDefault="00000000" w:rsidRPr="00000000" w14:paraId="00000013">
            <w:pPr>
              <w:widowControl w:val="0"/>
              <w:rPr>
                <w:rFonts w:ascii="Montserrat" w:cs="Montserrat" w:eastAsia="Montserrat" w:hAnsi="Montserrat"/>
                <w:color w:val="434343"/>
                <w:highlight w:val="yellow"/>
              </w:rPr>
            </w:pPr>
            <w:r w:rsidDel="00000000" w:rsidR="00000000" w:rsidRPr="00000000">
              <w:rPr>
                <w:rFonts w:ascii="Montserrat" w:cs="Montserrat" w:eastAsia="Montserrat" w:hAnsi="Montserrat"/>
                <w:color w:val="434343"/>
                <w:rtl w:val="0"/>
              </w:rPr>
              <w:t xml:space="preserve">Stefano Menotti</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4">
            <w:pPr>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Prima versione Draft</w:t>
            </w:r>
          </w:p>
        </w:tc>
      </w:tr>
      <w:tr>
        <w:tc>
          <w:tcPr>
            <w:shd w:fill="auto" w:val="clear"/>
            <w:tcMar>
              <w:top w:w="100.0" w:type="dxa"/>
              <w:left w:w="100.0" w:type="dxa"/>
              <w:bottom w:w="100.0" w:type="dxa"/>
              <w:right w:w="100.0" w:type="dxa"/>
            </w:tcMar>
          </w:tcPr>
          <w:p w:rsidR="00000000" w:rsidDel="00000000" w:rsidP="00000000" w:rsidRDefault="00000000" w:rsidRPr="00000000" w14:paraId="00000015">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28/04/2020</w:t>
            </w:r>
          </w:p>
        </w:tc>
        <w:tc>
          <w:tcPr>
            <w:shd w:fill="auto" w:val="clear"/>
            <w:tcMar>
              <w:top w:w="100.0" w:type="dxa"/>
              <w:left w:w="100.0" w:type="dxa"/>
              <w:bottom w:w="100.0" w:type="dxa"/>
              <w:right w:w="100.0" w:type="dxa"/>
            </w:tcMar>
          </w:tcPr>
          <w:p w:rsidR="00000000" w:rsidDel="00000000" w:rsidP="00000000" w:rsidRDefault="00000000" w:rsidRPr="00000000" w14:paraId="00000016">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Luca Somaruga</w:t>
            </w:r>
          </w:p>
        </w:tc>
        <w:tc>
          <w:tcPr>
            <w:shd w:fill="auto" w:val="clear"/>
            <w:tcMar>
              <w:top w:w="100.0" w:type="dxa"/>
              <w:left w:w="100.0" w:type="dxa"/>
              <w:bottom w:w="100.0" w:type="dxa"/>
              <w:right w:w="100.0" w:type="dxa"/>
            </w:tcMar>
          </w:tcPr>
          <w:p w:rsidR="00000000" w:rsidDel="00000000" w:rsidP="00000000" w:rsidRDefault="00000000" w:rsidRPr="00000000" w14:paraId="00000017">
            <w:pPr>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Aggiornamento formato campo timestamp</w:t>
            </w:r>
          </w:p>
        </w:tc>
      </w:tr>
      <w:tr>
        <w:tc>
          <w:tcPr>
            <w:shd w:fill="auto" w:val="clear"/>
            <w:tcMar>
              <w:top w:w="100.0" w:type="dxa"/>
              <w:left w:w="100.0" w:type="dxa"/>
              <w:bottom w:w="100.0" w:type="dxa"/>
              <w:right w:w="100.0" w:type="dxa"/>
            </w:tcMar>
          </w:tcPr>
          <w:p w:rsidR="00000000" w:rsidDel="00000000" w:rsidP="00000000" w:rsidRDefault="00000000" w:rsidRPr="00000000" w14:paraId="00000018">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21/05/2020</w:t>
            </w:r>
          </w:p>
        </w:tc>
        <w:tc>
          <w:tcPr>
            <w:shd w:fill="auto" w:val="clear"/>
            <w:tcMar>
              <w:top w:w="100.0" w:type="dxa"/>
              <w:left w:w="100.0" w:type="dxa"/>
              <w:bottom w:w="100.0" w:type="dxa"/>
              <w:right w:w="100.0" w:type="dxa"/>
            </w:tcMar>
          </w:tcPr>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Debora Arena</w:t>
            </w:r>
          </w:p>
        </w:tc>
        <w:tc>
          <w:tcPr>
            <w:shd w:fill="auto" w:val="clear"/>
            <w:tcMar>
              <w:top w:w="100.0" w:type="dxa"/>
              <w:left w:w="100.0" w:type="dxa"/>
              <w:bottom w:w="100.0" w:type="dxa"/>
              <w:right w:w="100.0" w:type="dxa"/>
            </w:tcMar>
          </w:tcPr>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Aggiornamenti:</w:t>
            </w:r>
          </w:p>
          <w:p w:rsidR="00000000" w:rsidDel="00000000" w:rsidP="00000000" w:rsidRDefault="00000000" w:rsidRPr="00000000" w14:paraId="0000001B">
            <w:pPr>
              <w:widowControl w:val="0"/>
              <w:numPr>
                <w:ilvl w:val="0"/>
                <w:numId w:val="11"/>
              </w:numPr>
              <w:pBdr>
                <w:top w:space="0" w:sz="0" w:val="nil"/>
                <w:left w:space="0" w:sz="0" w:val="nil"/>
                <w:bottom w:space="0" w:sz="0" w:val="nil"/>
                <w:right w:space="0" w:sz="0" w:val="nil"/>
                <w:between w:space="0" w:sz="0" w:val="nil"/>
              </w:pBdr>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Capitolo “Transazioni di pagamento digitali oggetto del servizio”: aggiunto vincolo su HashPan enrollati.</w:t>
            </w:r>
          </w:p>
          <w:p w:rsidR="00000000" w:rsidDel="00000000" w:rsidP="00000000" w:rsidRDefault="00000000" w:rsidRPr="00000000" w14:paraId="0000001C">
            <w:pPr>
              <w:widowControl w:val="0"/>
              <w:numPr>
                <w:ilvl w:val="0"/>
                <w:numId w:val="11"/>
              </w:numPr>
              <w:pBdr>
                <w:top w:space="0" w:sz="0" w:val="nil"/>
                <w:left w:space="0" w:sz="0" w:val="nil"/>
                <w:bottom w:space="0" w:sz="0" w:val="nil"/>
                <w:right w:space="0" w:sz="0" w:val="nil"/>
                <w:between w:space="0" w:sz="0" w:val="nil"/>
              </w:pBdr>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Paragrafo” Integrazione con Acquirer”: aggiunto vincolo su HashPan enrollati.</w:t>
            </w:r>
          </w:p>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ind w:left="720" w:firstLine="0"/>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Aggiunto:</w:t>
            </w:r>
          </w:p>
          <w:p w:rsidR="00000000" w:rsidDel="00000000" w:rsidP="00000000" w:rsidRDefault="00000000" w:rsidRPr="00000000" w14:paraId="0000001F">
            <w:pPr>
              <w:widowControl w:val="0"/>
              <w:numPr>
                <w:ilvl w:val="0"/>
                <w:numId w:val="11"/>
              </w:numPr>
              <w:pBdr>
                <w:top w:space="0" w:sz="0" w:val="nil"/>
                <w:left w:space="0" w:sz="0" w:val="nil"/>
                <w:bottom w:space="0" w:sz="0" w:val="nil"/>
                <w:right w:space="0" w:sz="0" w:val="nil"/>
                <w:between w:space="0" w:sz="0" w:val="nil"/>
              </w:pBdr>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Capitolo “Servizio batch per controllo HashPan”</w:t>
            </w:r>
          </w:p>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ind w:left="720" w:firstLine="0"/>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Aggiornamento:</w:t>
            </w:r>
          </w:p>
          <w:p w:rsidR="00000000" w:rsidDel="00000000" w:rsidP="00000000" w:rsidRDefault="00000000" w:rsidRPr="00000000" w14:paraId="00000022">
            <w:pPr>
              <w:widowControl w:val="0"/>
              <w:numPr>
                <w:ilvl w:val="0"/>
                <w:numId w:val="7"/>
              </w:numPr>
              <w:pBdr>
                <w:top w:space="0" w:sz="0" w:val="nil"/>
                <w:left w:space="0" w:sz="0" w:val="nil"/>
                <w:bottom w:space="0" w:sz="0" w:val="nil"/>
                <w:right w:space="0" w:sz="0" w:val="nil"/>
                <w:between w:space="0" w:sz="0" w:val="nil"/>
              </w:pBdr>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“Appendice 1 - Modalità di file transfer”: il servizio batch invierà i flussi verso l’sFTP della Piattaforma</w:t>
            </w:r>
          </w:p>
        </w:tc>
      </w:tr>
      <w:tr>
        <w:tc>
          <w:tcPr>
            <w:shd w:fill="auto" w:val="clear"/>
            <w:tcMar>
              <w:top w:w="100.0" w:type="dxa"/>
              <w:left w:w="100.0" w:type="dxa"/>
              <w:bottom w:w="100.0" w:type="dxa"/>
              <w:right w:w="100.0" w:type="dxa"/>
            </w:tcMar>
          </w:tcPr>
          <w:p w:rsidR="00000000" w:rsidDel="00000000" w:rsidP="00000000" w:rsidRDefault="00000000" w:rsidRPr="00000000" w14:paraId="00000023">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22/05/2020</w:t>
            </w:r>
          </w:p>
        </w:tc>
        <w:tc>
          <w:tcPr>
            <w:shd w:fill="auto" w:val="clear"/>
            <w:tcMar>
              <w:top w:w="100.0" w:type="dxa"/>
              <w:left w:w="100.0" w:type="dxa"/>
              <w:bottom w:w="100.0" w:type="dxa"/>
              <w:right w:w="100.0" w:type="dxa"/>
            </w:tcMar>
          </w:tcPr>
          <w:p w:rsidR="00000000" w:rsidDel="00000000" w:rsidP="00000000" w:rsidRDefault="00000000" w:rsidRPr="00000000" w14:paraId="00000024">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Stefano Menotti</w:t>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versione esportabile agli stakeholder Acquirer</w:t>
            </w:r>
          </w:p>
        </w:tc>
      </w:tr>
      <w:tr>
        <w:tc>
          <w:tcPr>
            <w:shd w:fill="auto" w:val="clear"/>
            <w:tcMar>
              <w:top w:w="100.0" w:type="dxa"/>
              <w:left w:w="100.0" w:type="dxa"/>
              <w:bottom w:w="100.0" w:type="dxa"/>
              <w:right w:w="100.0" w:type="dxa"/>
            </w:tcMar>
          </w:tcPr>
          <w:p w:rsidR="00000000" w:rsidDel="00000000" w:rsidP="00000000" w:rsidRDefault="00000000" w:rsidRPr="00000000" w14:paraId="00000026">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27/06/2020</w:t>
            </w:r>
          </w:p>
        </w:tc>
        <w:tc>
          <w:tcPr>
            <w:shd w:fill="auto" w:val="clear"/>
            <w:tcMar>
              <w:top w:w="100.0" w:type="dxa"/>
              <w:left w:w="100.0" w:type="dxa"/>
              <w:bottom w:w="100.0" w:type="dxa"/>
              <w:right w:w="100.0" w:type="dxa"/>
            </w:tcMar>
          </w:tcPr>
          <w:p w:rsidR="00000000" w:rsidDel="00000000" w:rsidP="00000000" w:rsidRDefault="00000000" w:rsidRPr="00000000" w14:paraId="00000027">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Debora Arena</w:t>
            </w:r>
          </w:p>
        </w:tc>
        <w:tc>
          <w:tcPr>
            <w:shd w:fill="auto" w:val="clear"/>
            <w:tcMar>
              <w:top w:w="100.0" w:type="dxa"/>
              <w:left w:w="100.0" w:type="dxa"/>
              <w:bottom w:w="100.0" w:type="dxa"/>
              <w:right w:w="100.0" w:type="dxa"/>
            </w:tcMar>
          </w:tcPr>
          <w:p w:rsidR="00000000" w:rsidDel="00000000" w:rsidP="00000000" w:rsidRDefault="00000000" w:rsidRPr="00000000" w14:paraId="00000028">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Aggiornamenti:</w:t>
            </w:r>
          </w:p>
          <w:p w:rsidR="00000000" w:rsidDel="00000000" w:rsidP="00000000" w:rsidRDefault="00000000" w:rsidRPr="00000000" w14:paraId="00000029">
            <w:pPr>
              <w:numPr>
                <w:ilvl w:val="0"/>
                <w:numId w:val="22"/>
              </w:numPr>
              <w:spacing w:before="120" w:lineRule="auto"/>
              <w:ind w:left="720" w:hanging="360"/>
              <w:rPr>
                <w:rFonts w:ascii="Montserrat" w:cs="Montserrat" w:eastAsia="Montserrat" w:hAnsi="Montserrat"/>
              </w:rPr>
            </w:pPr>
            <w:r w:rsidDel="00000000" w:rsidR="00000000" w:rsidRPr="00000000">
              <w:rPr>
                <w:rFonts w:ascii="Montserrat" w:cs="Montserrat" w:eastAsia="Montserrat" w:hAnsi="Montserrat"/>
                <w:color w:val="434343"/>
                <w:rtl w:val="0"/>
              </w:rPr>
              <w:t xml:space="preserve">flusso Standard PagoPa</w:t>
            </w:r>
            <w:r w:rsidDel="00000000" w:rsidR="00000000" w:rsidRPr="00000000">
              <w:rPr>
                <w:rtl w:val="0"/>
              </w:rPr>
            </w:r>
          </w:p>
          <w:p w:rsidR="00000000" w:rsidDel="00000000" w:rsidP="00000000" w:rsidRDefault="00000000" w:rsidRPr="00000000" w14:paraId="0000002A">
            <w:pPr>
              <w:widowControl w:val="0"/>
              <w:numPr>
                <w:ilvl w:val="0"/>
                <w:numId w:val="22"/>
              </w:numPr>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inserimento capitolo “Onboarding Merchant tramite Acquirer”</w:t>
            </w:r>
          </w:p>
        </w:tc>
      </w:tr>
      <w:tr>
        <w:tc>
          <w:tcPr>
            <w:shd w:fill="auto" w:val="clear"/>
            <w:tcMar>
              <w:top w:w="100.0" w:type="dxa"/>
              <w:left w:w="100.0" w:type="dxa"/>
              <w:bottom w:w="100.0" w:type="dxa"/>
              <w:right w:w="100.0" w:type="dxa"/>
            </w:tcMar>
          </w:tcPr>
          <w:p w:rsidR="00000000" w:rsidDel="00000000" w:rsidP="00000000" w:rsidRDefault="00000000" w:rsidRPr="00000000" w14:paraId="0000002B">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30/07/2020</w:t>
            </w:r>
          </w:p>
        </w:tc>
        <w:tc>
          <w:tcPr>
            <w:shd w:fill="auto" w:val="clear"/>
            <w:tcMar>
              <w:top w:w="100.0" w:type="dxa"/>
              <w:left w:w="100.0" w:type="dxa"/>
              <w:bottom w:w="100.0" w:type="dxa"/>
              <w:right w:w="100.0" w:type="dxa"/>
            </w:tcMar>
          </w:tcPr>
          <w:p w:rsidR="00000000" w:rsidDel="00000000" w:rsidP="00000000" w:rsidRDefault="00000000" w:rsidRPr="00000000" w14:paraId="0000002C">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Rodolfo Viti</w:t>
            </w:r>
          </w:p>
        </w:tc>
        <w:tc>
          <w:tcPr>
            <w:shd w:fill="auto" w:val="clear"/>
            <w:tcMar>
              <w:top w:w="100.0" w:type="dxa"/>
              <w:left w:w="100.0" w:type="dxa"/>
              <w:bottom w:w="100.0" w:type="dxa"/>
              <w:right w:w="100.0" w:type="dxa"/>
            </w:tcMar>
          </w:tcPr>
          <w:p w:rsidR="00000000" w:rsidDel="00000000" w:rsidP="00000000" w:rsidRDefault="00000000" w:rsidRPr="00000000" w14:paraId="0000002D">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Aggiornamento:</w:t>
            </w:r>
          </w:p>
          <w:p w:rsidR="00000000" w:rsidDel="00000000" w:rsidP="00000000" w:rsidRDefault="00000000" w:rsidRPr="00000000" w14:paraId="0000002E">
            <w:pPr>
              <w:numPr>
                <w:ilvl w:val="0"/>
                <w:numId w:val="22"/>
              </w:numPr>
              <w:spacing w:before="120" w:lineRule="auto"/>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flusso Standard PagoPa</w:t>
            </w:r>
          </w:p>
          <w:p w:rsidR="00000000" w:rsidDel="00000000" w:rsidP="00000000" w:rsidRDefault="00000000" w:rsidRPr="00000000" w14:paraId="0000002F">
            <w:pPr>
              <w:numPr>
                <w:ilvl w:val="0"/>
                <w:numId w:val="22"/>
              </w:numPr>
              <w:spacing w:before="120" w:lineRule="auto"/>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Appendice 4 - Servizio per recupero del salt</w:t>
            </w:r>
          </w:p>
          <w:p w:rsidR="00000000" w:rsidDel="00000000" w:rsidP="00000000" w:rsidRDefault="00000000" w:rsidRPr="00000000" w14:paraId="00000030">
            <w:pPr>
              <w:numPr>
                <w:ilvl w:val="0"/>
                <w:numId w:val="22"/>
              </w:numPr>
              <w:spacing w:before="120" w:lineRule="auto"/>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Appendice 5 - Servizio per il download degli HPAN registrati a CentroStella</w:t>
            </w:r>
          </w:p>
          <w:p w:rsidR="00000000" w:rsidDel="00000000" w:rsidP="00000000" w:rsidRDefault="00000000" w:rsidRPr="00000000" w14:paraId="00000031">
            <w:pPr>
              <w:numPr>
                <w:ilvl w:val="0"/>
                <w:numId w:val="22"/>
              </w:numPr>
              <w:spacing w:before="120" w:lineRule="auto"/>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Appendice 6 - Autenticazione Servizi Acquirer</w:t>
            </w:r>
          </w:p>
          <w:p w:rsidR="00000000" w:rsidDel="00000000" w:rsidP="00000000" w:rsidRDefault="00000000" w:rsidRPr="00000000" w14:paraId="00000032">
            <w:pPr>
              <w:spacing w:before="120"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Aggiunto:</w:t>
            </w:r>
          </w:p>
          <w:p w:rsidR="00000000" w:rsidDel="00000000" w:rsidP="00000000" w:rsidRDefault="00000000" w:rsidRPr="00000000" w14:paraId="00000033">
            <w:pPr>
              <w:widowControl w:val="0"/>
              <w:numPr>
                <w:ilvl w:val="0"/>
                <w:numId w:val="11"/>
              </w:numPr>
              <w:pBdr>
                <w:top w:space="0" w:sz="0" w:val="nil"/>
                <w:left w:space="0" w:sz="0" w:val="nil"/>
                <w:bottom w:space="0" w:sz="0" w:val="nil"/>
                <w:right w:space="0" w:sz="0" w:val="nil"/>
                <w:between w:space="0" w:sz="0" w:val="nil"/>
              </w:pBdr>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Appendice 7 - Autorizzazione Servizi Acquirer</w:t>
            </w:r>
          </w:p>
          <w:p w:rsidR="00000000" w:rsidDel="00000000" w:rsidP="00000000" w:rsidRDefault="00000000" w:rsidRPr="00000000" w14:paraId="00000034">
            <w:pPr>
              <w:widowControl w:val="0"/>
              <w:numPr>
                <w:ilvl w:val="0"/>
                <w:numId w:val="11"/>
              </w:numPr>
              <w:pBdr>
                <w:top w:space="0" w:sz="0" w:val="nil"/>
                <w:left w:space="0" w:sz="0" w:val="nil"/>
                <w:bottom w:space="0" w:sz="0" w:val="nil"/>
                <w:right w:space="0" w:sz="0" w:val="nil"/>
                <w:between w:space="0" w:sz="0" w:val="nil"/>
              </w:pBdr>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Appendice 8 - Ambienti</w:t>
            </w:r>
          </w:p>
        </w:tc>
      </w:tr>
      <w:tr>
        <w:tc>
          <w:tcPr>
            <w:shd w:fill="auto" w:val="clear"/>
            <w:tcMar>
              <w:top w:w="100.0" w:type="dxa"/>
              <w:left w:w="100.0" w:type="dxa"/>
              <w:bottom w:w="100.0" w:type="dxa"/>
              <w:right w:w="100.0" w:type="dxa"/>
            </w:tcMar>
          </w:tcPr>
          <w:p w:rsidR="00000000" w:rsidDel="00000000" w:rsidP="00000000" w:rsidRDefault="00000000" w:rsidRPr="00000000" w14:paraId="00000035">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02/09/2020</w:t>
            </w:r>
          </w:p>
        </w:tc>
        <w:tc>
          <w:tcPr>
            <w:shd w:fill="auto" w:val="clear"/>
            <w:tcMar>
              <w:top w:w="100.0" w:type="dxa"/>
              <w:left w:w="100.0" w:type="dxa"/>
              <w:bottom w:w="100.0" w:type="dxa"/>
              <w:right w:w="100.0" w:type="dxa"/>
            </w:tcMar>
          </w:tcPr>
          <w:p w:rsidR="00000000" w:rsidDel="00000000" w:rsidP="00000000" w:rsidRDefault="00000000" w:rsidRPr="00000000" w14:paraId="00000036">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Rodolfo Viti</w:t>
            </w:r>
          </w:p>
        </w:tc>
        <w:tc>
          <w:tcPr>
            <w:shd w:fill="auto" w:val="clear"/>
            <w:tcMar>
              <w:top w:w="100.0" w:type="dxa"/>
              <w:left w:w="100.0" w:type="dxa"/>
              <w:bottom w:w="100.0" w:type="dxa"/>
              <w:right w:w="100.0" w:type="dxa"/>
            </w:tcMar>
          </w:tcPr>
          <w:p w:rsidR="00000000" w:rsidDel="00000000" w:rsidP="00000000" w:rsidRDefault="00000000" w:rsidRPr="00000000" w14:paraId="00000037">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Aggiornamento:</w:t>
            </w:r>
          </w:p>
          <w:p w:rsidR="00000000" w:rsidDel="00000000" w:rsidP="00000000" w:rsidRDefault="00000000" w:rsidRPr="00000000" w14:paraId="00000038">
            <w:pPr>
              <w:numPr>
                <w:ilvl w:val="0"/>
                <w:numId w:val="22"/>
              </w:numPr>
              <w:spacing w:before="120" w:lineRule="auto"/>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flusso Standard PagoPa (lunghezza campi)</w:t>
            </w:r>
          </w:p>
        </w:tc>
      </w:tr>
      <w:tr>
        <w:tc>
          <w:tcPr>
            <w:shd w:fill="auto" w:val="clear"/>
            <w:tcMar>
              <w:top w:w="100.0" w:type="dxa"/>
              <w:left w:w="100.0" w:type="dxa"/>
              <w:bottom w:w="100.0" w:type="dxa"/>
              <w:right w:w="100.0" w:type="dxa"/>
            </w:tcMar>
          </w:tcPr>
          <w:p w:rsidR="00000000" w:rsidDel="00000000" w:rsidP="00000000" w:rsidRDefault="00000000" w:rsidRPr="00000000" w14:paraId="00000039">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02/10/2020</w:t>
            </w:r>
          </w:p>
        </w:tc>
        <w:tc>
          <w:tcPr>
            <w:shd w:fill="auto" w:val="clear"/>
            <w:tcMar>
              <w:top w:w="100.0" w:type="dxa"/>
              <w:left w:w="100.0" w:type="dxa"/>
              <w:bottom w:w="100.0" w:type="dxa"/>
              <w:right w:w="100.0" w:type="dxa"/>
            </w:tcMar>
          </w:tcPr>
          <w:p w:rsidR="00000000" w:rsidDel="00000000" w:rsidP="00000000" w:rsidRDefault="00000000" w:rsidRPr="00000000" w14:paraId="0000003A">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Denisa Braho</w:t>
            </w:r>
          </w:p>
        </w:tc>
        <w:tc>
          <w:tcPr>
            <w:shd w:fill="auto" w:val="clear"/>
            <w:tcMar>
              <w:top w:w="100.0" w:type="dxa"/>
              <w:left w:w="100.0" w:type="dxa"/>
              <w:bottom w:w="100.0" w:type="dxa"/>
              <w:right w:w="100.0" w:type="dxa"/>
            </w:tcMar>
          </w:tcPr>
          <w:p w:rsidR="00000000" w:rsidDel="00000000" w:rsidP="00000000" w:rsidRDefault="00000000" w:rsidRPr="00000000" w14:paraId="0000003B">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Aggiunto:</w:t>
            </w:r>
          </w:p>
          <w:p w:rsidR="00000000" w:rsidDel="00000000" w:rsidP="00000000" w:rsidRDefault="00000000" w:rsidRPr="00000000" w14:paraId="0000003C">
            <w:pPr>
              <w:widowControl w:val="0"/>
              <w:numPr>
                <w:ilvl w:val="0"/>
                <w:numId w:val="20"/>
              </w:numPr>
              <w:ind w:left="720" w:hanging="360"/>
              <w:rPr>
                <w:rFonts w:ascii="Montserrat" w:cs="Montserrat" w:eastAsia="Montserrat" w:hAnsi="Montserrat"/>
                <w:color w:val="434343"/>
                <w:u w:val="none"/>
              </w:rPr>
            </w:pPr>
            <w:r w:rsidDel="00000000" w:rsidR="00000000" w:rsidRPr="00000000">
              <w:rPr>
                <w:rFonts w:ascii="Montserrat" w:cs="Montserrat" w:eastAsia="Montserrat" w:hAnsi="Montserrat"/>
                <w:color w:val="434343"/>
                <w:rtl w:val="0"/>
              </w:rPr>
              <w:t xml:space="preserve">paragrafo “Soluzione funzionale proposta” contenente l’happy flow del processo e il relativo disegno</w:t>
            </w:r>
            <w:r w:rsidDel="00000000" w:rsidR="00000000" w:rsidRPr="00000000">
              <w:rPr>
                <w:rtl w:val="0"/>
              </w:rPr>
            </w:r>
          </w:p>
          <w:p w:rsidR="00000000" w:rsidDel="00000000" w:rsidP="00000000" w:rsidRDefault="00000000" w:rsidRPr="00000000" w14:paraId="0000003D">
            <w:pPr>
              <w:widowControl w:val="0"/>
              <w:ind w:left="0" w:firstLine="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Aggiornamento:</w:t>
            </w:r>
          </w:p>
          <w:p w:rsidR="00000000" w:rsidDel="00000000" w:rsidP="00000000" w:rsidRDefault="00000000" w:rsidRPr="00000000" w14:paraId="0000003E">
            <w:pPr>
              <w:widowControl w:val="0"/>
              <w:numPr>
                <w:ilvl w:val="0"/>
                <w:numId w:val="29"/>
              </w:numPr>
              <w:ind w:left="720" w:hanging="360"/>
              <w:rPr>
                <w:rFonts w:ascii="Montserrat" w:cs="Montserrat" w:eastAsia="Montserrat" w:hAnsi="Montserrat"/>
                <w:color w:val="434343"/>
                <w:u w:val="none"/>
              </w:rPr>
            </w:pPr>
            <w:r w:rsidDel="00000000" w:rsidR="00000000" w:rsidRPr="00000000">
              <w:rPr>
                <w:rFonts w:ascii="Montserrat" w:cs="Montserrat" w:eastAsia="Montserrat" w:hAnsi="Montserrat"/>
                <w:color w:val="434343"/>
                <w:rtl w:val="0"/>
              </w:rPr>
              <w:t xml:space="preserve">campo “tipo_circuito” (il circuito “00- PagoBancomat” verrà gestito esclusivamente dall’ Acquirer Bancomat)</w:t>
            </w:r>
            <w:r w:rsidDel="00000000" w:rsidR="00000000" w:rsidRPr="00000000">
              <w:rPr>
                <w:rtl w:val="0"/>
              </w:rPr>
            </w:r>
          </w:p>
        </w:tc>
      </w:tr>
    </w:tbl>
    <w:p w:rsidR="00000000" w:rsidDel="00000000" w:rsidP="00000000" w:rsidRDefault="00000000" w:rsidRPr="00000000" w14:paraId="0000003F">
      <w:pPr>
        <w:rPr/>
      </w:pPr>
      <w:bookmarkStart w:colFirst="0" w:colLast="0" w:name="_heading=h.3dy6vkm" w:id="8"/>
      <w:bookmarkEnd w:id="8"/>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1"/>
        <w:spacing w:after="200" w:before="0" w:line="271" w:lineRule="auto"/>
        <w:ind w:right="565"/>
        <w:jc w:val="both"/>
        <w:rPr>
          <w:rFonts w:ascii="Montserrat SemiBold" w:cs="Montserrat SemiBold" w:eastAsia="Montserrat SemiBold" w:hAnsi="Montserrat SemiBold"/>
          <w:color w:val="434343"/>
          <w:sz w:val="32"/>
          <w:szCs w:val="32"/>
        </w:rPr>
      </w:pPr>
      <w:bookmarkStart w:colFirst="0" w:colLast="0" w:name="_heading=h.wruj249bh4sx" w:id="9"/>
      <w:bookmarkEnd w:id="9"/>
      <w:r w:rsidDel="00000000" w:rsidR="00000000" w:rsidRPr="00000000">
        <w:rPr>
          <w:rFonts w:ascii="Montserrat SemiBold" w:cs="Montserrat SemiBold" w:eastAsia="Montserrat SemiBold" w:hAnsi="Montserrat SemiBold"/>
          <w:color w:val="434343"/>
          <w:sz w:val="32"/>
          <w:szCs w:val="32"/>
          <w:rtl w:val="0"/>
        </w:rPr>
        <w:t xml:space="preserve">Approvazione Documento</w:t>
      </w:r>
    </w:p>
    <w:p w:rsidR="00000000" w:rsidDel="00000000" w:rsidP="00000000" w:rsidRDefault="00000000" w:rsidRPr="00000000" w14:paraId="00000041">
      <w:pPr>
        <w:spacing w:after="80" w:line="271" w:lineRule="auto"/>
        <w:ind w:right="19"/>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Nella seguente tabella è riportata la lista degli stakeholder con cui il documento è stato condiviso e da cui è stato approvato.</w:t>
      </w:r>
    </w:p>
    <w:p w:rsidR="00000000" w:rsidDel="00000000" w:rsidP="00000000" w:rsidRDefault="00000000" w:rsidRPr="00000000" w14:paraId="00000042">
      <w:pPr>
        <w:spacing w:after="80" w:line="271" w:lineRule="auto"/>
        <w:ind w:right="19"/>
        <w:jc w:val="both"/>
        <w:rPr>
          <w:rFonts w:ascii="Montserrat" w:cs="Montserrat" w:eastAsia="Montserrat" w:hAnsi="Montserrat"/>
          <w:color w:val="434343"/>
        </w:rPr>
      </w:pPr>
      <w:r w:rsidDel="00000000" w:rsidR="00000000" w:rsidRPr="00000000">
        <w:rPr>
          <w:rtl w:val="0"/>
        </w:rPr>
      </w:r>
    </w:p>
    <w:tbl>
      <w:tblPr>
        <w:tblStyle w:val="Table2"/>
        <w:tblW w:w="9195.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5"/>
        <w:gridCol w:w="2925"/>
        <w:gridCol w:w="3435"/>
        <w:tblGridChange w:id="0">
          <w:tblGrid>
            <w:gridCol w:w="2835"/>
            <w:gridCol w:w="2925"/>
            <w:gridCol w:w="3435"/>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43">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Stakeholder (nome)</w:t>
            </w:r>
          </w:p>
        </w:tc>
        <w:tc>
          <w:tcPr>
            <w:shd w:fill="efefef" w:val="clear"/>
            <w:tcMar>
              <w:top w:w="100.0" w:type="dxa"/>
              <w:left w:w="100.0" w:type="dxa"/>
              <w:bottom w:w="100.0" w:type="dxa"/>
              <w:right w:w="100.0" w:type="dxa"/>
            </w:tcMar>
          </w:tcPr>
          <w:p w:rsidR="00000000" w:rsidDel="00000000" w:rsidP="00000000" w:rsidRDefault="00000000" w:rsidRPr="00000000" w14:paraId="00000044">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Data approvazione</w:t>
            </w:r>
          </w:p>
        </w:tc>
        <w:tc>
          <w:tcPr>
            <w:shd w:fill="efefef" w:val="clear"/>
            <w:tcMar>
              <w:top w:w="100.0" w:type="dxa"/>
              <w:left w:w="100.0" w:type="dxa"/>
              <w:bottom w:w="100.0" w:type="dxa"/>
              <w:right w:w="100.0" w:type="dxa"/>
            </w:tcMar>
          </w:tcPr>
          <w:p w:rsidR="00000000" w:rsidDel="00000000" w:rsidP="00000000" w:rsidRDefault="00000000" w:rsidRPr="00000000" w14:paraId="00000045">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Processi validati</w:t>
            </w:r>
          </w:p>
        </w:tc>
      </w:tr>
      <w:tr>
        <w:tc>
          <w:tcPr>
            <w:shd w:fill="auto" w:val="clear"/>
            <w:tcMar>
              <w:top w:w="100.0" w:type="dxa"/>
              <w:left w:w="100.0" w:type="dxa"/>
              <w:bottom w:w="100.0" w:type="dxa"/>
              <w:right w:w="100.0" w:type="dxa"/>
            </w:tcMar>
          </w:tcPr>
          <w:p w:rsidR="00000000" w:rsidDel="00000000" w:rsidP="00000000" w:rsidRDefault="00000000" w:rsidRPr="00000000" w14:paraId="00000046">
            <w:pPr>
              <w:widowControl w:val="0"/>
              <w:rPr>
                <w:rFonts w:ascii="Montserrat" w:cs="Montserrat" w:eastAsia="Montserrat" w:hAnsi="Montserrat"/>
                <w:color w:val="434343"/>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7">
            <w:pPr>
              <w:widowControl w:val="0"/>
              <w:rPr>
                <w:rFonts w:ascii="Montserrat" w:cs="Montserrat" w:eastAsia="Montserrat" w:hAnsi="Montserrat"/>
                <w:color w:val="434343"/>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8">
            <w:pPr>
              <w:widowControl w:val="0"/>
              <w:rPr>
                <w:rFonts w:ascii="Montserrat" w:cs="Montserrat" w:eastAsia="Montserrat" w:hAnsi="Montserrat"/>
                <w:color w:val="434343"/>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49">
            <w:pPr>
              <w:widowControl w:val="0"/>
              <w:rPr>
                <w:rFonts w:ascii="Montserrat" w:cs="Montserrat" w:eastAsia="Montserrat" w:hAnsi="Montserrat"/>
                <w:color w:val="434343"/>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A">
            <w:pPr>
              <w:widowControl w:val="0"/>
              <w:rPr>
                <w:rFonts w:ascii="Montserrat" w:cs="Montserrat" w:eastAsia="Montserrat" w:hAnsi="Montserrat"/>
                <w:color w:val="434343"/>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B">
            <w:pPr>
              <w:widowControl w:val="0"/>
              <w:rPr>
                <w:rFonts w:ascii="Montserrat" w:cs="Montserrat" w:eastAsia="Montserrat" w:hAnsi="Montserrat"/>
                <w:color w:val="434343"/>
              </w:rPr>
            </w:pPr>
            <w:r w:rsidDel="00000000" w:rsidR="00000000" w:rsidRPr="00000000">
              <w:rPr>
                <w:rtl w:val="0"/>
              </w:rPr>
            </w:r>
          </w:p>
        </w:tc>
      </w:tr>
    </w:tbl>
    <w:p w:rsidR="00000000" w:rsidDel="00000000" w:rsidP="00000000" w:rsidRDefault="00000000" w:rsidRPr="00000000" w14:paraId="0000004C">
      <w:pPr>
        <w:spacing w:after="80" w:line="271" w:lineRule="auto"/>
        <w:ind w:right="19"/>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4D">
      <w:pPr>
        <w:pStyle w:val="Heading1"/>
        <w:pBdr>
          <w:top w:space="0" w:sz="0" w:val="nil"/>
          <w:left w:space="0" w:sz="0" w:val="nil"/>
          <w:bottom w:space="0" w:sz="0" w:val="nil"/>
          <w:right w:space="0" w:sz="0" w:val="nil"/>
          <w:between w:space="0" w:sz="0" w:val="nil"/>
        </w:pBdr>
        <w:spacing w:after="200" w:before="0" w:line="271" w:lineRule="auto"/>
        <w:ind w:right="565"/>
        <w:jc w:val="both"/>
        <w:rPr>
          <w:rFonts w:ascii="Montserrat SemiBold" w:cs="Montserrat SemiBold" w:eastAsia="Montserrat SemiBold" w:hAnsi="Montserrat SemiBold"/>
          <w:color w:val="434343"/>
          <w:sz w:val="32"/>
          <w:szCs w:val="32"/>
        </w:rPr>
      </w:pPr>
      <w:bookmarkStart w:colFirst="0" w:colLast="0" w:name="_heading=h.1t3h5sf" w:id="10"/>
      <w:bookmarkEnd w:id="10"/>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1"/>
        <w:pBdr>
          <w:top w:space="0" w:sz="0" w:val="nil"/>
          <w:left w:space="0" w:sz="0" w:val="nil"/>
          <w:bottom w:space="0" w:sz="0" w:val="nil"/>
          <w:right w:space="0" w:sz="0" w:val="nil"/>
          <w:between w:space="0" w:sz="0" w:val="nil"/>
        </w:pBdr>
        <w:spacing w:after="200" w:before="0" w:line="271" w:lineRule="auto"/>
        <w:ind w:right="565"/>
        <w:jc w:val="both"/>
        <w:rPr>
          <w:rFonts w:ascii="Montserrat" w:cs="Montserrat" w:eastAsia="Montserrat" w:hAnsi="Montserrat"/>
          <w:b w:val="1"/>
          <w:sz w:val="32"/>
          <w:szCs w:val="32"/>
        </w:rPr>
      </w:pPr>
      <w:bookmarkStart w:colFirst="0" w:colLast="0" w:name="_heading=h.4d34og8" w:id="11"/>
      <w:bookmarkEnd w:id="11"/>
      <w:r w:rsidDel="00000000" w:rsidR="00000000" w:rsidRPr="00000000">
        <w:rPr>
          <w:rFonts w:ascii="Montserrat SemiBold" w:cs="Montserrat SemiBold" w:eastAsia="Montserrat SemiBold" w:hAnsi="Montserrat SemiBold"/>
          <w:color w:val="434343"/>
          <w:sz w:val="32"/>
          <w:szCs w:val="32"/>
          <w:rtl w:val="0"/>
        </w:rPr>
        <w:t xml:space="preserve">Indice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F">
          <w:pPr>
            <w:tabs>
              <w:tab w:val="right" w:pos="9189.92125984252"/>
            </w:tabs>
            <w:spacing w:before="8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tyjcwt">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Cronologia Modifiche</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189.92125984252"/>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wruj249bh4sx">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Approvazione Documento</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_heading=h.wruj249bh4sx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189.92125984252"/>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4d34og8">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Indice</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189.92125984252"/>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iassz5fum6cy">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Introduzione e scopo del documento</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_heading=h.iassz5fum6cy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189.92125984252"/>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17dp8vu">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Riferimento normativo</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189.92125984252"/>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3rdcrjn">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Privacy e trattamento dei dati</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189.92125984252"/>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26in1rg">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Introduzione e scope dell’iniziativa</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189.92125984252"/>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35nkun2">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Obiettivo</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189.92125984252"/>
            </w:tabs>
            <w:spacing w:before="60" w:line="240" w:lineRule="auto"/>
            <w:ind w:left="36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xza6mdba8h5x">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Soluzione funzionale proposta Bonus Pagamenti Digitali</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_heading=h.xza6mdba8h5x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189.92125984252"/>
            </w:tabs>
            <w:spacing w:before="60" w:line="240" w:lineRule="auto"/>
            <w:ind w:left="72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6z9i13rk5b2c">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Happy Flow</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_heading=h.6z9i13rk5b2c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189.92125984252"/>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1ksv4uv">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Transazioni di pagamento digitali oggetto del servizio</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189.92125984252"/>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44sinio">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Perimetro Informativo</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189.92125984252"/>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2jxsxqh">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Processo invio transazioni verso RTD</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189.92125984252"/>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z337ya">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Integrazione Acquirer con CentroStella PagoPA</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189.92125984252"/>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3j2qqm3">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Flusso Standard PagoPA</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189.92125984252"/>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4i7ojhp">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Servizio batch per controllo HPAN enrollati</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189.92125984252"/>
            </w:tabs>
            <w:spacing w:before="60" w:line="240" w:lineRule="auto"/>
            <w:ind w:left="72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2xcytpi">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Modalità Operativa</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189.92125984252"/>
            </w:tabs>
            <w:spacing w:before="60" w:line="240" w:lineRule="auto"/>
            <w:ind w:left="72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1ci93xb">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Requisiti Minimi</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189.92125984252"/>
            </w:tabs>
            <w:spacing w:before="60" w:line="240" w:lineRule="auto"/>
            <w:ind w:left="72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3whwml4">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Gestione stato di esecuzione</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189.92125984252"/>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qsh70q">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Onboarding Merchant tramite Acquirer e salvataggio dei dati sulla Piattaforma FA</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189.92125984252"/>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3as4poj">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Servizio Registrazione Acquirer su API Gateway</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189.92125984252"/>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1pxezwc">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Show T&amp;C</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189.92125984252"/>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2p2csry">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Recupero Lista Provider di fatturazione</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189.92125984252"/>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3o7al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Accettazione T&amp;C, invio dati del Merchant e salvataggio sulla Piattaforma FA</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189.92125984252"/>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ihv636">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Appendice 1 - Chiave pubblica PGP</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189.92125984252"/>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ettr0wxjfvxs">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Appendice 2 - Modalità di file transfer</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_heading=h.ettr0wxjfvxs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189.92125984252"/>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1hmsyys">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Appendice 3 - Manuale accesso sFTP SIA</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_heading=h.1hmsyys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189.92125984252"/>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nhsrmvqf7bop">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Appendice 4 - Servizio per recupero del salt</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_heading=h.nhsrmvqf7bop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189.92125984252"/>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vx1227">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Appendice 5 - Servizio per il download degli HPAN registrati a CentroStella</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189.92125984252"/>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2u6wntf">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Appendice 6 - Autenticazione Servizi Acquirer</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_heading=h.2u6wntf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189.92125984252"/>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19c6y18">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Appendice 7- Autorizzazione Servizi Acquirer</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_heading=h.19c6y18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189.92125984252"/>
            </w:tabs>
            <w:spacing w:after="80"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d7osbdm41m44">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Appendice 8 - Ambienti</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_heading=h.d7osbdm41m44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F">
      <w:pPr>
        <w:rPr>
          <w:rFonts w:ascii="Montserrat" w:cs="Montserrat" w:eastAsia="Montserrat" w:hAnsi="Montserrat"/>
          <w:sz w:val="40"/>
          <w:szCs w:val="40"/>
        </w:rPr>
      </w:pPr>
      <w:bookmarkStart w:colFirst="0" w:colLast="0" w:name="_heading=h.as8255vg782s" w:id="12"/>
      <w:bookmarkEnd w:id="12"/>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1"/>
        <w:spacing w:line="240" w:lineRule="auto"/>
        <w:rPr>
          <w:rFonts w:ascii="Montserrat" w:cs="Montserrat" w:eastAsia="Montserrat" w:hAnsi="Montserrat"/>
        </w:rPr>
      </w:pPr>
      <w:bookmarkStart w:colFirst="0" w:colLast="0" w:name="_heading=h.iassz5fum6cy" w:id="13"/>
      <w:bookmarkEnd w:id="13"/>
      <w:r w:rsidDel="00000000" w:rsidR="00000000" w:rsidRPr="00000000">
        <w:rPr>
          <w:rFonts w:ascii="Montserrat" w:cs="Montserrat" w:eastAsia="Montserrat" w:hAnsi="Montserrat"/>
          <w:rtl w:val="0"/>
        </w:rPr>
        <w:t xml:space="preserve">Introduzione e scopo del documento</w:t>
      </w:r>
    </w:p>
    <w:p w:rsidR="00000000" w:rsidDel="00000000" w:rsidP="00000000" w:rsidRDefault="00000000" w:rsidRPr="00000000" w14:paraId="00000071">
      <w:pPr>
        <w:spacing w:after="80" w:line="271" w:lineRule="auto"/>
        <w:ind w:right="-12"/>
        <w:jc w:val="both"/>
        <w:rPr>
          <w:rFonts w:ascii="Montserrat" w:cs="Montserrat" w:eastAsia="Montserrat" w:hAnsi="Montserrat"/>
        </w:rPr>
      </w:pPr>
      <w:r w:rsidDel="00000000" w:rsidR="00000000" w:rsidRPr="00000000">
        <w:rPr>
          <w:rFonts w:ascii="Montserrat" w:cs="Montserrat" w:eastAsia="Montserrat" w:hAnsi="Montserrat"/>
          <w:color w:val="434343"/>
          <w:rtl w:val="0"/>
        </w:rPr>
        <w:t xml:space="preserve">Il presente documento ha lo scopo di descrivere la soluzione applicativa, in tutte le sue interfacce e i diversi flussi degli eventi da gestire in ingresso o uscita e le relative modalità di scambio dati, nonché l’architettura esecutiva High Level, con particolare riferimento alle interfacce esposte dai soggetti Acquirer verso sistemi di PagoPa SpA (Centro Stella).</w:t>
      </w:r>
      <w:r w:rsidDel="00000000" w:rsidR="00000000" w:rsidRPr="00000000">
        <w:rPr>
          <w:rtl w:val="0"/>
        </w:rPr>
      </w:r>
    </w:p>
    <w:p w:rsidR="00000000" w:rsidDel="00000000" w:rsidP="00000000" w:rsidRDefault="00000000" w:rsidRPr="00000000" w14:paraId="00000072">
      <w:pPr>
        <w:pStyle w:val="Heading2"/>
        <w:spacing w:line="240" w:lineRule="auto"/>
        <w:jc w:val="both"/>
        <w:rPr>
          <w:rFonts w:ascii="Montserrat" w:cs="Montserrat" w:eastAsia="Montserrat" w:hAnsi="Montserrat"/>
        </w:rPr>
      </w:pPr>
      <w:bookmarkStart w:colFirst="0" w:colLast="0" w:name="_heading=h.17dp8vu" w:id="14"/>
      <w:bookmarkEnd w:id="14"/>
      <w:r w:rsidDel="00000000" w:rsidR="00000000" w:rsidRPr="00000000">
        <w:rPr>
          <w:rFonts w:ascii="Montserrat" w:cs="Montserrat" w:eastAsia="Montserrat" w:hAnsi="Montserrat"/>
          <w:rtl w:val="0"/>
        </w:rPr>
        <w:t xml:space="preserve">Riferimento normativo</w:t>
      </w:r>
    </w:p>
    <w:p w:rsidR="00000000" w:rsidDel="00000000" w:rsidP="00000000" w:rsidRDefault="00000000" w:rsidRPr="00000000" w14:paraId="00000073">
      <w:pPr>
        <w:spacing w:after="120" w:before="120" w:lineRule="auto"/>
        <w:jc w:val="both"/>
        <w:rPr>
          <w:rFonts w:ascii="Montserrat" w:cs="Montserrat" w:eastAsia="Montserrat" w:hAnsi="Montserrat"/>
          <w:sz w:val="21"/>
          <w:szCs w:val="21"/>
        </w:rPr>
      </w:pPr>
      <w:r w:rsidDel="00000000" w:rsidR="00000000" w:rsidRPr="00000000">
        <w:rPr>
          <w:rFonts w:ascii="Montserrat" w:cs="Montserrat" w:eastAsia="Montserrat" w:hAnsi="Montserrat"/>
          <w:color w:val="333333"/>
          <w:sz w:val="21"/>
          <w:szCs w:val="21"/>
          <w:highlight w:val="white"/>
          <w:rtl w:val="0"/>
        </w:rPr>
        <w:t xml:space="preserve">Il servizio trova il suo riferimento normativo nel  D.L. 26/10/19 n. 124 convertito con legge di conversione del 19 dicembre 2019, n. 157 pubblicata in Gazzetta Ufficiale n.301 del 24-12-2019,  e in  particolare nell’articolo 21:</w:t>
      </w:r>
      <w:r w:rsidDel="00000000" w:rsidR="00000000" w:rsidRPr="00000000">
        <w:rPr>
          <w:rtl w:val="0"/>
        </w:rPr>
      </w:r>
    </w:p>
    <w:p w:rsidR="00000000" w:rsidDel="00000000" w:rsidP="00000000" w:rsidRDefault="00000000" w:rsidRPr="00000000" w14:paraId="00000074">
      <w:pPr>
        <w:spacing w:line="240" w:lineRule="auto"/>
        <w:jc w:val="center"/>
        <w:rPr>
          <w:rFonts w:ascii="Montserrat" w:cs="Montserrat" w:eastAsia="Montserrat" w:hAnsi="Montserrat"/>
          <w:i w:val="1"/>
          <w:sz w:val="21"/>
          <w:szCs w:val="21"/>
        </w:rPr>
      </w:pPr>
      <w:r w:rsidDel="00000000" w:rsidR="00000000" w:rsidRPr="00000000">
        <w:rPr>
          <w:rFonts w:ascii="Montserrat" w:cs="Montserrat" w:eastAsia="Montserrat" w:hAnsi="Montserrat"/>
          <w:i w:val="1"/>
          <w:sz w:val="21"/>
          <w:szCs w:val="21"/>
          <w:rtl w:val="0"/>
        </w:rPr>
        <w:t xml:space="preserve">Art. 21: Certificazioni fiscali e pagamenti elettronici</w:t>
      </w:r>
    </w:p>
    <w:p w:rsidR="00000000" w:rsidDel="00000000" w:rsidP="00000000" w:rsidRDefault="00000000" w:rsidRPr="00000000" w14:paraId="00000075">
      <w:pPr>
        <w:spacing w:line="240" w:lineRule="auto"/>
        <w:jc w:val="center"/>
        <w:rPr>
          <w:rFonts w:ascii="Montserrat" w:cs="Montserrat" w:eastAsia="Montserrat" w:hAnsi="Montserrat"/>
          <w:i w:val="1"/>
          <w:sz w:val="21"/>
          <w:szCs w:val="21"/>
        </w:rPr>
      </w:pPr>
      <w:r w:rsidDel="00000000" w:rsidR="00000000" w:rsidRPr="00000000">
        <w:rPr>
          <w:rtl w:val="0"/>
        </w:rPr>
      </w:r>
    </w:p>
    <w:p w:rsidR="00000000" w:rsidDel="00000000" w:rsidP="00000000" w:rsidRDefault="00000000" w:rsidRPr="00000000" w14:paraId="00000076">
      <w:pPr>
        <w:spacing w:line="240" w:lineRule="auto"/>
        <w:jc w:val="both"/>
        <w:rPr>
          <w:rFonts w:ascii="Montserrat" w:cs="Montserrat" w:eastAsia="Montserrat" w:hAnsi="Montserrat"/>
          <w:i w:val="1"/>
          <w:sz w:val="21"/>
          <w:szCs w:val="21"/>
        </w:rPr>
      </w:pPr>
      <w:r w:rsidDel="00000000" w:rsidR="00000000" w:rsidRPr="00000000">
        <w:rPr>
          <w:rFonts w:ascii="Montserrat" w:cs="Montserrat" w:eastAsia="Montserrat" w:hAnsi="Montserrat"/>
          <w:i w:val="1"/>
          <w:sz w:val="21"/>
          <w:szCs w:val="21"/>
          <w:rtl w:val="0"/>
        </w:rPr>
        <w:t xml:space="preserve">1. All'articolo 5 del decreto legislativo del 7 marzo 2005, n. 82, dopo il ((comma 2))-quinquies sono aggiunti i seguenti: </w:t>
      </w:r>
      <w:r w:rsidDel="00000000" w:rsidR="00000000" w:rsidRPr="00000000">
        <w:rPr>
          <w:rFonts w:ascii="Montserrat" w:cs="Montserrat" w:eastAsia="Montserrat" w:hAnsi="Montserrat"/>
          <w:b w:val="1"/>
          <w:i w:val="1"/>
          <w:sz w:val="21"/>
          <w:szCs w:val="21"/>
          <w:u w:val="single"/>
          <w:rtl w:val="0"/>
        </w:rPr>
        <w:t xml:space="preserve">«2-sexies. La piattaforma tecnologica di cui al comma 2 può' essere utilizzata anche per facilitare e automatizzare, attraverso i pagamenti elettronici, i processi di certificazione fiscale tra soggetti privati, tra cui la fatturazione elettronica e</w:t>
      </w:r>
      <w:r w:rsidDel="00000000" w:rsidR="00000000" w:rsidRPr="00000000">
        <w:rPr>
          <w:rFonts w:ascii="Montserrat" w:cs="Montserrat" w:eastAsia="Montserrat" w:hAnsi="Montserrat"/>
          <w:i w:val="1"/>
          <w:sz w:val="21"/>
          <w:szCs w:val="21"/>
          <w:rtl w:val="0"/>
        </w:rPr>
        <w:t xml:space="preserve"> la memorizzazione e trasmissione dei dati dei corrispettivi giornalieri di cui agli articoli 1 e 2 del decreto legislativo 5 agosto 2015, n. 127. </w:t>
      </w:r>
    </w:p>
    <w:p w:rsidR="00000000" w:rsidDel="00000000" w:rsidP="00000000" w:rsidRDefault="00000000" w:rsidRPr="00000000" w14:paraId="00000077">
      <w:pPr>
        <w:spacing w:line="240" w:lineRule="auto"/>
        <w:jc w:val="both"/>
        <w:rPr>
          <w:rFonts w:ascii="Montserrat" w:cs="Montserrat" w:eastAsia="Montserrat" w:hAnsi="Montserrat"/>
        </w:rPr>
      </w:pPr>
      <w:r w:rsidDel="00000000" w:rsidR="00000000" w:rsidRPr="00000000">
        <w:rPr>
          <w:rFonts w:ascii="Montserrat" w:cs="Montserrat" w:eastAsia="Montserrat" w:hAnsi="Montserrat"/>
          <w:i w:val="1"/>
          <w:sz w:val="21"/>
          <w:szCs w:val="21"/>
          <w:rtl w:val="0"/>
        </w:rPr>
        <w:t xml:space="preserve">2-septies. Con decreto del Presidente del Consiglio dei Ministri o del Ministro delegato per l'innovazione tecnologica e la digitalizzazione, di concerto con il Ministro dell'economia e delle finanze, sono definite le regole tecniche di funzionamento della piattaforma tecnologica e dei processi di cui al comma 2-sexies.». </w:t>
      </w:r>
      <w:r w:rsidDel="00000000" w:rsidR="00000000" w:rsidRPr="00000000">
        <w:rPr>
          <w:rtl w:val="0"/>
        </w:rPr>
      </w:r>
    </w:p>
    <w:p w:rsidR="00000000" w:rsidDel="00000000" w:rsidP="00000000" w:rsidRDefault="00000000" w:rsidRPr="00000000" w14:paraId="00000078">
      <w:pPr>
        <w:pStyle w:val="Heading2"/>
        <w:pBdr>
          <w:top w:space="0" w:sz="0" w:val="nil"/>
          <w:left w:space="0" w:sz="0" w:val="nil"/>
          <w:bottom w:space="0" w:sz="0" w:val="nil"/>
          <w:right w:space="0" w:sz="0" w:val="nil"/>
          <w:between w:space="0" w:sz="0" w:val="nil"/>
        </w:pBdr>
        <w:spacing w:line="240" w:lineRule="auto"/>
        <w:jc w:val="both"/>
        <w:rPr>
          <w:rFonts w:ascii="Montserrat" w:cs="Montserrat" w:eastAsia="Montserrat" w:hAnsi="Montserrat"/>
        </w:rPr>
      </w:pPr>
      <w:bookmarkStart w:colFirst="0" w:colLast="0" w:name="_heading=h.3rdcrjn" w:id="15"/>
      <w:bookmarkEnd w:id="15"/>
      <w:r w:rsidDel="00000000" w:rsidR="00000000" w:rsidRPr="00000000">
        <w:rPr>
          <w:rFonts w:ascii="Montserrat" w:cs="Montserrat" w:eastAsia="Montserrat" w:hAnsi="Montserrat"/>
          <w:rtl w:val="0"/>
        </w:rPr>
        <w:t xml:space="preserve">Privacy e trattamento dei dati</w:t>
      </w:r>
    </w:p>
    <w:p w:rsidR="00000000" w:rsidDel="00000000" w:rsidP="00000000" w:rsidRDefault="00000000" w:rsidRPr="00000000" w14:paraId="00000079">
      <w:pPr>
        <w:spacing w:after="240"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Si faccia riferimento al documento DPIA approvato dal Garante della Privacy.</w:t>
      </w:r>
    </w:p>
    <w:p w:rsidR="00000000" w:rsidDel="00000000" w:rsidP="00000000" w:rsidRDefault="00000000" w:rsidRPr="00000000" w14:paraId="0000007A">
      <w:pPr>
        <w:pStyle w:val="Heading2"/>
        <w:spacing w:line="240" w:lineRule="auto"/>
        <w:jc w:val="both"/>
        <w:rPr>
          <w:rFonts w:ascii="Montserrat" w:cs="Montserrat" w:eastAsia="Montserrat" w:hAnsi="Montserrat"/>
        </w:rPr>
      </w:pPr>
      <w:bookmarkStart w:colFirst="0" w:colLast="0" w:name="_heading=h.26in1rg" w:id="16"/>
      <w:bookmarkEnd w:id="16"/>
      <w:r w:rsidDel="00000000" w:rsidR="00000000" w:rsidRPr="00000000">
        <w:rPr>
          <w:rFonts w:ascii="Montserrat" w:cs="Montserrat" w:eastAsia="Montserrat" w:hAnsi="Montserrat"/>
          <w:rtl w:val="0"/>
        </w:rPr>
        <w:t xml:space="preserve">Introduzione e scope dell’iniziativa</w:t>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80" w:line="271" w:lineRule="auto"/>
        <w:ind w:right="-12"/>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Obiettivo del progetto è la realizzazione di una infrastruttura tecnologica, che permetta di abilitare nuovi use case e servizi per il cittadino e le imprese che vedono come perno principale la digitalizzazione dei pagamenti tramite utilizzo di carte e strumenti di pagamento attraverso POS fisici.</w:t>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80" w:line="271" w:lineRule="auto"/>
        <w:ind w:right="-12"/>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Pillar della nuova infrastruttura è la comunicazione con i soggetti Acquirer che operano sul territorio nazionale.</w:t>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80" w:line="271" w:lineRule="auto"/>
        <w:ind w:right="-12"/>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La piattaforma PagoPa CentroStella deve gestire informazioni che devono rispettare tutti i requisiti del GDPR; in particolare non deve essere consentito in nessun modo di risalire alla singola transazione e di recuperare i dati personali dei pagatori e/o del pagamento.</w:t>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80" w:line="271" w:lineRule="auto"/>
        <w:ind w:right="-12"/>
        <w:jc w:val="both"/>
        <w:rPr>
          <w:rFonts w:ascii="Montserrat" w:cs="Montserrat" w:eastAsia="Montserrat" w:hAnsi="Montserrat"/>
        </w:rPr>
      </w:pPr>
      <w:r w:rsidDel="00000000" w:rsidR="00000000" w:rsidRPr="00000000">
        <w:rPr>
          <w:rFonts w:ascii="Montserrat" w:cs="Montserrat" w:eastAsia="Montserrat" w:hAnsi="Montserrat"/>
          <w:color w:val="434343"/>
          <w:rtl w:val="0"/>
        </w:rPr>
        <w:t xml:space="preserve">Le macro componenti oggetto dell’iniziativa sono le seguenti:</w:t>
      </w:r>
      <w:r w:rsidDel="00000000" w:rsidR="00000000" w:rsidRPr="00000000">
        <w:rPr>
          <w:rtl w:val="0"/>
        </w:rPr>
      </w:r>
    </w:p>
    <w:p w:rsidR="00000000" w:rsidDel="00000000" w:rsidP="00000000" w:rsidRDefault="00000000" w:rsidRPr="00000000" w14:paraId="0000007F">
      <w:pPr>
        <w:spacing w:line="240" w:lineRule="auto"/>
        <w:rPr>
          <w:rFonts w:ascii="Montserrat" w:cs="Montserrat" w:eastAsia="Montserrat" w:hAnsi="Montserrat"/>
        </w:rPr>
      </w:pPr>
      <w:r w:rsidDel="00000000" w:rsidR="00000000" w:rsidRPr="00000000">
        <w:rPr>
          <w:rtl w:val="0"/>
        </w:rPr>
      </w:r>
    </w:p>
    <w:tbl>
      <w:tblPr>
        <w:tblStyle w:val="Table3"/>
        <w:tblW w:w="9195.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665"/>
        <w:tblGridChange w:id="0">
          <w:tblGrid>
            <w:gridCol w:w="4530"/>
            <w:gridCol w:w="4665"/>
          </w:tblGrid>
        </w:tblGridChange>
      </w:tblGrid>
      <w:tr>
        <w:trPr>
          <w:trHeight w:val="420" w:hRule="atLeast"/>
        </w:trPr>
        <w:tc>
          <w:tcPr>
            <w:gridSpan w:val="2"/>
            <w:shd w:fill="auto" w:val="clear"/>
            <w:tcMar>
              <w:top w:w="100.0" w:type="dxa"/>
              <w:left w:w="100.0" w:type="dxa"/>
              <w:bottom w:w="100.0" w:type="dxa"/>
              <w:right w:w="100.0" w:type="dxa"/>
            </w:tcMar>
          </w:tcPr>
          <w:p w:rsidR="00000000" w:rsidDel="00000000" w:rsidP="00000000" w:rsidRDefault="00000000" w:rsidRPr="00000000" w14:paraId="00000080">
            <w:pPr>
              <w:widowControl w:val="0"/>
              <w:spacing w:after="20" w:lineRule="auto"/>
              <w:jc w:val="center"/>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REGISTRO TRANSAZIONI DIGITALI (RTD)</w:t>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80" w:line="271" w:lineRule="auto"/>
              <w:ind w:right="-12"/>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Aggrega le transazioni commerciali eseguite tramite strumenti di pagamento digitali, sia da privati che da imprese attraverso POS fisici sul territorio nazionale. Un unico registro che abilita la creazione di soluzioni di incentivo fatturazione elettronica, di welfare, di automazione.</w:t>
            </w:r>
          </w:p>
        </w:tc>
      </w:tr>
      <w:tr>
        <w:tc>
          <w:tcPr>
            <w:shd w:fill="auto" w:val="clear"/>
            <w:tcMar>
              <w:top w:w="100.0" w:type="dxa"/>
              <w:left w:w="100.0" w:type="dxa"/>
              <w:bottom w:w="100.0" w:type="dxa"/>
              <w:right w:w="100.0" w:type="dxa"/>
            </w:tcMar>
          </w:tcPr>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80" w:line="271" w:lineRule="auto"/>
              <w:ind w:right="-12"/>
              <w:jc w:val="center"/>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FATTURAZIONE AUTOMATICA</w:t>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80" w:line="271" w:lineRule="auto"/>
              <w:ind w:right="-12"/>
              <w:rPr>
                <w:rFonts w:ascii="Montserrat" w:cs="Montserrat" w:eastAsia="Montserrat" w:hAnsi="Montserrat"/>
                <w:color w:val="434343"/>
              </w:rPr>
            </w:pPr>
            <w:bookmarkStart w:colFirst="0" w:colLast="0" w:name="_heading=h.2s8eyo1" w:id="17"/>
            <w:bookmarkEnd w:id="17"/>
            <w:r w:rsidDel="00000000" w:rsidR="00000000" w:rsidRPr="00000000">
              <w:rPr>
                <w:rFonts w:ascii="Montserrat" w:cs="Montserrat" w:eastAsia="Montserrat" w:hAnsi="Montserrat"/>
                <w:color w:val="434343"/>
                <w:rtl w:val="0"/>
              </w:rPr>
              <w:t xml:space="preserve">Si appoggia al Registro Transazioni Digitali per l’emissione automatica di fatture elettroniche nel contesto di un pagamento effettuato da un’impresa.</w:t>
            </w:r>
          </w:p>
        </w:tc>
        <w:tc>
          <w:tcPr>
            <w:shd w:fill="auto" w:val="clear"/>
            <w:tcMar>
              <w:top w:w="100.0" w:type="dxa"/>
              <w:left w:w="100.0" w:type="dxa"/>
              <w:bottom w:w="100.0" w:type="dxa"/>
              <w:right w:w="100.0" w:type="dxa"/>
            </w:tcMar>
          </w:tcPr>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80" w:line="271" w:lineRule="auto"/>
              <w:ind w:right="-12"/>
              <w:jc w:val="center"/>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BONUS PAGAMENTI DIGITALI</w:t>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80" w:line="271" w:lineRule="auto"/>
              <w:ind w:right="-12"/>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Si appoggia al Registro Transazioni Digitali per l’assegnazione di bonus ai cittadini che effettuano pagamenti tramite strumenti di pagamento digitali.</w:t>
            </w:r>
          </w:p>
        </w:tc>
      </w:tr>
    </w:tbl>
    <w:p w:rsidR="00000000" w:rsidDel="00000000" w:rsidP="00000000" w:rsidRDefault="00000000" w:rsidRPr="00000000" w14:paraId="00000087">
      <w:pPr>
        <w:pBdr>
          <w:top w:space="0" w:sz="0" w:val="nil"/>
          <w:left w:space="0" w:sz="0" w:val="nil"/>
          <w:bottom w:space="0" w:sz="0" w:val="nil"/>
          <w:right w:space="0" w:sz="0" w:val="nil"/>
          <w:between w:space="0" w:sz="0" w:val="nil"/>
        </w:pBdr>
        <w:spacing w:line="240" w:lineRule="auto"/>
        <w:rPr>
          <w:color w:val="000000"/>
        </w:rPr>
      </w:pPr>
      <w:bookmarkStart w:colFirst="0" w:colLast="0" w:name="_heading=h.lnxbz9" w:id="18"/>
      <w:bookmarkEnd w:id="18"/>
      <w:r w:rsidDel="00000000" w:rsidR="00000000" w:rsidRPr="00000000">
        <w:rPr>
          <w:rtl w:val="0"/>
        </w:rPr>
      </w:r>
    </w:p>
    <w:p w:rsidR="00000000" w:rsidDel="00000000" w:rsidP="00000000" w:rsidRDefault="00000000" w:rsidRPr="00000000" w14:paraId="00000088">
      <w:pPr>
        <w:pStyle w:val="Heading2"/>
        <w:spacing w:before="0" w:line="240" w:lineRule="auto"/>
        <w:jc w:val="both"/>
        <w:rPr>
          <w:rFonts w:ascii="Montserrat" w:cs="Montserrat" w:eastAsia="Montserrat" w:hAnsi="Montserrat"/>
        </w:rPr>
      </w:pPr>
      <w:bookmarkStart w:colFirst="0" w:colLast="0" w:name="_heading=h.35nkun2" w:id="19"/>
      <w:bookmarkEnd w:id="19"/>
      <w:r w:rsidDel="00000000" w:rsidR="00000000" w:rsidRPr="00000000">
        <w:rPr>
          <w:rFonts w:ascii="Montserrat" w:cs="Montserrat" w:eastAsia="Montserrat" w:hAnsi="Montserrat"/>
          <w:rtl w:val="0"/>
        </w:rPr>
        <w:t xml:space="preserve">Obiettivo</w:t>
      </w:r>
    </w:p>
    <w:p w:rsidR="00000000" w:rsidDel="00000000" w:rsidP="00000000" w:rsidRDefault="00000000" w:rsidRPr="00000000" w14:paraId="00000089">
      <w:pPr>
        <w:spacing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Registro delle Transazioni Digitali è quindi la piattaforma abilitante per diversi e futuri use case che vedono centrale il ruolo dei pagamenti elettronici, mantenendo unica l’integrazione con i soggetti Acquirer operanti sul territorio nazionale italiano. </w:t>
      </w:r>
    </w:p>
    <w:p w:rsidR="00000000" w:rsidDel="00000000" w:rsidP="00000000" w:rsidRDefault="00000000" w:rsidRPr="00000000" w14:paraId="0000008A">
      <w:pPr>
        <w:spacing w:after="200"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Gli obiettivi principali del progetto sono dunque:</w:t>
      </w:r>
    </w:p>
    <w:p w:rsidR="00000000" w:rsidDel="00000000" w:rsidP="00000000" w:rsidRDefault="00000000" w:rsidRPr="00000000" w14:paraId="0000008B">
      <w:pPr>
        <w:numPr>
          <w:ilvl w:val="0"/>
          <w:numId w:val="1"/>
        </w:numPr>
        <w:pBdr>
          <w:top w:space="0" w:sz="0" w:val="nil"/>
          <w:left w:space="0" w:sz="0" w:val="nil"/>
          <w:bottom w:space="0" w:sz="0" w:val="nil"/>
          <w:right w:space="0" w:sz="0" w:val="nil"/>
          <w:between w:space="0" w:sz="0" w:val="nil"/>
        </w:pBdr>
        <w:spacing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incentivare i pagamenti con strumenti elettronici per ridurre l’uso del contante, creando delle condizioni premianti e un risultato cumulabile anche se raggiunto con strumenti di pagamento diversi.</w:t>
      </w:r>
    </w:p>
    <w:p w:rsidR="00000000" w:rsidDel="00000000" w:rsidP="00000000" w:rsidRDefault="00000000" w:rsidRPr="00000000" w14:paraId="0000008C">
      <w:pPr>
        <w:numPr>
          <w:ilvl w:val="0"/>
          <w:numId w:val="23"/>
        </w:numPr>
        <w:spacing w:after="200" w:line="240" w:lineRule="auto"/>
        <w:ind w:left="720" w:hanging="360"/>
        <w:jc w:val="both"/>
        <w:rPr>
          <w:rFonts w:ascii="Montserrat" w:cs="Montserrat" w:eastAsia="Montserrat" w:hAnsi="Montserrat"/>
          <w:color w:val="000000"/>
        </w:rPr>
      </w:pPr>
      <w:r w:rsidDel="00000000" w:rsidR="00000000" w:rsidRPr="00000000">
        <w:rPr>
          <w:rFonts w:ascii="Montserrat" w:cs="Montserrat" w:eastAsia="Montserrat" w:hAnsi="Montserrat"/>
          <w:color w:val="434343"/>
          <w:rtl w:val="0"/>
        </w:rPr>
        <w:t xml:space="preserve">dare un impulso all'adozione della fattura elettronica da parte di piccoli esercenti attraverso la semplificazione dello scambio di informazioni fra tutti gli attori coinvolti nel processo.</w:t>
      </w:r>
      <w:r w:rsidDel="00000000" w:rsidR="00000000" w:rsidRPr="00000000">
        <w:rPr>
          <w:rtl w:val="0"/>
        </w:rPr>
      </w:r>
    </w:p>
    <w:p w:rsidR="00000000" w:rsidDel="00000000" w:rsidP="00000000" w:rsidRDefault="00000000" w:rsidRPr="00000000" w14:paraId="0000008D">
      <w:pPr>
        <w:pStyle w:val="Heading2"/>
        <w:spacing w:before="0" w:line="240" w:lineRule="auto"/>
        <w:jc w:val="both"/>
        <w:rPr>
          <w:rFonts w:ascii="Montserrat" w:cs="Montserrat" w:eastAsia="Montserrat" w:hAnsi="Montserrat"/>
        </w:rPr>
      </w:pPr>
      <w:bookmarkStart w:colFirst="0" w:colLast="0" w:name="_heading=h.xza6mdba8h5x" w:id="20"/>
      <w:bookmarkEnd w:id="20"/>
      <w:r w:rsidDel="00000000" w:rsidR="00000000" w:rsidRPr="00000000">
        <w:rPr>
          <w:rFonts w:ascii="Montserrat" w:cs="Montserrat" w:eastAsia="Montserrat" w:hAnsi="Montserrat"/>
          <w:rtl w:val="0"/>
        </w:rPr>
        <w:t xml:space="preserve">Soluzione funzionale proposta Bonus Pagamenti Digitali</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Montserrat" w:cs="Montserrat" w:eastAsia="Montserrat" w:hAnsi="Montserrat"/>
          <w:b w:val="0"/>
          <w:i w:val="0"/>
          <w:smallCaps w:val="0"/>
          <w:strike w:val="0"/>
          <w:color w:val="333333"/>
          <w:sz w:val="32"/>
          <w:szCs w:val="32"/>
          <w:u w:val="none"/>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5835600" cy="4089400"/>
            <wp:effectExtent b="12700" l="12700" r="12700" t="12700"/>
            <wp:docPr id="3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835600" cy="4089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F">
      <w:pPr>
        <w:pStyle w:val="Heading3"/>
        <w:spacing w:before="0" w:line="240" w:lineRule="auto"/>
        <w:jc w:val="both"/>
        <w:rPr>
          <w:rFonts w:ascii="Montserrat" w:cs="Montserrat" w:eastAsia="Montserrat" w:hAnsi="Montserrat"/>
          <w:color w:val="000000"/>
        </w:rPr>
      </w:pPr>
      <w:bookmarkStart w:colFirst="0" w:colLast="0" w:name="_heading=h.6z9i13rk5b2c" w:id="21"/>
      <w:bookmarkEnd w:id="21"/>
      <w:r w:rsidDel="00000000" w:rsidR="00000000" w:rsidRPr="00000000">
        <w:rPr>
          <w:rFonts w:ascii="Montserrat" w:cs="Montserrat" w:eastAsia="Montserrat" w:hAnsi="Montserrat"/>
          <w:rtl w:val="0"/>
        </w:rPr>
        <w:t xml:space="preserve">Happy Flow</w:t>
      </w: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ontserrat" w:cs="Montserrat" w:eastAsia="Montserrat" w:hAnsi="Montserrat"/>
          <w:b w:val="0"/>
          <w:i w:val="0"/>
          <w:smallCaps w:val="0"/>
          <w:strike w:val="0"/>
          <w:color w:val="333333"/>
          <w:sz w:val="22"/>
          <w:szCs w:val="22"/>
          <w:u w:val="none"/>
          <w:shd w:fill="auto" w:val="clear"/>
          <w:vertAlign w:val="baseline"/>
          <w:rtl w:val="0"/>
        </w:rPr>
        <w:t xml:space="preserve">Di seguito, si riporta l’Happy Flow che sintetizza la soluzione funzionale proposta della progettualità:</w:t>
      </w:r>
      <w:r w:rsidDel="00000000" w:rsidR="00000000" w:rsidRPr="00000000">
        <w:rPr>
          <w:rtl w:val="0"/>
        </w:rPr>
      </w:r>
    </w:p>
    <w:p w:rsidR="00000000" w:rsidDel="00000000" w:rsidP="00000000" w:rsidRDefault="00000000" w:rsidRPr="00000000" w14:paraId="00000091">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Montserrat" w:cs="Montserrat" w:eastAsia="Montserrat" w:hAnsi="Montserrat"/>
          <w:b w:val="0"/>
          <w:i w:val="0"/>
          <w:smallCaps w:val="0"/>
          <w:strike w:val="0"/>
          <w:color w:val="333333"/>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333333"/>
          <w:sz w:val="22"/>
          <w:szCs w:val="22"/>
          <w:u w:val="none"/>
          <w:shd w:fill="auto" w:val="clear"/>
          <w:vertAlign w:val="baseline"/>
          <w:rtl w:val="0"/>
        </w:rPr>
        <w:t xml:space="preserve">Il Cittadino memorizza in modo sicuro il suo strumento di pagamento sulla piattaforma Centro Stella</w:t>
      </w:r>
    </w:p>
    <w:p w:rsidR="00000000" w:rsidDel="00000000" w:rsidP="00000000" w:rsidRDefault="00000000" w:rsidRPr="00000000" w14:paraId="00000092">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Montserrat" w:cs="Montserrat" w:eastAsia="Montserrat" w:hAnsi="Montserrat"/>
          <w:b w:val="0"/>
          <w:i w:val="0"/>
          <w:smallCaps w:val="0"/>
          <w:strike w:val="0"/>
          <w:color w:val="333333"/>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333333"/>
          <w:sz w:val="22"/>
          <w:szCs w:val="22"/>
          <w:u w:val="none"/>
          <w:shd w:fill="auto" w:val="clear"/>
          <w:vertAlign w:val="baseline"/>
          <w:rtl w:val="0"/>
        </w:rPr>
        <w:t xml:space="preserve">Il Cittadino effettua un pagamento presso un esercente fisico sul territorio italiano</w:t>
      </w:r>
    </w:p>
    <w:p w:rsidR="00000000" w:rsidDel="00000000" w:rsidP="00000000" w:rsidRDefault="00000000" w:rsidRPr="00000000" w14:paraId="00000093">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Montserrat" w:cs="Montserrat" w:eastAsia="Montserrat" w:hAnsi="Montserrat"/>
          <w:b w:val="0"/>
          <w:i w:val="0"/>
          <w:smallCaps w:val="0"/>
          <w:strike w:val="0"/>
          <w:color w:val="333333"/>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333333"/>
          <w:sz w:val="22"/>
          <w:szCs w:val="22"/>
          <w:u w:val="none"/>
          <w:shd w:fill="auto" w:val="clear"/>
          <w:vertAlign w:val="baseline"/>
          <w:rtl w:val="0"/>
        </w:rPr>
        <w:t xml:space="preserve">L’Acquirer dopo la contabilizzazione dell’operazione, invia i dati della transazione alla piattaforma BPD</w:t>
      </w:r>
    </w:p>
    <w:p w:rsidR="00000000" w:rsidDel="00000000" w:rsidP="00000000" w:rsidRDefault="00000000" w:rsidRPr="00000000" w14:paraId="00000094">
      <w:pPr>
        <w:keepNext w:val="0"/>
        <w:keepLines w:val="0"/>
        <w:widowControl w:val="1"/>
        <w:numPr>
          <w:ilvl w:val="1"/>
          <w:numId w:val="30"/>
        </w:numPr>
        <w:pBdr>
          <w:top w:space="0" w:sz="0" w:val="nil"/>
          <w:left w:space="0" w:sz="0" w:val="nil"/>
          <w:bottom w:space="0" w:sz="0" w:val="nil"/>
          <w:right w:space="0" w:sz="0" w:val="nil"/>
          <w:between w:space="0" w:sz="0" w:val="nil"/>
        </w:pBdr>
        <w:shd w:fill="auto" w:val="clear"/>
        <w:spacing w:after="200" w:before="0" w:line="240" w:lineRule="auto"/>
        <w:ind w:left="1440" w:right="0" w:hanging="360"/>
        <w:jc w:val="both"/>
        <w:rPr>
          <w:rFonts w:ascii="Montserrat" w:cs="Montserrat" w:eastAsia="Montserrat" w:hAnsi="Montserrat"/>
          <w:b w:val="0"/>
          <w:i w:val="0"/>
          <w:smallCaps w:val="0"/>
          <w:strike w:val="0"/>
          <w:color w:val="333333"/>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333333"/>
          <w:sz w:val="22"/>
          <w:szCs w:val="22"/>
          <w:u w:val="none"/>
          <w:shd w:fill="auto" w:val="clear"/>
          <w:vertAlign w:val="baseline"/>
          <w:rtl w:val="0"/>
        </w:rPr>
        <w:t xml:space="preserve">Gli Acquirer aderenti al servizio invieranno verso Bancomat le transazioni effettuate su circuito PagoBancomat, mentre invieranno verso CentroStella esclusivamente le transazioni afferenti a circuiti diversi da PagoBancomat</w:t>
      </w:r>
    </w:p>
    <w:p w:rsidR="00000000" w:rsidDel="00000000" w:rsidP="00000000" w:rsidRDefault="00000000" w:rsidRPr="00000000" w14:paraId="00000095">
      <w:pPr>
        <w:keepNext w:val="0"/>
        <w:keepLines w:val="0"/>
        <w:widowControl w:val="1"/>
        <w:numPr>
          <w:ilvl w:val="1"/>
          <w:numId w:val="30"/>
        </w:numPr>
        <w:pBdr>
          <w:top w:space="0" w:sz="0" w:val="nil"/>
          <w:left w:space="0" w:sz="0" w:val="nil"/>
          <w:bottom w:space="0" w:sz="0" w:val="nil"/>
          <w:right w:space="0" w:sz="0" w:val="nil"/>
          <w:between w:space="0" w:sz="0" w:val="nil"/>
        </w:pBdr>
        <w:shd w:fill="auto" w:val="clear"/>
        <w:spacing w:after="200" w:before="0" w:line="240" w:lineRule="auto"/>
        <w:ind w:left="1440" w:right="0" w:hanging="360"/>
        <w:jc w:val="both"/>
        <w:rPr>
          <w:rFonts w:ascii="Montserrat" w:cs="Montserrat" w:eastAsia="Montserrat" w:hAnsi="Montserrat"/>
          <w:b w:val="0"/>
          <w:i w:val="0"/>
          <w:smallCaps w:val="0"/>
          <w:strike w:val="0"/>
          <w:color w:val="333333"/>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333333"/>
          <w:sz w:val="22"/>
          <w:szCs w:val="22"/>
          <w:u w:val="none"/>
          <w:shd w:fill="auto" w:val="clear"/>
          <w:vertAlign w:val="baseline"/>
          <w:rtl w:val="0"/>
        </w:rPr>
        <w:t xml:space="preserve">Bancomat, invierà verso CentroStella tutte le transazioni effettuate su circuito PagoBancomat, comprensive di quelle ricevute dagli altri Acquirer</w:t>
      </w:r>
    </w:p>
    <w:p w:rsidR="00000000" w:rsidDel="00000000" w:rsidP="00000000" w:rsidRDefault="00000000" w:rsidRPr="00000000" w14:paraId="00000096">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Montserrat" w:cs="Montserrat" w:eastAsia="Montserrat" w:hAnsi="Montserrat"/>
          <w:b w:val="0"/>
          <w:i w:val="0"/>
          <w:smallCaps w:val="0"/>
          <w:strike w:val="0"/>
          <w:color w:val="333333"/>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333333"/>
          <w:sz w:val="22"/>
          <w:szCs w:val="22"/>
          <w:u w:val="none"/>
          <w:shd w:fill="auto" w:val="clear"/>
          <w:vertAlign w:val="baseline"/>
          <w:rtl w:val="0"/>
        </w:rPr>
        <w:t xml:space="preserve">Il Centro Stella assegna i punti alla transazione</w:t>
      </w:r>
    </w:p>
    <w:p w:rsidR="00000000" w:rsidDel="00000000" w:rsidP="00000000" w:rsidRDefault="00000000" w:rsidRPr="00000000" w14:paraId="00000097">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Montserrat" w:cs="Montserrat" w:eastAsia="Montserrat" w:hAnsi="Montserrat"/>
          <w:b w:val="0"/>
          <w:i w:val="0"/>
          <w:smallCaps w:val="0"/>
          <w:strike w:val="0"/>
          <w:color w:val="333333"/>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333333"/>
          <w:sz w:val="22"/>
          <w:szCs w:val="22"/>
          <w:u w:val="none"/>
          <w:shd w:fill="auto" w:val="clear"/>
          <w:vertAlign w:val="baseline"/>
          <w:rtl w:val="0"/>
        </w:rPr>
        <w:t xml:space="preserve">Su base punteggio accumulato vengono assegnati i premi (cashback)</w:t>
      </w:r>
    </w:p>
    <w:p w:rsidR="00000000" w:rsidDel="00000000" w:rsidP="00000000" w:rsidRDefault="00000000" w:rsidRPr="00000000" w14:paraId="00000098">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Montserrat" w:cs="Montserrat" w:eastAsia="Montserrat" w:hAnsi="Montserrat"/>
          <w:b w:val="0"/>
          <w:i w:val="0"/>
          <w:smallCaps w:val="0"/>
          <w:strike w:val="0"/>
          <w:color w:val="333333"/>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333333"/>
          <w:sz w:val="22"/>
          <w:szCs w:val="22"/>
          <w:u w:val="none"/>
          <w:shd w:fill="auto" w:val="clear"/>
          <w:vertAlign w:val="baseline"/>
          <w:rtl w:val="0"/>
        </w:rPr>
        <w:t xml:space="preserve">Il Cittadino inserisce attraverso l’App IO o l’H/M Banking  l’IBAN del proprio conto corrente per esser accredito del cashback maturato.</w:t>
      </w:r>
    </w:p>
    <w:p w:rsidR="00000000" w:rsidDel="00000000" w:rsidP="00000000" w:rsidRDefault="00000000" w:rsidRPr="00000000" w14:paraId="00000099">
      <w:pPr>
        <w:spacing w:after="200" w:line="240" w:lineRule="auto"/>
        <w:jc w:val="both"/>
        <w:rPr>
          <w:rFonts w:ascii="Montserrat" w:cs="Montserrat" w:eastAsia="Montserrat" w:hAnsi="Montserrat"/>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9A">
      <w:pPr>
        <w:pStyle w:val="Heading1"/>
        <w:spacing w:before="240" w:line="240" w:lineRule="auto"/>
        <w:jc w:val="both"/>
        <w:rPr>
          <w:rFonts w:ascii="Montserrat" w:cs="Montserrat" w:eastAsia="Montserrat" w:hAnsi="Montserrat"/>
        </w:rPr>
      </w:pPr>
      <w:bookmarkStart w:colFirst="0" w:colLast="0" w:name="_heading=h.1ksv4uv" w:id="22"/>
      <w:bookmarkEnd w:id="22"/>
      <w:r w:rsidDel="00000000" w:rsidR="00000000" w:rsidRPr="00000000">
        <w:rPr>
          <w:rFonts w:ascii="Montserrat" w:cs="Montserrat" w:eastAsia="Montserrat" w:hAnsi="Montserrat"/>
          <w:rtl w:val="0"/>
        </w:rPr>
        <w:t xml:space="preserve">Transazioni di pagamento digitali oggetto del servizio</w:t>
      </w:r>
    </w:p>
    <w:p w:rsidR="00000000" w:rsidDel="00000000" w:rsidP="00000000" w:rsidRDefault="00000000" w:rsidRPr="00000000" w14:paraId="0000009B">
      <w:pPr>
        <w:pStyle w:val="Heading2"/>
        <w:jc w:val="both"/>
        <w:rPr>
          <w:rFonts w:ascii="Montserrat" w:cs="Montserrat" w:eastAsia="Montserrat" w:hAnsi="Montserrat"/>
        </w:rPr>
      </w:pPr>
      <w:bookmarkStart w:colFirst="0" w:colLast="0" w:name="_heading=h.44sinio" w:id="23"/>
      <w:bookmarkEnd w:id="23"/>
      <w:r w:rsidDel="00000000" w:rsidR="00000000" w:rsidRPr="00000000">
        <w:rPr>
          <w:rFonts w:ascii="Montserrat" w:cs="Montserrat" w:eastAsia="Montserrat" w:hAnsi="Montserrat"/>
          <w:rtl w:val="0"/>
        </w:rPr>
        <w:t xml:space="preserve">Perimetro Informativo</w:t>
      </w:r>
    </w:p>
    <w:p w:rsidR="00000000" w:rsidDel="00000000" w:rsidP="00000000" w:rsidRDefault="00000000" w:rsidRPr="00000000" w14:paraId="0000009C">
      <w:pPr>
        <w:spacing w:after="120" w:before="120"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 </w:t>
      </w:r>
      <w:r w:rsidDel="00000000" w:rsidR="00000000" w:rsidRPr="00000000">
        <w:rPr>
          <w:rFonts w:ascii="Montserrat" w:cs="Montserrat" w:eastAsia="Montserrat" w:hAnsi="Montserrat"/>
          <w:b w:val="1"/>
          <w:color w:val="434343"/>
          <w:rtl w:val="0"/>
        </w:rPr>
        <w:t xml:space="preserve">pagamenti elettronici digitali </w:t>
      </w:r>
      <w:r w:rsidDel="00000000" w:rsidR="00000000" w:rsidRPr="00000000">
        <w:rPr>
          <w:rFonts w:ascii="Montserrat" w:cs="Montserrat" w:eastAsia="Montserrat" w:hAnsi="Montserrat"/>
          <w:color w:val="434343"/>
          <w:rtl w:val="0"/>
        </w:rPr>
        <w:t xml:space="preserve">da considerare sono tutti i pagamenti effettuati tramite </w:t>
      </w:r>
      <w:r w:rsidDel="00000000" w:rsidR="00000000" w:rsidRPr="00000000">
        <w:rPr>
          <w:rFonts w:ascii="Montserrat" w:cs="Montserrat" w:eastAsia="Montserrat" w:hAnsi="Montserrat"/>
          <w:i w:val="1"/>
          <w:color w:val="434343"/>
          <w:rtl w:val="0"/>
        </w:rPr>
        <w:t xml:space="preserve">POS fisici</w:t>
      </w:r>
      <w:r w:rsidDel="00000000" w:rsidR="00000000" w:rsidRPr="00000000">
        <w:rPr>
          <w:rFonts w:ascii="Montserrat" w:cs="Montserrat" w:eastAsia="Montserrat" w:hAnsi="Montserrat"/>
          <w:color w:val="434343"/>
          <w:rtl w:val="0"/>
        </w:rPr>
        <w:t xml:space="preserve"> sul </w:t>
      </w:r>
      <w:r w:rsidDel="00000000" w:rsidR="00000000" w:rsidRPr="00000000">
        <w:rPr>
          <w:rFonts w:ascii="Montserrat" w:cs="Montserrat" w:eastAsia="Montserrat" w:hAnsi="Montserrat"/>
          <w:i w:val="1"/>
          <w:color w:val="434343"/>
          <w:rtl w:val="0"/>
        </w:rPr>
        <w:t xml:space="preserve">territorio nazionale italiano</w:t>
      </w:r>
      <w:r w:rsidDel="00000000" w:rsidR="00000000" w:rsidRPr="00000000">
        <w:rPr>
          <w:rFonts w:ascii="Montserrat" w:cs="Montserrat" w:eastAsia="Montserrat" w:hAnsi="Montserrat"/>
          <w:color w:val="434343"/>
          <w:rtl w:val="0"/>
        </w:rPr>
        <w:t xml:space="preserve">, per il tramite dei seguenti strumenti di pagamento:</w:t>
      </w:r>
    </w:p>
    <w:p w:rsidR="00000000" w:rsidDel="00000000" w:rsidP="00000000" w:rsidRDefault="00000000" w:rsidRPr="00000000" w14:paraId="0000009D">
      <w:pPr>
        <w:numPr>
          <w:ilvl w:val="0"/>
          <w:numId w:val="24"/>
        </w:numPr>
        <w:spacing w:after="120" w:before="120" w:lin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carte di debito su circuiti internazionali e bancomat,</w:t>
      </w:r>
    </w:p>
    <w:p w:rsidR="00000000" w:rsidDel="00000000" w:rsidP="00000000" w:rsidRDefault="00000000" w:rsidRPr="00000000" w14:paraId="0000009E">
      <w:pPr>
        <w:numPr>
          <w:ilvl w:val="0"/>
          <w:numId w:val="24"/>
        </w:numPr>
        <w:spacing w:after="120" w:before="120" w:lin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carte di credito, </w:t>
      </w:r>
    </w:p>
    <w:p w:rsidR="00000000" w:rsidDel="00000000" w:rsidP="00000000" w:rsidRDefault="00000000" w:rsidRPr="00000000" w14:paraId="0000009F">
      <w:pPr>
        <w:numPr>
          <w:ilvl w:val="0"/>
          <w:numId w:val="24"/>
        </w:numPr>
        <w:spacing w:after="120" w:before="120" w:lin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carte prepagate (ricaricabili non agganciate a conto corrente, ricaricabili agganciate ad un conto corrente, ricaricabili con funzioni di conto).</w:t>
      </w:r>
    </w:p>
    <w:p w:rsidR="00000000" w:rsidDel="00000000" w:rsidP="00000000" w:rsidRDefault="00000000" w:rsidRPr="00000000" w14:paraId="000000A0">
      <w:pPr>
        <w:numPr>
          <w:ilvl w:val="0"/>
          <w:numId w:val="24"/>
        </w:numPr>
        <w:spacing w:after="120" w:before="120" w:lin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applicazioni collegate a bonifico o ad altri sistemi di settlement </w:t>
      </w:r>
    </w:p>
    <w:p w:rsidR="00000000" w:rsidDel="00000000" w:rsidP="00000000" w:rsidRDefault="00000000" w:rsidRPr="00000000" w14:paraId="000000A1">
      <w:pPr>
        <w:spacing w:before="120" w:lin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Per una corretta erogazione dei servizi, e con obiettivo di non discriminare nessun tipo di cittadino/transazione di pagamento,</w:t>
      </w:r>
      <w:r w:rsidDel="00000000" w:rsidR="00000000" w:rsidRPr="00000000">
        <w:rPr>
          <w:rFonts w:ascii="Montserrat" w:cs="Montserrat" w:eastAsia="Montserrat" w:hAnsi="Montserrat"/>
          <w:b w:val="1"/>
          <w:rtl w:val="0"/>
        </w:rPr>
        <w:t xml:space="preserve"> è necessario che l’Acquirer veicoli a PagoPA anche le transazioni comprensive di eventuali modalità on-us </w:t>
      </w:r>
      <w:r w:rsidDel="00000000" w:rsidR="00000000" w:rsidRPr="00000000">
        <w:rPr>
          <w:rFonts w:ascii="Montserrat" w:cs="Montserrat" w:eastAsia="Montserrat" w:hAnsi="Montserrat"/>
          <w:rtl w:val="0"/>
        </w:rPr>
        <w:t xml:space="preserve">ed incluse le operazioni di storno.</w:t>
      </w:r>
    </w:p>
    <w:p w:rsidR="00000000" w:rsidDel="00000000" w:rsidP="00000000" w:rsidRDefault="00000000" w:rsidRPr="00000000" w14:paraId="000000A2">
      <w:pPr>
        <w:spacing w:line="240" w:lineRule="auto"/>
        <w:jc w:val="both"/>
        <w:rPr>
          <w:rFonts w:ascii="Montserrat" w:cs="Montserrat" w:eastAsia="Montserrat" w:hAnsi="Montserrat"/>
          <w:i w:val="1"/>
        </w:rPr>
      </w:pPr>
      <w:r w:rsidDel="00000000" w:rsidR="00000000" w:rsidRPr="00000000">
        <w:rPr>
          <w:rFonts w:ascii="Montserrat" w:cs="Montserrat" w:eastAsia="Montserrat" w:hAnsi="Montserrat"/>
          <w:rtl w:val="0"/>
        </w:rPr>
        <w:t xml:space="preserve">Oggetto del servizio saranno le sole  transazioni in</w:t>
      </w:r>
      <w:r w:rsidDel="00000000" w:rsidR="00000000" w:rsidRPr="00000000">
        <w:rPr>
          <w:rFonts w:ascii="Montserrat" w:cs="Montserrat" w:eastAsia="Montserrat" w:hAnsi="Montserrat"/>
          <w:i w:val="1"/>
          <w:rtl w:val="0"/>
        </w:rPr>
        <w:t xml:space="preserve"> valuta EUR.</w:t>
      </w:r>
    </w:p>
    <w:p w:rsidR="00000000" w:rsidDel="00000000" w:rsidP="00000000" w:rsidRDefault="00000000" w:rsidRPr="00000000" w14:paraId="000000A3">
      <w:pPr>
        <w:spacing w:after="120" w:before="120"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Sono pertanto escluse dal perimetro le seguenti transazioni:</w:t>
      </w:r>
    </w:p>
    <w:p w:rsidR="00000000" w:rsidDel="00000000" w:rsidP="00000000" w:rsidRDefault="00000000" w:rsidRPr="00000000" w14:paraId="000000A4">
      <w:pPr>
        <w:numPr>
          <w:ilvl w:val="0"/>
          <w:numId w:val="25"/>
        </w:numPr>
        <w:spacing w:before="120"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relative a cashback (prelievo contante)</w:t>
      </w:r>
    </w:p>
    <w:p w:rsidR="00000000" w:rsidDel="00000000" w:rsidP="00000000" w:rsidRDefault="00000000" w:rsidRPr="00000000" w14:paraId="000000A5">
      <w:pPr>
        <w:numPr>
          <w:ilvl w:val="0"/>
          <w:numId w:val="25"/>
        </w:numPr>
        <w:spacing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di anticipo contante su POS (MCC = 6010)</w:t>
      </w:r>
    </w:p>
    <w:p w:rsidR="00000000" w:rsidDel="00000000" w:rsidP="00000000" w:rsidRDefault="00000000" w:rsidRPr="00000000" w14:paraId="000000A6">
      <w:pPr>
        <w:numPr>
          <w:ilvl w:val="0"/>
          <w:numId w:val="25"/>
        </w:numPr>
        <w:spacing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di anticipo contante su ATM (MCC = 6011)</w:t>
      </w:r>
    </w:p>
    <w:p w:rsidR="00000000" w:rsidDel="00000000" w:rsidP="00000000" w:rsidRDefault="00000000" w:rsidRPr="00000000" w14:paraId="000000A7">
      <w:pPr>
        <w:numPr>
          <w:ilvl w:val="0"/>
          <w:numId w:val="25"/>
        </w:numPr>
        <w:spacing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relative ad e-commerce</w:t>
      </w:r>
    </w:p>
    <w:p w:rsidR="00000000" w:rsidDel="00000000" w:rsidP="00000000" w:rsidRDefault="00000000" w:rsidRPr="00000000" w14:paraId="000000A8">
      <w:pPr>
        <w:numPr>
          <w:ilvl w:val="0"/>
          <w:numId w:val="25"/>
        </w:numPr>
        <w:spacing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DCC (Dynamic Currency Conversion)</w:t>
      </w:r>
    </w:p>
    <w:p w:rsidR="00000000" w:rsidDel="00000000" w:rsidP="00000000" w:rsidRDefault="00000000" w:rsidRPr="00000000" w14:paraId="000000A9">
      <w:pPr>
        <w:numPr>
          <w:ilvl w:val="0"/>
          <w:numId w:val="25"/>
        </w:numPr>
        <w:spacing w:after="120"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effettuate nel territorio di San Marino</w:t>
      </w:r>
    </w:p>
    <w:p w:rsidR="00000000" w:rsidDel="00000000" w:rsidP="00000000" w:rsidRDefault="00000000" w:rsidRPr="00000000" w14:paraId="000000AA">
      <w:pPr>
        <w:spacing w:after="120" w:before="120"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Si evidenzia inoltre che, il processo approvato dal Garante della Privacy, prevede che  potranno affluire verso i sistemi di PagoPA (CentroStella) solo le transazioni con HashPan afferenti a strumenti di pagamento per i quali è stato effettuato l’Enrollment da parte del Cittadino/Compratore ad uno dei servizi attivati sulla piattaforma CentroStella di PagoPa.</w:t>
      </w:r>
    </w:p>
    <w:p w:rsidR="00000000" w:rsidDel="00000000" w:rsidP="00000000" w:rsidRDefault="00000000" w:rsidRPr="00000000" w14:paraId="000000AB">
      <w:pPr>
        <w:pStyle w:val="Heading2"/>
        <w:pBdr>
          <w:top w:space="0" w:sz="0" w:val="nil"/>
          <w:left w:space="0" w:sz="0" w:val="nil"/>
          <w:bottom w:space="0" w:sz="0" w:val="nil"/>
          <w:right w:space="0" w:sz="0" w:val="nil"/>
          <w:between w:space="0" w:sz="0" w:val="nil"/>
        </w:pBdr>
        <w:spacing w:after="200" w:before="240" w:line="240" w:lineRule="auto"/>
        <w:jc w:val="both"/>
        <w:rPr>
          <w:rFonts w:ascii="Montserrat" w:cs="Montserrat" w:eastAsia="Montserrat" w:hAnsi="Montserrat"/>
          <w:sz w:val="40"/>
          <w:szCs w:val="40"/>
        </w:rPr>
      </w:pPr>
      <w:bookmarkStart w:colFirst="0" w:colLast="0" w:name="_heading=h.2jxsxqh" w:id="24"/>
      <w:bookmarkEnd w:id="24"/>
      <w:r w:rsidDel="00000000" w:rsidR="00000000" w:rsidRPr="00000000">
        <w:rPr>
          <w:rFonts w:ascii="Montserrat" w:cs="Montserrat" w:eastAsia="Montserrat" w:hAnsi="Montserrat"/>
          <w:rtl w:val="0"/>
        </w:rPr>
        <w:t xml:space="preserve">Processo invio transazioni verso RTD</w:t>
      </w:r>
      <w:r w:rsidDel="00000000" w:rsidR="00000000" w:rsidRPr="00000000">
        <w:rPr>
          <w:rtl w:val="0"/>
        </w:rPr>
      </w:r>
    </w:p>
    <w:p w:rsidR="00000000" w:rsidDel="00000000" w:rsidP="00000000" w:rsidRDefault="00000000" w:rsidRPr="00000000" w14:paraId="000000AC">
      <w:pPr>
        <w:jc w:val="both"/>
        <w:rPr>
          <w:rFonts w:ascii="Montserrat" w:cs="Montserrat" w:eastAsia="Montserrat" w:hAnsi="Montserrat"/>
        </w:rPr>
      </w:pPr>
      <w:r w:rsidDel="00000000" w:rsidR="00000000" w:rsidRPr="00000000">
        <w:rPr>
          <w:rFonts w:ascii="Montserrat" w:cs="Montserrat" w:eastAsia="Montserrat" w:hAnsi="Montserrat"/>
          <w:rtl w:val="0"/>
        </w:rPr>
        <w:t xml:space="preserve">Il processo di invio delle transazioni verso la Piattaforma CentroStella (RTD) è composto dalle fasi di seguito declinate:</w:t>
      </w:r>
    </w:p>
    <w:p w:rsidR="00000000" w:rsidDel="00000000" w:rsidP="00000000" w:rsidRDefault="00000000" w:rsidRPr="00000000" w14:paraId="000000AD">
      <w:pPr>
        <w:numPr>
          <w:ilvl w:val="0"/>
          <w:numId w:val="16"/>
        </w:numPr>
        <w:spacing w:after="200" w:befor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La Piattaforma CentroStella genera un flusso contenente gli HPAN enrollati al servizio CentroStella.</w:t>
      </w:r>
    </w:p>
    <w:p w:rsidR="00000000" w:rsidDel="00000000" w:rsidP="00000000" w:rsidRDefault="00000000" w:rsidRPr="00000000" w14:paraId="000000AE">
      <w:pPr>
        <w:numPr>
          <w:ilvl w:val="0"/>
          <w:numId w:val="16"/>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L’Acquirer consolida i dati relativi a tutte le transazioni di interesse contabilizzate nell’ultimo ciclo di regolamento verso l’esercente. Provvede pertanto alla generazione di un file di testo in formato csv (con naming file e tracciato dettagliati nel paragrafo “Flusso Standard PagoPA”) e lo deposita su una folder su cui è in polling il batch.</w:t>
      </w:r>
    </w:p>
    <w:p w:rsidR="00000000" w:rsidDel="00000000" w:rsidP="00000000" w:rsidRDefault="00000000" w:rsidRPr="00000000" w14:paraId="000000AF">
      <w:pPr>
        <w:ind w:left="72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Il deposito del file è il trigger che fa partire il processo di elaborazione del batch.</w:t>
      </w:r>
    </w:p>
    <w:p w:rsidR="00000000" w:rsidDel="00000000" w:rsidP="00000000" w:rsidRDefault="00000000" w:rsidRPr="00000000" w14:paraId="000000B0">
      <w:pPr>
        <w:numPr>
          <w:ilvl w:val="0"/>
          <w:numId w:val="16"/>
        </w:numPr>
        <w:spacing w:after="200" w:befor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Il Batch installato presso gli Acquirer invoca il servizio esposto dalla Piattaforma  tramite il quale viene generato un link one shot e attivo temporalmente per effettuare il download del flusso HPAN enrollati ai servizi della piattaforma CentroStella.</w:t>
      </w:r>
    </w:p>
    <w:p w:rsidR="00000000" w:rsidDel="00000000" w:rsidP="00000000" w:rsidRDefault="00000000" w:rsidRPr="00000000" w14:paraId="000000B1">
      <w:pPr>
        <w:numPr>
          <w:ilvl w:val="0"/>
          <w:numId w:val="16"/>
        </w:numPr>
        <w:spacing w:after="120" w:before="12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Il Batch chiama il servizio esposto da CentroStella per ottenere la chiave di hashing costante da aggiungere al PAN per effettuare l’hashing dei PAN contenuti nel flusso delle transazioni.</w:t>
      </w:r>
    </w:p>
    <w:p w:rsidR="00000000" w:rsidDel="00000000" w:rsidP="00000000" w:rsidRDefault="00000000" w:rsidRPr="00000000" w14:paraId="000000B2">
      <w:pPr>
        <w:numPr>
          <w:ilvl w:val="0"/>
          <w:numId w:val="16"/>
        </w:numPr>
        <w:spacing w:after="20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Il Batch legge entrambi i flussi in input (lista HPAN e transazioni) e, per ogni riga del file di transazione:</w:t>
      </w:r>
    </w:p>
    <w:p w:rsidR="00000000" w:rsidDel="00000000" w:rsidP="00000000" w:rsidRDefault="00000000" w:rsidRPr="00000000" w14:paraId="000000B3">
      <w:pPr>
        <w:numPr>
          <w:ilvl w:val="0"/>
          <w:numId w:val="2"/>
        </w:numPr>
        <w:spacing w:before="200"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effettua Hash del PAN nel flusso delle transazioni;</w:t>
      </w:r>
    </w:p>
    <w:p w:rsidR="00000000" w:rsidDel="00000000" w:rsidP="00000000" w:rsidRDefault="00000000" w:rsidRPr="00000000" w14:paraId="000000B4">
      <w:pPr>
        <w:numPr>
          <w:ilvl w:val="0"/>
          <w:numId w:val="2"/>
        </w:numPr>
        <w:spacing w:after="200"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determina se la riga di transazione deve essere scartata o riportata nel flusso filtrato in output.</w:t>
      </w:r>
    </w:p>
    <w:p w:rsidR="00000000" w:rsidDel="00000000" w:rsidP="00000000" w:rsidRDefault="00000000" w:rsidRPr="00000000" w14:paraId="000000B5">
      <w:pPr>
        <w:numPr>
          <w:ilvl w:val="0"/>
          <w:numId w:val="14"/>
        </w:numPr>
        <w:spacing w:after="200" w:lineRule="auto"/>
        <w:ind w:left="708"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Il Batch, conclusa l’elaborazione al punto precedente, termina la scrittura del flusso filtrato in output, ed elimina tutti i dati ricevuti in input.</w:t>
      </w:r>
    </w:p>
    <w:p w:rsidR="00000000" w:rsidDel="00000000" w:rsidP="00000000" w:rsidRDefault="00000000" w:rsidRPr="00000000" w14:paraId="000000B6">
      <w:pPr>
        <w:numPr>
          <w:ilvl w:val="0"/>
          <w:numId w:val="14"/>
        </w:numPr>
        <w:spacing w:after="200" w:lineRule="auto"/>
        <w:ind w:left="708"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Il Batch effettua la cifratura PGP del flusso di output. </w:t>
      </w:r>
    </w:p>
    <w:p w:rsidR="00000000" w:rsidDel="00000000" w:rsidP="00000000" w:rsidRDefault="00000000" w:rsidRPr="00000000" w14:paraId="000000B7">
      <w:pPr>
        <w:ind w:left="72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In “Appendice 2” è riportata la chiave pubblica da utilizzare per la cifratura del file prodotto al punto precedente.</w:t>
      </w:r>
    </w:p>
    <w:p w:rsidR="00000000" w:rsidDel="00000000" w:rsidP="00000000" w:rsidRDefault="00000000" w:rsidRPr="00000000" w14:paraId="000000B8">
      <w:pPr>
        <w:numPr>
          <w:ilvl w:val="0"/>
          <w:numId w:val="14"/>
        </w:numPr>
        <w:spacing w:after="200" w:before="200" w:lineRule="auto"/>
        <w:ind w:left="708"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Il Batch deposita il flusso delle transazioni filtrato su sFTP di CentroStella. </w:t>
      </w:r>
    </w:p>
    <w:p w:rsidR="00000000" w:rsidDel="00000000" w:rsidP="00000000" w:rsidRDefault="00000000" w:rsidRPr="00000000" w14:paraId="000000B9">
      <w:pPr>
        <w:spacing w:after="200" w:before="200" w:lineRule="auto"/>
        <w:ind w:left="72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Per ulteriori informazioni su istruzioni e modalità di accesso all’sFTP di SIA si faccia riferimento a quanto indicato in Appendice 3.</w:t>
      </w:r>
    </w:p>
    <w:p w:rsidR="00000000" w:rsidDel="00000000" w:rsidP="00000000" w:rsidRDefault="00000000" w:rsidRPr="00000000" w14:paraId="000000BA">
      <w:pPr>
        <w:spacing w:after="240" w:before="240" w:line="240" w:lineRule="auto"/>
        <w:ind w:left="72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Si precisa inoltre che il Batch deposita il file in output all’interno della directory /Inbox/.</w:t>
      </w:r>
    </w:p>
    <w:p w:rsidR="00000000" w:rsidDel="00000000" w:rsidP="00000000" w:rsidRDefault="00000000" w:rsidRPr="00000000" w14:paraId="000000BB">
      <w:pPr>
        <w:numPr>
          <w:ilvl w:val="0"/>
          <w:numId w:val="16"/>
        </w:numPr>
        <w:spacing w:after="240" w:befor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Infine il CentroStella cancella tutti i file ricevuti in input. </w:t>
      </w:r>
    </w:p>
    <w:p w:rsidR="00000000" w:rsidDel="00000000" w:rsidP="00000000" w:rsidRDefault="00000000" w:rsidRPr="00000000" w14:paraId="000000BC">
      <w:pPr>
        <w:pStyle w:val="Heading1"/>
        <w:pBdr>
          <w:top w:space="0" w:sz="0" w:val="nil"/>
          <w:left w:space="0" w:sz="0" w:val="nil"/>
          <w:bottom w:space="0" w:sz="0" w:val="nil"/>
          <w:right w:space="0" w:sz="0" w:val="nil"/>
          <w:between w:space="0" w:sz="0" w:val="nil"/>
        </w:pBdr>
        <w:spacing w:before="240" w:line="240" w:lineRule="auto"/>
        <w:jc w:val="both"/>
        <w:rPr>
          <w:rFonts w:ascii="Montserrat" w:cs="Montserrat" w:eastAsia="Montserrat" w:hAnsi="Montserrat"/>
        </w:rPr>
      </w:pPr>
      <w:bookmarkStart w:colFirst="0" w:colLast="0" w:name="_heading=h.z337ya" w:id="25"/>
      <w:bookmarkEnd w:id="25"/>
      <w:r w:rsidDel="00000000" w:rsidR="00000000" w:rsidRPr="00000000">
        <w:rPr>
          <w:rFonts w:ascii="Montserrat" w:cs="Montserrat" w:eastAsia="Montserrat" w:hAnsi="Montserrat"/>
          <w:rtl w:val="0"/>
        </w:rPr>
        <w:t xml:space="preserve">Integrazione Acquirer con CentroStella PagoPA</w:t>
      </w:r>
    </w:p>
    <w:p w:rsidR="00000000" w:rsidDel="00000000" w:rsidP="00000000" w:rsidRDefault="00000000" w:rsidRPr="00000000" w14:paraId="000000BD">
      <w:pPr>
        <w:spacing w:after="120" w:before="12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Gli </w:t>
      </w:r>
      <w:r w:rsidDel="00000000" w:rsidR="00000000" w:rsidRPr="00000000">
        <w:rPr>
          <w:rFonts w:ascii="Montserrat" w:cs="Montserrat" w:eastAsia="Montserrat" w:hAnsi="Montserrat"/>
          <w:i w:val="1"/>
          <w:rtl w:val="0"/>
        </w:rPr>
        <w:t xml:space="preserve">Acquirer</w:t>
      </w:r>
      <w:r w:rsidDel="00000000" w:rsidR="00000000" w:rsidRPr="00000000">
        <w:rPr>
          <w:rFonts w:ascii="Montserrat" w:cs="Montserrat" w:eastAsia="Montserrat" w:hAnsi="Montserrat"/>
          <w:rtl w:val="0"/>
        </w:rPr>
        <w:t xml:space="preserve"> accreditati (ovvero che hanno stipulato una convenzione con PagoPA S.p.A.), al termine della transazione di pagamento conclusa positivamente, genereranno il flusso giornaliero delle transazioni. </w:t>
      </w:r>
    </w:p>
    <w:p w:rsidR="00000000" w:rsidDel="00000000" w:rsidP="00000000" w:rsidRDefault="00000000" w:rsidRPr="00000000" w14:paraId="000000BE">
      <w:pPr>
        <w:spacing w:after="120" w:before="12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Quest’ultimo verrà filtrato al fine di verificare che gli HPAN presenti nei vari tracciati, corrispondano a quelli enrollati sulla Piattaforma CentroStella, prima di essere inviati alla stessa.</w:t>
      </w:r>
    </w:p>
    <w:p w:rsidR="00000000" w:rsidDel="00000000" w:rsidP="00000000" w:rsidRDefault="00000000" w:rsidRPr="00000000" w14:paraId="000000BF">
      <w:pPr>
        <w:spacing w:after="120" w:before="12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Tale controllo sarà garantito da un servizio batch installato sui sistemi degli Acquirer, che PagoPa metterà a disposizione dell’ Acquirer stesso, sotto forma di codice sorgente </w:t>
      </w:r>
      <w:r w:rsidDel="00000000" w:rsidR="00000000" w:rsidRPr="00000000">
        <w:rPr>
          <w:rFonts w:ascii="Montserrat" w:cs="Montserrat" w:eastAsia="Montserrat" w:hAnsi="Montserrat"/>
          <w:i w:val="1"/>
          <w:rtl w:val="0"/>
        </w:rPr>
        <w:t xml:space="preserve">opensource</w:t>
      </w:r>
      <w:r w:rsidDel="00000000" w:rsidR="00000000" w:rsidRPr="00000000">
        <w:rPr>
          <w:rFonts w:ascii="Montserrat" w:cs="Montserrat" w:eastAsia="Montserrat" w:hAnsi="Montserrat"/>
          <w:rtl w:val="0"/>
        </w:rPr>
        <w:t xml:space="preserve">, da utilizzare per facilitare l’integrazione e minimizzare l’effort. </w:t>
      </w:r>
    </w:p>
    <w:p w:rsidR="00000000" w:rsidDel="00000000" w:rsidP="00000000" w:rsidRDefault="00000000" w:rsidRPr="00000000" w14:paraId="000000C0">
      <w:pPr>
        <w:spacing w:after="120" w:before="12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Per maggiori dettagli si veda il paragrafo “Servizio batch per controllo HPAN” </w:t>
      </w:r>
    </w:p>
    <w:p w:rsidR="00000000" w:rsidDel="00000000" w:rsidP="00000000" w:rsidRDefault="00000000" w:rsidRPr="00000000" w14:paraId="000000C1">
      <w:pPr>
        <w:spacing w:after="120" w:before="12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Ciò premesso, si precisa che sarà facoltà degli Acquirer utilizzare una o più modalità di integrazione e, per ciascuna modalità, uno o più file giornalieri per coprire l’intero insieme delle transazioni da trasmettere al CentroStella.</w:t>
      </w:r>
    </w:p>
    <w:p w:rsidR="00000000" w:rsidDel="00000000" w:rsidP="00000000" w:rsidRDefault="00000000" w:rsidRPr="00000000" w14:paraId="000000C2">
      <w:pPr>
        <w:spacing w:after="120" w:before="120" w:line="240" w:lineRule="auto"/>
        <w:jc w:val="both"/>
        <w:rPr>
          <w:rFonts w:ascii="Montserrat" w:cs="Montserrat" w:eastAsia="Montserrat" w:hAnsi="Montserrat"/>
          <w:b w:val="1"/>
        </w:rPr>
      </w:pPr>
      <w:r w:rsidDel="00000000" w:rsidR="00000000" w:rsidRPr="00000000">
        <w:rPr>
          <w:rFonts w:ascii="Montserrat" w:cs="Montserrat" w:eastAsia="Montserrat" w:hAnsi="Montserrat"/>
          <w:rtl w:val="0"/>
        </w:rPr>
        <w:t xml:space="preserve">PagoPA SpA chiederà agli </w:t>
      </w:r>
      <w:r w:rsidDel="00000000" w:rsidR="00000000" w:rsidRPr="00000000">
        <w:rPr>
          <w:rFonts w:ascii="Montserrat" w:cs="Montserrat" w:eastAsia="Montserrat" w:hAnsi="Montserrat"/>
          <w:i w:val="1"/>
          <w:rtl w:val="0"/>
        </w:rPr>
        <w:t xml:space="preserve">Acquirer</w:t>
      </w:r>
      <w:r w:rsidDel="00000000" w:rsidR="00000000" w:rsidRPr="00000000">
        <w:rPr>
          <w:rFonts w:ascii="Montserrat" w:cs="Montserrat" w:eastAsia="Montserrat" w:hAnsi="Montserrat"/>
          <w:rtl w:val="0"/>
        </w:rPr>
        <w:t xml:space="preserve"> accreditati, mantenendo l’obiettivo di minimizzare l’effort tecnologico per ciascun Acquirer e, nel contempo, garantire la </w:t>
      </w:r>
      <w:r w:rsidDel="00000000" w:rsidR="00000000" w:rsidRPr="00000000">
        <w:rPr>
          <w:rFonts w:ascii="Montserrat" w:cs="Montserrat" w:eastAsia="Montserrat" w:hAnsi="Montserrat"/>
          <w:i w:val="1"/>
          <w:rtl w:val="0"/>
        </w:rPr>
        <w:t xml:space="preserve">compliance</w:t>
      </w:r>
      <w:r w:rsidDel="00000000" w:rsidR="00000000" w:rsidRPr="00000000">
        <w:rPr>
          <w:rFonts w:ascii="Montserrat" w:cs="Montserrat" w:eastAsia="Montserrat" w:hAnsi="Montserrat"/>
          <w:rtl w:val="0"/>
        </w:rPr>
        <w:t xml:space="preserve"> alla normativa PCI</w:t>
      </w:r>
      <w:r w:rsidDel="00000000" w:rsidR="00000000" w:rsidRPr="00000000">
        <w:rPr>
          <w:rFonts w:ascii="Montserrat" w:cs="Montserrat" w:eastAsia="Montserrat" w:hAnsi="Montserrat"/>
          <w:vertAlign w:val="superscript"/>
        </w:rPr>
        <w:footnoteReference w:customMarkFollows="0" w:id="0"/>
      </w:r>
      <w:r w:rsidDel="00000000" w:rsidR="00000000" w:rsidRPr="00000000">
        <w:rPr>
          <w:rFonts w:ascii="Montserrat" w:cs="Montserrat" w:eastAsia="Montserrat" w:hAnsi="Montserrat"/>
          <w:rtl w:val="0"/>
        </w:rPr>
        <w:t xml:space="preserve">, l’invio di uno o più </w:t>
      </w:r>
      <w:r w:rsidDel="00000000" w:rsidR="00000000" w:rsidRPr="00000000">
        <w:rPr>
          <w:rFonts w:ascii="Montserrat" w:cs="Montserrat" w:eastAsia="Montserrat" w:hAnsi="Montserrat"/>
          <w:b w:val="1"/>
          <w:rtl w:val="0"/>
        </w:rPr>
        <w:t xml:space="preserve">flussi batch</w:t>
      </w:r>
      <w:r w:rsidDel="00000000" w:rsidR="00000000" w:rsidRPr="00000000">
        <w:rPr>
          <w:rFonts w:ascii="Montserrat" w:cs="Montserrat" w:eastAsia="Montserrat" w:hAnsi="Montserrat"/>
          <w:rtl w:val="0"/>
        </w:rPr>
        <w:t xml:space="preserve"> nel formato </w:t>
      </w:r>
      <w:r w:rsidDel="00000000" w:rsidR="00000000" w:rsidRPr="00000000">
        <w:rPr>
          <w:rFonts w:ascii="Montserrat" w:cs="Montserrat" w:eastAsia="Montserrat" w:hAnsi="Montserrat"/>
          <w:b w:val="1"/>
          <w:rtl w:val="0"/>
        </w:rPr>
        <w:t xml:space="preserve">“standard PagoPA”: </w:t>
      </w:r>
      <w:r w:rsidDel="00000000" w:rsidR="00000000" w:rsidRPr="00000000">
        <w:rPr>
          <w:rFonts w:ascii="Montserrat" w:cs="Montserrat" w:eastAsia="Montserrat" w:hAnsi="Montserrat"/>
          <w:rtl w:val="0"/>
        </w:rPr>
        <w:t xml:space="preserve">PagoPA SpA fornirà una specifica di flusso di semplice realizzazione che contempla il sottoinsieme minimo di dati, descritto nei paragrafi successivi di questo documento.</w:t>
      </w:r>
      <w:r w:rsidDel="00000000" w:rsidR="00000000" w:rsidRPr="00000000">
        <w:rPr>
          <w:rtl w:val="0"/>
        </w:rPr>
      </w:r>
    </w:p>
    <w:p w:rsidR="00000000" w:rsidDel="00000000" w:rsidP="00000000" w:rsidRDefault="00000000" w:rsidRPr="00000000" w14:paraId="000000C3">
      <w:pPr>
        <w:spacing w:before="12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Sarà onere di PagoPA SpA (Piattaforma CentroStella) gestire i dati in ambiente PCI secondo normativa vigente e mantenere solo il sottoinsieme minimo dei dati anonimizzati (</w:t>
      </w:r>
      <w:r w:rsidDel="00000000" w:rsidR="00000000" w:rsidRPr="00000000">
        <w:rPr>
          <w:rFonts w:ascii="Montserrat" w:cs="Montserrat" w:eastAsia="Montserrat" w:hAnsi="Montserrat"/>
          <w:b w:val="1"/>
          <w:rtl w:val="0"/>
        </w:rPr>
        <w:t xml:space="preserve">filtrato per HashPan enrollati</w:t>
      </w:r>
      <w:r w:rsidDel="00000000" w:rsidR="00000000" w:rsidRPr="00000000">
        <w:rPr>
          <w:rFonts w:ascii="Montserrat" w:cs="Montserrat" w:eastAsia="Montserrat" w:hAnsi="Montserrat"/>
          <w:rtl w:val="0"/>
        </w:rPr>
        <w:t xml:space="preserve">), necessario al funzionamento della Piattaforma, eliminando ogni dato delle transazioni che non siano state fatte con strumenti di pagamenti abilitati volontariamente dal Cittadino sulla Piattaforma. </w:t>
      </w:r>
    </w:p>
    <w:p w:rsidR="00000000" w:rsidDel="00000000" w:rsidP="00000000" w:rsidRDefault="00000000" w:rsidRPr="00000000" w14:paraId="000000C4">
      <w:pPr>
        <w:spacing w:line="48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Il dato carta verrà salvato con una</w:t>
      </w:r>
      <w:r w:rsidDel="00000000" w:rsidR="00000000" w:rsidRPr="00000000">
        <w:rPr>
          <w:rFonts w:ascii="Montserrat" w:cs="Montserrat" w:eastAsia="Montserrat" w:hAnsi="Montserrat"/>
          <w:b w:val="1"/>
          <w:rtl w:val="0"/>
        </w:rPr>
        <w:t xml:space="preserve"> funzione crittografica di hash irreversibile</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0C5">
      <w:pPr>
        <w:spacing w:after="120" w:lin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Ciò premesso, l’integrazione degli Acquirer con il CentroStella si divide in due fasi:</w:t>
      </w:r>
    </w:p>
    <w:p w:rsidR="00000000" w:rsidDel="00000000" w:rsidP="00000000" w:rsidRDefault="00000000" w:rsidRPr="00000000" w14:paraId="000000C6">
      <w:pPr>
        <w:numPr>
          <w:ilvl w:val="0"/>
          <w:numId w:val="26"/>
        </w:numPr>
        <w:spacing w:after="120" w:before="120" w:lin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Flusso Standard PagoPa</w:t>
      </w:r>
    </w:p>
    <w:p w:rsidR="00000000" w:rsidDel="00000000" w:rsidP="00000000" w:rsidRDefault="00000000" w:rsidRPr="00000000" w14:paraId="000000C7">
      <w:pPr>
        <w:numPr>
          <w:ilvl w:val="0"/>
          <w:numId w:val="26"/>
        </w:numPr>
        <w:spacing w:after="200" w:before="120" w:lin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Servizio Batch per controllo HPAN enrollati</w:t>
      </w:r>
    </w:p>
    <w:p w:rsidR="00000000" w:rsidDel="00000000" w:rsidP="00000000" w:rsidRDefault="00000000" w:rsidRPr="00000000" w14:paraId="000000C8">
      <w:pPr>
        <w:spacing w:after="120" w:before="120" w:lin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Nei paragrafi successivi si riportano i dettagli dei punti sopra elencati.</w:t>
      </w:r>
    </w:p>
    <w:p w:rsidR="00000000" w:rsidDel="00000000" w:rsidP="00000000" w:rsidRDefault="00000000" w:rsidRPr="00000000" w14:paraId="000000C9">
      <w:pPr>
        <w:spacing w:after="120" w:before="120" w:line="24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CA">
      <w:pPr>
        <w:pStyle w:val="Heading2"/>
        <w:pBdr>
          <w:top w:space="0" w:sz="0" w:val="nil"/>
          <w:left w:space="0" w:sz="0" w:val="nil"/>
          <w:bottom w:space="0" w:sz="0" w:val="nil"/>
          <w:right w:space="0" w:sz="0" w:val="nil"/>
          <w:between w:space="0" w:sz="0" w:val="nil"/>
        </w:pBdr>
        <w:spacing w:after="200" w:before="200" w:line="240" w:lineRule="auto"/>
        <w:jc w:val="both"/>
        <w:rPr>
          <w:rFonts w:ascii="Montserrat" w:cs="Montserrat" w:eastAsia="Montserrat" w:hAnsi="Montserrat"/>
          <w:sz w:val="40"/>
          <w:szCs w:val="40"/>
        </w:rPr>
      </w:pPr>
      <w:bookmarkStart w:colFirst="0" w:colLast="0" w:name="_heading=h.3j2qqm3" w:id="26"/>
      <w:bookmarkEnd w:id="26"/>
      <w:r w:rsidDel="00000000" w:rsidR="00000000" w:rsidRPr="00000000">
        <w:rPr>
          <w:rFonts w:ascii="Montserrat" w:cs="Montserrat" w:eastAsia="Montserrat" w:hAnsi="Montserrat"/>
          <w:sz w:val="40"/>
          <w:szCs w:val="40"/>
          <w:rtl w:val="0"/>
        </w:rPr>
        <w:t xml:space="preserve">Flusso Standard PagoPA</w:t>
      </w:r>
    </w:p>
    <w:p w:rsidR="00000000" w:rsidDel="00000000" w:rsidP="00000000" w:rsidRDefault="00000000" w:rsidRPr="00000000" w14:paraId="000000CB">
      <w:pPr>
        <w:spacing w:after="20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Di seguito vengono descritti i dettagli relativi al Flusso Standard PagoPA.</w:t>
      </w:r>
    </w:p>
    <w:p w:rsidR="00000000" w:rsidDel="00000000" w:rsidP="00000000" w:rsidRDefault="00000000" w:rsidRPr="00000000" w14:paraId="000000CC">
      <w:pPr>
        <w:spacing w:after="20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La naming convention del file è la seguente:</w:t>
      </w:r>
    </w:p>
    <w:p w:rsidR="00000000" w:rsidDel="00000000" w:rsidP="00000000" w:rsidRDefault="00000000" w:rsidRPr="00000000" w14:paraId="000000CD">
      <w:pPr>
        <w:numPr>
          <w:ilvl w:val="0"/>
          <w:numId w:val="4"/>
        </w:numPr>
        <w:ind w:left="720" w:hanging="36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[servizio].[ABI].[tipofile].[data].[ora].[nnn].csv</w:t>
      </w:r>
    </w:p>
    <w:p w:rsidR="00000000" w:rsidDel="00000000" w:rsidP="00000000" w:rsidRDefault="00000000" w:rsidRPr="00000000" w14:paraId="000000CE">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CF">
      <w:pPr>
        <w:spacing w:after="20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in particolare: </w:t>
      </w:r>
    </w:p>
    <w:p w:rsidR="00000000" w:rsidDel="00000000" w:rsidP="00000000" w:rsidRDefault="00000000" w:rsidRPr="00000000" w14:paraId="000000D0">
      <w:pPr>
        <w:numPr>
          <w:ilvl w:val="0"/>
          <w:numId w:val="28"/>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servizio: fisso a 'CSTAR' (5 digit alfanumerico)</w:t>
      </w:r>
    </w:p>
    <w:p w:rsidR="00000000" w:rsidDel="00000000" w:rsidP="00000000" w:rsidRDefault="00000000" w:rsidRPr="00000000" w14:paraId="000000D1">
      <w:pPr>
        <w:numPr>
          <w:ilvl w:val="0"/>
          <w:numId w:val="28"/>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ABI: ABI del mittente (5 digit numerico)</w:t>
      </w:r>
    </w:p>
    <w:p w:rsidR="00000000" w:rsidDel="00000000" w:rsidP="00000000" w:rsidRDefault="00000000" w:rsidRPr="00000000" w14:paraId="000000D2">
      <w:pPr>
        <w:numPr>
          <w:ilvl w:val="0"/>
          <w:numId w:val="28"/>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tipofile: fisso a tipologia di file (6 digit alfanumerico)</w:t>
      </w:r>
    </w:p>
    <w:p w:rsidR="00000000" w:rsidDel="00000000" w:rsidP="00000000" w:rsidRDefault="00000000" w:rsidRPr="00000000" w14:paraId="000000D3">
      <w:pPr>
        <w:numPr>
          <w:ilvl w:val="0"/>
          <w:numId w:val="28"/>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nnn: progressivo file (3 digit numerico)</w:t>
      </w:r>
    </w:p>
    <w:p w:rsidR="00000000" w:rsidDel="00000000" w:rsidP="00000000" w:rsidRDefault="00000000" w:rsidRPr="00000000" w14:paraId="000000D4">
      <w:pPr>
        <w:ind w:left="720" w:firstLine="0"/>
        <w:jc w:val="both"/>
        <w:rPr>
          <w:rFonts w:ascii="Montserrat" w:cs="Montserrat" w:eastAsia="Montserrat" w:hAnsi="Montserrat"/>
        </w:rPr>
      </w:pPr>
      <w:r w:rsidDel="00000000" w:rsidR="00000000" w:rsidRPr="00000000">
        <w:rPr>
          <w:rtl w:val="0"/>
        </w:rPr>
      </w:r>
    </w:p>
    <w:tbl>
      <w:tblPr>
        <w:tblStyle w:val="Table4"/>
        <w:tblW w:w="8940.0"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3120"/>
        <w:gridCol w:w="3555"/>
        <w:tblGridChange w:id="0">
          <w:tblGrid>
            <w:gridCol w:w="2265"/>
            <w:gridCol w:w="3120"/>
            <w:gridCol w:w="3555"/>
          </w:tblGrid>
        </w:tblGridChange>
      </w:tblGrid>
      <w:tr>
        <w:trPr>
          <w:trHeight w:val="555" w:hRule="atLeast"/>
        </w:trPr>
        <w:tc>
          <w:tcPr>
            <w:shd w:fill="b7dde8" w:val="clear"/>
            <w:tcMar>
              <w:top w:w="100.0" w:type="dxa"/>
              <w:left w:w="100.0" w:type="dxa"/>
              <w:bottom w:w="100.0" w:type="dxa"/>
              <w:right w:w="100.0" w:type="dxa"/>
            </w:tcMar>
          </w:tcPr>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80" w:line="271" w:lineRule="auto"/>
              <w:ind w:right="565"/>
              <w:rPr>
                <w:rFonts w:ascii="Montserrat" w:cs="Montserrat" w:eastAsia="Montserrat" w:hAnsi="Montserrat"/>
                <w:b w:val="1"/>
              </w:rPr>
            </w:pPr>
            <w:r w:rsidDel="00000000" w:rsidR="00000000" w:rsidRPr="00000000">
              <w:rPr>
                <w:rFonts w:ascii="Montserrat" w:cs="Montserrat" w:eastAsia="Montserrat" w:hAnsi="Montserrat"/>
                <w:b w:val="1"/>
                <w:rtl w:val="0"/>
              </w:rPr>
              <w:t xml:space="preserve">campo</w:t>
            </w:r>
          </w:p>
        </w:tc>
        <w:tc>
          <w:tcPr>
            <w:shd w:fill="b7dde8" w:val="clear"/>
            <w:tcMar>
              <w:top w:w="100.0" w:type="dxa"/>
              <w:left w:w="100.0" w:type="dxa"/>
              <w:bottom w:w="100.0" w:type="dxa"/>
              <w:right w:w="100.0" w:type="dxa"/>
            </w:tcMar>
          </w:tcPr>
          <w:p w:rsidR="00000000" w:rsidDel="00000000" w:rsidP="00000000" w:rsidRDefault="00000000" w:rsidRPr="00000000" w14:paraId="000000D6">
            <w:pPr>
              <w:pBdr>
                <w:top w:space="0" w:sz="0" w:val="nil"/>
                <w:left w:space="0" w:sz="0" w:val="nil"/>
                <w:bottom w:space="0" w:sz="0" w:val="nil"/>
                <w:right w:space="0" w:sz="0" w:val="nil"/>
                <w:between w:space="0" w:sz="0" w:val="nil"/>
              </w:pBdr>
              <w:spacing w:after="80" w:line="271" w:lineRule="auto"/>
              <w:ind w:right="565"/>
              <w:rPr>
                <w:rFonts w:ascii="Montserrat" w:cs="Montserrat" w:eastAsia="Montserrat" w:hAnsi="Montserrat"/>
                <w:b w:val="1"/>
              </w:rPr>
            </w:pPr>
            <w:r w:rsidDel="00000000" w:rsidR="00000000" w:rsidRPr="00000000">
              <w:rPr>
                <w:rFonts w:ascii="Montserrat" w:cs="Montserrat" w:eastAsia="Montserrat" w:hAnsi="Montserrat"/>
                <w:b w:val="1"/>
                <w:rtl w:val="0"/>
              </w:rPr>
              <w:t xml:space="preserve">formato</w:t>
            </w:r>
          </w:p>
        </w:tc>
        <w:tc>
          <w:tcPr>
            <w:shd w:fill="b7dde8" w:val="clear"/>
            <w:tcMar>
              <w:top w:w="100.0" w:type="dxa"/>
              <w:left w:w="100.0" w:type="dxa"/>
              <w:bottom w:w="100.0" w:type="dxa"/>
              <w:right w:w="100.0" w:type="dxa"/>
            </w:tcMar>
          </w:tcPr>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80" w:line="271" w:lineRule="auto"/>
              <w:ind w:right="565"/>
              <w:rPr>
                <w:rFonts w:ascii="Montserrat" w:cs="Montserrat" w:eastAsia="Montserrat" w:hAnsi="Montserrat"/>
                <w:b w:val="1"/>
              </w:rPr>
            </w:pPr>
            <w:r w:rsidDel="00000000" w:rsidR="00000000" w:rsidRPr="00000000">
              <w:rPr>
                <w:rFonts w:ascii="Montserrat" w:cs="Montserrat" w:eastAsia="Montserrat" w:hAnsi="Montserrat"/>
                <w:b w:val="1"/>
                <w:rtl w:val="0"/>
              </w:rPr>
              <w:t xml:space="preserve">note</w:t>
            </w:r>
          </w:p>
        </w:tc>
      </w:tr>
      <w:tr>
        <w:tc>
          <w:tcPr>
            <w:shd w:fill="auto" w:val="clear"/>
            <w:tcMar>
              <w:top w:w="100.0" w:type="dxa"/>
              <w:left w:w="100.0" w:type="dxa"/>
              <w:bottom w:w="100.0" w:type="dxa"/>
              <w:right w:w="100.0" w:type="dxa"/>
            </w:tcMar>
          </w:tcPr>
          <w:p w:rsidR="00000000" w:rsidDel="00000000" w:rsidP="00000000" w:rsidRDefault="00000000" w:rsidRPr="00000000" w14:paraId="000000D8">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servizio</w:t>
            </w:r>
          </w:p>
        </w:tc>
        <w:tc>
          <w:tcPr>
            <w:shd w:fill="auto" w:val="clear"/>
            <w:tcMar>
              <w:top w:w="100.0" w:type="dxa"/>
              <w:left w:w="100.0" w:type="dxa"/>
              <w:bottom w:w="100.0" w:type="dxa"/>
              <w:right w:w="100.0" w:type="dxa"/>
            </w:tcMar>
          </w:tcPr>
          <w:p w:rsidR="00000000" w:rsidDel="00000000" w:rsidP="00000000" w:rsidRDefault="00000000" w:rsidRPr="00000000" w14:paraId="000000D9">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Alfanumerico - 5 char</w:t>
            </w:r>
          </w:p>
        </w:tc>
        <w:tc>
          <w:tcPr>
            <w:shd w:fill="auto" w:val="clear"/>
            <w:tcMar>
              <w:top w:w="100.0" w:type="dxa"/>
              <w:left w:w="100.0" w:type="dxa"/>
              <w:bottom w:w="100.0" w:type="dxa"/>
              <w:right w:w="100.0" w:type="dxa"/>
            </w:tcMar>
          </w:tcPr>
          <w:p w:rsidR="00000000" w:rsidDel="00000000" w:rsidP="00000000" w:rsidRDefault="00000000" w:rsidRPr="00000000" w14:paraId="000000DA">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valore fisso CSTAR</w:t>
            </w:r>
          </w:p>
        </w:tc>
      </w:tr>
      <w:tr>
        <w:tc>
          <w:tcPr>
            <w:shd w:fill="auto" w:val="clear"/>
            <w:tcMar>
              <w:top w:w="100.0" w:type="dxa"/>
              <w:left w:w="100.0" w:type="dxa"/>
              <w:bottom w:w="100.0" w:type="dxa"/>
              <w:right w:w="100.0" w:type="dxa"/>
            </w:tcMar>
          </w:tcPr>
          <w:p w:rsidR="00000000" w:rsidDel="00000000" w:rsidP="00000000" w:rsidRDefault="00000000" w:rsidRPr="00000000" w14:paraId="000000DB">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ABI</w:t>
            </w:r>
          </w:p>
        </w:tc>
        <w:tc>
          <w:tcPr>
            <w:shd w:fill="auto" w:val="clear"/>
            <w:tcMar>
              <w:top w:w="100.0" w:type="dxa"/>
              <w:left w:w="100.0" w:type="dxa"/>
              <w:bottom w:w="100.0" w:type="dxa"/>
              <w:right w:w="100.0" w:type="dxa"/>
            </w:tcMar>
          </w:tcPr>
          <w:p w:rsidR="00000000" w:rsidDel="00000000" w:rsidP="00000000" w:rsidRDefault="00000000" w:rsidRPr="00000000" w14:paraId="000000DC">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Alfanumerico - 5 char</w:t>
            </w:r>
          </w:p>
        </w:tc>
        <w:tc>
          <w:tcPr>
            <w:shd w:fill="auto" w:val="clear"/>
            <w:tcMar>
              <w:top w:w="100.0" w:type="dxa"/>
              <w:left w:w="100.0" w:type="dxa"/>
              <w:bottom w:w="100.0" w:type="dxa"/>
              <w:right w:w="100.0" w:type="dxa"/>
            </w:tcMar>
          </w:tcPr>
          <w:p w:rsidR="00000000" w:rsidDel="00000000" w:rsidP="00000000" w:rsidRDefault="00000000" w:rsidRPr="00000000" w14:paraId="000000DD">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codice ABI del mittente</w:t>
            </w:r>
          </w:p>
        </w:tc>
      </w:tr>
      <w:tr>
        <w:tc>
          <w:tcPr>
            <w:shd w:fill="auto" w:val="clear"/>
            <w:tcMar>
              <w:top w:w="100.0" w:type="dxa"/>
              <w:left w:w="100.0" w:type="dxa"/>
              <w:bottom w:w="100.0" w:type="dxa"/>
              <w:right w:w="100.0" w:type="dxa"/>
            </w:tcMar>
          </w:tcPr>
          <w:p w:rsidR="00000000" w:rsidDel="00000000" w:rsidP="00000000" w:rsidRDefault="00000000" w:rsidRPr="00000000" w14:paraId="000000DE">
            <w:pPr>
              <w:widowControl w:val="0"/>
              <w:rPr>
                <w:rFonts w:ascii="Montserrat" w:cs="Montserrat" w:eastAsia="Montserrat" w:hAnsi="Montserrat"/>
                <w:b w:val="1"/>
              </w:rPr>
            </w:pPr>
            <w:r w:rsidDel="00000000" w:rsidR="00000000" w:rsidRPr="00000000">
              <w:rPr>
                <w:rFonts w:ascii="Montserrat" w:cs="Montserrat" w:eastAsia="Montserrat" w:hAnsi="Montserrat"/>
                <w:b w:val="1"/>
                <w:rtl w:val="0"/>
              </w:rPr>
              <w:t xml:space="preserve">tipo_file</w:t>
            </w:r>
          </w:p>
        </w:tc>
        <w:tc>
          <w:tcPr>
            <w:shd w:fill="auto" w:val="clear"/>
            <w:tcMar>
              <w:top w:w="100.0" w:type="dxa"/>
              <w:left w:w="100.0" w:type="dxa"/>
              <w:bottom w:w="100.0" w:type="dxa"/>
              <w:right w:w="100.0" w:type="dxa"/>
            </w:tcMar>
          </w:tcPr>
          <w:p w:rsidR="00000000" w:rsidDel="00000000" w:rsidP="00000000" w:rsidRDefault="00000000" w:rsidRPr="00000000" w14:paraId="000000DF">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Alfanumerico - 6 char</w:t>
            </w:r>
          </w:p>
        </w:tc>
        <w:tc>
          <w:tcPr>
            <w:shd w:fill="auto" w:val="clear"/>
            <w:tcMar>
              <w:top w:w="100.0" w:type="dxa"/>
              <w:left w:w="100.0" w:type="dxa"/>
              <w:bottom w:w="100.0" w:type="dxa"/>
              <w:right w:w="100.0" w:type="dxa"/>
            </w:tcMar>
          </w:tcPr>
          <w:p w:rsidR="00000000" w:rsidDel="00000000" w:rsidP="00000000" w:rsidRDefault="00000000" w:rsidRPr="00000000" w14:paraId="000000E0">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tipologia del flusso inviato. Valore fisso a TRNLOG</w:t>
            </w:r>
          </w:p>
        </w:tc>
      </w:tr>
      <w:tr>
        <w:tc>
          <w:tcPr>
            <w:shd w:fill="auto" w:val="clear"/>
            <w:tcMar>
              <w:top w:w="100.0" w:type="dxa"/>
              <w:left w:w="100.0" w:type="dxa"/>
              <w:bottom w:w="100.0" w:type="dxa"/>
              <w:right w:w="100.0" w:type="dxa"/>
            </w:tcMar>
          </w:tcPr>
          <w:p w:rsidR="00000000" w:rsidDel="00000000" w:rsidP="00000000" w:rsidRDefault="00000000" w:rsidRPr="00000000" w14:paraId="000000E1">
            <w:pPr>
              <w:widowControl w:val="0"/>
              <w:rPr>
                <w:rFonts w:ascii="Montserrat" w:cs="Montserrat" w:eastAsia="Montserrat" w:hAnsi="Montserrat"/>
                <w:b w:val="1"/>
              </w:rPr>
            </w:pPr>
            <w:r w:rsidDel="00000000" w:rsidR="00000000" w:rsidRPr="00000000">
              <w:rPr>
                <w:rFonts w:ascii="Montserrat" w:cs="Montserrat" w:eastAsia="Montserrat" w:hAnsi="Montserrat"/>
                <w:b w:val="1"/>
                <w:rtl w:val="0"/>
              </w:rPr>
              <w:t xml:space="preserve">[data].[ora]</w:t>
            </w:r>
          </w:p>
        </w:tc>
        <w:tc>
          <w:tcPr>
            <w:shd w:fill="auto" w:val="clear"/>
            <w:tcMar>
              <w:top w:w="100.0" w:type="dxa"/>
              <w:left w:w="100.0" w:type="dxa"/>
              <w:bottom w:w="100.0" w:type="dxa"/>
              <w:right w:w="100.0" w:type="dxa"/>
            </w:tcMar>
          </w:tcPr>
          <w:p w:rsidR="00000000" w:rsidDel="00000000" w:rsidP="00000000" w:rsidRDefault="00000000" w:rsidRPr="00000000" w14:paraId="000000E2">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YYYYMMDD.HHMISS</w:t>
            </w:r>
          </w:p>
        </w:tc>
        <w:tc>
          <w:tcPr>
            <w:shd w:fill="auto" w:val="clear"/>
            <w:tcMar>
              <w:top w:w="100.0" w:type="dxa"/>
              <w:left w:w="100.0" w:type="dxa"/>
              <w:bottom w:w="100.0" w:type="dxa"/>
              <w:right w:w="100.0" w:type="dxa"/>
            </w:tcMar>
          </w:tcPr>
          <w:p w:rsidR="00000000" w:rsidDel="00000000" w:rsidP="00000000" w:rsidRDefault="00000000" w:rsidRPr="00000000" w14:paraId="000000E3">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timestamp di creazione del file</w:t>
            </w:r>
          </w:p>
        </w:tc>
      </w:tr>
      <w:tr>
        <w:tc>
          <w:tcPr>
            <w:shd w:fill="auto" w:val="clear"/>
            <w:tcMar>
              <w:top w:w="100.0" w:type="dxa"/>
              <w:left w:w="100.0" w:type="dxa"/>
              <w:bottom w:w="100.0" w:type="dxa"/>
              <w:right w:w="100.0" w:type="dxa"/>
            </w:tcMar>
          </w:tcPr>
          <w:p w:rsidR="00000000" w:rsidDel="00000000" w:rsidP="00000000" w:rsidRDefault="00000000" w:rsidRPr="00000000" w14:paraId="000000E4">
            <w:pPr>
              <w:widowControl w:val="0"/>
              <w:rPr>
                <w:rFonts w:ascii="Montserrat" w:cs="Montserrat" w:eastAsia="Montserrat" w:hAnsi="Montserrat"/>
                <w:b w:val="1"/>
              </w:rPr>
            </w:pPr>
            <w:r w:rsidDel="00000000" w:rsidR="00000000" w:rsidRPr="00000000">
              <w:rPr>
                <w:rFonts w:ascii="Montserrat" w:cs="Montserrat" w:eastAsia="Montserrat" w:hAnsi="Montserrat"/>
                <w:b w:val="1"/>
                <w:rtl w:val="0"/>
              </w:rPr>
              <w:t xml:space="preserve">nnn</w:t>
            </w:r>
          </w:p>
        </w:tc>
        <w:tc>
          <w:tcPr>
            <w:shd w:fill="auto" w:val="clear"/>
            <w:tcMar>
              <w:top w:w="100.0" w:type="dxa"/>
              <w:left w:w="100.0" w:type="dxa"/>
              <w:bottom w:w="100.0" w:type="dxa"/>
              <w:right w:w="100.0" w:type="dxa"/>
            </w:tcMar>
          </w:tcPr>
          <w:p w:rsidR="00000000" w:rsidDel="00000000" w:rsidP="00000000" w:rsidRDefault="00000000" w:rsidRPr="00000000" w14:paraId="000000E5">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Alfanumerico - 3 char</w:t>
            </w:r>
          </w:p>
        </w:tc>
        <w:tc>
          <w:tcPr>
            <w:shd w:fill="auto" w:val="clear"/>
            <w:tcMar>
              <w:top w:w="100.0" w:type="dxa"/>
              <w:left w:w="100.0" w:type="dxa"/>
              <w:bottom w:w="100.0" w:type="dxa"/>
              <w:right w:w="100.0" w:type="dxa"/>
            </w:tcMar>
          </w:tcPr>
          <w:p w:rsidR="00000000" w:rsidDel="00000000" w:rsidP="00000000" w:rsidRDefault="00000000" w:rsidRPr="00000000" w14:paraId="000000E6">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Valore progressivo del file (es. 001)</w:t>
            </w:r>
          </w:p>
        </w:tc>
      </w:tr>
    </w:tbl>
    <w:p w:rsidR="00000000" w:rsidDel="00000000" w:rsidP="00000000" w:rsidRDefault="00000000" w:rsidRPr="00000000" w14:paraId="000000E7">
      <w:pPr>
        <w:ind w:left="72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after="200" w:line="271" w:lineRule="auto"/>
        <w:ind w:right="565"/>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Si precisa che:</w:t>
      </w:r>
    </w:p>
    <w:p w:rsidR="00000000" w:rsidDel="00000000" w:rsidP="00000000" w:rsidRDefault="00000000" w:rsidRPr="00000000" w14:paraId="000000E9">
      <w:pPr>
        <w:numPr>
          <w:ilvl w:val="0"/>
          <w:numId w:val="31"/>
        </w:numPr>
        <w:pBdr>
          <w:top w:space="0" w:sz="0" w:val="nil"/>
          <w:left w:space="0" w:sz="0" w:val="nil"/>
          <w:bottom w:space="0" w:sz="0" w:val="nil"/>
          <w:right w:space="0" w:sz="0" w:val="nil"/>
          <w:between w:space="0" w:sz="0" w:val="nil"/>
        </w:pBdr>
        <w:spacing w:line="271" w:lineRule="auto"/>
        <w:ind w:left="720" w:right="565"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file è in formato .csv, con separatori “;”</w:t>
      </w:r>
    </w:p>
    <w:p w:rsidR="00000000" w:rsidDel="00000000" w:rsidP="00000000" w:rsidRDefault="00000000" w:rsidRPr="00000000" w14:paraId="000000EA">
      <w:pPr>
        <w:numPr>
          <w:ilvl w:val="0"/>
          <w:numId w:val="31"/>
        </w:numPr>
        <w:pBdr>
          <w:top w:space="0" w:sz="0" w:val="nil"/>
          <w:left w:space="0" w:sz="0" w:val="nil"/>
          <w:bottom w:space="0" w:sz="0" w:val="nil"/>
          <w:right w:space="0" w:sz="0" w:val="nil"/>
          <w:between w:space="0" w:sz="0" w:val="nil"/>
        </w:pBdr>
        <w:spacing w:line="271" w:lineRule="auto"/>
        <w:ind w:left="720" w:right="565"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file è cifrato con chiave pubblica pgp rilasciata da PagoPa SpA </w:t>
      </w:r>
    </w:p>
    <w:p w:rsidR="00000000" w:rsidDel="00000000" w:rsidP="00000000" w:rsidRDefault="00000000" w:rsidRPr="00000000" w14:paraId="000000EB">
      <w:pPr>
        <w:numPr>
          <w:ilvl w:val="0"/>
          <w:numId w:val="31"/>
        </w:numPr>
        <w:spacing w:after="80" w:line="271" w:lineRule="auto"/>
        <w:ind w:left="720" w:right="565"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contenuto del file non prevede record di testa e coda ma solo record di dettaglio, secondo questo tracciato:</w:t>
      </w:r>
    </w:p>
    <w:p w:rsidR="00000000" w:rsidDel="00000000" w:rsidP="00000000" w:rsidRDefault="00000000" w:rsidRPr="00000000" w14:paraId="000000EC">
      <w:pPr>
        <w:spacing w:after="80" w:line="271" w:lineRule="auto"/>
        <w:ind w:right="565"/>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ED">
      <w:pPr>
        <w:spacing w:after="200" w:line="271" w:lineRule="auto"/>
        <w:ind w:right="565"/>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Campi presenti nel Flusso Standard PagoPA.</w:t>
      </w:r>
    </w:p>
    <w:tbl>
      <w:tblPr>
        <w:tblStyle w:val="Table5"/>
        <w:tblW w:w="8775.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965"/>
        <w:gridCol w:w="1425"/>
        <w:gridCol w:w="2835"/>
        <w:tblGridChange w:id="0">
          <w:tblGrid>
            <w:gridCol w:w="2550"/>
            <w:gridCol w:w="1965"/>
            <w:gridCol w:w="1425"/>
            <w:gridCol w:w="2835"/>
          </w:tblGrid>
        </w:tblGridChange>
      </w:tblGrid>
      <w:tr>
        <w:trPr>
          <w:trHeight w:val="495" w:hRule="atLeast"/>
        </w:trPr>
        <w:tc>
          <w:tcPr>
            <w:shd w:fill="b7dde8" w:val="clear"/>
          </w:tcPr>
          <w:p w:rsidR="00000000" w:rsidDel="00000000" w:rsidP="00000000" w:rsidRDefault="00000000" w:rsidRPr="00000000" w14:paraId="000000EE">
            <w:pPr>
              <w:pBdr>
                <w:top w:space="0" w:sz="0" w:val="nil"/>
                <w:left w:space="0" w:sz="0" w:val="nil"/>
                <w:bottom w:space="0" w:sz="0" w:val="nil"/>
                <w:right w:space="0" w:sz="0" w:val="nil"/>
                <w:between w:space="0" w:sz="0" w:val="nil"/>
              </w:pBd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campo </w:t>
            </w:r>
          </w:p>
        </w:tc>
        <w:tc>
          <w:tcPr>
            <w:shd w:fill="b7dde8" w:val="clear"/>
          </w:tcPr>
          <w:p w:rsidR="00000000" w:rsidDel="00000000" w:rsidP="00000000" w:rsidRDefault="00000000" w:rsidRPr="00000000" w14:paraId="000000EF">
            <w:pPr>
              <w:pBdr>
                <w:top w:space="0" w:sz="0" w:val="nil"/>
                <w:left w:space="0" w:sz="0" w:val="nil"/>
                <w:bottom w:space="0" w:sz="0" w:val="nil"/>
                <w:right w:space="0" w:sz="0" w:val="nil"/>
                <w:between w:space="0" w:sz="0" w:val="nil"/>
              </w:pBd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Tipo </w:t>
            </w:r>
          </w:p>
        </w:tc>
        <w:tc>
          <w:tcPr>
            <w:shd w:fill="b7dde8" w:val="clear"/>
          </w:tcPr>
          <w:p w:rsidR="00000000" w:rsidDel="00000000" w:rsidP="00000000" w:rsidRDefault="00000000" w:rsidRPr="00000000" w14:paraId="000000F0">
            <w:pPr>
              <w:pBdr>
                <w:top w:space="0" w:sz="0" w:val="nil"/>
                <w:left w:space="0" w:sz="0" w:val="nil"/>
                <w:bottom w:space="0" w:sz="0" w:val="nil"/>
                <w:right w:space="0" w:sz="0" w:val="nil"/>
                <w:between w:space="0" w:sz="0" w:val="nil"/>
              </w:pBd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Obb.</w:t>
            </w:r>
          </w:p>
        </w:tc>
        <w:tc>
          <w:tcPr>
            <w:shd w:fill="b7dde8" w:val="clear"/>
          </w:tcPr>
          <w:p w:rsidR="00000000" w:rsidDel="00000000" w:rsidP="00000000" w:rsidRDefault="00000000" w:rsidRPr="00000000" w14:paraId="000000F1">
            <w:pPr>
              <w:pBdr>
                <w:top w:space="0" w:sz="0" w:val="nil"/>
                <w:left w:space="0" w:sz="0" w:val="nil"/>
                <w:bottom w:space="0" w:sz="0" w:val="nil"/>
                <w:right w:space="0" w:sz="0" w:val="nil"/>
                <w:between w:space="0" w:sz="0" w:val="nil"/>
              </w:pBd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Note </w:t>
            </w:r>
          </w:p>
        </w:tc>
      </w:tr>
      <w:tr>
        <w:trPr>
          <w:trHeight w:val="245" w:hRule="atLeast"/>
        </w:trPr>
        <w:tc>
          <w:tcPr>
            <w:shd w:fill="auto" w:val="clear"/>
            <w:tcMar>
              <w:top w:w="100.0" w:type="dxa"/>
              <w:left w:w="100.0" w:type="dxa"/>
              <w:bottom w:w="100.0" w:type="dxa"/>
              <w:right w:w="100.0" w:type="dxa"/>
            </w:tcMar>
          </w:tcPr>
          <w:p w:rsidR="00000000" w:rsidDel="00000000" w:rsidP="00000000" w:rsidRDefault="00000000" w:rsidRPr="00000000" w14:paraId="000000F2">
            <w:pPr>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codice_acquirer</w:t>
            </w:r>
          </w:p>
        </w:tc>
        <w:tc>
          <w:tcPr>
            <w:shd w:fill="auto" w:val="clear"/>
            <w:tcMar>
              <w:top w:w="100.0" w:type="dxa"/>
              <w:left w:w="100.0" w:type="dxa"/>
              <w:bottom w:w="100.0" w:type="dxa"/>
              <w:right w:w="100.0" w:type="dxa"/>
            </w:tcMar>
          </w:tcPr>
          <w:p w:rsidR="00000000" w:rsidDel="00000000" w:rsidP="00000000" w:rsidRDefault="00000000" w:rsidRPr="00000000" w14:paraId="000000F3">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max 20 char</w:t>
            </w:r>
          </w:p>
        </w:tc>
        <w:tc>
          <w:tcPr>
            <w:shd w:fill="auto" w:val="clear"/>
            <w:tcMar>
              <w:top w:w="100.0" w:type="dxa"/>
              <w:left w:w="100.0" w:type="dxa"/>
              <w:bottom w:w="100.0" w:type="dxa"/>
              <w:right w:w="100.0" w:type="dxa"/>
            </w:tcMar>
          </w:tcPr>
          <w:p w:rsidR="00000000" w:rsidDel="00000000" w:rsidP="00000000" w:rsidRDefault="00000000" w:rsidRPr="00000000" w14:paraId="000000F4">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0F5">
            <w:pPr>
              <w:widowControl w:val="0"/>
              <w:ind w:right="248"/>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Codice ABI della banca Acquirer.</w:t>
            </w:r>
          </w:p>
        </w:tc>
      </w:tr>
      <w:tr>
        <w:trPr>
          <w:trHeight w:val="245" w:hRule="atLeast"/>
        </w:trPr>
        <w:tc>
          <w:tcPr>
            <w:shd w:fill="auto" w:val="clear"/>
            <w:tcMar>
              <w:top w:w="100.0" w:type="dxa"/>
              <w:left w:w="100.0" w:type="dxa"/>
              <w:bottom w:w="100.0" w:type="dxa"/>
              <w:right w:w="100.0" w:type="dxa"/>
            </w:tcMar>
          </w:tcPr>
          <w:p w:rsidR="00000000" w:rsidDel="00000000" w:rsidP="00000000" w:rsidRDefault="00000000" w:rsidRPr="00000000" w14:paraId="000000F6">
            <w:pPr>
              <w:widowControl w:val="0"/>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tipo_operazione</w:t>
            </w:r>
          </w:p>
        </w:tc>
        <w:tc>
          <w:tcPr>
            <w:shd w:fill="auto" w:val="clear"/>
            <w:tcMar>
              <w:top w:w="100.0" w:type="dxa"/>
              <w:left w:w="100.0" w:type="dxa"/>
              <w:bottom w:w="100.0" w:type="dxa"/>
              <w:right w:w="100.0" w:type="dxa"/>
            </w:tcMar>
          </w:tcPr>
          <w:p w:rsidR="00000000" w:rsidDel="00000000" w:rsidP="00000000" w:rsidRDefault="00000000" w:rsidRPr="00000000" w14:paraId="000000F7">
            <w:pPr>
              <w:widowControl w:val="0"/>
              <w:pBdr>
                <w:top w:space="0" w:sz="0" w:val="nil"/>
                <w:left w:space="0" w:sz="0" w:val="nil"/>
                <w:bottom w:space="0" w:sz="0" w:val="nil"/>
                <w:right w:space="0" w:sz="0" w:val="nil"/>
                <w:between w:space="0" w:sz="0" w:val="nil"/>
              </w:pBd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regexp [0-9]{2}</w:t>
            </w:r>
          </w:p>
        </w:tc>
        <w:tc>
          <w:tcPr>
            <w:shd w:fill="auto" w:val="clear"/>
            <w:tcMar>
              <w:top w:w="100.0" w:type="dxa"/>
              <w:left w:w="100.0" w:type="dxa"/>
              <w:bottom w:w="100.0" w:type="dxa"/>
              <w:right w:w="100.0" w:type="dxa"/>
            </w:tcMar>
          </w:tcPr>
          <w:p w:rsidR="00000000" w:rsidDel="00000000" w:rsidP="00000000" w:rsidRDefault="00000000" w:rsidRPr="00000000" w14:paraId="000000F8">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0F9">
            <w:pPr>
              <w:widowControl w:val="0"/>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Tipo operazione:</w:t>
            </w:r>
          </w:p>
          <w:p w:rsidR="00000000" w:rsidDel="00000000" w:rsidP="00000000" w:rsidRDefault="00000000" w:rsidRPr="00000000" w14:paraId="000000FA">
            <w:pPr>
              <w:widowControl w:val="0"/>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00 - pagamento</w:t>
            </w:r>
          </w:p>
          <w:p w:rsidR="00000000" w:rsidDel="00000000" w:rsidP="00000000" w:rsidRDefault="00000000" w:rsidRPr="00000000" w14:paraId="000000FB">
            <w:pPr>
              <w:widowControl w:val="0"/>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01 - storno pagamento</w:t>
            </w:r>
          </w:p>
          <w:p w:rsidR="00000000" w:rsidDel="00000000" w:rsidP="00000000" w:rsidRDefault="00000000" w:rsidRPr="00000000" w14:paraId="000000FC">
            <w:pPr>
              <w:widowControl w:val="0"/>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02 - pagamento con ApplePay</w:t>
            </w:r>
          </w:p>
          <w:p w:rsidR="00000000" w:rsidDel="00000000" w:rsidP="00000000" w:rsidRDefault="00000000" w:rsidRPr="00000000" w14:paraId="000000FD">
            <w:pPr>
              <w:widowControl w:val="0"/>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03 - pagamento con     GooglePay</w:t>
            </w:r>
          </w:p>
          <w:p w:rsidR="00000000" w:rsidDel="00000000" w:rsidP="00000000" w:rsidRDefault="00000000" w:rsidRPr="00000000" w14:paraId="000000FE">
            <w:pPr>
              <w:widowControl w:val="0"/>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xx - usi futuri</w:t>
            </w:r>
          </w:p>
          <w:p w:rsidR="00000000" w:rsidDel="00000000" w:rsidP="00000000" w:rsidRDefault="00000000" w:rsidRPr="00000000" w14:paraId="000000FF">
            <w:pPr>
              <w:widowControl w:val="0"/>
              <w:ind w:right="106"/>
              <w:jc w:val="left"/>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100">
            <w:pPr>
              <w:widowControl w:val="0"/>
              <w:ind w:right="106"/>
              <w:jc w:val="left"/>
              <w:rPr>
                <w:rFonts w:ascii="Montserrat" w:cs="Montserrat" w:eastAsia="Montserrat" w:hAnsi="Montserrat"/>
                <w:color w:val="ff0000"/>
                <w:sz w:val="22"/>
                <w:szCs w:val="22"/>
              </w:rPr>
            </w:pPr>
            <w:r w:rsidDel="00000000" w:rsidR="00000000" w:rsidRPr="00000000">
              <w:rPr>
                <w:rFonts w:ascii="Montserrat" w:cs="Montserrat" w:eastAsia="Montserrat" w:hAnsi="Montserrat"/>
                <w:sz w:val="22"/>
                <w:szCs w:val="22"/>
                <w:rtl w:val="0"/>
              </w:rPr>
              <w:t xml:space="preserve">La tipologia 02 e 03 non sempre risulterà valorizzata dagli Acquirer</w:t>
            </w:r>
            <w:r w:rsidDel="00000000" w:rsidR="00000000" w:rsidRPr="00000000">
              <w:rPr>
                <w:rtl w:val="0"/>
              </w:rPr>
            </w:r>
          </w:p>
        </w:tc>
      </w:tr>
      <w:tr>
        <w:trPr>
          <w:trHeight w:val="245" w:hRule="atLeast"/>
        </w:trPr>
        <w:tc>
          <w:tcPr/>
          <w:p w:rsidR="00000000" w:rsidDel="00000000" w:rsidP="00000000" w:rsidRDefault="00000000" w:rsidRPr="00000000" w14:paraId="00000101">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tipo_circuito</w:t>
            </w:r>
          </w:p>
        </w:tc>
        <w:tc>
          <w:tcPr/>
          <w:p w:rsidR="00000000" w:rsidDel="00000000" w:rsidP="00000000" w:rsidRDefault="00000000" w:rsidRPr="00000000" w14:paraId="00000102">
            <w:pPr>
              <w:widowControl w:val="0"/>
              <w:pBdr>
                <w:top w:space="0" w:sz="0" w:val="nil"/>
                <w:left w:space="0" w:sz="0" w:val="nil"/>
                <w:bottom w:space="0" w:sz="0" w:val="nil"/>
                <w:right w:space="0" w:sz="0" w:val="nil"/>
                <w:between w:space="0" w:sz="0" w:val="nil"/>
              </w:pBd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regexp [0-9]{2}</w:t>
            </w:r>
          </w:p>
        </w:tc>
        <w:tc>
          <w:tcPr/>
          <w:p w:rsidR="00000000" w:rsidDel="00000000" w:rsidP="00000000" w:rsidRDefault="00000000" w:rsidRPr="00000000" w14:paraId="00000103">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p w:rsidR="00000000" w:rsidDel="00000000" w:rsidP="00000000" w:rsidRDefault="00000000" w:rsidRPr="00000000" w14:paraId="00000104">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Circuito di pagamento:</w:t>
            </w:r>
          </w:p>
          <w:p w:rsidR="00000000" w:rsidDel="00000000" w:rsidP="00000000" w:rsidRDefault="00000000" w:rsidRPr="00000000" w14:paraId="00000105">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00 – Pagobancomat </w:t>
            </w:r>
          </w:p>
          <w:p w:rsidR="00000000" w:rsidDel="00000000" w:rsidP="00000000" w:rsidRDefault="00000000" w:rsidRPr="00000000" w14:paraId="00000106">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80" w:before="0" w:line="276" w:lineRule="auto"/>
              <w:ind w:left="720" w:right="106" w:hanging="360"/>
              <w:jc w:val="left"/>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L</w:t>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e transazioni su questo circuito verranno inviate esclusivamente dall’Acquirer Bancomat. </w:t>
            </w:r>
          </w:p>
          <w:p w:rsidR="00000000" w:rsidDel="00000000" w:rsidP="00000000" w:rsidRDefault="00000000" w:rsidRPr="00000000" w14:paraId="00000107">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01 - Visa</w:t>
            </w:r>
          </w:p>
          <w:p w:rsidR="00000000" w:rsidDel="00000000" w:rsidP="00000000" w:rsidRDefault="00000000" w:rsidRPr="00000000" w14:paraId="00000108">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02 - Mastercard</w:t>
            </w:r>
          </w:p>
          <w:p w:rsidR="00000000" w:rsidDel="00000000" w:rsidP="00000000" w:rsidRDefault="00000000" w:rsidRPr="00000000" w14:paraId="00000109">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03 - Amex</w:t>
            </w:r>
          </w:p>
          <w:p w:rsidR="00000000" w:rsidDel="00000000" w:rsidP="00000000" w:rsidRDefault="00000000" w:rsidRPr="00000000" w14:paraId="0000010A">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04 - JCB</w:t>
            </w:r>
          </w:p>
          <w:p w:rsidR="00000000" w:rsidDel="00000000" w:rsidP="00000000" w:rsidRDefault="00000000" w:rsidRPr="00000000" w14:paraId="0000010B">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05 - UnionPay</w:t>
            </w:r>
          </w:p>
          <w:p w:rsidR="00000000" w:rsidDel="00000000" w:rsidP="00000000" w:rsidRDefault="00000000" w:rsidRPr="00000000" w14:paraId="0000010C">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06 - Diners</w:t>
            </w:r>
          </w:p>
          <w:p w:rsidR="00000000" w:rsidDel="00000000" w:rsidP="00000000" w:rsidRDefault="00000000" w:rsidRPr="00000000" w14:paraId="0000010D">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07 - Codice PostePay</w:t>
            </w:r>
          </w:p>
          <w:p w:rsidR="00000000" w:rsidDel="00000000" w:rsidP="00000000" w:rsidRDefault="00000000" w:rsidRPr="00000000" w14:paraId="0000010E">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08 - BancomatPay</w:t>
            </w:r>
          </w:p>
          <w:p w:rsidR="00000000" w:rsidDel="00000000" w:rsidP="00000000" w:rsidRDefault="00000000" w:rsidRPr="00000000" w14:paraId="0000010F">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09 - SatisPay</w:t>
            </w:r>
          </w:p>
          <w:p w:rsidR="00000000" w:rsidDel="00000000" w:rsidP="00000000" w:rsidRDefault="00000000" w:rsidRPr="00000000" w14:paraId="00000110">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10 - circuito privativo (onus, owen)</w:t>
            </w:r>
          </w:p>
          <w:p w:rsidR="00000000" w:rsidDel="00000000" w:rsidP="00000000" w:rsidRDefault="00000000" w:rsidRPr="00000000" w14:paraId="00000111">
            <w:pPr>
              <w:widowControl w:val="0"/>
              <w:ind w:right="106"/>
              <w:jc w:val="left"/>
              <w:rPr>
                <w:rFonts w:ascii="Montserrat" w:cs="Montserrat" w:eastAsia="Montserrat" w:hAnsi="Montserrat"/>
                <w:color w:val="ff0000"/>
                <w:sz w:val="22"/>
                <w:szCs w:val="22"/>
              </w:rPr>
            </w:pPr>
            <w:r w:rsidDel="00000000" w:rsidR="00000000" w:rsidRPr="00000000">
              <w:rPr>
                <w:rFonts w:ascii="Montserrat" w:cs="Montserrat" w:eastAsia="Montserrat" w:hAnsi="Montserrat"/>
                <w:sz w:val="22"/>
                <w:szCs w:val="22"/>
                <w:rtl w:val="0"/>
              </w:rPr>
              <w:t xml:space="preserve">xx - usi futuri</w:t>
            </w:r>
            <w:r w:rsidDel="00000000" w:rsidR="00000000" w:rsidRPr="00000000">
              <w:rPr>
                <w:rtl w:val="0"/>
              </w:rPr>
            </w:r>
          </w:p>
        </w:tc>
      </w:tr>
      <w:tr>
        <w:trPr>
          <w:trHeight w:val="245" w:hRule="atLeast"/>
        </w:trPr>
        <w:tc>
          <w:tcPr/>
          <w:p w:rsidR="00000000" w:rsidDel="00000000" w:rsidP="00000000" w:rsidRDefault="00000000" w:rsidRPr="00000000" w14:paraId="00000112">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hash_pan</w:t>
            </w:r>
          </w:p>
        </w:tc>
        <w:tc>
          <w:tcPr>
            <w:shd w:fill="auto" w:val="clear"/>
            <w:tcMar>
              <w:top w:w="100.0" w:type="dxa"/>
              <w:left w:w="100.0" w:type="dxa"/>
              <w:bottom w:w="100.0" w:type="dxa"/>
              <w:right w:w="100.0" w:type="dxa"/>
            </w:tcMar>
          </w:tcPr>
          <w:p w:rsidR="00000000" w:rsidDel="00000000" w:rsidP="00000000" w:rsidRDefault="00000000" w:rsidRPr="00000000" w14:paraId="00000113">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max 64 char</w:t>
            </w:r>
          </w:p>
        </w:tc>
        <w:tc>
          <w:tcPr>
            <w:shd w:fill="auto" w:val="clear"/>
            <w:tcMar>
              <w:top w:w="100.0" w:type="dxa"/>
              <w:left w:w="100.0" w:type="dxa"/>
              <w:bottom w:w="100.0" w:type="dxa"/>
              <w:right w:w="100.0" w:type="dxa"/>
            </w:tcMar>
          </w:tcPr>
          <w:p w:rsidR="00000000" w:rsidDel="00000000" w:rsidP="00000000" w:rsidRDefault="00000000" w:rsidRPr="00000000" w14:paraId="00000114">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115">
            <w:pPr>
              <w:widowControl w:val="0"/>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Hash del PAN dello strumento di pagamento utilizzato. </w:t>
            </w:r>
          </w:p>
          <w:p w:rsidR="00000000" w:rsidDel="00000000" w:rsidP="00000000" w:rsidRDefault="00000000" w:rsidRPr="00000000" w14:paraId="00000116">
            <w:pPr>
              <w:widowControl w:val="0"/>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Nel caso di circuito non card based rappresenta l’identificativo univoco dello strumento di pagamento privativo, che l’utente può registrare attraverso App IO o touch point della banca Issuer.</w:t>
            </w:r>
          </w:p>
        </w:tc>
      </w:tr>
      <w:tr>
        <w:trPr>
          <w:trHeight w:val="245" w:hRule="atLeast"/>
        </w:trPr>
        <w:tc>
          <w:tcPr/>
          <w:p w:rsidR="00000000" w:rsidDel="00000000" w:rsidP="00000000" w:rsidRDefault="00000000" w:rsidRPr="00000000" w14:paraId="00000117">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date_time </w:t>
            </w:r>
          </w:p>
        </w:tc>
        <w:tc>
          <w:tcPr/>
          <w:p w:rsidR="00000000" w:rsidDel="00000000" w:rsidP="00000000" w:rsidRDefault="00000000" w:rsidRPr="00000000" w14:paraId="00000118">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DateFormat</w:t>
            </w:r>
          </w:p>
          <w:p w:rsidR="00000000" w:rsidDel="00000000" w:rsidP="00000000" w:rsidRDefault="00000000" w:rsidRPr="00000000" w14:paraId="00000119">
            <w:pPr>
              <w:spacing w:after="80" w:line="271" w:lineRule="auto"/>
              <w:ind w:right="565"/>
              <w:rPr>
                <w:rFonts w:ascii="Montserrat" w:cs="Montserrat" w:eastAsia="Montserrat" w:hAnsi="Montserrat"/>
                <w:i w:val="1"/>
                <w:sz w:val="22"/>
                <w:szCs w:val="22"/>
              </w:rPr>
            </w:pPr>
            <w:r w:rsidDel="00000000" w:rsidR="00000000" w:rsidRPr="00000000">
              <w:rPr>
                <w:rFonts w:ascii="Montserrat" w:cs="Montserrat" w:eastAsia="Montserrat" w:hAnsi="Montserrat"/>
                <w:i w:val="1"/>
                <w:sz w:val="22"/>
                <w:szCs w:val="22"/>
                <w:rtl w:val="0"/>
              </w:rPr>
              <w:t xml:space="preserve">FORMATO  ISO8601 yyyy-MM-ddTHH:mm:ss.SSSXXXXX</w:t>
            </w:r>
          </w:p>
        </w:tc>
        <w:tc>
          <w:tcPr>
            <w:shd w:fill="auto" w:val="clear"/>
            <w:tcMar>
              <w:top w:w="100.0" w:type="dxa"/>
              <w:left w:w="100.0" w:type="dxa"/>
              <w:bottom w:w="100.0" w:type="dxa"/>
              <w:right w:w="100.0" w:type="dxa"/>
            </w:tcMar>
          </w:tcPr>
          <w:p w:rsidR="00000000" w:rsidDel="00000000" w:rsidP="00000000" w:rsidRDefault="00000000" w:rsidRPr="00000000" w14:paraId="0000011A">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11B">
            <w:pPr>
              <w:widowControl w:val="0"/>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Timestamp dell’operazione di pagamento effettuata presso l’Esercente.</w:t>
            </w:r>
          </w:p>
          <w:p w:rsidR="00000000" w:rsidDel="00000000" w:rsidP="00000000" w:rsidRDefault="00000000" w:rsidRPr="00000000" w14:paraId="0000011C">
            <w:pPr>
              <w:widowControl w:val="0"/>
              <w:ind w:right="106"/>
              <w:jc w:val="left"/>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11D">
            <w:pPr>
              <w:widowControl w:val="0"/>
              <w:ind w:right="106"/>
              <w:jc w:val="left"/>
              <w:rPr>
                <w:rFonts w:ascii="Montserrat" w:cs="Montserrat" w:eastAsia="Montserrat" w:hAnsi="Montserrat"/>
                <w:color w:val="ff0000"/>
                <w:sz w:val="22"/>
                <w:szCs w:val="22"/>
              </w:rPr>
            </w:pPr>
            <w:r w:rsidDel="00000000" w:rsidR="00000000" w:rsidRPr="00000000">
              <w:rPr>
                <w:rFonts w:ascii="Montserrat" w:cs="Montserrat" w:eastAsia="Montserrat" w:hAnsi="Montserrat"/>
                <w:sz w:val="22"/>
                <w:szCs w:val="22"/>
                <w:rtl w:val="0"/>
              </w:rPr>
              <w:t xml:space="preserve">Si precisa che non è sempre disponibile il dettaglio in merito al secondo per tutte le transazioni. In tale circostanza, il dettaglio sarà paddato con tutti '0'</w:t>
            </w:r>
            <w:r w:rsidDel="00000000" w:rsidR="00000000" w:rsidRPr="00000000">
              <w:rPr>
                <w:rtl w:val="0"/>
              </w:rPr>
            </w:r>
          </w:p>
        </w:tc>
      </w:tr>
      <w:tr>
        <w:trPr>
          <w:trHeight w:val="245" w:hRule="atLeast"/>
        </w:trPr>
        <w:tc>
          <w:tcPr>
            <w:shd w:fill="auto" w:val="clear"/>
            <w:tcMar>
              <w:top w:w="100.0" w:type="dxa"/>
              <w:left w:w="100.0" w:type="dxa"/>
              <w:bottom w:w="100.0" w:type="dxa"/>
              <w:right w:w="100.0" w:type="dxa"/>
            </w:tcMar>
          </w:tcPr>
          <w:p w:rsidR="00000000" w:rsidDel="00000000" w:rsidP="00000000" w:rsidRDefault="00000000" w:rsidRPr="00000000" w14:paraId="0000011E">
            <w:pPr>
              <w:widowControl w:val="0"/>
              <w:rPr>
                <w:rFonts w:ascii="Montserrat" w:cs="Montserrat" w:eastAsia="Montserrat" w:hAnsi="Montserrat"/>
                <w:b w:val="1"/>
                <w:color w:val="434343"/>
                <w:sz w:val="22"/>
                <w:szCs w:val="22"/>
              </w:rPr>
            </w:pPr>
            <w:r w:rsidDel="00000000" w:rsidR="00000000" w:rsidRPr="00000000">
              <w:rPr>
                <w:rFonts w:ascii="Montserrat" w:cs="Montserrat" w:eastAsia="Montserrat" w:hAnsi="Montserrat"/>
                <w:b w:val="1"/>
                <w:color w:val="434343"/>
                <w:sz w:val="22"/>
                <w:szCs w:val="22"/>
                <w:rtl w:val="0"/>
              </w:rPr>
              <w:t xml:space="preserve">id_trx_acquirer</w:t>
            </w:r>
          </w:p>
        </w:tc>
        <w:tc>
          <w:tcPr>
            <w:shd w:fill="auto" w:val="clear"/>
            <w:tcMar>
              <w:top w:w="100.0" w:type="dxa"/>
              <w:left w:w="100.0" w:type="dxa"/>
              <w:bottom w:w="100.0" w:type="dxa"/>
              <w:right w:w="100.0" w:type="dxa"/>
            </w:tcMar>
          </w:tcPr>
          <w:p w:rsidR="00000000" w:rsidDel="00000000" w:rsidP="00000000" w:rsidRDefault="00000000" w:rsidRPr="00000000" w14:paraId="0000011F">
            <w:pPr>
              <w:widowControl w:val="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Alfanumerico – max 255 char</w:t>
            </w:r>
          </w:p>
        </w:tc>
        <w:tc>
          <w:tcPr>
            <w:shd w:fill="auto" w:val="clear"/>
            <w:tcMar>
              <w:top w:w="100.0" w:type="dxa"/>
              <w:left w:w="100.0" w:type="dxa"/>
              <w:bottom w:w="100.0" w:type="dxa"/>
              <w:right w:w="100.0" w:type="dxa"/>
            </w:tcMar>
          </w:tcPr>
          <w:p w:rsidR="00000000" w:rsidDel="00000000" w:rsidP="00000000" w:rsidRDefault="00000000" w:rsidRPr="00000000" w14:paraId="00000120">
            <w:pPr>
              <w:widowControl w:val="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121">
            <w:pPr>
              <w:pBdr>
                <w:top w:space="0" w:sz="0" w:val="nil"/>
                <w:left w:space="0" w:sz="0" w:val="nil"/>
                <w:bottom w:space="0" w:sz="0" w:val="nil"/>
                <w:right w:space="0" w:sz="0" w:val="nil"/>
                <w:between w:space="0" w:sz="0" w:val="nil"/>
              </w:pBdr>
              <w:spacing w:after="80" w:line="271" w:lineRule="auto"/>
              <w:ind w:left="0" w:right="106" w:firstLine="0"/>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Identificativo univoco della transazione a livello di Acquirer.</w:t>
            </w:r>
          </w:p>
          <w:p w:rsidR="00000000" w:rsidDel="00000000" w:rsidP="00000000" w:rsidRDefault="00000000" w:rsidRPr="00000000" w14:paraId="00000122">
            <w:pPr>
              <w:numPr>
                <w:ilvl w:val="0"/>
                <w:numId w:val="9"/>
              </w:numPr>
              <w:pBdr>
                <w:top w:space="0" w:sz="0" w:val="nil"/>
                <w:left w:space="0" w:sz="0" w:val="nil"/>
                <w:bottom w:space="0" w:sz="0" w:val="nil"/>
                <w:right w:space="0" w:sz="0" w:val="nil"/>
                <w:between w:space="0" w:sz="0" w:val="nil"/>
              </w:pBdr>
              <w:spacing w:after="80" w:line="271" w:lineRule="auto"/>
              <w:ind w:left="720" w:right="106" w:hanging="360"/>
              <w:jc w:val="left"/>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può essere popolato con l’</w:t>
            </w:r>
            <w:r w:rsidDel="00000000" w:rsidR="00000000" w:rsidRPr="00000000">
              <w:rPr>
                <w:rFonts w:ascii="Montserrat" w:cs="Montserrat" w:eastAsia="Montserrat" w:hAnsi="Montserrat"/>
                <w:i w:val="1"/>
                <w:sz w:val="22"/>
                <w:szCs w:val="22"/>
                <w:rtl w:val="0"/>
              </w:rPr>
              <w:t xml:space="preserve">ARN</w:t>
            </w:r>
            <w:r w:rsidDel="00000000" w:rsidR="00000000" w:rsidRPr="00000000">
              <w:rPr>
                <w:rFonts w:ascii="Montserrat" w:cs="Montserrat" w:eastAsia="Montserrat" w:hAnsi="Montserrat"/>
                <w:sz w:val="22"/>
                <w:szCs w:val="22"/>
                <w:rtl w:val="0"/>
              </w:rPr>
              <w:t xml:space="preserve">, oppure nel caso in cui tale dato non fosse presente, con un </w:t>
            </w:r>
            <w:r w:rsidDel="00000000" w:rsidR="00000000" w:rsidRPr="00000000">
              <w:rPr>
                <w:rFonts w:ascii="Montserrat" w:cs="Montserrat" w:eastAsia="Montserrat" w:hAnsi="Montserrat"/>
                <w:i w:val="1"/>
                <w:sz w:val="22"/>
                <w:szCs w:val="22"/>
                <w:rtl w:val="0"/>
              </w:rPr>
              <w:t xml:space="preserve">id univoco </w:t>
            </w:r>
            <w:r w:rsidDel="00000000" w:rsidR="00000000" w:rsidRPr="00000000">
              <w:rPr>
                <w:rFonts w:ascii="Montserrat" w:cs="Montserrat" w:eastAsia="Montserrat" w:hAnsi="Montserrat"/>
                <w:sz w:val="22"/>
                <w:szCs w:val="22"/>
                <w:rtl w:val="0"/>
              </w:rPr>
              <w:t xml:space="preserve">che permette di identificare univocamente la transazione lato Acquirer.</w:t>
            </w:r>
            <w:r w:rsidDel="00000000" w:rsidR="00000000" w:rsidRPr="00000000">
              <w:rPr>
                <w:rtl w:val="0"/>
              </w:rPr>
            </w:r>
          </w:p>
        </w:tc>
      </w:tr>
      <w:tr>
        <w:trPr>
          <w:trHeight w:val="245" w:hRule="atLeast"/>
        </w:trPr>
        <w:tc>
          <w:tcPr>
            <w:shd w:fill="auto" w:val="clear"/>
            <w:tcMar>
              <w:top w:w="100.0" w:type="dxa"/>
              <w:left w:w="100.0" w:type="dxa"/>
              <w:bottom w:w="100.0" w:type="dxa"/>
              <w:right w:w="100.0" w:type="dxa"/>
            </w:tcMar>
          </w:tcPr>
          <w:p w:rsidR="00000000" w:rsidDel="00000000" w:rsidP="00000000" w:rsidRDefault="00000000" w:rsidRPr="00000000" w14:paraId="00000123">
            <w:pPr>
              <w:widowControl w:val="0"/>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id_trx_issuer</w:t>
            </w:r>
          </w:p>
        </w:tc>
        <w:tc>
          <w:tcPr>
            <w:shd w:fill="auto" w:val="clear"/>
            <w:tcMar>
              <w:top w:w="100.0" w:type="dxa"/>
              <w:left w:w="100.0" w:type="dxa"/>
              <w:bottom w:w="100.0" w:type="dxa"/>
              <w:right w:w="100.0" w:type="dxa"/>
            </w:tcMar>
          </w:tcPr>
          <w:p w:rsidR="00000000" w:rsidDel="00000000" w:rsidP="00000000" w:rsidRDefault="00000000" w:rsidRPr="00000000" w14:paraId="00000124">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max 255 char</w:t>
            </w:r>
          </w:p>
        </w:tc>
        <w:tc>
          <w:tcPr>
            <w:shd w:fill="auto" w:val="clear"/>
            <w:tcMar>
              <w:top w:w="100.0" w:type="dxa"/>
              <w:left w:w="100.0" w:type="dxa"/>
              <w:bottom w:w="100.0" w:type="dxa"/>
              <w:right w:w="100.0" w:type="dxa"/>
            </w:tcMar>
          </w:tcPr>
          <w:p w:rsidR="00000000" w:rsidDel="00000000" w:rsidP="00000000" w:rsidRDefault="00000000" w:rsidRPr="00000000" w14:paraId="00000125">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126">
            <w:pPr>
              <w:spacing w:after="80" w:line="271" w:lineRule="auto"/>
              <w:ind w:right="106"/>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sz w:val="22"/>
                <w:szCs w:val="22"/>
                <w:rtl w:val="0"/>
              </w:rPr>
              <w:t xml:space="preserve">Codice autorizzativo rilasciato dall’ Issuer (es: AuthCode)</w:t>
            </w:r>
            <w:r w:rsidDel="00000000" w:rsidR="00000000" w:rsidRPr="00000000">
              <w:rPr>
                <w:rtl w:val="0"/>
              </w:rPr>
            </w:r>
          </w:p>
        </w:tc>
      </w:tr>
      <w:tr>
        <w:trPr>
          <w:trHeight w:val="245" w:hRule="atLeast"/>
        </w:trPr>
        <w:tc>
          <w:tcPr/>
          <w:p w:rsidR="00000000" w:rsidDel="00000000" w:rsidP="00000000" w:rsidRDefault="00000000" w:rsidRPr="00000000" w14:paraId="00000127">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correlation_id</w:t>
            </w:r>
          </w:p>
        </w:tc>
        <w:tc>
          <w:tcPr/>
          <w:p w:rsidR="00000000" w:rsidDel="00000000" w:rsidP="00000000" w:rsidRDefault="00000000" w:rsidRPr="00000000" w14:paraId="00000128">
            <w:pP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max 255 char</w:t>
            </w:r>
          </w:p>
        </w:tc>
        <w:tc>
          <w:tcPr/>
          <w:p w:rsidR="00000000" w:rsidDel="00000000" w:rsidP="00000000" w:rsidRDefault="00000000" w:rsidRPr="00000000" w14:paraId="00000129">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NO</w:t>
            </w:r>
          </w:p>
        </w:tc>
        <w:tc>
          <w:tcPr/>
          <w:p w:rsidR="00000000" w:rsidDel="00000000" w:rsidP="00000000" w:rsidRDefault="00000000" w:rsidRPr="00000000" w14:paraId="0000012A">
            <w:pPr>
              <w:spacing w:after="80" w:line="271"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Identificativo di correlazione fra operazione di pagamento ed eventuale storno/reversal.</w:t>
            </w:r>
          </w:p>
          <w:p w:rsidR="00000000" w:rsidDel="00000000" w:rsidP="00000000" w:rsidRDefault="00000000" w:rsidRPr="00000000" w14:paraId="0000012B">
            <w:pPr>
              <w:spacing w:after="80" w:line="271"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In certi casi, il dato non può essere recuperato dall’ Acquirer e l’informazione non sarà inviato nel campo in questione</w:t>
            </w:r>
          </w:p>
        </w:tc>
      </w:tr>
      <w:tr>
        <w:trPr>
          <w:trHeight w:val="245" w:hRule="atLeast"/>
        </w:trPr>
        <w:tc>
          <w:tcPr/>
          <w:p w:rsidR="00000000" w:rsidDel="00000000" w:rsidP="00000000" w:rsidRDefault="00000000" w:rsidRPr="00000000" w14:paraId="0000012C">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total_amount</w:t>
            </w:r>
          </w:p>
        </w:tc>
        <w:tc>
          <w:tcPr>
            <w:shd w:fill="auto" w:val="clear"/>
            <w:tcMar>
              <w:top w:w="100.0" w:type="dxa"/>
              <w:left w:w="100.0" w:type="dxa"/>
              <w:bottom w:w="100.0" w:type="dxa"/>
              <w:right w:w="100.0" w:type="dxa"/>
            </w:tcMar>
          </w:tcPr>
          <w:p w:rsidR="00000000" w:rsidDel="00000000" w:rsidP="00000000" w:rsidRDefault="00000000" w:rsidRPr="00000000" w14:paraId="0000012D">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Numerico</w:t>
            </w:r>
          </w:p>
        </w:tc>
        <w:tc>
          <w:tcPr>
            <w:shd w:fill="auto" w:val="clear"/>
            <w:tcMar>
              <w:top w:w="100.0" w:type="dxa"/>
              <w:left w:w="100.0" w:type="dxa"/>
              <w:bottom w:w="100.0" w:type="dxa"/>
              <w:right w:w="100.0" w:type="dxa"/>
            </w:tcMar>
          </w:tcPr>
          <w:p w:rsidR="00000000" w:rsidDel="00000000" w:rsidP="00000000" w:rsidRDefault="00000000" w:rsidRPr="00000000" w14:paraId="0000012E">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12F">
            <w:pPr>
              <w:widowControl w:val="0"/>
              <w:ind w:right="106"/>
              <w:jc w:val="left"/>
              <w:rPr>
                <w:rFonts w:ascii="Montserrat" w:cs="Montserrat" w:eastAsia="Montserrat" w:hAnsi="Montserrat"/>
                <w:i w:val="1"/>
                <w:sz w:val="22"/>
                <w:szCs w:val="22"/>
              </w:rPr>
            </w:pPr>
            <w:r w:rsidDel="00000000" w:rsidR="00000000" w:rsidRPr="00000000">
              <w:rPr>
                <w:rFonts w:ascii="Montserrat" w:cs="Montserrat" w:eastAsia="Montserrat" w:hAnsi="Montserrat"/>
                <w:sz w:val="22"/>
                <w:szCs w:val="22"/>
                <w:rtl w:val="0"/>
              </w:rPr>
              <w:t xml:space="preserve">Valorizzato in centesimi di euro (es: 10€ = 1000) ed espresso in valore assoluto: il segno è dedotto dal tipo operazione </w:t>
            </w:r>
            <w:r w:rsidDel="00000000" w:rsidR="00000000" w:rsidRPr="00000000">
              <w:rPr>
                <w:rFonts w:ascii="Montserrat" w:cs="Montserrat" w:eastAsia="Montserrat" w:hAnsi="Montserrat"/>
                <w:i w:val="1"/>
                <w:sz w:val="22"/>
                <w:szCs w:val="22"/>
                <w:rtl w:val="0"/>
              </w:rPr>
              <w:t xml:space="preserve">“00-pagamento, 01-storno ”</w:t>
            </w:r>
          </w:p>
        </w:tc>
      </w:tr>
      <w:tr>
        <w:trPr>
          <w:trHeight w:val="245" w:hRule="atLeast"/>
        </w:trPr>
        <w:tc>
          <w:tcPr/>
          <w:p w:rsidR="00000000" w:rsidDel="00000000" w:rsidP="00000000" w:rsidRDefault="00000000" w:rsidRPr="00000000" w14:paraId="00000130">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currency</w:t>
            </w:r>
          </w:p>
        </w:tc>
        <w:tc>
          <w:tcPr/>
          <w:p w:rsidR="00000000" w:rsidDel="00000000" w:rsidP="00000000" w:rsidRDefault="00000000" w:rsidRPr="00000000" w14:paraId="00000131">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max 3 char</w:t>
            </w:r>
          </w:p>
        </w:tc>
        <w:tc>
          <w:tcPr>
            <w:shd w:fill="auto" w:val="clear"/>
            <w:tcMar>
              <w:top w:w="100.0" w:type="dxa"/>
              <w:left w:w="100.0" w:type="dxa"/>
              <w:bottom w:w="100.0" w:type="dxa"/>
              <w:right w:w="100.0" w:type="dxa"/>
            </w:tcMar>
          </w:tcPr>
          <w:p w:rsidR="00000000" w:rsidDel="00000000" w:rsidP="00000000" w:rsidRDefault="00000000" w:rsidRPr="00000000" w14:paraId="00000132">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133">
            <w:pPr>
              <w:widowControl w:val="0"/>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Valore fisso 978 = EUR. Si utilizza codifica internazionale ISO.</w:t>
            </w:r>
          </w:p>
        </w:tc>
      </w:tr>
      <w:tr>
        <w:trPr>
          <w:trHeight w:val="245" w:hRule="atLeast"/>
        </w:trPr>
        <w:tc>
          <w:tcPr>
            <w:shd w:fill="auto" w:val="clear"/>
          </w:tcPr>
          <w:p w:rsidR="00000000" w:rsidDel="00000000" w:rsidP="00000000" w:rsidRDefault="00000000" w:rsidRPr="00000000" w14:paraId="00000134">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acquirer_id</w:t>
            </w:r>
          </w:p>
        </w:tc>
        <w:tc>
          <w:tcPr/>
          <w:p w:rsidR="00000000" w:rsidDel="00000000" w:rsidP="00000000" w:rsidRDefault="00000000" w:rsidRPr="00000000" w14:paraId="00000135">
            <w:pP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max 255 char</w:t>
            </w:r>
          </w:p>
        </w:tc>
        <w:tc>
          <w:tcPr/>
          <w:p w:rsidR="00000000" w:rsidDel="00000000" w:rsidP="00000000" w:rsidRDefault="00000000" w:rsidRPr="00000000" w14:paraId="00000136">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p w:rsidR="00000000" w:rsidDel="00000000" w:rsidP="00000000" w:rsidRDefault="00000000" w:rsidRPr="00000000" w14:paraId="00000137">
            <w:pPr>
              <w:spacing w:after="80" w:line="271"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Identificativo univoco dell’Acquirer. Nel caso di transazione con carta rappresenta il valore omonimo veicolato nei tracciati dei circuiti internazionali.</w:t>
            </w:r>
          </w:p>
          <w:p w:rsidR="00000000" w:rsidDel="00000000" w:rsidP="00000000" w:rsidRDefault="00000000" w:rsidRPr="00000000" w14:paraId="00000138">
            <w:pPr>
              <w:numPr>
                <w:ilvl w:val="0"/>
                <w:numId w:val="8"/>
              </w:numPr>
              <w:spacing w:line="271" w:lineRule="auto"/>
              <w:ind w:left="720" w:right="106" w:hanging="360"/>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Nel circuito Pagobancomat corrisponde al campo </w:t>
            </w:r>
            <w:r w:rsidDel="00000000" w:rsidR="00000000" w:rsidRPr="00000000">
              <w:rPr>
                <w:rFonts w:ascii="Montserrat" w:cs="Montserrat" w:eastAsia="Montserrat" w:hAnsi="Montserrat"/>
                <w:i w:val="1"/>
                <w:sz w:val="22"/>
                <w:szCs w:val="22"/>
                <w:rtl w:val="0"/>
              </w:rPr>
              <w:t xml:space="preserve">codice_sia_abi</w:t>
            </w:r>
            <w:r w:rsidDel="00000000" w:rsidR="00000000" w:rsidRPr="00000000">
              <w:rPr>
                <w:rtl w:val="0"/>
              </w:rPr>
            </w:r>
          </w:p>
          <w:p w:rsidR="00000000" w:rsidDel="00000000" w:rsidP="00000000" w:rsidRDefault="00000000" w:rsidRPr="00000000" w14:paraId="00000139">
            <w:pPr>
              <w:numPr>
                <w:ilvl w:val="0"/>
                <w:numId w:val="8"/>
              </w:numPr>
              <w:spacing w:after="80" w:line="271" w:lineRule="auto"/>
              <w:ind w:left="720" w:right="106" w:hanging="360"/>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Circuito Visa/Mastercard: </w:t>
            </w:r>
            <w:r w:rsidDel="00000000" w:rsidR="00000000" w:rsidRPr="00000000">
              <w:rPr>
                <w:rFonts w:ascii="Montserrat" w:cs="Montserrat" w:eastAsia="Montserrat" w:hAnsi="Montserrat"/>
                <w:i w:val="1"/>
                <w:sz w:val="22"/>
                <w:szCs w:val="22"/>
                <w:rtl w:val="0"/>
              </w:rPr>
              <w:t xml:space="preserve">acquirer_id</w:t>
            </w:r>
            <w:r w:rsidDel="00000000" w:rsidR="00000000" w:rsidRPr="00000000">
              <w:rPr>
                <w:rtl w:val="0"/>
              </w:rPr>
            </w:r>
          </w:p>
          <w:p w:rsidR="00000000" w:rsidDel="00000000" w:rsidP="00000000" w:rsidRDefault="00000000" w:rsidRPr="00000000" w14:paraId="0000013A">
            <w:pPr>
              <w:spacing w:after="80" w:line="271" w:lineRule="auto"/>
              <w:ind w:right="106"/>
              <w:jc w:val="left"/>
              <w:rPr>
                <w:rFonts w:ascii="Montserrat" w:cs="Montserrat" w:eastAsia="Montserrat" w:hAnsi="Montserrat"/>
                <w:i w:val="1"/>
                <w:color w:val="ff0000"/>
                <w:sz w:val="22"/>
                <w:szCs w:val="22"/>
              </w:rPr>
            </w:pPr>
            <w:r w:rsidDel="00000000" w:rsidR="00000000" w:rsidRPr="00000000">
              <w:rPr>
                <w:rFonts w:ascii="Montserrat" w:cs="Montserrat" w:eastAsia="Montserrat" w:hAnsi="Montserrat"/>
                <w:sz w:val="22"/>
                <w:szCs w:val="22"/>
                <w:rtl w:val="0"/>
              </w:rPr>
              <w:t xml:space="preserve">In altri casi il campo sarà valorizzato con un dato fisso a seconda dell’ Acquirer di riferimento</w:t>
            </w:r>
            <w:r w:rsidDel="00000000" w:rsidR="00000000" w:rsidRPr="00000000">
              <w:rPr>
                <w:rtl w:val="0"/>
              </w:rPr>
            </w:r>
          </w:p>
        </w:tc>
      </w:tr>
      <w:tr>
        <w:trPr>
          <w:trHeight w:val="245" w:hRule="atLeast"/>
        </w:trPr>
        <w:tc>
          <w:tcPr/>
          <w:p w:rsidR="00000000" w:rsidDel="00000000" w:rsidP="00000000" w:rsidRDefault="00000000" w:rsidRPr="00000000" w14:paraId="0000013B">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merchant_id</w:t>
            </w:r>
          </w:p>
        </w:tc>
        <w:tc>
          <w:tcPr/>
          <w:p w:rsidR="00000000" w:rsidDel="00000000" w:rsidP="00000000" w:rsidRDefault="00000000" w:rsidRPr="00000000" w14:paraId="0000013C">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max 255 char</w:t>
            </w:r>
          </w:p>
        </w:tc>
        <w:tc>
          <w:tcPr/>
          <w:p w:rsidR="00000000" w:rsidDel="00000000" w:rsidP="00000000" w:rsidRDefault="00000000" w:rsidRPr="00000000" w14:paraId="0000013D">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p w:rsidR="00000000" w:rsidDel="00000000" w:rsidP="00000000" w:rsidRDefault="00000000" w:rsidRPr="00000000" w14:paraId="0000013E">
            <w:pPr>
              <w:spacing w:after="80" w:line="271"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Identificativo univoco del negozio fisico presso l’Acquirer (noto anche all’Esercente ed utilizzato dallo stesso per  registrarsi alla piattaforma di Fatturazione Automatica).</w:t>
            </w:r>
          </w:p>
          <w:p w:rsidR="00000000" w:rsidDel="00000000" w:rsidP="00000000" w:rsidRDefault="00000000" w:rsidRPr="00000000" w14:paraId="0000013F">
            <w:pPr>
              <w:numPr>
                <w:ilvl w:val="0"/>
                <w:numId w:val="3"/>
              </w:numPr>
              <w:pBdr>
                <w:top w:space="0" w:sz="0" w:val="nil"/>
                <w:left w:space="0" w:sz="0" w:val="nil"/>
                <w:bottom w:space="0" w:sz="0" w:val="nil"/>
                <w:right w:space="0" w:sz="0" w:val="nil"/>
                <w:between w:space="0" w:sz="0" w:val="nil"/>
              </w:pBdr>
              <w:spacing w:after="80" w:line="271" w:lineRule="auto"/>
              <w:ind w:left="720" w:right="106" w:hanging="360"/>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Nel circuito Pagobancomat può corrispondere al campo: esercente</w:t>
            </w:r>
          </w:p>
        </w:tc>
      </w:tr>
      <w:tr>
        <w:trPr>
          <w:trHeight w:val="1170" w:hRule="atLeast"/>
        </w:trPr>
        <w:tc>
          <w:tcPr/>
          <w:p w:rsidR="00000000" w:rsidDel="00000000" w:rsidP="00000000" w:rsidRDefault="00000000" w:rsidRPr="00000000" w14:paraId="00000140">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terminal_id</w:t>
            </w:r>
          </w:p>
          <w:p w:rsidR="00000000" w:rsidDel="00000000" w:rsidP="00000000" w:rsidRDefault="00000000" w:rsidRPr="00000000" w14:paraId="00000141">
            <w:pPr>
              <w:spacing w:after="80" w:line="271" w:lineRule="auto"/>
              <w:ind w:right="565"/>
              <w:rPr>
                <w:rFonts w:ascii="Montserrat" w:cs="Montserrat" w:eastAsia="Montserrat" w:hAnsi="Montserrat"/>
                <w:b w:val="1"/>
                <w:sz w:val="22"/>
                <w:szCs w:val="22"/>
              </w:rPr>
            </w:pPr>
            <w:r w:rsidDel="00000000" w:rsidR="00000000" w:rsidRPr="00000000">
              <w:rPr>
                <w:rtl w:val="0"/>
              </w:rPr>
            </w:r>
          </w:p>
        </w:tc>
        <w:tc>
          <w:tcPr/>
          <w:p w:rsidR="00000000" w:rsidDel="00000000" w:rsidP="00000000" w:rsidRDefault="00000000" w:rsidRPr="00000000" w14:paraId="00000142">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max 255 char</w:t>
            </w:r>
          </w:p>
        </w:tc>
        <w:tc>
          <w:tcPr/>
          <w:p w:rsidR="00000000" w:rsidDel="00000000" w:rsidP="00000000" w:rsidRDefault="00000000" w:rsidRPr="00000000" w14:paraId="00000143">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 </w:t>
            </w:r>
          </w:p>
        </w:tc>
        <w:tc>
          <w:tcPr/>
          <w:p w:rsidR="00000000" w:rsidDel="00000000" w:rsidP="00000000" w:rsidRDefault="00000000" w:rsidRPr="00000000" w14:paraId="00000144">
            <w:pPr>
              <w:spacing w:after="80" w:line="271"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Identificativo del terminale/POS (Point of Sale) presente presso l’Esercente.</w:t>
            </w:r>
          </w:p>
          <w:p w:rsidR="00000000" w:rsidDel="00000000" w:rsidP="00000000" w:rsidRDefault="00000000" w:rsidRPr="00000000" w14:paraId="00000145">
            <w:pPr>
              <w:numPr>
                <w:ilvl w:val="0"/>
                <w:numId w:val="8"/>
              </w:numPr>
              <w:spacing w:line="271" w:lineRule="auto"/>
              <w:ind w:left="720" w:right="106" w:hanging="360"/>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Nel circuito Pagobancomat corrisponde al campo: </w:t>
            </w:r>
            <w:r w:rsidDel="00000000" w:rsidR="00000000" w:rsidRPr="00000000">
              <w:rPr>
                <w:rFonts w:ascii="Montserrat" w:cs="Montserrat" w:eastAsia="Montserrat" w:hAnsi="Montserrat"/>
                <w:i w:val="1"/>
                <w:sz w:val="22"/>
                <w:szCs w:val="22"/>
                <w:rtl w:val="0"/>
              </w:rPr>
              <w:t xml:space="preserve">stabilimento cassa</w:t>
            </w:r>
            <w:r w:rsidDel="00000000" w:rsidR="00000000" w:rsidRPr="00000000">
              <w:rPr>
                <w:rtl w:val="0"/>
              </w:rPr>
            </w:r>
          </w:p>
          <w:p w:rsidR="00000000" w:rsidDel="00000000" w:rsidP="00000000" w:rsidRDefault="00000000" w:rsidRPr="00000000" w14:paraId="00000146">
            <w:pPr>
              <w:numPr>
                <w:ilvl w:val="0"/>
                <w:numId w:val="8"/>
              </w:numPr>
              <w:spacing w:after="80" w:line="271" w:lineRule="auto"/>
              <w:ind w:left="720" w:right="106" w:hanging="360"/>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Circuito Visa/Mastercard: </w:t>
            </w:r>
            <w:r w:rsidDel="00000000" w:rsidR="00000000" w:rsidRPr="00000000">
              <w:rPr>
                <w:rFonts w:ascii="Montserrat" w:cs="Montserrat" w:eastAsia="Montserrat" w:hAnsi="Montserrat"/>
                <w:i w:val="1"/>
                <w:sz w:val="22"/>
                <w:szCs w:val="22"/>
                <w:rtl w:val="0"/>
              </w:rPr>
              <w:t xml:space="preserve">terminal_id</w:t>
            </w:r>
            <w:r w:rsidDel="00000000" w:rsidR="00000000" w:rsidRPr="00000000">
              <w:rPr>
                <w:rtl w:val="0"/>
              </w:rPr>
            </w:r>
          </w:p>
        </w:tc>
      </w:tr>
      <w:tr>
        <w:trPr>
          <w:trHeight w:val="245" w:hRule="atLeast"/>
        </w:trPr>
        <w:tc>
          <w:tcPr/>
          <w:p w:rsidR="00000000" w:rsidDel="00000000" w:rsidP="00000000" w:rsidRDefault="00000000" w:rsidRPr="00000000" w14:paraId="00000147">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bank_identification_number (BIN)</w:t>
            </w:r>
          </w:p>
        </w:tc>
        <w:tc>
          <w:tcPr/>
          <w:p w:rsidR="00000000" w:rsidDel="00000000" w:rsidP="00000000" w:rsidRDefault="00000000" w:rsidRPr="00000000" w14:paraId="00000148">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regexp [0-9]{6}|[0-9]{8}</w:t>
            </w:r>
          </w:p>
        </w:tc>
        <w:tc>
          <w:tcPr/>
          <w:p w:rsidR="00000000" w:rsidDel="00000000" w:rsidP="00000000" w:rsidRDefault="00000000" w:rsidRPr="00000000" w14:paraId="00000149">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p w:rsidR="00000000" w:rsidDel="00000000" w:rsidP="00000000" w:rsidRDefault="00000000" w:rsidRPr="00000000" w14:paraId="0000014A">
            <w:pPr>
              <w:spacing w:after="80" w:line="271"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Codice contenente le prime 8 cifre dello strumento di pagamento.</w:t>
            </w:r>
          </w:p>
          <w:p w:rsidR="00000000" w:rsidDel="00000000" w:rsidP="00000000" w:rsidRDefault="00000000" w:rsidRPr="00000000" w14:paraId="0000014B">
            <w:pPr>
              <w:numPr>
                <w:ilvl w:val="0"/>
                <w:numId w:val="8"/>
              </w:numPr>
              <w:spacing w:after="80" w:line="271" w:lineRule="auto"/>
              <w:ind w:left="720" w:right="106" w:hanging="360"/>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Nel circuito Pagobancomat corrisponde al campo: </w:t>
            </w:r>
            <w:r w:rsidDel="00000000" w:rsidR="00000000" w:rsidRPr="00000000">
              <w:rPr>
                <w:rFonts w:ascii="Montserrat" w:cs="Montserrat" w:eastAsia="Montserrat" w:hAnsi="Montserrat"/>
                <w:i w:val="1"/>
                <w:sz w:val="22"/>
                <w:szCs w:val="22"/>
                <w:rtl w:val="0"/>
              </w:rPr>
              <w:t xml:space="preserve">codice_abi</w:t>
            </w:r>
            <w:r w:rsidDel="00000000" w:rsidR="00000000" w:rsidRPr="00000000">
              <w:rPr>
                <w:rtl w:val="0"/>
              </w:rPr>
            </w:r>
          </w:p>
        </w:tc>
      </w:tr>
      <w:tr>
        <w:trPr>
          <w:trHeight w:val="245" w:hRule="atLeast"/>
        </w:trPr>
        <w:tc>
          <w:tcPr/>
          <w:p w:rsidR="00000000" w:rsidDel="00000000" w:rsidP="00000000" w:rsidRDefault="00000000" w:rsidRPr="00000000" w14:paraId="0000014C">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MCC</w:t>
            </w:r>
          </w:p>
        </w:tc>
        <w:tc>
          <w:tcPr/>
          <w:p w:rsidR="00000000" w:rsidDel="00000000" w:rsidP="00000000" w:rsidRDefault="00000000" w:rsidRPr="00000000" w14:paraId="0000014D">
            <w:pP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max 5 char</w:t>
            </w:r>
          </w:p>
        </w:tc>
        <w:tc>
          <w:tcPr/>
          <w:p w:rsidR="00000000" w:rsidDel="00000000" w:rsidP="00000000" w:rsidRDefault="00000000" w:rsidRPr="00000000" w14:paraId="0000014E">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p w:rsidR="00000000" w:rsidDel="00000000" w:rsidP="00000000" w:rsidRDefault="00000000" w:rsidRPr="00000000" w14:paraId="0000014F">
            <w:pPr>
              <w:spacing w:after="80" w:line="271"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Merchant Category Code.</w:t>
            </w:r>
          </w:p>
        </w:tc>
      </w:tr>
    </w:tbl>
    <w:p w:rsidR="00000000" w:rsidDel="00000000" w:rsidP="00000000" w:rsidRDefault="00000000" w:rsidRPr="00000000" w14:paraId="00000150">
      <w:pPr>
        <w:pBdr>
          <w:top w:space="0" w:sz="0" w:val="nil"/>
          <w:left w:space="0" w:sz="0" w:val="nil"/>
          <w:bottom w:space="0" w:sz="0" w:val="nil"/>
          <w:right w:space="0" w:sz="0" w:val="nil"/>
          <w:between w:space="0" w:sz="0" w:val="nil"/>
        </w:pBdr>
        <w:spacing w:line="240" w:lineRule="auto"/>
        <w:rPr>
          <w:color w:val="000000"/>
        </w:rPr>
      </w:pPr>
      <w:bookmarkStart w:colFirst="0" w:colLast="0" w:name="_heading=h.1y810tw" w:id="27"/>
      <w:bookmarkEnd w:id="27"/>
      <w:r w:rsidDel="00000000" w:rsidR="00000000" w:rsidRPr="00000000">
        <w:rPr>
          <w:rtl w:val="0"/>
        </w:rPr>
      </w:r>
    </w:p>
    <w:p w:rsidR="00000000" w:rsidDel="00000000" w:rsidP="00000000" w:rsidRDefault="00000000" w:rsidRPr="00000000" w14:paraId="00000151">
      <w:pPr>
        <w:pStyle w:val="Heading2"/>
        <w:pBdr>
          <w:top w:space="0" w:sz="0" w:val="nil"/>
          <w:left w:space="0" w:sz="0" w:val="nil"/>
          <w:bottom w:space="0" w:sz="0" w:val="nil"/>
          <w:right w:space="0" w:sz="0" w:val="nil"/>
          <w:between w:space="0" w:sz="0" w:val="nil"/>
        </w:pBdr>
        <w:spacing w:after="200" w:before="200" w:line="240" w:lineRule="auto"/>
        <w:ind w:right="-17.598425196849803"/>
        <w:jc w:val="both"/>
        <w:rPr>
          <w:rFonts w:ascii="Montserrat" w:cs="Montserrat" w:eastAsia="Montserrat" w:hAnsi="Montserrat"/>
          <w:sz w:val="40"/>
          <w:szCs w:val="40"/>
        </w:rPr>
      </w:pPr>
      <w:bookmarkStart w:colFirst="0" w:colLast="0" w:name="_heading=h.4i7ojhp" w:id="28"/>
      <w:bookmarkEnd w:id="28"/>
      <w:r w:rsidDel="00000000" w:rsidR="00000000" w:rsidRPr="00000000">
        <w:rPr>
          <w:rFonts w:ascii="Montserrat" w:cs="Montserrat" w:eastAsia="Montserrat" w:hAnsi="Montserrat"/>
          <w:sz w:val="40"/>
          <w:szCs w:val="40"/>
          <w:rtl w:val="0"/>
        </w:rPr>
        <w:t xml:space="preserve">Servizio batch per controllo HPAN enrollati </w:t>
      </w:r>
    </w:p>
    <w:p w:rsidR="00000000" w:rsidDel="00000000" w:rsidP="00000000" w:rsidRDefault="00000000" w:rsidRPr="00000000" w14:paraId="00000152">
      <w:pPr>
        <w:ind w:right="-17.598425196849803"/>
        <w:jc w:val="both"/>
        <w:rPr>
          <w:rFonts w:ascii="Montserrat" w:cs="Montserrat" w:eastAsia="Montserrat" w:hAnsi="Montserrat"/>
        </w:rPr>
      </w:pPr>
      <w:r w:rsidDel="00000000" w:rsidR="00000000" w:rsidRPr="00000000">
        <w:rPr>
          <w:rFonts w:ascii="Montserrat" w:cs="Montserrat" w:eastAsia="Montserrat" w:hAnsi="Montserrat"/>
          <w:rtl w:val="0"/>
        </w:rPr>
        <w:t xml:space="preserve">Il servizio sarà sviluppato dal CentroStella ed installato presso gli Acquirer accreditati. Si precisa tuttavia che la manutenzione del servizio, ed eventuali modifiche dello stesso sono a carico dell’Acquirer. PagoPa fornirà il codice sorgente in logica opensource pubblicato su repository pubblici per facilitare l’integrazione e minimizzarne l’effort.</w:t>
      </w:r>
    </w:p>
    <w:p w:rsidR="00000000" w:rsidDel="00000000" w:rsidP="00000000" w:rsidRDefault="00000000" w:rsidRPr="00000000" w14:paraId="00000153">
      <w:pPr>
        <w:pStyle w:val="Heading3"/>
        <w:ind w:right="-17.598425196849803"/>
        <w:jc w:val="both"/>
        <w:rPr>
          <w:rFonts w:ascii="Montserrat" w:cs="Montserrat" w:eastAsia="Montserrat" w:hAnsi="Montserrat"/>
        </w:rPr>
      </w:pPr>
      <w:bookmarkStart w:colFirst="0" w:colLast="0" w:name="_heading=h.2xcytpi" w:id="29"/>
      <w:bookmarkEnd w:id="29"/>
      <w:r w:rsidDel="00000000" w:rsidR="00000000" w:rsidRPr="00000000">
        <w:rPr>
          <w:rFonts w:ascii="Montserrat" w:cs="Montserrat" w:eastAsia="Montserrat" w:hAnsi="Montserrat"/>
          <w:color w:val="000000"/>
          <w:rtl w:val="0"/>
        </w:rPr>
        <w:t xml:space="preserve">Modalità Operativa</w:t>
      </w:r>
      <w:r w:rsidDel="00000000" w:rsidR="00000000" w:rsidRPr="00000000">
        <w:rPr>
          <w:rtl w:val="0"/>
        </w:rPr>
      </w:r>
    </w:p>
    <w:p w:rsidR="00000000" w:rsidDel="00000000" w:rsidP="00000000" w:rsidRDefault="00000000" w:rsidRPr="00000000" w14:paraId="00000154">
      <w:pPr>
        <w:spacing w:before="240" w:lineRule="auto"/>
        <w:ind w:right="-17.598425196849803"/>
        <w:jc w:val="both"/>
        <w:rPr>
          <w:rFonts w:ascii="Montserrat" w:cs="Montserrat" w:eastAsia="Montserrat" w:hAnsi="Montserrat"/>
        </w:rPr>
      </w:pPr>
      <w:r w:rsidDel="00000000" w:rsidR="00000000" w:rsidRPr="00000000">
        <w:rPr>
          <w:rFonts w:ascii="Montserrat" w:cs="Montserrat" w:eastAsia="Montserrat" w:hAnsi="Montserrat"/>
          <w:rtl w:val="0"/>
        </w:rPr>
        <w:t xml:space="preserve">L’artefatto consiste in un jar eseguibile prodotto con </w:t>
      </w:r>
      <w:r w:rsidDel="00000000" w:rsidR="00000000" w:rsidRPr="00000000">
        <w:rPr>
          <w:rFonts w:ascii="Montserrat" w:cs="Montserrat" w:eastAsia="Montserrat" w:hAnsi="Montserrat"/>
          <w:i w:val="1"/>
          <w:rtl w:val="0"/>
        </w:rPr>
        <w:t xml:space="preserve">spring-boot</w:t>
      </w:r>
      <w:r w:rsidDel="00000000" w:rsidR="00000000" w:rsidRPr="00000000">
        <w:rPr>
          <w:rFonts w:ascii="Montserrat" w:cs="Montserrat" w:eastAsia="Montserrat" w:hAnsi="Montserrat"/>
          <w:rtl w:val="0"/>
        </w:rPr>
        <w:t xml:space="preserve">, pertanto tutte le dipendenze del progetto sono contenute all’interno del jar insieme alle classi che ne contengono la business logic.</w:t>
      </w:r>
    </w:p>
    <w:p w:rsidR="00000000" w:rsidDel="00000000" w:rsidP="00000000" w:rsidRDefault="00000000" w:rsidRPr="00000000" w14:paraId="00000155">
      <w:pPr>
        <w:spacing w:after="240" w:lineRule="auto"/>
        <w:ind w:right="-17.598425196849803"/>
        <w:jc w:val="both"/>
        <w:rPr>
          <w:rFonts w:ascii="Montserrat" w:cs="Montserrat" w:eastAsia="Montserrat" w:hAnsi="Montserrat"/>
        </w:rPr>
      </w:pPr>
      <w:r w:rsidDel="00000000" w:rsidR="00000000" w:rsidRPr="00000000">
        <w:rPr>
          <w:rFonts w:ascii="Montserrat" w:cs="Montserrat" w:eastAsia="Montserrat" w:hAnsi="Montserrat"/>
          <w:rtl w:val="0"/>
        </w:rPr>
        <w:t xml:space="preserve">In questo modo l’artefatto è completamente autonomo ed utilizzabile su un qualsiasi dispositivo che disponga di una JVM.</w:t>
      </w:r>
    </w:p>
    <w:p w:rsidR="00000000" w:rsidDel="00000000" w:rsidP="00000000" w:rsidRDefault="00000000" w:rsidRPr="00000000" w14:paraId="00000156">
      <w:pPr>
        <w:spacing w:after="240" w:before="240" w:lineRule="auto"/>
        <w:ind w:right="-17.598425196849803"/>
        <w:jc w:val="both"/>
        <w:rPr>
          <w:rFonts w:ascii="Montserrat" w:cs="Montserrat" w:eastAsia="Montserrat" w:hAnsi="Montserrat"/>
        </w:rPr>
      </w:pPr>
      <w:r w:rsidDel="00000000" w:rsidR="00000000" w:rsidRPr="00000000">
        <w:rPr>
          <w:rFonts w:ascii="Montserrat" w:cs="Montserrat" w:eastAsia="Montserrat" w:hAnsi="Montserrat"/>
          <w:rtl w:val="0"/>
        </w:rPr>
        <w:t xml:space="preserve">Per l’installazione ed esecuzione del batch sono necessari:</w:t>
      </w:r>
    </w:p>
    <w:p w:rsidR="00000000" w:rsidDel="00000000" w:rsidP="00000000" w:rsidRDefault="00000000" w:rsidRPr="00000000" w14:paraId="00000157">
      <w:pPr>
        <w:spacing w:after="240" w:before="240" w:lineRule="auto"/>
        <w:ind w:right="-17.598425196849803"/>
        <w:jc w:val="both"/>
        <w:rPr>
          <w:rFonts w:ascii="Montserrat" w:cs="Montserrat" w:eastAsia="Montserrat" w:hAnsi="Montserrat"/>
        </w:rPr>
      </w:pPr>
      <w:r w:rsidDel="00000000" w:rsidR="00000000" w:rsidRPr="00000000">
        <w:rPr>
          <w:rFonts w:ascii="Montserrat" w:cs="Montserrat" w:eastAsia="Montserrat" w:hAnsi="Montserrat"/>
          <w:rtl w:val="0"/>
        </w:rPr>
        <w:t xml:space="preserve">-</w:t>
        <w:tab/>
        <w:t xml:space="preserve">Java 1.8+</w:t>
        <w:br w:type="textWrapping"/>
        <w:t xml:space="preserve">-</w:t>
        <w:tab/>
        <w:t xml:space="preserve">Artefatto </w:t>
      </w:r>
      <w:r w:rsidDel="00000000" w:rsidR="00000000" w:rsidRPr="00000000">
        <w:rPr>
          <w:rFonts w:ascii="Montserrat" w:cs="Montserrat" w:eastAsia="Montserrat" w:hAnsi="Montserrat"/>
          <w:i w:val="1"/>
          <w:rtl w:val="0"/>
        </w:rPr>
        <w:t xml:space="preserve">batch-transaction-filter.jar</w:t>
      </w:r>
      <w:r w:rsidDel="00000000" w:rsidR="00000000" w:rsidRPr="00000000">
        <w:rPr>
          <w:rtl w:val="0"/>
        </w:rPr>
      </w:r>
    </w:p>
    <w:p w:rsidR="00000000" w:rsidDel="00000000" w:rsidP="00000000" w:rsidRDefault="00000000" w:rsidRPr="00000000" w14:paraId="00000158">
      <w:pPr>
        <w:spacing w:after="240" w:before="240" w:lineRule="auto"/>
        <w:ind w:right="-17.598425196849803"/>
        <w:jc w:val="both"/>
        <w:rPr>
          <w:rFonts w:ascii="Montserrat" w:cs="Montserrat" w:eastAsia="Montserrat" w:hAnsi="Montserrat"/>
        </w:rPr>
      </w:pPr>
      <w:r w:rsidDel="00000000" w:rsidR="00000000" w:rsidRPr="00000000">
        <w:rPr>
          <w:rFonts w:ascii="Montserrat" w:cs="Montserrat" w:eastAsia="Montserrat" w:hAnsi="Montserrat"/>
          <w:rtl w:val="0"/>
        </w:rPr>
        <w:t xml:space="preserve">Relativamente ai parametri e comandi di esecuzione, si faccia riferimento alle indicazioni presenti nel README contenuto nel repository pubblico raggiungibile tramite il link: </w:t>
      </w:r>
      <w:hyperlink r:id="rId9">
        <w:r w:rsidDel="00000000" w:rsidR="00000000" w:rsidRPr="00000000">
          <w:rPr>
            <w:rFonts w:ascii="Montserrat" w:cs="Montserrat" w:eastAsia="Montserrat" w:hAnsi="Montserrat"/>
            <w:color w:val="1155cc"/>
            <w:sz w:val="21"/>
            <w:szCs w:val="21"/>
            <w:u w:val="single"/>
            <w:rtl w:val="0"/>
          </w:rPr>
          <w:t xml:space="preserve">https://github.com/pagopa/rtd-ms-transaction-filter/blob/master/README.md</w:t>
        </w:r>
      </w:hyperlink>
      <w:r w:rsidDel="00000000" w:rsidR="00000000" w:rsidRPr="00000000">
        <w:rPr>
          <w:rtl w:val="0"/>
        </w:rPr>
      </w:r>
    </w:p>
    <w:p w:rsidR="00000000" w:rsidDel="00000000" w:rsidP="00000000" w:rsidRDefault="00000000" w:rsidRPr="00000000" w14:paraId="00000159">
      <w:pPr>
        <w:pStyle w:val="Heading3"/>
        <w:spacing w:after="200" w:lineRule="auto"/>
        <w:ind w:right="-17.598425196849803"/>
        <w:jc w:val="both"/>
        <w:rPr>
          <w:rFonts w:ascii="Montserrat" w:cs="Montserrat" w:eastAsia="Montserrat" w:hAnsi="Montserrat"/>
        </w:rPr>
      </w:pPr>
      <w:bookmarkStart w:colFirst="0" w:colLast="0" w:name="_heading=h.1ci93xb" w:id="30"/>
      <w:bookmarkEnd w:id="30"/>
      <w:r w:rsidDel="00000000" w:rsidR="00000000" w:rsidRPr="00000000">
        <w:rPr>
          <w:rFonts w:ascii="Montserrat" w:cs="Montserrat" w:eastAsia="Montserrat" w:hAnsi="Montserrat"/>
          <w:color w:val="000000"/>
          <w:rtl w:val="0"/>
        </w:rPr>
        <w:t xml:space="preserve">Requisiti Minimi</w:t>
      </w:r>
      <w:r w:rsidDel="00000000" w:rsidR="00000000" w:rsidRPr="00000000">
        <w:rPr>
          <w:rtl w:val="0"/>
        </w:rPr>
      </w:r>
    </w:p>
    <w:p w:rsidR="00000000" w:rsidDel="00000000" w:rsidP="00000000" w:rsidRDefault="00000000" w:rsidRPr="00000000" w14:paraId="0000015A">
      <w:pPr>
        <w:ind w:right="-17.598425196849803"/>
        <w:jc w:val="both"/>
        <w:rPr>
          <w:rFonts w:ascii="Montserrat" w:cs="Montserrat" w:eastAsia="Montserrat" w:hAnsi="Montserrat"/>
        </w:rPr>
      </w:pPr>
      <w:r w:rsidDel="00000000" w:rsidR="00000000" w:rsidRPr="00000000">
        <w:rPr>
          <w:rFonts w:ascii="Montserrat" w:cs="Montserrat" w:eastAsia="Montserrat" w:hAnsi="Montserrat"/>
          <w:rtl w:val="0"/>
        </w:rPr>
        <w:t xml:space="preserve">Di seguito riportati i requisiti minimi per l’esecuzione del batch sopra descritto:</w:t>
      </w:r>
    </w:p>
    <w:p w:rsidR="00000000" w:rsidDel="00000000" w:rsidP="00000000" w:rsidRDefault="00000000" w:rsidRPr="00000000" w14:paraId="0000015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5C">
      <w:pPr>
        <w:jc w:val="both"/>
        <w:rPr>
          <w:rFonts w:ascii="Montserrat" w:cs="Montserrat" w:eastAsia="Montserrat" w:hAnsi="Montserrat"/>
        </w:rPr>
      </w:pPr>
      <w:r w:rsidDel="00000000" w:rsidR="00000000" w:rsidRPr="00000000">
        <w:rPr>
          <w:rFonts w:ascii="Montserrat" w:cs="Montserrat" w:eastAsia="Montserrat" w:hAnsi="Montserrat"/>
          <w:rtl w:val="0"/>
        </w:rPr>
        <w:t xml:space="preserve">Software:</w:t>
      </w:r>
    </w:p>
    <w:p w:rsidR="00000000" w:rsidDel="00000000" w:rsidP="00000000" w:rsidRDefault="00000000" w:rsidRPr="00000000" w14:paraId="0000015D">
      <w:pPr>
        <w:numPr>
          <w:ilvl w:val="0"/>
          <w:numId w:val="10"/>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JVM 1.8+</w:t>
      </w:r>
    </w:p>
    <w:p w:rsidR="00000000" w:rsidDel="00000000" w:rsidP="00000000" w:rsidRDefault="00000000" w:rsidRPr="00000000" w14:paraId="0000015E">
      <w:pPr>
        <w:jc w:val="both"/>
        <w:rPr>
          <w:rFonts w:ascii="Montserrat" w:cs="Montserrat" w:eastAsia="Montserrat" w:hAnsi="Montserrat"/>
        </w:rPr>
      </w:pPr>
      <w:r w:rsidDel="00000000" w:rsidR="00000000" w:rsidRPr="00000000">
        <w:rPr>
          <w:rFonts w:ascii="Montserrat" w:cs="Montserrat" w:eastAsia="Montserrat" w:hAnsi="Montserrat"/>
          <w:rtl w:val="0"/>
        </w:rPr>
        <w:t xml:space="preserve">Hardware:</w:t>
      </w:r>
    </w:p>
    <w:p w:rsidR="00000000" w:rsidDel="00000000" w:rsidP="00000000" w:rsidRDefault="00000000" w:rsidRPr="00000000" w14:paraId="0000015F">
      <w:pPr>
        <w:numPr>
          <w:ilvl w:val="0"/>
          <w:numId w:val="5"/>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CPU:</w:t>
      </w:r>
    </w:p>
    <w:p w:rsidR="00000000" w:rsidDel="00000000" w:rsidP="00000000" w:rsidRDefault="00000000" w:rsidRPr="00000000" w14:paraId="00000160">
      <w:pPr>
        <w:numPr>
          <w:ilvl w:val="1"/>
          <w:numId w:val="5"/>
        </w:numPr>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Architecture:          </w:t>
        <w:tab/>
        <w:t xml:space="preserve">x86_64</w:t>
      </w:r>
    </w:p>
    <w:p w:rsidR="00000000" w:rsidDel="00000000" w:rsidP="00000000" w:rsidRDefault="00000000" w:rsidRPr="00000000" w14:paraId="00000161">
      <w:pPr>
        <w:numPr>
          <w:ilvl w:val="1"/>
          <w:numId w:val="5"/>
        </w:numPr>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CPU op-mode(s):     32-bit, 64-bit</w:t>
      </w:r>
    </w:p>
    <w:p w:rsidR="00000000" w:rsidDel="00000000" w:rsidP="00000000" w:rsidRDefault="00000000" w:rsidRPr="00000000" w14:paraId="00000162">
      <w:pPr>
        <w:numPr>
          <w:ilvl w:val="1"/>
          <w:numId w:val="5"/>
        </w:numPr>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CPU(s):                </w:t>
        <w:tab/>
        <w:t xml:space="preserve">4</w:t>
      </w:r>
    </w:p>
    <w:p w:rsidR="00000000" w:rsidDel="00000000" w:rsidP="00000000" w:rsidRDefault="00000000" w:rsidRPr="00000000" w14:paraId="00000163">
      <w:pPr>
        <w:numPr>
          <w:ilvl w:val="1"/>
          <w:numId w:val="5"/>
        </w:numPr>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CPU MHz:               </w:t>
        <w:tab/>
        <w:t xml:space="preserve">2992.966</w:t>
      </w:r>
    </w:p>
    <w:p w:rsidR="00000000" w:rsidDel="00000000" w:rsidP="00000000" w:rsidRDefault="00000000" w:rsidRPr="00000000" w14:paraId="00000164">
      <w:pPr>
        <w:numPr>
          <w:ilvl w:val="0"/>
          <w:numId w:val="5"/>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RAM: 4 GB</w:t>
      </w:r>
    </w:p>
    <w:p w:rsidR="00000000" w:rsidDel="00000000" w:rsidP="00000000" w:rsidRDefault="00000000" w:rsidRPr="00000000" w14:paraId="00000165">
      <w:pPr>
        <w:numPr>
          <w:ilvl w:val="0"/>
          <w:numId w:val="5"/>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HD: in funzione delle dimensioni del file delle transazioni. Al precedente file va sommata la dimensione del file contenente gli hash dei pan che ha una dimensione che si attesta intorno ai 300 MB (in formato pgp).</w:t>
      </w:r>
    </w:p>
    <w:p w:rsidR="00000000" w:rsidDel="00000000" w:rsidP="00000000" w:rsidRDefault="00000000" w:rsidRPr="00000000" w14:paraId="00000166">
      <w:pPr>
        <w:ind w:left="72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67">
      <w:pPr>
        <w:pStyle w:val="Heading3"/>
        <w:keepNext w:val="0"/>
        <w:keepLines w:val="0"/>
        <w:spacing w:after="200" w:lineRule="auto"/>
        <w:jc w:val="both"/>
        <w:rPr>
          <w:rFonts w:ascii="Montserrat" w:cs="Montserrat" w:eastAsia="Montserrat" w:hAnsi="Montserrat"/>
          <w:color w:val="000000"/>
        </w:rPr>
      </w:pPr>
      <w:bookmarkStart w:colFirst="0" w:colLast="0" w:name="_heading=h.3whwml4" w:id="31"/>
      <w:bookmarkEnd w:id="31"/>
      <w:r w:rsidDel="00000000" w:rsidR="00000000" w:rsidRPr="00000000">
        <w:rPr>
          <w:rFonts w:ascii="Montserrat" w:cs="Montserrat" w:eastAsia="Montserrat" w:hAnsi="Montserrat"/>
          <w:color w:val="000000"/>
          <w:rtl w:val="0"/>
        </w:rPr>
        <w:t xml:space="preserve">Gestione stato di esecuzione</w:t>
      </w:r>
    </w:p>
    <w:p w:rsidR="00000000" w:rsidDel="00000000" w:rsidP="00000000" w:rsidRDefault="00000000" w:rsidRPr="00000000" w14:paraId="00000168">
      <w:pPr>
        <w:spacing w:after="20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Il servizio batch prevede la gestione dei file impiegati nei casi in cui occorra un caso di errore bloccante o nel caso di esecuzione completata con successo.</w:t>
      </w:r>
    </w:p>
    <w:p w:rsidR="00000000" w:rsidDel="00000000" w:rsidP="00000000" w:rsidRDefault="00000000" w:rsidRPr="00000000" w14:paraId="00000169">
      <w:pPr>
        <w:spacing w:after="20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Il comportamento tenuto nei vari passaggi del servizio sarà condizionato dalla configurazione della proprietà deleteLocal, che impone eventuale cancellazione al termine dell’esecuzione di tutti i file processati, qualora attiva.</w:t>
      </w:r>
    </w:p>
    <w:p w:rsidR="00000000" w:rsidDel="00000000" w:rsidP="00000000" w:rsidRDefault="00000000" w:rsidRPr="00000000" w14:paraId="0000016A">
      <w:pPr>
        <w:jc w:val="both"/>
        <w:rPr>
          <w:rFonts w:ascii="Montserrat" w:cs="Montserrat" w:eastAsia="Montserrat" w:hAnsi="Montserrat"/>
        </w:rPr>
      </w:pPr>
      <w:r w:rsidDel="00000000" w:rsidR="00000000" w:rsidRPr="00000000">
        <w:rPr>
          <w:rFonts w:ascii="Montserrat" w:cs="Montserrat" w:eastAsia="Montserrat" w:hAnsi="Montserrat"/>
          <w:rtl w:val="0"/>
        </w:rPr>
        <w:t xml:space="preserve">Se diversamente configurata, il comportamento sarà quello di procedere all’archiviazione dei file processati nel flusso, sia per il file contenente la lista dei PAN, che per quello delle transazioni, per l’eventuale gestione a margine degli stessi.</w:t>
      </w:r>
    </w:p>
    <w:p w:rsidR="00000000" w:rsidDel="00000000" w:rsidP="00000000" w:rsidRDefault="00000000" w:rsidRPr="00000000" w14:paraId="0000016B">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6C">
      <w:pPr>
        <w:jc w:val="both"/>
        <w:rPr>
          <w:rFonts w:ascii="Montserrat" w:cs="Montserrat" w:eastAsia="Montserrat" w:hAnsi="Montserrat"/>
        </w:rPr>
      </w:pPr>
      <w:r w:rsidDel="00000000" w:rsidR="00000000" w:rsidRPr="00000000">
        <w:rPr>
          <w:rFonts w:ascii="Montserrat" w:cs="Montserrat" w:eastAsia="Montserrat" w:hAnsi="Montserrat"/>
          <w:rtl w:val="0"/>
        </w:rPr>
        <w:t xml:space="preserve">Nel caso di un’esecuzione corretta, il file dei pan verrà rimosso, assieme a tutti i file temporanei generati prima dell’invio finale del file di output. Il file delle transazioni ottenute sarà archiviato in una directory dedicata.</w:t>
      </w:r>
    </w:p>
    <w:p w:rsidR="00000000" w:rsidDel="00000000" w:rsidP="00000000" w:rsidRDefault="00000000" w:rsidRPr="00000000" w14:paraId="0000016D">
      <w:pPr>
        <w:jc w:val="both"/>
        <w:rPr>
          <w:rFonts w:ascii="Montserrat" w:cs="Montserrat" w:eastAsia="Montserrat" w:hAnsi="Montserrat"/>
        </w:rPr>
      </w:pPr>
      <w:r w:rsidDel="00000000" w:rsidR="00000000" w:rsidRPr="00000000">
        <w:rPr>
          <w:rFonts w:ascii="Montserrat" w:cs="Montserrat" w:eastAsia="Montserrat" w:hAnsi="Montserrat"/>
          <w:rtl w:val="0"/>
        </w:rPr>
        <w:t xml:space="preserve">Sarà inoltre possibile configurare, per errori generici nel processamento dei record dei singoli file, un margine di tolleranza rispetto al numero di righe per le quali si è riscontrato un errore, tramite la proprietà skipLimit. </w:t>
      </w:r>
    </w:p>
    <w:p w:rsidR="00000000" w:rsidDel="00000000" w:rsidP="00000000" w:rsidRDefault="00000000" w:rsidRPr="00000000" w14:paraId="0000016E">
      <w:pPr>
        <w:jc w:val="both"/>
        <w:rPr>
          <w:rFonts w:ascii="Montserrat" w:cs="Montserrat" w:eastAsia="Montserrat" w:hAnsi="Montserrat"/>
        </w:rPr>
      </w:pPr>
      <w:r w:rsidDel="00000000" w:rsidR="00000000" w:rsidRPr="00000000">
        <w:rPr>
          <w:rFonts w:ascii="Montserrat" w:cs="Montserrat" w:eastAsia="Montserrat" w:hAnsi="Montserrat"/>
          <w:rtl w:val="0"/>
        </w:rPr>
        <w:t xml:space="preserve">Sel file sarà processato senza superare il valore di soglia configurato, verrà riportato un successo condizionato alla presenza di alcuni errori, che potranno eventualmente essere gestiti a margine.</w:t>
      </w:r>
    </w:p>
    <w:p w:rsidR="00000000" w:rsidDel="00000000" w:rsidP="00000000" w:rsidRDefault="00000000" w:rsidRPr="00000000" w14:paraId="0000016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70">
      <w:pPr>
        <w:pStyle w:val="Heading1"/>
        <w:spacing w:after="0" w:before="200" w:lineRule="auto"/>
        <w:ind w:right="565"/>
        <w:jc w:val="both"/>
        <w:rPr>
          <w:rFonts w:ascii="Montserrat" w:cs="Montserrat" w:eastAsia="Montserrat" w:hAnsi="Montserrat"/>
        </w:rPr>
      </w:pPr>
      <w:bookmarkStart w:colFirst="0" w:colLast="0" w:name="_heading=h.qsh70q" w:id="32"/>
      <w:bookmarkEnd w:id="32"/>
      <w:r w:rsidDel="00000000" w:rsidR="00000000" w:rsidRPr="00000000">
        <w:rPr>
          <w:rFonts w:ascii="Montserrat" w:cs="Montserrat" w:eastAsia="Montserrat" w:hAnsi="Montserrat"/>
          <w:rtl w:val="0"/>
        </w:rPr>
        <w:t xml:space="preserve">Onboarding Merchant tramite Acquirer e salvataggio dei dati sulla Piattaforma FA </w:t>
      </w:r>
    </w:p>
    <w:p w:rsidR="00000000" w:rsidDel="00000000" w:rsidP="00000000" w:rsidRDefault="00000000" w:rsidRPr="00000000" w14:paraId="00000171">
      <w:pPr>
        <w:spacing w:before="200" w:lineRule="auto"/>
        <w:ind w:right="-17.598425196849803"/>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Al fine di poter effettuare l’Onboarding del Merchant ai servizi di Fatturazione Automatica,  i sistemi dell’Acquirer invocheranno le API esposte dalla piattaforma CentroStella per censire l’Esercente ed esporranno un servizio per comunicare alla Piattaforma i dati del Merchant. </w:t>
      </w:r>
    </w:p>
    <w:p w:rsidR="00000000" w:rsidDel="00000000" w:rsidP="00000000" w:rsidRDefault="00000000" w:rsidRPr="00000000" w14:paraId="00000172">
      <w:pPr>
        <w:spacing w:after="80" w:lineRule="auto"/>
        <w:ind w:right="-17.598425196849803"/>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Successivamente il sistema FA salverà tale parco informativo nell’anagrafica interna.</w:t>
      </w:r>
    </w:p>
    <w:p w:rsidR="00000000" w:rsidDel="00000000" w:rsidP="00000000" w:rsidRDefault="00000000" w:rsidRPr="00000000" w14:paraId="00000173">
      <w:pPr>
        <w:spacing w:after="120" w:lineRule="auto"/>
        <w:ind w:right="-17.598425196849803"/>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Ciò anticipato, si prevede di esporre verso gli Acquirer le seguenti API:</w:t>
      </w:r>
    </w:p>
    <w:p w:rsidR="00000000" w:rsidDel="00000000" w:rsidP="00000000" w:rsidRDefault="00000000" w:rsidRPr="00000000" w14:paraId="00000174">
      <w:pPr>
        <w:numPr>
          <w:ilvl w:val="0"/>
          <w:numId w:val="17"/>
        </w:numPr>
        <w:ind w:left="720" w:right="-17.598425196849803"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Visualizzazione T&amp;C di adesione al servizio  [showT&amp;C]</w:t>
      </w:r>
    </w:p>
    <w:p w:rsidR="00000000" w:rsidDel="00000000" w:rsidP="00000000" w:rsidRDefault="00000000" w:rsidRPr="00000000" w14:paraId="00000175">
      <w:pPr>
        <w:numPr>
          <w:ilvl w:val="0"/>
          <w:numId w:val="17"/>
        </w:numPr>
        <w:ind w:left="720" w:right="-17.598425196849803"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Accettazione T&amp;C di adesione al servizio  [acceptT&amp;C]</w:t>
      </w:r>
    </w:p>
    <w:p w:rsidR="00000000" w:rsidDel="00000000" w:rsidP="00000000" w:rsidRDefault="00000000" w:rsidRPr="00000000" w14:paraId="00000176">
      <w:pPr>
        <w:numPr>
          <w:ilvl w:val="0"/>
          <w:numId w:val="17"/>
        </w:numPr>
        <w:ind w:left="720" w:right="-17.598425196849803"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Recupero lista Provider di fatturazione </w:t>
      </w:r>
    </w:p>
    <w:p w:rsidR="00000000" w:rsidDel="00000000" w:rsidP="00000000" w:rsidRDefault="00000000" w:rsidRPr="00000000" w14:paraId="00000177">
      <w:pPr>
        <w:numPr>
          <w:ilvl w:val="0"/>
          <w:numId w:val="15"/>
        </w:numPr>
        <w:ind w:left="720" w:right="-17.598425196849803"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Invio dati del Merchant e salvataggio sulla Piattaforma FA</w:t>
      </w:r>
    </w:p>
    <w:p w:rsidR="00000000" w:rsidDel="00000000" w:rsidP="00000000" w:rsidRDefault="00000000" w:rsidRPr="00000000" w14:paraId="00000178">
      <w:pPr>
        <w:spacing w:before="200" w:lineRule="auto"/>
        <w:ind w:right="-17.598425196849803"/>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Nei successivi paragrafi sono declinati i servizi ed i parametri necessari per una corretta integrazione con il servizio di Fatturazione Automatica.</w:t>
      </w:r>
    </w:p>
    <w:p w:rsidR="00000000" w:rsidDel="00000000" w:rsidP="00000000" w:rsidRDefault="00000000" w:rsidRPr="00000000" w14:paraId="00000179">
      <w:pPr>
        <w:pStyle w:val="Heading2"/>
        <w:spacing w:before="200" w:lineRule="auto"/>
        <w:ind w:right="-17.598425196849803"/>
        <w:jc w:val="both"/>
        <w:rPr/>
      </w:pPr>
      <w:bookmarkStart w:colFirst="0" w:colLast="0" w:name="_heading=h.3as4poj" w:id="33"/>
      <w:bookmarkEnd w:id="33"/>
      <w:r w:rsidDel="00000000" w:rsidR="00000000" w:rsidRPr="00000000">
        <w:rPr>
          <w:rFonts w:ascii="Montserrat" w:cs="Montserrat" w:eastAsia="Montserrat" w:hAnsi="Montserrat"/>
          <w:sz w:val="28"/>
          <w:szCs w:val="28"/>
          <w:rtl w:val="0"/>
        </w:rPr>
        <w:t xml:space="preserve">Servizio Registrazione Acquirer su API Gateway</w:t>
      </w:r>
      <w:r w:rsidDel="00000000" w:rsidR="00000000" w:rsidRPr="00000000">
        <w:rPr>
          <w:rtl w:val="0"/>
        </w:rPr>
      </w:r>
    </w:p>
    <w:p w:rsidR="00000000" w:rsidDel="00000000" w:rsidP="00000000" w:rsidRDefault="00000000" w:rsidRPr="00000000" w14:paraId="0000017A">
      <w:pPr>
        <w:ind w:right="-17.598425196849803"/>
        <w:jc w:val="both"/>
        <w:rPr>
          <w:rFonts w:ascii="Montserrat" w:cs="Montserrat" w:eastAsia="Montserrat" w:hAnsi="Montserrat"/>
        </w:rPr>
      </w:pPr>
      <w:r w:rsidDel="00000000" w:rsidR="00000000" w:rsidRPr="00000000">
        <w:rPr>
          <w:rFonts w:ascii="Montserrat" w:cs="Montserrat" w:eastAsia="Montserrat" w:hAnsi="Montserrat"/>
          <w:color w:val="434343"/>
          <w:rtl w:val="0"/>
        </w:rPr>
        <w:t xml:space="preserve">Il servizio “Registrazione Acquirer” permette all’Acquirer di registrarsi sul portale API Gateway ed ottenere la chiave utilizzata per l’autenticazione sul Centro Stella.</w:t>
      </w:r>
      <w:r w:rsidDel="00000000" w:rsidR="00000000" w:rsidRPr="00000000">
        <w:rPr>
          <w:rtl w:val="0"/>
        </w:rPr>
      </w:r>
    </w:p>
    <w:p w:rsidR="00000000" w:rsidDel="00000000" w:rsidP="00000000" w:rsidRDefault="00000000" w:rsidRPr="00000000" w14:paraId="0000017B">
      <w:pPr>
        <w:spacing w:after="80" w:line="271" w:lineRule="auto"/>
        <w:ind w:right="565"/>
        <w:rPr/>
      </w:pPr>
      <w:hyperlink r:id="rId10">
        <w:r w:rsidDel="00000000" w:rsidR="00000000" w:rsidRPr="00000000">
          <w:rPr>
            <w:rFonts w:ascii="Montserrat" w:cs="Montserrat" w:eastAsia="Montserrat" w:hAnsi="Montserrat"/>
          </w:rPr>
          <w:drawing>
            <wp:inline distB="19050" distT="19050" distL="19050" distR="19050">
              <wp:extent cx="2235200" cy="1790700"/>
              <wp:effectExtent b="0" l="0" r="0" t="0"/>
              <wp:docPr id="4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235200" cy="1790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7C">
      <w:pPr>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Per ulteriori dettagli, fare riferimento ad </w:t>
      </w:r>
      <w:hyperlink w:anchor="_heading=h.19c6y18">
        <w:r w:rsidDel="00000000" w:rsidR="00000000" w:rsidRPr="00000000">
          <w:rPr>
            <w:rFonts w:ascii="Montserrat" w:cs="Montserrat" w:eastAsia="Montserrat" w:hAnsi="Montserrat"/>
            <w:color w:val="1155cc"/>
            <w:u w:val="single"/>
            <w:rtl w:val="0"/>
          </w:rPr>
          <w:t xml:space="preserve">Appendice 7</w:t>
        </w:r>
      </w:hyperlink>
      <w:r w:rsidDel="00000000" w:rsidR="00000000" w:rsidRPr="00000000">
        <w:rPr>
          <w:rFonts w:ascii="Montserrat" w:cs="Montserrat" w:eastAsia="Montserrat" w:hAnsi="Montserrat"/>
          <w:color w:val="434343"/>
          <w:rtl w:val="0"/>
        </w:rPr>
        <w:t xml:space="preserve">.</w:t>
      </w:r>
    </w:p>
    <w:p w:rsidR="00000000" w:rsidDel="00000000" w:rsidP="00000000" w:rsidRDefault="00000000" w:rsidRPr="00000000" w14:paraId="0000017D">
      <w:pPr>
        <w:pBdr>
          <w:top w:space="0" w:sz="0" w:val="nil"/>
          <w:left w:space="0" w:sz="0" w:val="nil"/>
          <w:bottom w:space="0" w:sz="0" w:val="nil"/>
          <w:right w:space="0" w:sz="0" w:val="nil"/>
          <w:between w:space="0" w:sz="0" w:val="nil"/>
        </w:pBdr>
        <w:ind w:right="242"/>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17E">
      <w:pPr>
        <w:pStyle w:val="Heading2"/>
        <w:spacing w:after="200" w:before="0" w:lineRule="auto"/>
        <w:ind w:right="565"/>
        <w:rPr/>
      </w:pPr>
      <w:bookmarkStart w:colFirst="0" w:colLast="0" w:name="_heading=h.1pxezwc" w:id="34"/>
      <w:bookmarkEnd w:id="34"/>
      <w:r w:rsidDel="00000000" w:rsidR="00000000" w:rsidRPr="00000000">
        <w:rPr>
          <w:rFonts w:ascii="Montserrat" w:cs="Montserrat" w:eastAsia="Montserrat" w:hAnsi="Montserrat"/>
          <w:sz w:val="28"/>
          <w:szCs w:val="28"/>
          <w:rtl w:val="0"/>
        </w:rPr>
        <w:t xml:space="preserve">Show T&amp;C</w:t>
      </w:r>
      <w:r w:rsidDel="00000000" w:rsidR="00000000" w:rsidRPr="00000000">
        <w:rPr>
          <w:rtl w:val="0"/>
        </w:rPr>
      </w:r>
    </w:p>
    <w:p w:rsidR="00000000" w:rsidDel="00000000" w:rsidP="00000000" w:rsidRDefault="00000000" w:rsidRPr="00000000" w14:paraId="0000017F">
      <w:pPr>
        <w:spacing w:after="200" w:lineRule="auto"/>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Path</w:t>
      </w:r>
      <w:r w:rsidDel="00000000" w:rsidR="00000000" w:rsidRPr="00000000">
        <w:rPr>
          <w:rFonts w:ascii="Montserrat" w:cs="Montserrat" w:eastAsia="Montserrat" w:hAnsi="Montserrat"/>
          <w:color w:val="434343"/>
          <w:rtl w:val="0"/>
        </w:rPr>
        <w:t xml:space="preserve">: fa/tc/html</w:t>
      </w:r>
    </w:p>
    <w:p w:rsidR="00000000" w:rsidDel="00000000" w:rsidP="00000000" w:rsidRDefault="00000000" w:rsidRPr="00000000" w14:paraId="00000180">
      <w:pPr>
        <w:spacing w:after="200" w:lineRule="auto"/>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Method</w:t>
      </w:r>
      <w:r w:rsidDel="00000000" w:rsidR="00000000" w:rsidRPr="00000000">
        <w:rPr>
          <w:rFonts w:ascii="Montserrat" w:cs="Montserrat" w:eastAsia="Montserrat" w:hAnsi="Montserrat"/>
          <w:color w:val="434343"/>
          <w:rtl w:val="0"/>
        </w:rPr>
        <w:t xml:space="preserve">: GET</w:t>
      </w:r>
    </w:p>
    <w:p w:rsidR="00000000" w:rsidDel="00000000" w:rsidP="00000000" w:rsidRDefault="00000000" w:rsidRPr="00000000" w14:paraId="00000181">
      <w:pPr>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Path Parameters</w:t>
      </w:r>
    </w:p>
    <w:p w:rsidR="00000000" w:rsidDel="00000000" w:rsidP="00000000" w:rsidRDefault="00000000" w:rsidRPr="00000000" w14:paraId="00000182">
      <w:pPr>
        <w:spacing w:after="200" w:lineRule="auto"/>
        <w:ind w:right="565"/>
        <w:rPr>
          <w:rFonts w:ascii="Montserrat" w:cs="Montserrat" w:eastAsia="Montserrat" w:hAnsi="Montserrat"/>
          <w:b w:val="1"/>
          <w:color w:val="434343"/>
        </w:rPr>
      </w:pPr>
      <w:r w:rsidDel="00000000" w:rsidR="00000000" w:rsidRPr="00000000">
        <w:rPr>
          <w:rFonts w:ascii="Montserrat" w:cs="Montserrat" w:eastAsia="Montserrat" w:hAnsi="Montserrat"/>
          <w:color w:val="434343"/>
          <w:rtl w:val="0"/>
        </w:rPr>
        <w:t xml:space="preserve">Nessun parametro previsto</w:t>
      </w:r>
      <w:r w:rsidDel="00000000" w:rsidR="00000000" w:rsidRPr="00000000">
        <w:rPr>
          <w:rtl w:val="0"/>
        </w:rPr>
      </w:r>
    </w:p>
    <w:p w:rsidR="00000000" w:rsidDel="00000000" w:rsidP="00000000" w:rsidRDefault="00000000" w:rsidRPr="00000000" w14:paraId="00000183">
      <w:pPr>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Query Parameters</w:t>
      </w:r>
    </w:p>
    <w:p w:rsidR="00000000" w:rsidDel="00000000" w:rsidP="00000000" w:rsidRDefault="00000000" w:rsidRPr="00000000" w14:paraId="00000184">
      <w:pPr>
        <w:spacing w:after="200"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Nessun parametro previsto</w:t>
      </w:r>
    </w:p>
    <w:p w:rsidR="00000000" w:rsidDel="00000000" w:rsidP="00000000" w:rsidRDefault="00000000" w:rsidRPr="00000000" w14:paraId="00000185">
      <w:pPr>
        <w:spacing w:after="200" w:lineRule="auto"/>
        <w:ind w:right="565"/>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Request Header</w:t>
      </w:r>
      <w:r w:rsidDel="00000000" w:rsidR="00000000" w:rsidRPr="00000000">
        <w:rPr>
          <w:rtl w:val="0"/>
        </w:rPr>
      </w:r>
    </w:p>
    <w:tbl>
      <w:tblPr>
        <w:tblStyle w:val="Table6"/>
        <w:tblW w:w="9255.0" w:type="dxa"/>
        <w:jc w:val="left"/>
        <w:tblInd w:w="53.0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0"/>
        <w:gridCol w:w="1695"/>
        <w:gridCol w:w="1680"/>
        <w:gridCol w:w="3300"/>
        <w:tblGridChange w:id="0">
          <w:tblGrid>
            <w:gridCol w:w="2580"/>
            <w:gridCol w:w="1695"/>
            <w:gridCol w:w="1680"/>
            <w:gridCol w:w="330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86">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87">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188">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189">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18A">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18B">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18C">
            <w:pP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NO</w:t>
            </w:r>
          </w:p>
        </w:tc>
        <w:tc>
          <w:tcPr>
            <w:tcMar>
              <w:top w:w="85.0" w:type="dxa"/>
              <w:left w:w="85.0" w:type="dxa"/>
              <w:bottom w:w="85.0" w:type="dxa"/>
              <w:right w:w="85.0" w:type="dxa"/>
            </w:tcMar>
            <w:vAlign w:val="center"/>
          </w:tcPr>
          <w:p w:rsidR="00000000" w:rsidDel="00000000" w:rsidP="00000000" w:rsidRDefault="00000000" w:rsidRPr="00000000" w14:paraId="0000018D">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 inizializzazione (UUID)</w:t>
            </w:r>
          </w:p>
        </w:tc>
      </w:tr>
    </w:tbl>
    <w:p w:rsidR="00000000" w:rsidDel="00000000" w:rsidP="00000000" w:rsidRDefault="00000000" w:rsidRPr="00000000" w14:paraId="0000018E">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Request Body</w:t>
      </w:r>
    </w:p>
    <w:p w:rsidR="00000000" w:rsidDel="00000000" w:rsidP="00000000" w:rsidRDefault="00000000" w:rsidRPr="00000000" w14:paraId="0000018F">
      <w:pPr>
        <w:spacing w:after="200" w:line="271" w:lineRule="auto"/>
        <w:ind w:right="565"/>
        <w:rPr>
          <w:rFonts w:ascii="Montserrat" w:cs="Montserrat" w:eastAsia="Montserrat" w:hAnsi="Montserrat"/>
          <w:b w:val="1"/>
          <w:color w:val="434343"/>
        </w:rPr>
      </w:pPr>
      <w:r w:rsidDel="00000000" w:rsidR="00000000" w:rsidRPr="00000000">
        <w:rPr>
          <w:rFonts w:ascii="Montserrat" w:cs="Montserrat" w:eastAsia="Montserrat" w:hAnsi="Montserrat"/>
          <w:color w:val="434343"/>
          <w:rtl w:val="0"/>
        </w:rPr>
        <w:t xml:space="preserve">Nessun parametro previsto</w:t>
      </w:r>
      <w:r w:rsidDel="00000000" w:rsidR="00000000" w:rsidRPr="00000000">
        <w:rPr>
          <w:rtl w:val="0"/>
        </w:rPr>
      </w:r>
    </w:p>
    <w:p w:rsidR="00000000" w:rsidDel="00000000" w:rsidP="00000000" w:rsidRDefault="00000000" w:rsidRPr="00000000" w14:paraId="00000190">
      <w:pPr>
        <w:spacing w:after="8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Code</w:t>
      </w:r>
    </w:p>
    <w:p w:rsidR="00000000" w:rsidDel="00000000" w:rsidP="00000000" w:rsidRDefault="00000000" w:rsidRPr="00000000" w14:paraId="00000191">
      <w:pPr>
        <w:spacing w:after="200" w:line="271"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HTTP Response Code 200</w:t>
      </w:r>
    </w:p>
    <w:p w:rsidR="00000000" w:rsidDel="00000000" w:rsidP="00000000" w:rsidRDefault="00000000" w:rsidRPr="00000000" w14:paraId="00000192">
      <w:pPr>
        <w:spacing w:after="8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Header</w:t>
      </w:r>
    </w:p>
    <w:tbl>
      <w:tblPr>
        <w:tblStyle w:val="Table7"/>
        <w:tblW w:w="9225.0" w:type="dxa"/>
        <w:jc w:val="left"/>
        <w:tblInd w:w="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80"/>
        <w:gridCol w:w="3285"/>
        <w:tblGridChange w:id="0">
          <w:tblGrid>
            <w:gridCol w:w="2550"/>
            <w:gridCol w:w="1710"/>
            <w:gridCol w:w="1680"/>
            <w:gridCol w:w="328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93">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94">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195">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196">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197">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198">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199">
            <w:pP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19A">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p w:rsidR="00000000" w:rsidDel="00000000" w:rsidP="00000000" w:rsidRDefault="00000000" w:rsidRPr="00000000" w14:paraId="0000019B">
      <w:pPr>
        <w:spacing w:after="80" w:before="360" w:line="271" w:lineRule="auto"/>
        <w:jc w:val="both"/>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Body</w:t>
      </w:r>
    </w:p>
    <w:p w:rsidR="00000000" w:rsidDel="00000000" w:rsidP="00000000" w:rsidRDefault="00000000" w:rsidRPr="00000000" w14:paraId="0000019C">
      <w:pPr>
        <w:spacing w:after="200" w:line="271" w:lineRule="auto"/>
        <w:jc w:val="both"/>
        <w:rPr>
          <w:rFonts w:ascii="Montserrat" w:cs="Montserrat" w:eastAsia="Montserrat" w:hAnsi="Montserrat"/>
          <w:b w:val="1"/>
          <w:color w:val="434343"/>
        </w:rPr>
      </w:pPr>
      <w:r w:rsidDel="00000000" w:rsidR="00000000" w:rsidRPr="00000000">
        <w:rPr>
          <w:rFonts w:ascii="Montserrat" w:cs="Montserrat" w:eastAsia="Montserrat" w:hAnsi="Montserrat"/>
          <w:color w:val="434343"/>
          <w:rtl w:val="0"/>
        </w:rPr>
        <w:t xml:space="preserve">Il servizio risponde con il HTML contenente i Termini e Condizioni della Fatturazione Automatica.</w:t>
      </w:r>
      <w:r w:rsidDel="00000000" w:rsidR="00000000" w:rsidRPr="00000000">
        <w:rPr>
          <w:rtl w:val="0"/>
        </w:rPr>
      </w:r>
    </w:p>
    <w:p w:rsidR="00000000" w:rsidDel="00000000" w:rsidP="00000000" w:rsidRDefault="00000000" w:rsidRPr="00000000" w14:paraId="0000019D">
      <w:pPr>
        <w:spacing w:after="80" w:before="200" w:line="360" w:lineRule="auto"/>
        <w:jc w:val="both"/>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HTTP Error Codes</w:t>
      </w:r>
    </w:p>
    <w:p w:rsidR="00000000" w:rsidDel="00000000" w:rsidP="00000000" w:rsidRDefault="00000000" w:rsidRPr="00000000" w14:paraId="0000019E">
      <w:pPr>
        <w:spacing w:after="80" w:lineRule="auto"/>
        <w:ind w:right="565"/>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Di seguito la lista dei dei messaggi di errore ed i codici di risposta associati</w:t>
      </w:r>
    </w:p>
    <w:tbl>
      <w:tblPr>
        <w:tblStyle w:val="Table8"/>
        <w:tblW w:w="9300.0" w:type="dxa"/>
        <w:jc w:val="left"/>
        <w:tblInd w:w="53.0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120"/>
        <w:gridCol w:w="3900"/>
        <w:tblGridChange w:id="0">
          <w:tblGrid>
            <w:gridCol w:w="2280"/>
            <w:gridCol w:w="3120"/>
            <w:gridCol w:w="3900"/>
          </w:tblGrid>
        </w:tblGridChange>
      </w:tblGrid>
      <w:tr>
        <w:trPr>
          <w:trHeight w:val="360"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19F">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tcMar>
              <w:top w:w="85.0" w:type="dxa"/>
              <w:left w:w="85.0" w:type="dxa"/>
              <w:bottom w:w="85.0" w:type="dxa"/>
              <w:right w:w="85.0" w:type="dxa"/>
            </w:tcMar>
            <w:vAlign w:val="center"/>
          </w:tcPr>
          <w:p w:rsidR="00000000" w:rsidDel="00000000" w:rsidP="00000000" w:rsidRDefault="00000000" w:rsidRPr="00000000" w14:paraId="000001A0">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tcMar>
              <w:top w:w="85.0" w:type="dxa"/>
              <w:left w:w="85.0" w:type="dxa"/>
              <w:bottom w:w="85.0" w:type="dxa"/>
              <w:right w:w="85.0" w:type="dxa"/>
            </w:tcMar>
            <w:vAlign w:val="center"/>
          </w:tcPr>
          <w:p w:rsidR="00000000" w:rsidDel="00000000" w:rsidP="00000000" w:rsidRDefault="00000000" w:rsidRPr="00000000" w14:paraId="000001A1">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1A2">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404</w:t>
            </w:r>
          </w:p>
        </w:tc>
        <w:tc>
          <w:tcPr>
            <w:tcMar>
              <w:top w:w="85.0" w:type="dxa"/>
              <w:left w:w="85.0" w:type="dxa"/>
              <w:bottom w:w="85.0" w:type="dxa"/>
              <w:right w:w="85.0" w:type="dxa"/>
            </w:tcMar>
            <w:vAlign w:val="center"/>
          </w:tcPr>
          <w:p w:rsidR="00000000" w:rsidDel="00000000" w:rsidP="00000000" w:rsidRDefault="00000000" w:rsidRPr="00000000" w14:paraId="000001A3">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FILE_NOT_FOUND</w:t>
            </w:r>
          </w:p>
        </w:tc>
        <w:tc>
          <w:tcPr>
            <w:tcMar>
              <w:top w:w="85.0" w:type="dxa"/>
              <w:left w:w="85.0" w:type="dxa"/>
              <w:bottom w:w="85.0" w:type="dxa"/>
              <w:right w:w="85.0" w:type="dxa"/>
            </w:tcMar>
            <w:vAlign w:val="center"/>
          </w:tcPr>
          <w:p w:rsidR="00000000" w:rsidDel="00000000" w:rsidP="00000000" w:rsidRDefault="00000000" w:rsidRPr="00000000" w14:paraId="000001A4">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file non trovato</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1A5">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 w:type="dxa"/>
              <w:left w:w="85.0" w:type="dxa"/>
              <w:bottom w:w="85.0" w:type="dxa"/>
              <w:right w:w="85.0" w:type="dxa"/>
            </w:tcMar>
            <w:vAlign w:val="center"/>
          </w:tcPr>
          <w:p w:rsidR="00000000" w:rsidDel="00000000" w:rsidP="00000000" w:rsidRDefault="00000000" w:rsidRPr="00000000" w14:paraId="000001A6">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GENERIC_ERROR</w:t>
            </w:r>
          </w:p>
        </w:tc>
        <w:tc>
          <w:tcPr>
            <w:tcMar>
              <w:top w:w="85.0" w:type="dxa"/>
              <w:left w:w="85.0" w:type="dxa"/>
              <w:bottom w:w="85.0" w:type="dxa"/>
              <w:right w:w="85.0" w:type="dxa"/>
            </w:tcMar>
            <w:vAlign w:val="center"/>
          </w:tcPr>
          <w:p w:rsidR="00000000" w:rsidDel="00000000" w:rsidP="00000000" w:rsidRDefault="00000000" w:rsidRPr="00000000" w14:paraId="000001A7">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generico</w:t>
            </w:r>
          </w:p>
        </w:tc>
      </w:tr>
    </w:tbl>
    <w:p w:rsidR="00000000" w:rsidDel="00000000" w:rsidP="00000000" w:rsidRDefault="00000000" w:rsidRPr="00000000" w14:paraId="000001A8">
      <w:pPr>
        <w:pStyle w:val="Heading2"/>
        <w:rPr/>
      </w:pPr>
      <w:bookmarkStart w:colFirst="0" w:colLast="0" w:name="_heading=h.2p2csry" w:id="35"/>
      <w:bookmarkEnd w:id="35"/>
      <w:r w:rsidDel="00000000" w:rsidR="00000000" w:rsidRPr="00000000">
        <w:rPr>
          <w:rFonts w:ascii="Montserrat" w:cs="Montserrat" w:eastAsia="Montserrat" w:hAnsi="Montserrat"/>
          <w:sz w:val="28"/>
          <w:szCs w:val="28"/>
          <w:rtl w:val="0"/>
        </w:rPr>
        <w:t xml:space="preserve">Recupero Lista Provider di fatturazione</w:t>
      </w:r>
      <w:r w:rsidDel="00000000" w:rsidR="00000000" w:rsidRPr="00000000">
        <w:rPr>
          <w:rtl w:val="0"/>
        </w:rPr>
      </w:r>
    </w:p>
    <w:p w:rsidR="00000000" w:rsidDel="00000000" w:rsidP="00000000" w:rsidRDefault="00000000" w:rsidRPr="00000000" w14:paraId="000001A9">
      <w:pPr>
        <w:spacing w:after="240" w:befor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Attraverso il servizio in oggetto sarà possibile recuperare in fase di Onboarding di un Merchant tramite l’Acquirer, la lista dei Provider integrati alla piattaforma FA e selezionare il Provider indicato dal Merchant, ovvero il Provider con il quale il Merchant ha stipulato il contratto.</w:t>
      </w:r>
    </w:p>
    <w:p w:rsidR="00000000" w:rsidDel="00000000" w:rsidP="00000000" w:rsidRDefault="00000000" w:rsidRPr="00000000" w14:paraId="000001AA">
      <w:pPr>
        <w:spacing w:after="0" w:before="200" w:lineRule="auto"/>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Path</w:t>
      </w:r>
      <w:r w:rsidDel="00000000" w:rsidR="00000000" w:rsidRPr="00000000">
        <w:rPr>
          <w:rFonts w:ascii="Montserrat" w:cs="Montserrat" w:eastAsia="Montserrat" w:hAnsi="Montserrat"/>
          <w:color w:val="434343"/>
          <w:rtl w:val="0"/>
        </w:rPr>
        <w:t xml:space="preserve">: /fa/provider/list</w:t>
      </w:r>
    </w:p>
    <w:p w:rsidR="00000000" w:rsidDel="00000000" w:rsidP="00000000" w:rsidRDefault="00000000" w:rsidRPr="00000000" w14:paraId="000001AB">
      <w:pPr>
        <w:spacing w:after="200" w:before="0" w:lineRule="auto"/>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Method</w:t>
      </w:r>
      <w:r w:rsidDel="00000000" w:rsidR="00000000" w:rsidRPr="00000000">
        <w:rPr>
          <w:rFonts w:ascii="Montserrat" w:cs="Montserrat" w:eastAsia="Montserrat" w:hAnsi="Montserrat"/>
          <w:color w:val="434343"/>
          <w:rtl w:val="0"/>
        </w:rPr>
        <w:t xml:space="preserve">: GET</w:t>
      </w:r>
    </w:p>
    <w:p w:rsidR="00000000" w:rsidDel="00000000" w:rsidP="00000000" w:rsidRDefault="00000000" w:rsidRPr="00000000" w14:paraId="000001AC">
      <w:pPr>
        <w:spacing w:after="200"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Path</w:t>
      </w:r>
      <w:r w:rsidDel="00000000" w:rsidR="00000000" w:rsidRPr="00000000">
        <w:rPr>
          <w:rFonts w:ascii="Montserrat" w:cs="Montserrat" w:eastAsia="Montserrat" w:hAnsi="Montserrat"/>
          <w:color w:val="434343"/>
          <w:rtl w:val="0"/>
        </w:rPr>
        <w:t xml:space="preserve"> </w:t>
      </w:r>
      <w:r w:rsidDel="00000000" w:rsidR="00000000" w:rsidRPr="00000000">
        <w:rPr>
          <w:rFonts w:ascii="Montserrat" w:cs="Montserrat" w:eastAsia="Montserrat" w:hAnsi="Montserrat"/>
          <w:b w:val="1"/>
          <w:color w:val="434343"/>
          <w:rtl w:val="0"/>
        </w:rPr>
        <w:t xml:space="preserve">Parameters</w:t>
      </w:r>
    </w:p>
    <w:tbl>
      <w:tblPr>
        <w:tblStyle w:val="Table9"/>
        <w:tblW w:w="9285.0" w:type="dxa"/>
        <w:jc w:val="left"/>
        <w:tblInd w:w="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35"/>
        <w:gridCol w:w="3885"/>
        <w:tblGridChange w:id="0">
          <w:tblGrid>
            <w:gridCol w:w="2265"/>
            <w:gridCol w:w="3135"/>
            <w:gridCol w:w="388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AD">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AE">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1AF">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525" w:hRule="atLeast"/>
        </w:trPr>
        <w:tc>
          <w:tcPr>
            <w:tcMar>
              <w:top w:w="85.0" w:type="dxa"/>
              <w:left w:w="85.0" w:type="dxa"/>
              <w:bottom w:w="85.0" w:type="dxa"/>
              <w:right w:w="85.0" w:type="dxa"/>
            </w:tcMar>
            <w:vAlign w:val="center"/>
          </w:tcPr>
          <w:p w:rsidR="00000000" w:rsidDel="00000000" w:rsidP="00000000" w:rsidRDefault="00000000" w:rsidRPr="00000000" w14:paraId="000001B0">
            <w:pPr>
              <w:rPr>
                <w:rFonts w:ascii="Montserrat" w:cs="Montserrat" w:eastAsia="Montserrat" w:hAnsi="Montserrat"/>
                <w:b w:val="1"/>
                <w:sz w:val="16"/>
                <w:szCs w:val="16"/>
              </w:rPr>
            </w:pP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1B1">
            <w:pPr>
              <w:widowControl w:val="0"/>
              <w:rPr>
                <w:rFonts w:ascii="Montserrat" w:cs="Montserrat" w:eastAsia="Montserrat" w:hAnsi="Montserrat"/>
                <w:sz w:val="16"/>
                <w:szCs w:val="16"/>
              </w:rPr>
            </w:pP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1B2">
            <w:pPr>
              <w:widowControl w:val="0"/>
              <w:rPr>
                <w:rFonts w:ascii="Montserrat" w:cs="Montserrat" w:eastAsia="Montserrat" w:hAnsi="Montserrat"/>
                <w:sz w:val="16"/>
                <w:szCs w:val="16"/>
              </w:rPr>
            </w:pPr>
            <w:r w:rsidDel="00000000" w:rsidR="00000000" w:rsidRPr="00000000">
              <w:rPr>
                <w:rtl w:val="0"/>
              </w:rPr>
            </w:r>
          </w:p>
        </w:tc>
      </w:tr>
    </w:tbl>
    <w:p w:rsidR="00000000" w:rsidDel="00000000" w:rsidP="00000000" w:rsidRDefault="00000000" w:rsidRPr="00000000" w14:paraId="000001B3">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Query Parameters</w:t>
      </w:r>
    </w:p>
    <w:p w:rsidR="00000000" w:rsidDel="00000000" w:rsidP="00000000" w:rsidRDefault="00000000" w:rsidRPr="00000000" w14:paraId="000001B4">
      <w:pPr>
        <w:spacing w:after="20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Nessun parametro previsto</w:t>
      </w:r>
    </w:p>
    <w:p w:rsidR="00000000" w:rsidDel="00000000" w:rsidP="00000000" w:rsidRDefault="00000000" w:rsidRPr="00000000" w14:paraId="000001B5">
      <w:pPr>
        <w:spacing w:after="80" w:line="271" w:lineRule="auto"/>
        <w:ind w:right="565"/>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Request Body</w:t>
      </w:r>
    </w:p>
    <w:tbl>
      <w:tblPr>
        <w:tblStyle w:val="Table10"/>
        <w:tblW w:w="9270.0" w:type="dxa"/>
        <w:jc w:val="left"/>
        <w:tblInd w:w="53.0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695"/>
        <w:gridCol w:w="1710"/>
        <w:gridCol w:w="3300"/>
        <w:tblGridChange w:id="0">
          <w:tblGrid>
            <w:gridCol w:w="2565"/>
            <w:gridCol w:w="1695"/>
            <w:gridCol w:w="1710"/>
            <w:gridCol w:w="330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B6">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B7">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1B8">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1B9">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1BA">
            <w:pPr>
              <w:rPr>
                <w:rFonts w:ascii="Montserrat" w:cs="Montserrat" w:eastAsia="Montserrat" w:hAnsi="Montserrat"/>
                <w:b w:val="1"/>
                <w:sz w:val="16"/>
                <w:szCs w:val="16"/>
              </w:rPr>
            </w:pP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1BB">
            <w:pPr>
              <w:widowControl w:val="0"/>
              <w:rPr>
                <w:rFonts w:ascii="Montserrat" w:cs="Montserrat" w:eastAsia="Montserrat" w:hAnsi="Montserrat"/>
                <w:sz w:val="16"/>
                <w:szCs w:val="16"/>
              </w:rPr>
            </w:pP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1BC">
            <w:pPr>
              <w:widowControl w:val="0"/>
              <w:rPr>
                <w:rFonts w:ascii="Montserrat" w:cs="Montserrat" w:eastAsia="Montserrat" w:hAnsi="Montserrat"/>
                <w:sz w:val="16"/>
                <w:szCs w:val="16"/>
              </w:rPr>
            </w:pP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1BD">
            <w:pPr>
              <w:widowControl w:val="0"/>
              <w:rPr>
                <w:rFonts w:ascii="Montserrat" w:cs="Montserrat" w:eastAsia="Montserrat" w:hAnsi="Montserrat"/>
                <w:sz w:val="16"/>
                <w:szCs w:val="16"/>
              </w:rPr>
            </w:pPr>
            <w:r w:rsidDel="00000000" w:rsidR="00000000" w:rsidRPr="00000000">
              <w:rPr>
                <w:rtl w:val="0"/>
              </w:rPr>
            </w:r>
          </w:p>
        </w:tc>
      </w:tr>
    </w:tbl>
    <w:p w:rsidR="00000000" w:rsidDel="00000000" w:rsidP="00000000" w:rsidRDefault="00000000" w:rsidRPr="00000000" w14:paraId="000001BE">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Code</w:t>
      </w:r>
    </w:p>
    <w:p w:rsidR="00000000" w:rsidDel="00000000" w:rsidP="00000000" w:rsidRDefault="00000000" w:rsidRPr="00000000" w14:paraId="000001BF">
      <w:pPr>
        <w:spacing w:after="240" w:line="271"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HTTP Response Code 200</w:t>
      </w:r>
    </w:p>
    <w:p w:rsidR="00000000" w:rsidDel="00000000" w:rsidP="00000000" w:rsidRDefault="00000000" w:rsidRPr="00000000" w14:paraId="000001C0">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Header</w:t>
      </w:r>
    </w:p>
    <w:tbl>
      <w:tblPr>
        <w:tblStyle w:val="Table11"/>
        <w:tblW w:w="9225.0" w:type="dxa"/>
        <w:jc w:val="left"/>
        <w:tblInd w:w="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95"/>
        <w:gridCol w:w="3270"/>
        <w:tblGridChange w:id="0">
          <w:tblGrid>
            <w:gridCol w:w="2550"/>
            <w:gridCol w:w="1710"/>
            <w:gridCol w:w="1695"/>
            <w:gridCol w:w="327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C1">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C2">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1C3">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1C4">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1C5">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1C6">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1C7">
            <w:pP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1C8">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p w:rsidR="00000000" w:rsidDel="00000000" w:rsidP="00000000" w:rsidRDefault="00000000" w:rsidRPr="00000000" w14:paraId="000001C9">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Body</w:t>
      </w:r>
    </w:p>
    <w:tbl>
      <w:tblPr>
        <w:tblStyle w:val="Table12"/>
        <w:tblW w:w="9270.0" w:type="dxa"/>
        <w:jc w:val="left"/>
        <w:tblInd w:w="53.0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695"/>
        <w:gridCol w:w="1695"/>
        <w:gridCol w:w="3315"/>
        <w:tblGridChange w:id="0">
          <w:tblGrid>
            <w:gridCol w:w="2565"/>
            <w:gridCol w:w="1695"/>
            <w:gridCol w:w="1695"/>
            <w:gridCol w:w="331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CA">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CB">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1CC">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1CD">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1CE">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providerList</w:t>
            </w:r>
          </w:p>
        </w:tc>
        <w:tc>
          <w:tcPr>
            <w:tcMar>
              <w:top w:w="85.0" w:type="dxa"/>
              <w:left w:w="85.0" w:type="dxa"/>
              <w:bottom w:w="85.0" w:type="dxa"/>
              <w:right w:w="85.0" w:type="dxa"/>
            </w:tcMar>
            <w:vAlign w:val="center"/>
          </w:tcPr>
          <w:p w:rsidR="00000000" w:rsidDel="00000000" w:rsidP="00000000" w:rsidRDefault="00000000" w:rsidRPr="00000000" w14:paraId="000001CF">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1D0">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1D1">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Lista Provider aderenti al servizio:</w:t>
            </w:r>
          </w:p>
          <w:p w:rsidR="00000000" w:rsidDel="00000000" w:rsidP="00000000" w:rsidRDefault="00000000" w:rsidRPr="00000000" w14:paraId="000001D2">
            <w:pPr>
              <w:widowControl w:val="0"/>
              <w:numPr>
                <w:ilvl w:val="0"/>
                <w:numId w:val="6"/>
              </w:numPr>
              <w:ind w:left="720" w:hanging="36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providerID</w:t>
            </w:r>
          </w:p>
          <w:p w:rsidR="00000000" w:rsidDel="00000000" w:rsidP="00000000" w:rsidRDefault="00000000" w:rsidRPr="00000000" w14:paraId="000001D3">
            <w:pPr>
              <w:widowControl w:val="0"/>
              <w:numPr>
                <w:ilvl w:val="0"/>
                <w:numId w:val="6"/>
              </w:numPr>
              <w:ind w:left="720" w:hanging="36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providerDesc</w:t>
            </w:r>
          </w:p>
        </w:tc>
      </w:tr>
    </w:tbl>
    <w:p w:rsidR="00000000" w:rsidDel="00000000" w:rsidP="00000000" w:rsidRDefault="00000000" w:rsidRPr="00000000" w14:paraId="000001D4">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HTTP Error Codes</w:t>
      </w:r>
    </w:p>
    <w:p w:rsidR="00000000" w:rsidDel="00000000" w:rsidP="00000000" w:rsidRDefault="00000000" w:rsidRPr="00000000" w14:paraId="000001D5">
      <w:pPr>
        <w:spacing w:after="8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Di seguito la lista dei dei messaggi di errore ed i codici di risposta associati</w:t>
      </w:r>
    </w:p>
    <w:tbl>
      <w:tblPr>
        <w:tblStyle w:val="Table13"/>
        <w:tblW w:w="9300.0" w:type="dxa"/>
        <w:jc w:val="left"/>
        <w:tblInd w:w="53.0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120"/>
        <w:gridCol w:w="3900"/>
        <w:tblGridChange w:id="0">
          <w:tblGrid>
            <w:gridCol w:w="2280"/>
            <w:gridCol w:w="3120"/>
            <w:gridCol w:w="3900"/>
          </w:tblGrid>
        </w:tblGridChange>
      </w:tblGrid>
      <w:tr>
        <w:trPr>
          <w:trHeight w:val="360"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1D6">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tcMar>
              <w:top w:w="85.0" w:type="dxa"/>
              <w:left w:w="85.0" w:type="dxa"/>
              <w:bottom w:w="85.0" w:type="dxa"/>
              <w:right w:w="85.0" w:type="dxa"/>
            </w:tcMar>
            <w:vAlign w:val="center"/>
          </w:tcPr>
          <w:p w:rsidR="00000000" w:rsidDel="00000000" w:rsidP="00000000" w:rsidRDefault="00000000" w:rsidRPr="00000000" w14:paraId="000001D7">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tcMar>
              <w:top w:w="85.0" w:type="dxa"/>
              <w:left w:w="85.0" w:type="dxa"/>
              <w:bottom w:w="85.0" w:type="dxa"/>
              <w:right w:w="85.0" w:type="dxa"/>
            </w:tcMar>
            <w:vAlign w:val="center"/>
          </w:tcPr>
          <w:p w:rsidR="00000000" w:rsidDel="00000000" w:rsidP="00000000" w:rsidRDefault="00000000" w:rsidRPr="00000000" w14:paraId="000001D8">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1D9">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401</w:t>
            </w:r>
          </w:p>
        </w:tc>
        <w:tc>
          <w:tcPr>
            <w:tcMar>
              <w:top w:w="85.0" w:type="dxa"/>
              <w:left w:w="85.0" w:type="dxa"/>
              <w:bottom w:w="85.0" w:type="dxa"/>
              <w:right w:w="85.0" w:type="dxa"/>
            </w:tcMar>
            <w:vAlign w:val="center"/>
          </w:tcPr>
          <w:p w:rsidR="00000000" w:rsidDel="00000000" w:rsidP="00000000" w:rsidRDefault="00000000" w:rsidRPr="00000000" w14:paraId="000001DA">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TOKEN_NOT_VALID</w:t>
            </w:r>
          </w:p>
        </w:tc>
        <w:tc>
          <w:tcPr>
            <w:tcMar>
              <w:top w:w="85.0" w:type="dxa"/>
              <w:left w:w="85.0" w:type="dxa"/>
              <w:bottom w:w="85.0" w:type="dxa"/>
              <w:right w:w="85.0" w:type="dxa"/>
            </w:tcMar>
            <w:vAlign w:val="center"/>
          </w:tcPr>
          <w:p w:rsidR="00000000" w:rsidDel="00000000" w:rsidP="00000000" w:rsidRDefault="00000000" w:rsidRPr="00000000" w14:paraId="000001DB">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 non valido</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1DC">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 w:type="dxa"/>
              <w:left w:w="85.0" w:type="dxa"/>
              <w:bottom w:w="85.0" w:type="dxa"/>
              <w:right w:w="85.0" w:type="dxa"/>
            </w:tcMar>
            <w:vAlign w:val="center"/>
          </w:tcPr>
          <w:p w:rsidR="00000000" w:rsidDel="00000000" w:rsidP="00000000" w:rsidRDefault="00000000" w:rsidRPr="00000000" w14:paraId="000001DD">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GENERIC_ERROR</w:t>
            </w:r>
          </w:p>
        </w:tc>
        <w:tc>
          <w:tcPr>
            <w:tcMar>
              <w:top w:w="85.0" w:type="dxa"/>
              <w:left w:w="85.0" w:type="dxa"/>
              <w:bottom w:w="85.0" w:type="dxa"/>
              <w:right w:w="85.0" w:type="dxa"/>
            </w:tcMar>
            <w:vAlign w:val="center"/>
          </w:tcPr>
          <w:p w:rsidR="00000000" w:rsidDel="00000000" w:rsidP="00000000" w:rsidRDefault="00000000" w:rsidRPr="00000000" w14:paraId="000001DE">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durante il recupero del profilo utente</w:t>
            </w:r>
          </w:p>
        </w:tc>
      </w:tr>
    </w:tbl>
    <w:p w:rsidR="00000000" w:rsidDel="00000000" w:rsidP="00000000" w:rsidRDefault="00000000" w:rsidRPr="00000000" w14:paraId="000001DF">
      <w:pPr>
        <w:pBdr>
          <w:top w:space="0" w:sz="0" w:val="nil"/>
          <w:left w:space="0" w:sz="0" w:val="nil"/>
          <w:bottom w:space="0" w:sz="0" w:val="nil"/>
          <w:right w:space="0" w:sz="0" w:val="nil"/>
          <w:between w:space="0" w:sz="0" w:val="nil"/>
        </w:pBdr>
        <w:spacing w:line="240" w:lineRule="auto"/>
        <w:rPr>
          <w:color w:val="000000"/>
        </w:rPr>
      </w:pPr>
      <w:bookmarkStart w:colFirst="0" w:colLast="0" w:name="_heading=h.147n2zr" w:id="36"/>
      <w:bookmarkEnd w:id="36"/>
      <w:r w:rsidDel="00000000" w:rsidR="00000000" w:rsidRPr="00000000">
        <w:rPr>
          <w:rtl w:val="0"/>
        </w:rPr>
      </w:r>
    </w:p>
    <w:p w:rsidR="00000000" w:rsidDel="00000000" w:rsidP="00000000" w:rsidRDefault="00000000" w:rsidRPr="00000000" w14:paraId="000001E0">
      <w:pPr>
        <w:pStyle w:val="Heading2"/>
        <w:spacing w:after="200" w:before="200" w:lineRule="auto"/>
        <w:ind w:right="565"/>
        <w:jc w:val="both"/>
        <w:rPr>
          <w:rFonts w:ascii="Montserrat" w:cs="Montserrat" w:eastAsia="Montserrat" w:hAnsi="Montserrat"/>
        </w:rPr>
      </w:pPr>
      <w:bookmarkStart w:colFirst="0" w:colLast="0" w:name="_heading=h.3o7alnk" w:id="37"/>
      <w:bookmarkEnd w:id="37"/>
      <w:r w:rsidDel="00000000" w:rsidR="00000000" w:rsidRPr="00000000">
        <w:rPr>
          <w:rFonts w:ascii="Montserrat" w:cs="Montserrat" w:eastAsia="Montserrat" w:hAnsi="Montserrat"/>
          <w:rtl w:val="0"/>
        </w:rPr>
        <w:t xml:space="preserve">Accettazione T&amp;C, invio dati del Merchant e salvataggio sulla Piattaforma FA</w:t>
      </w:r>
    </w:p>
    <w:p w:rsidR="00000000" w:rsidDel="00000000" w:rsidP="00000000" w:rsidRDefault="00000000" w:rsidRPr="00000000" w14:paraId="000001E1">
      <w:pPr>
        <w:spacing w:after="200" w:before="200" w:lineRule="auto"/>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Path</w:t>
      </w:r>
      <w:r w:rsidDel="00000000" w:rsidR="00000000" w:rsidRPr="00000000">
        <w:rPr>
          <w:rFonts w:ascii="Montserrat" w:cs="Montserrat" w:eastAsia="Montserrat" w:hAnsi="Montserrat"/>
          <w:color w:val="434343"/>
          <w:rtl w:val="0"/>
        </w:rPr>
        <w:t xml:space="preserve">: /fa/onboarding/merchant/{vatNumber}</w:t>
      </w:r>
    </w:p>
    <w:p w:rsidR="00000000" w:rsidDel="00000000" w:rsidP="00000000" w:rsidRDefault="00000000" w:rsidRPr="00000000" w14:paraId="000001E2">
      <w:pPr>
        <w:spacing w:after="200" w:lineRule="auto"/>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Method</w:t>
      </w:r>
      <w:r w:rsidDel="00000000" w:rsidR="00000000" w:rsidRPr="00000000">
        <w:rPr>
          <w:rFonts w:ascii="Montserrat" w:cs="Montserrat" w:eastAsia="Montserrat" w:hAnsi="Montserrat"/>
          <w:color w:val="434343"/>
          <w:rtl w:val="0"/>
        </w:rPr>
        <w:t xml:space="preserve">: PUT</w:t>
      </w:r>
    </w:p>
    <w:p w:rsidR="00000000" w:rsidDel="00000000" w:rsidP="00000000" w:rsidRDefault="00000000" w:rsidRPr="00000000" w14:paraId="000001E3">
      <w:pPr>
        <w:spacing w:after="200"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Path</w:t>
      </w:r>
      <w:r w:rsidDel="00000000" w:rsidR="00000000" w:rsidRPr="00000000">
        <w:rPr>
          <w:rFonts w:ascii="Montserrat" w:cs="Montserrat" w:eastAsia="Montserrat" w:hAnsi="Montserrat"/>
          <w:color w:val="434343"/>
          <w:rtl w:val="0"/>
        </w:rPr>
        <w:t xml:space="preserve"> </w:t>
      </w:r>
      <w:r w:rsidDel="00000000" w:rsidR="00000000" w:rsidRPr="00000000">
        <w:rPr>
          <w:rFonts w:ascii="Montserrat" w:cs="Montserrat" w:eastAsia="Montserrat" w:hAnsi="Montserrat"/>
          <w:b w:val="1"/>
          <w:color w:val="434343"/>
          <w:rtl w:val="0"/>
        </w:rPr>
        <w:t xml:space="preserve">Parameters</w:t>
      </w:r>
    </w:p>
    <w:tbl>
      <w:tblPr>
        <w:tblStyle w:val="Table14"/>
        <w:tblW w:w="9300.0" w:type="dxa"/>
        <w:jc w:val="left"/>
        <w:tblInd w:w="53.0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35"/>
        <w:gridCol w:w="3900"/>
        <w:tblGridChange w:id="0">
          <w:tblGrid>
            <w:gridCol w:w="2265"/>
            <w:gridCol w:w="3135"/>
            <w:gridCol w:w="390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E4">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E5">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1E6">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525" w:hRule="atLeast"/>
        </w:trPr>
        <w:tc>
          <w:tcPr>
            <w:tcMar>
              <w:top w:w="85.0" w:type="dxa"/>
              <w:left w:w="85.0" w:type="dxa"/>
              <w:bottom w:w="85.0" w:type="dxa"/>
              <w:right w:w="85.0" w:type="dxa"/>
            </w:tcMar>
            <w:vAlign w:val="center"/>
          </w:tcPr>
          <w:p w:rsidR="00000000" w:rsidDel="00000000" w:rsidP="00000000" w:rsidRDefault="00000000" w:rsidRPr="00000000" w14:paraId="000001E7">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vatNumber</w:t>
            </w:r>
          </w:p>
        </w:tc>
        <w:tc>
          <w:tcPr>
            <w:tcMar>
              <w:top w:w="85.0" w:type="dxa"/>
              <w:left w:w="85.0" w:type="dxa"/>
              <w:bottom w:w="85.0" w:type="dxa"/>
              <w:right w:w="85.0" w:type="dxa"/>
            </w:tcMar>
            <w:vAlign w:val="center"/>
          </w:tcPr>
          <w:p w:rsidR="00000000" w:rsidDel="00000000" w:rsidP="00000000" w:rsidRDefault="00000000" w:rsidRPr="00000000" w14:paraId="000001E8">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1E9">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P.IVA del Merchant</w:t>
            </w:r>
          </w:p>
        </w:tc>
      </w:tr>
    </w:tbl>
    <w:p w:rsidR="00000000" w:rsidDel="00000000" w:rsidP="00000000" w:rsidRDefault="00000000" w:rsidRPr="00000000" w14:paraId="000001EA">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Query Parameters</w:t>
      </w:r>
    </w:p>
    <w:p w:rsidR="00000000" w:rsidDel="00000000" w:rsidP="00000000" w:rsidRDefault="00000000" w:rsidRPr="00000000" w14:paraId="000001EB">
      <w:pPr>
        <w:spacing w:after="20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Nessun parametro previsto</w:t>
      </w:r>
    </w:p>
    <w:p w:rsidR="00000000" w:rsidDel="00000000" w:rsidP="00000000" w:rsidRDefault="00000000" w:rsidRPr="00000000" w14:paraId="000001EC">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Request Header</w:t>
      </w:r>
    </w:p>
    <w:tbl>
      <w:tblPr>
        <w:tblStyle w:val="Table15"/>
        <w:tblW w:w="9240.0" w:type="dxa"/>
        <w:jc w:val="left"/>
        <w:tblInd w:w="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80"/>
        <w:gridCol w:w="3300"/>
        <w:tblGridChange w:id="0">
          <w:tblGrid>
            <w:gridCol w:w="2550"/>
            <w:gridCol w:w="1710"/>
            <w:gridCol w:w="1680"/>
            <w:gridCol w:w="330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ED">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EE">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1EF">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1F0">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795" w:hRule="atLeast"/>
        </w:trPr>
        <w:tc>
          <w:tcPr>
            <w:vAlign w:val="center"/>
          </w:tcPr>
          <w:p w:rsidR="00000000" w:rsidDel="00000000" w:rsidP="00000000" w:rsidRDefault="00000000" w:rsidRPr="00000000" w14:paraId="000001F1">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vAlign w:val="center"/>
          </w:tcPr>
          <w:p w:rsidR="00000000" w:rsidDel="00000000" w:rsidP="00000000" w:rsidRDefault="00000000" w:rsidRPr="00000000" w14:paraId="000001F2">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vAlign w:val="center"/>
          </w:tcPr>
          <w:p w:rsidR="00000000" w:rsidDel="00000000" w:rsidP="00000000" w:rsidRDefault="00000000" w:rsidRPr="00000000" w14:paraId="000001F3">
            <w:pP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NO</w:t>
            </w:r>
          </w:p>
        </w:tc>
        <w:tc>
          <w:tcPr>
            <w:vAlign w:val="center"/>
          </w:tcPr>
          <w:p w:rsidR="00000000" w:rsidDel="00000000" w:rsidP="00000000" w:rsidRDefault="00000000" w:rsidRPr="00000000" w14:paraId="000001F4">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 inizializzazione (UUID)</w:t>
            </w:r>
          </w:p>
        </w:tc>
      </w:tr>
      <w:tr>
        <w:trPr>
          <w:trHeight w:val="795" w:hRule="atLeast"/>
        </w:trPr>
        <w:tc>
          <w:tcPr>
            <w:vAlign w:val="center"/>
          </w:tcPr>
          <w:p w:rsidR="00000000" w:rsidDel="00000000" w:rsidP="00000000" w:rsidRDefault="00000000" w:rsidRPr="00000000" w14:paraId="000001F5">
            <w:pPr>
              <w:rPr>
                <w:b w:val="1"/>
                <w:sz w:val="16"/>
                <w:szCs w:val="16"/>
              </w:rPr>
            </w:pPr>
            <w:r w:rsidDel="00000000" w:rsidR="00000000" w:rsidRPr="00000000">
              <w:rPr>
                <w:rFonts w:ascii="Montserrat" w:cs="Montserrat" w:eastAsia="Montserrat" w:hAnsi="Montserrat"/>
                <w:b w:val="1"/>
                <w:sz w:val="16"/>
                <w:szCs w:val="16"/>
                <w:rtl w:val="0"/>
              </w:rPr>
              <w:t xml:space="preserve">Authorization</w:t>
            </w:r>
            <w:r w:rsidDel="00000000" w:rsidR="00000000" w:rsidRPr="00000000">
              <w:rPr>
                <w:rtl w:val="0"/>
              </w:rPr>
            </w:r>
          </w:p>
        </w:tc>
        <w:tc>
          <w:tcPr>
            <w:vAlign w:val="center"/>
          </w:tcPr>
          <w:p w:rsidR="00000000" w:rsidDel="00000000" w:rsidP="00000000" w:rsidRDefault="00000000" w:rsidRPr="00000000" w14:paraId="000001F6">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vAlign w:val="center"/>
          </w:tcPr>
          <w:p w:rsidR="00000000" w:rsidDel="00000000" w:rsidP="00000000" w:rsidRDefault="00000000" w:rsidRPr="00000000" w14:paraId="000001F7">
            <w:pP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1F8">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Bearer &lt;token&gt; (formato JWT)</w:t>
            </w:r>
          </w:p>
        </w:tc>
      </w:tr>
    </w:tbl>
    <w:p w:rsidR="00000000" w:rsidDel="00000000" w:rsidP="00000000" w:rsidRDefault="00000000" w:rsidRPr="00000000" w14:paraId="000001F9">
      <w:pPr>
        <w:spacing w:line="360" w:lineRule="auto"/>
        <w:rPr>
          <w:rFonts w:ascii="Montserrat" w:cs="Montserrat" w:eastAsia="Montserrat" w:hAnsi="Montserrat"/>
          <w:b w:val="1"/>
          <w:color w:val="434343"/>
        </w:rPr>
      </w:pPr>
      <w:r w:rsidDel="00000000" w:rsidR="00000000" w:rsidRPr="00000000">
        <w:rPr>
          <w:rtl w:val="0"/>
        </w:rPr>
      </w:r>
    </w:p>
    <w:p w:rsidR="00000000" w:rsidDel="00000000" w:rsidP="00000000" w:rsidRDefault="00000000" w:rsidRPr="00000000" w14:paraId="000001FA">
      <w:pPr>
        <w:spacing w:line="360" w:lineRule="auto"/>
        <w:rPr>
          <w:b w:val="1"/>
        </w:rPr>
      </w:pPr>
      <w:r w:rsidDel="00000000" w:rsidR="00000000" w:rsidRPr="00000000">
        <w:rPr>
          <w:rFonts w:ascii="Montserrat" w:cs="Montserrat" w:eastAsia="Montserrat" w:hAnsi="Montserrat"/>
          <w:b w:val="1"/>
          <w:color w:val="434343"/>
          <w:rtl w:val="0"/>
        </w:rPr>
        <w:t xml:space="preserve">Request Body</w:t>
      </w:r>
      <w:r w:rsidDel="00000000" w:rsidR="00000000" w:rsidRPr="00000000">
        <w:rPr>
          <w:rtl w:val="0"/>
        </w:rPr>
      </w:r>
    </w:p>
    <w:tbl>
      <w:tblPr>
        <w:tblStyle w:val="Table16"/>
        <w:tblW w:w="9270.0" w:type="dxa"/>
        <w:jc w:val="left"/>
        <w:tblInd w:w="53.0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0"/>
        <w:gridCol w:w="1695"/>
        <w:gridCol w:w="1695"/>
        <w:gridCol w:w="3300"/>
        <w:tblGridChange w:id="0">
          <w:tblGrid>
            <w:gridCol w:w="2580"/>
            <w:gridCol w:w="1695"/>
            <w:gridCol w:w="1695"/>
            <w:gridCol w:w="330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FB">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FC">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1FD">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1FE">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1FF">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timestampTC</w:t>
            </w:r>
          </w:p>
        </w:tc>
        <w:tc>
          <w:tcPr>
            <w:tcMar>
              <w:top w:w="85.0" w:type="dxa"/>
              <w:left w:w="85.0" w:type="dxa"/>
              <w:bottom w:w="85.0" w:type="dxa"/>
              <w:right w:w="85.0" w:type="dxa"/>
            </w:tcMar>
            <w:vAlign w:val="center"/>
          </w:tcPr>
          <w:p w:rsidR="00000000" w:rsidDel="00000000" w:rsidP="00000000" w:rsidRDefault="00000000" w:rsidRPr="00000000" w14:paraId="00000200">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w:t>
            </w:r>
          </w:p>
        </w:tc>
        <w:tc>
          <w:tcPr>
            <w:tcMar>
              <w:top w:w="85.0" w:type="dxa"/>
              <w:left w:w="85.0" w:type="dxa"/>
              <w:bottom w:w="85.0" w:type="dxa"/>
              <w:right w:w="85.0" w:type="dxa"/>
            </w:tcMar>
            <w:vAlign w:val="center"/>
          </w:tcPr>
          <w:p w:rsidR="00000000" w:rsidDel="00000000" w:rsidP="00000000" w:rsidRDefault="00000000" w:rsidRPr="00000000" w14:paraId="00000201">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02">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 dell’accettazione di T&amp;C. FORMATO  ISO8601 yyyy-MM-ddTHH:mm:ss.SSSXXXXX</w:t>
            </w:r>
          </w:p>
        </w:tc>
      </w:tr>
      <w:tr>
        <w:trPr>
          <w:trHeight w:val="810" w:hRule="atLeast"/>
        </w:trPr>
        <w:tc>
          <w:tcPr>
            <w:tcMar>
              <w:top w:w="85.0" w:type="dxa"/>
              <w:left w:w="85.0" w:type="dxa"/>
              <w:bottom w:w="85.0" w:type="dxa"/>
              <w:right w:w="85.0" w:type="dxa"/>
            </w:tcMar>
            <w:vAlign w:val="center"/>
          </w:tcPr>
          <w:p w:rsidR="00000000" w:rsidDel="00000000" w:rsidP="00000000" w:rsidRDefault="00000000" w:rsidRPr="00000000" w14:paraId="00000203">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token</w:t>
            </w:r>
          </w:p>
        </w:tc>
        <w:tc>
          <w:tcPr>
            <w:tcMar>
              <w:top w:w="85.0" w:type="dxa"/>
              <w:left w:w="85.0" w:type="dxa"/>
              <w:bottom w:w="85.0" w:type="dxa"/>
              <w:right w:w="85.0" w:type="dxa"/>
            </w:tcMar>
            <w:vAlign w:val="center"/>
          </w:tcPr>
          <w:p w:rsidR="00000000" w:rsidDel="00000000" w:rsidP="00000000" w:rsidRDefault="00000000" w:rsidRPr="00000000" w14:paraId="00000204">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Numerico</w:t>
            </w:r>
          </w:p>
        </w:tc>
        <w:tc>
          <w:tcPr>
            <w:tcMar>
              <w:top w:w="85.0" w:type="dxa"/>
              <w:left w:w="85.0" w:type="dxa"/>
              <w:bottom w:w="85.0" w:type="dxa"/>
              <w:right w:w="85.0" w:type="dxa"/>
            </w:tcMar>
            <w:vAlign w:val="center"/>
          </w:tcPr>
          <w:p w:rsidR="00000000" w:rsidDel="00000000" w:rsidP="00000000" w:rsidRDefault="00000000" w:rsidRPr="00000000" w14:paraId="00000205">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06">
            <w:pPr>
              <w:spacing w:after="20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 di autenticazione tra il portale e Piattaforma FA</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07">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fiscalCode</w:t>
            </w:r>
          </w:p>
        </w:tc>
        <w:tc>
          <w:tcPr>
            <w:tcMar>
              <w:top w:w="85.0" w:type="dxa"/>
              <w:left w:w="85.0" w:type="dxa"/>
              <w:bottom w:w="85.0" w:type="dxa"/>
              <w:right w:w="85.0" w:type="dxa"/>
            </w:tcMar>
            <w:vAlign w:val="center"/>
          </w:tcPr>
          <w:p w:rsidR="00000000" w:rsidDel="00000000" w:rsidP="00000000" w:rsidRDefault="00000000" w:rsidRPr="00000000" w14:paraId="00000208">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09">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20A">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persona fisica associata al merchant che corrisponde al codice fiscale </w:t>
            </w:r>
          </w:p>
        </w:tc>
      </w:tr>
      <w:tr>
        <w:trPr>
          <w:trHeight w:val="690" w:hRule="atLeast"/>
        </w:trPr>
        <w:tc>
          <w:tcPr>
            <w:tcMar>
              <w:top w:w="85.0" w:type="dxa"/>
              <w:left w:w="85.0" w:type="dxa"/>
              <w:bottom w:w="85.0" w:type="dxa"/>
              <w:right w:w="85.0" w:type="dxa"/>
            </w:tcMar>
            <w:vAlign w:val="center"/>
          </w:tcPr>
          <w:p w:rsidR="00000000" w:rsidDel="00000000" w:rsidP="00000000" w:rsidRDefault="00000000" w:rsidRPr="00000000" w14:paraId="0000020B">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acquirerMerchantId</w:t>
            </w:r>
          </w:p>
        </w:tc>
        <w:tc>
          <w:tcPr>
            <w:tcMar>
              <w:top w:w="85.0" w:type="dxa"/>
              <w:left w:w="85.0" w:type="dxa"/>
              <w:bottom w:w="85.0" w:type="dxa"/>
              <w:right w:w="85.0" w:type="dxa"/>
            </w:tcMar>
            <w:vAlign w:val="center"/>
          </w:tcPr>
          <w:p w:rsidR="00000000" w:rsidDel="00000000" w:rsidP="00000000" w:rsidRDefault="00000000" w:rsidRPr="00000000" w14:paraId="0000020C">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0D">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0E">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 merchant staccato dall’ Acquirer</w:t>
            </w:r>
          </w:p>
        </w:tc>
      </w:tr>
      <w:tr>
        <w:trPr>
          <w:trHeight w:val="750" w:hRule="atLeast"/>
        </w:trPr>
        <w:tc>
          <w:tcPr>
            <w:tcMar>
              <w:top w:w="85.0" w:type="dxa"/>
              <w:left w:w="85.0" w:type="dxa"/>
              <w:bottom w:w="85.0" w:type="dxa"/>
              <w:right w:w="85.0" w:type="dxa"/>
            </w:tcMar>
            <w:vAlign w:val="center"/>
          </w:tcPr>
          <w:p w:rsidR="00000000" w:rsidDel="00000000" w:rsidP="00000000" w:rsidRDefault="00000000" w:rsidRPr="00000000" w14:paraId="0000020F">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providerID</w:t>
            </w:r>
          </w:p>
        </w:tc>
        <w:tc>
          <w:tcPr>
            <w:tcMar>
              <w:top w:w="85.0" w:type="dxa"/>
              <w:left w:w="85.0" w:type="dxa"/>
              <w:bottom w:w="85.0" w:type="dxa"/>
              <w:right w:w="85.0" w:type="dxa"/>
            </w:tcMar>
            <w:vAlign w:val="center"/>
          </w:tcPr>
          <w:p w:rsidR="00000000" w:rsidDel="00000000" w:rsidP="00000000" w:rsidRDefault="00000000" w:rsidRPr="00000000" w14:paraId="00000210">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11">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 </w:t>
            </w:r>
          </w:p>
        </w:tc>
        <w:tc>
          <w:tcPr>
            <w:tcMar>
              <w:top w:w="85.0" w:type="dxa"/>
              <w:left w:w="85.0" w:type="dxa"/>
              <w:bottom w:w="85.0" w:type="dxa"/>
              <w:right w:w="85.0" w:type="dxa"/>
            </w:tcMar>
            <w:vAlign w:val="center"/>
          </w:tcPr>
          <w:p w:rsidR="00000000" w:rsidDel="00000000" w:rsidP="00000000" w:rsidRDefault="00000000" w:rsidRPr="00000000" w14:paraId="00000212">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univoco del Provider di fatturazione presso cui il Merchant si è integrato alla piattaforma</w:t>
            </w:r>
          </w:p>
        </w:tc>
      </w:tr>
    </w:tbl>
    <w:p w:rsidR="00000000" w:rsidDel="00000000" w:rsidP="00000000" w:rsidRDefault="00000000" w:rsidRPr="00000000" w14:paraId="00000213">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Code</w:t>
      </w:r>
    </w:p>
    <w:p w:rsidR="00000000" w:rsidDel="00000000" w:rsidP="00000000" w:rsidRDefault="00000000" w:rsidRPr="00000000" w14:paraId="00000214">
      <w:pPr>
        <w:spacing w:after="240" w:line="271"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HTTP Response Code 200</w:t>
      </w:r>
    </w:p>
    <w:p w:rsidR="00000000" w:rsidDel="00000000" w:rsidP="00000000" w:rsidRDefault="00000000" w:rsidRPr="00000000" w14:paraId="00000215">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Header</w:t>
      </w:r>
    </w:p>
    <w:tbl>
      <w:tblPr>
        <w:tblStyle w:val="Table17"/>
        <w:tblW w:w="9225.0" w:type="dxa"/>
        <w:jc w:val="left"/>
        <w:tblInd w:w="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80"/>
        <w:gridCol w:w="3285"/>
        <w:tblGridChange w:id="0">
          <w:tblGrid>
            <w:gridCol w:w="2550"/>
            <w:gridCol w:w="1710"/>
            <w:gridCol w:w="1680"/>
            <w:gridCol w:w="328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216">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217">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218">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219">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1A">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21B">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21C">
            <w:pP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21D">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p w:rsidR="00000000" w:rsidDel="00000000" w:rsidP="00000000" w:rsidRDefault="00000000" w:rsidRPr="00000000" w14:paraId="0000021E">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Body</w:t>
      </w:r>
    </w:p>
    <w:tbl>
      <w:tblPr>
        <w:tblStyle w:val="Table18"/>
        <w:tblW w:w="9255.0" w:type="dxa"/>
        <w:jc w:val="left"/>
        <w:tblInd w:w="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695"/>
        <w:gridCol w:w="3315"/>
        <w:tblGridChange w:id="0">
          <w:tblGrid>
            <w:gridCol w:w="2550"/>
            <w:gridCol w:w="1695"/>
            <w:gridCol w:w="1695"/>
            <w:gridCol w:w="331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21F">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220">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221">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222">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23">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vatNumber</w:t>
            </w:r>
          </w:p>
        </w:tc>
        <w:tc>
          <w:tcPr>
            <w:tcMar>
              <w:top w:w="85.0" w:type="dxa"/>
              <w:left w:w="85.0" w:type="dxa"/>
              <w:bottom w:w="85.0" w:type="dxa"/>
              <w:right w:w="85.0" w:type="dxa"/>
            </w:tcMar>
            <w:vAlign w:val="center"/>
          </w:tcPr>
          <w:p w:rsidR="00000000" w:rsidDel="00000000" w:rsidP="00000000" w:rsidRDefault="00000000" w:rsidRPr="00000000" w14:paraId="00000224">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25">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26">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P.IVA del Merchant</w:t>
            </w:r>
          </w:p>
        </w:tc>
      </w:tr>
    </w:tbl>
    <w:p w:rsidR="00000000" w:rsidDel="00000000" w:rsidP="00000000" w:rsidRDefault="00000000" w:rsidRPr="00000000" w14:paraId="00000227">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HTTP Error Codes</w:t>
      </w:r>
    </w:p>
    <w:p w:rsidR="00000000" w:rsidDel="00000000" w:rsidP="00000000" w:rsidRDefault="00000000" w:rsidRPr="00000000" w14:paraId="00000228">
      <w:pPr>
        <w:spacing w:after="8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Di seguito la lista dei dei messaggi di errore ed i codici di risposta associati</w:t>
      </w:r>
    </w:p>
    <w:tbl>
      <w:tblPr>
        <w:tblStyle w:val="Table19"/>
        <w:tblW w:w="9300.0" w:type="dxa"/>
        <w:jc w:val="left"/>
        <w:tblInd w:w="53.0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120"/>
        <w:gridCol w:w="3900"/>
        <w:tblGridChange w:id="0">
          <w:tblGrid>
            <w:gridCol w:w="2280"/>
            <w:gridCol w:w="3120"/>
            <w:gridCol w:w="3900"/>
          </w:tblGrid>
        </w:tblGridChange>
      </w:tblGrid>
      <w:tr>
        <w:trPr>
          <w:trHeight w:val="360"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229">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tcMar>
              <w:top w:w="85.0" w:type="dxa"/>
              <w:left w:w="85.0" w:type="dxa"/>
              <w:bottom w:w="85.0" w:type="dxa"/>
              <w:right w:w="85.0" w:type="dxa"/>
            </w:tcMar>
            <w:vAlign w:val="center"/>
          </w:tcPr>
          <w:p w:rsidR="00000000" w:rsidDel="00000000" w:rsidP="00000000" w:rsidRDefault="00000000" w:rsidRPr="00000000" w14:paraId="0000022A">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tcMar>
              <w:top w:w="85.0" w:type="dxa"/>
              <w:left w:w="85.0" w:type="dxa"/>
              <w:bottom w:w="85.0" w:type="dxa"/>
              <w:right w:w="85.0" w:type="dxa"/>
            </w:tcMar>
            <w:vAlign w:val="center"/>
          </w:tcPr>
          <w:p w:rsidR="00000000" w:rsidDel="00000000" w:rsidP="00000000" w:rsidRDefault="00000000" w:rsidRPr="00000000" w14:paraId="0000022B">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22C">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400</w:t>
            </w:r>
          </w:p>
        </w:tc>
        <w:tc>
          <w:tcPr>
            <w:tcMar>
              <w:top w:w="85.0" w:type="dxa"/>
              <w:left w:w="85.0" w:type="dxa"/>
              <w:bottom w:w="85.0" w:type="dxa"/>
              <w:right w:w="85.0" w:type="dxa"/>
            </w:tcMar>
            <w:vAlign w:val="center"/>
          </w:tcPr>
          <w:p w:rsidR="00000000" w:rsidDel="00000000" w:rsidP="00000000" w:rsidRDefault="00000000" w:rsidRPr="00000000" w14:paraId="0000022D">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INVALID_DATE</w:t>
            </w:r>
          </w:p>
        </w:tc>
        <w:tc>
          <w:tcPr>
            <w:tcMar>
              <w:top w:w="85.0" w:type="dxa"/>
              <w:left w:w="85.0" w:type="dxa"/>
              <w:bottom w:w="85.0" w:type="dxa"/>
              <w:right w:w="85.0" w:type="dxa"/>
            </w:tcMar>
            <w:vAlign w:val="center"/>
          </w:tcPr>
          <w:p w:rsidR="00000000" w:rsidDel="00000000" w:rsidP="00000000" w:rsidRDefault="00000000" w:rsidRPr="00000000" w14:paraId="0000022E">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valore o formato data non corretto</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22F">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401</w:t>
            </w:r>
          </w:p>
        </w:tc>
        <w:tc>
          <w:tcPr>
            <w:tcMar>
              <w:top w:w="85.0" w:type="dxa"/>
              <w:left w:w="85.0" w:type="dxa"/>
              <w:bottom w:w="85.0" w:type="dxa"/>
              <w:right w:w="85.0" w:type="dxa"/>
            </w:tcMar>
            <w:vAlign w:val="center"/>
          </w:tcPr>
          <w:p w:rsidR="00000000" w:rsidDel="00000000" w:rsidP="00000000" w:rsidRDefault="00000000" w:rsidRPr="00000000" w14:paraId="00000230">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TOKEN_NOT_VALID</w:t>
            </w:r>
          </w:p>
        </w:tc>
        <w:tc>
          <w:tcPr>
            <w:tcMar>
              <w:top w:w="85.0" w:type="dxa"/>
              <w:left w:w="85.0" w:type="dxa"/>
              <w:bottom w:w="85.0" w:type="dxa"/>
              <w:right w:w="85.0" w:type="dxa"/>
            </w:tcMar>
            <w:vAlign w:val="center"/>
          </w:tcPr>
          <w:p w:rsidR="00000000" w:rsidDel="00000000" w:rsidP="00000000" w:rsidRDefault="00000000" w:rsidRPr="00000000" w14:paraId="00000231">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 non valido</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232">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 w:type="dxa"/>
              <w:left w:w="85.0" w:type="dxa"/>
              <w:bottom w:w="85.0" w:type="dxa"/>
              <w:right w:w="85.0" w:type="dxa"/>
            </w:tcMar>
            <w:vAlign w:val="center"/>
          </w:tcPr>
          <w:p w:rsidR="00000000" w:rsidDel="00000000" w:rsidP="00000000" w:rsidRDefault="00000000" w:rsidRPr="00000000" w14:paraId="00000233">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GENERIC_ERROR</w:t>
            </w:r>
          </w:p>
        </w:tc>
        <w:tc>
          <w:tcPr>
            <w:tcMar>
              <w:top w:w="85.0" w:type="dxa"/>
              <w:left w:w="85.0" w:type="dxa"/>
              <w:bottom w:w="85.0" w:type="dxa"/>
              <w:right w:w="85.0" w:type="dxa"/>
            </w:tcMar>
            <w:vAlign w:val="center"/>
          </w:tcPr>
          <w:p w:rsidR="00000000" w:rsidDel="00000000" w:rsidP="00000000" w:rsidRDefault="00000000" w:rsidRPr="00000000" w14:paraId="00000234">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durante il recupero del profilo utente</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235">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400</w:t>
            </w:r>
          </w:p>
        </w:tc>
        <w:tc>
          <w:tcPr>
            <w:tcMar>
              <w:top w:w="85.0" w:type="dxa"/>
              <w:left w:w="85.0" w:type="dxa"/>
              <w:bottom w:w="85.0" w:type="dxa"/>
              <w:right w:w="85.0" w:type="dxa"/>
            </w:tcMar>
            <w:vAlign w:val="center"/>
          </w:tcPr>
          <w:p w:rsidR="00000000" w:rsidDel="00000000" w:rsidP="00000000" w:rsidRDefault="00000000" w:rsidRPr="00000000" w14:paraId="00000236">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INVALID_PIVA</w:t>
            </w:r>
          </w:p>
        </w:tc>
        <w:tc>
          <w:tcPr>
            <w:tcMar>
              <w:top w:w="85.0" w:type="dxa"/>
              <w:left w:w="85.0" w:type="dxa"/>
              <w:bottom w:w="85.0" w:type="dxa"/>
              <w:right w:w="85.0" w:type="dxa"/>
            </w:tcMar>
            <w:vAlign w:val="center"/>
          </w:tcPr>
          <w:p w:rsidR="00000000" w:rsidDel="00000000" w:rsidP="00000000" w:rsidRDefault="00000000" w:rsidRPr="00000000" w14:paraId="00000237">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PIVA non valida</w:t>
            </w:r>
          </w:p>
        </w:tc>
      </w:tr>
    </w:tbl>
    <w:p w:rsidR="00000000" w:rsidDel="00000000" w:rsidP="00000000" w:rsidRDefault="00000000" w:rsidRPr="00000000" w14:paraId="00000238">
      <w:pPr>
        <w:pBdr>
          <w:top w:space="0" w:sz="0" w:val="nil"/>
          <w:left w:space="0" w:sz="0" w:val="nil"/>
          <w:bottom w:space="0" w:sz="0" w:val="nil"/>
          <w:right w:space="0" w:sz="0" w:val="nil"/>
          <w:between w:space="0" w:sz="0" w:val="nil"/>
        </w:pBdr>
        <w:spacing w:line="240" w:lineRule="auto"/>
        <w:rPr>
          <w:color w:val="000000"/>
        </w:rPr>
      </w:pPr>
      <w:bookmarkStart w:colFirst="0" w:colLast="0" w:name="_heading=h.23ckvvd" w:id="38"/>
      <w:bookmarkEnd w:id="38"/>
      <w:r w:rsidDel="00000000" w:rsidR="00000000" w:rsidRPr="00000000">
        <w:rPr>
          <w:rtl w:val="0"/>
        </w:rPr>
      </w:r>
    </w:p>
    <w:p w:rsidR="00000000" w:rsidDel="00000000" w:rsidP="00000000" w:rsidRDefault="00000000" w:rsidRPr="00000000" w14:paraId="00000239">
      <w:pPr>
        <w:rPr/>
      </w:pPr>
      <w:r w:rsidDel="00000000" w:rsidR="00000000" w:rsidRPr="00000000">
        <w:br w:type="page"/>
      </w:r>
      <w:r w:rsidDel="00000000" w:rsidR="00000000" w:rsidRPr="00000000">
        <w:rPr>
          <w:rtl w:val="0"/>
        </w:rPr>
      </w:r>
    </w:p>
    <w:p w:rsidR="00000000" w:rsidDel="00000000" w:rsidP="00000000" w:rsidRDefault="00000000" w:rsidRPr="00000000" w14:paraId="0000023A">
      <w:pPr>
        <w:pStyle w:val="Heading1"/>
        <w:spacing w:after="0" w:before="0" w:line="240" w:lineRule="auto"/>
        <w:rPr>
          <w:rFonts w:ascii="Montserrat" w:cs="Montserrat" w:eastAsia="Montserrat" w:hAnsi="Montserrat"/>
        </w:rPr>
      </w:pPr>
      <w:bookmarkStart w:colFirst="0" w:colLast="0" w:name="_heading=h.ihv636" w:id="39"/>
      <w:bookmarkEnd w:id="39"/>
      <w:r w:rsidDel="00000000" w:rsidR="00000000" w:rsidRPr="00000000">
        <w:rPr>
          <w:rFonts w:ascii="Montserrat" w:cs="Montserrat" w:eastAsia="Montserrat" w:hAnsi="Montserrat"/>
          <w:rtl w:val="0"/>
        </w:rPr>
        <w:t xml:space="preserve">Appendice 1 - Chiave pubblica PGP</w:t>
      </w:r>
    </w:p>
    <w:p w:rsidR="00000000" w:rsidDel="00000000" w:rsidP="00000000" w:rsidRDefault="00000000" w:rsidRPr="00000000" w14:paraId="0000023B">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23C">
      <w:pPr>
        <w:jc w:val="both"/>
        <w:rPr>
          <w:rFonts w:ascii="Montserrat" w:cs="Montserrat" w:eastAsia="Montserrat" w:hAnsi="Montserrat"/>
        </w:rPr>
      </w:pPr>
      <w:r w:rsidDel="00000000" w:rsidR="00000000" w:rsidRPr="00000000">
        <w:rPr>
          <w:rFonts w:ascii="Montserrat" w:cs="Montserrat" w:eastAsia="Montserrat" w:hAnsi="Montserrat"/>
          <w:rtl w:val="0"/>
        </w:rPr>
        <w:t xml:space="preserve">Per qualsiasi problema relativo all’utilizzo della chiave pubblica e per il rilascio delle specifiche e/o aggiornamento relativi alla chiave pubblica da utilizzare per cifrare il file, è necessario contattare la struttura delegata da PagoPa di competenza (rif. SIA OPE Innovative Payments - sistemisti_bigdata@sia.eu)</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-----BEGIN PGP PUBLIC KEY BLOCK-----</w:t>
      </w:r>
    </w:p>
    <w:p w:rsidR="00000000" w:rsidDel="00000000" w:rsidP="00000000" w:rsidRDefault="00000000" w:rsidRPr="00000000" w14:paraId="0000023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Version: GnuPG v2.0.22 (GNU/Linux)</w:t>
      </w:r>
    </w:p>
    <w:p w:rsidR="00000000" w:rsidDel="00000000" w:rsidP="00000000" w:rsidRDefault="00000000" w:rsidRPr="00000000" w14:paraId="00000240">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4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mQENBF6QNPABCAC3R3mV17UnvyiBIHssvXmYIhgS8dMDnqkwTNTw+7qt4cASzlwd</w:t>
      </w:r>
    </w:p>
    <w:p w:rsidR="00000000" w:rsidDel="00000000" w:rsidP="00000000" w:rsidRDefault="00000000" w:rsidRPr="00000000" w14:paraId="0000024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uaX4MvItwtYRt5oMMFKdAjVmDJrVZu0xpdokIet/LJX/3NhZTsJNnP/vckNc2QOt</w:t>
      </w:r>
    </w:p>
    <w:p w:rsidR="00000000" w:rsidDel="00000000" w:rsidP="00000000" w:rsidRDefault="00000000" w:rsidRPr="00000000" w14:paraId="0000024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NhfcJ5lrsBoNTCUL25VJicM5KQeqCGIPF6gcSKVGkvTwjgRctIL85ua7syDM9pU6</w:t>
      </w:r>
    </w:p>
    <w:p w:rsidR="00000000" w:rsidDel="00000000" w:rsidP="00000000" w:rsidRDefault="00000000" w:rsidRPr="00000000" w14:paraId="0000024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3PhTz8mpN3PTnzNToPPK3GxMg7NI5BcHrNb7gA/SiNZpuBZ4BaElI0ClIAhHE+5j</w:t>
      </w:r>
    </w:p>
    <w:p w:rsidR="00000000" w:rsidDel="00000000" w:rsidP="00000000" w:rsidRDefault="00000000" w:rsidRPr="00000000" w14:paraId="0000024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E1v8mWQiiRXohJUH3+R7nkU96rKbxk8/pN5Ey/SS2r/jb+xoJvh/knCSHNndY72q</w:t>
      </w:r>
    </w:p>
    <w:p w:rsidR="00000000" w:rsidDel="00000000" w:rsidP="00000000" w:rsidRDefault="00000000" w:rsidRPr="00000000" w14:paraId="0000024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DdnEj6/hqXwk4axx3RmhiNi3ywY1tpMKHSFtABEBAAG0HnJ0ZGJhdGNoVEkgPHJ0</w:t>
      </w:r>
    </w:p>
    <w:p w:rsidR="00000000" w:rsidDel="00000000" w:rsidP="00000000" w:rsidRDefault="00000000" w:rsidRPr="00000000" w14:paraId="0000024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ZGJhdGNoVElAc2lhLmV1PokBPwQTAQIAKQIbAwcLCQgHAwIBBhUIAgkKCwQWAgMB</w:t>
      </w:r>
    </w:p>
    <w:p w:rsidR="00000000" w:rsidDel="00000000" w:rsidP="00000000" w:rsidRDefault="00000000" w:rsidRPr="00000000" w14:paraId="0000024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Ah4BAheABQJexNWjBQkNkwezAAoJEOYoxTAgG4FpxZ4H/AkE2IzuIHE8pnVpP3p2</w:t>
      </w:r>
    </w:p>
    <w:p w:rsidR="00000000" w:rsidDel="00000000" w:rsidP="00000000" w:rsidRDefault="00000000" w:rsidRPr="00000000" w14:paraId="0000024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JtmE78k/O8VC33jfoE9sDyIuYuFEi8CZqAp1BA+B8i0dv6/ccP1SfXs79QdyFyfU</w:t>
      </w:r>
    </w:p>
    <w:p w:rsidR="00000000" w:rsidDel="00000000" w:rsidP="00000000" w:rsidRDefault="00000000" w:rsidRPr="00000000" w14:paraId="0000024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JtjcrXgwbVmiilkHkt38/5oSISzlc/OOEcYAuRvEthZFeXfDHS+/UIJ2BuTpmwNf</w:t>
      </w:r>
    </w:p>
    <w:p w:rsidR="00000000" w:rsidDel="00000000" w:rsidP="00000000" w:rsidRDefault="00000000" w:rsidRPr="00000000" w14:paraId="0000024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+pG4gAEjTRnzve3+TimUZV1MEnWmL21Jzk7romiHHGs6zMA97NcFxb/gbDk3AF/H</w:t>
      </w:r>
    </w:p>
    <w:p w:rsidR="00000000" w:rsidDel="00000000" w:rsidP="00000000" w:rsidRDefault="00000000" w:rsidRPr="00000000" w14:paraId="0000024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uplUoSgUWIwiyxD3TyAfNWmZBSe8fJ/gWRlxpGYfG+Ckgul02u6N3ZL/ntFvUMGP</w:t>
      </w:r>
    </w:p>
    <w:p w:rsidR="00000000" w:rsidDel="00000000" w:rsidP="00000000" w:rsidRDefault="00000000" w:rsidRPr="00000000" w14:paraId="0000024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d/ydHLaJR4SHSpMabJtyVrEMoRbIaPDINWykeMDx1VDW7sLFuFo8aLKzRwoEPahW</w:t>
      </w:r>
    </w:p>
    <w:p w:rsidR="00000000" w:rsidDel="00000000" w:rsidP="00000000" w:rsidRDefault="00000000" w:rsidRPr="00000000" w14:paraId="0000024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/T+JATkEEwECACMFAl6QNPACGwMHCwkIBwMCAQYVCAIJCgsEFgIDAQIeAQIXgAAK</w:t>
      </w:r>
    </w:p>
    <w:p w:rsidR="00000000" w:rsidDel="00000000" w:rsidP="00000000" w:rsidRDefault="00000000" w:rsidRPr="00000000" w14:paraId="0000024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CRDmKMUwIBuBaS4vB/41MttoQoMNxKlqC78Qq9flpMZNohNdyO1P4rPex5mnMsMi</w:t>
      </w:r>
    </w:p>
    <w:p w:rsidR="00000000" w:rsidDel="00000000" w:rsidP="00000000" w:rsidRDefault="00000000" w:rsidRPr="00000000" w14:paraId="0000025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wQQ6hIFZTjdPismMZOx/bxWwF61JdI2tbkUBPnblsCMpasWIEy0RMCnIwjJonFqn</w:t>
      </w:r>
    </w:p>
    <w:p w:rsidR="00000000" w:rsidDel="00000000" w:rsidP="00000000" w:rsidRDefault="00000000" w:rsidRPr="00000000" w14:paraId="0000025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VfIziiHXCSHGfN25Sdcl1tFEz8iG1yP7eMG7relNfoH3RF9wIySUu6h45Bj4jidc</w:t>
      </w:r>
    </w:p>
    <w:p w:rsidR="00000000" w:rsidDel="00000000" w:rsidP="00000000" w:rsidRDefault="00000000" w:rsidRPr="00000000" w14:paraId="0000025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mfERQikWa4oOmoCVOP350yF0FtLY8Dt+jLRv9lBnFoyYWuCElZ0knMl5yBbs+Ml7</w:t>
      </w:r>
    </w:p>
    <w:p w:rsidR="00000000" w:rsidDel="00000000" w:rsidP="00000000" w:rsidRDefault="00000000" w:rsidRPr="00000000" w14:paraId="0000025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yGo5bl4xD+LcYSklmhQ7C42Bh/lVDWXAvGX7EC1s0QT2wDuEIG+tqi+odMe/DWP5</w:t>
      </w:r>
    </w:p>
    <w:p w:rsidR="00000000" w:rsidDel="00000000" w:rsidP="00000000" w:rsidRDefault="00000000" w:rsidRPr="00000000" w14:paraId="0000025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i31SvPCTWZ7y3wQMChsS1PTPcwthzCLGIkkoee5vuQENBF7E3H4BCADEwPaEMNsJ</w:t>
      </w:r>
    </w:p>
    <w:p w:rsidR="00000000" w:rsidDel="00000000" w:rsidP="00000000" w:rsidRDefault="00000000" w:rsidRPr="00000000" w14:paraId="0000025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28jQKJvxeqqautkXtjaSx8UJDWgZP+mUTQe/DAohqFXcnOUI5l+E+KfC4DMpOY3g</w:t>
      </w:r>
    </w:p>
    <w:p w:rsidR="00000000" w:rsidDel="00000000" w:rsidP="00000000" w:rsidRDefault="00000000" w:rsidRPr="00000000" w14:paraId="0000025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waPMrw6tUBB7Ee5V4Ym5yALIqxK+fzi+ImHn9dqsng48LLx6Q1S9I8xsui+yxZo0</w:t>
      </w:r>
    </w:p>
    <w:p w:rsidR="00000000" w:rsidDel="00000000" w:rsidP="00000000" w:rsidRDefault="00000000" w:rsidRPr="00000000" w14:paraId="0000025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ifG36coQOYI2ATp9DPwTOdBRm8NCgJzc1VXMuqUxmmJ9Zl7sevUvFeLVURXnMIwe</w:t>
      </w:r>
    </w:p>
    <w:p w:rsidR="00000000" w:rsidDel="00000000" w:rsidP="00000000" w:rsidRDefault="00000000" w:rsidRPr="00000000" w14:paraId="0000025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UbFsGwJH3XX2vM3qJBMPKq0QqxZg7AsnVftxgStgaVZRbNg0A2IltZHpcZu12tz8</w:t>
      </w:r>
    </w:p>
    <w:p w:rsidR="00000000" w:rsidDel="00000000" w:rsidP="00000000" w:rsidRDefault="00000000" w:rsidRPr="00000000" w14:paraId="0000025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xMZYJ1z3GJHnWGm+sbZy/o19psTffhJLVzqtLYU5X82+YLni9WTGJ4VYPsOX7BQl</w:t>
      </w:r>
    </w:p>
    <w:p w:rsidR="00000000" w:rsidDel="00000000" w:rsidP="00000000" w:rsidRDefault="00000000" w:rsidRPr="00000000" w14:paraId="0000025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iMLQTVwA/AthABEBAAGJASUEGAECAA8FAl7E3H4CGwwFCQ1eZwAACgkQ5ijFMCAb</w:t>
      </w:r>
    </w:p>
    <w:p w:rsidR="00000000" w:rsidDel="00000000" w:rsidP="00000000" w:rsidRDefault="00000000" w:rsidRPr="00000000" w14:paraId="0000025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gWmWJQf+MjXBwb8GSwP/lLglGF1XqKTL057Z/VjmuPpOJ3Y/bIB/wgXgt4KXlsbM</w:t>
      </w:r>
    </w:p>
    <w:p w:rsidR="00000000" w:rsidDel="00000000" w:rsidP="00000000" w:rsidRDefault="00000000" w:rsidRPr="00000000" w14:paraId="0000025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YIiHrhJSHK64+DPA6OZD0ZQPwGOLk+VDfW6T2iEDtbOS1QHBHkwyysNr9jn9mmo8</w:t>
      </w:r>
    </w:p>
    <w:p w:rsidR="00000000" w:rsidDel="00000000" w:rsidP="00000000" w:rsidRDefault="00000000" w:rsidRPr="00000000" w14:paraId="0000025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yM+xEguUoYcCnn+NdkH+zvJgDHUORNZ0OwOIOWR5yeLRePTLMgG673Cp+MoWePAy</w:t>
      </w:r>
    </w:p>
    <w:p w:rsidR="00000000" w:rsidDel="00000000" w:rsidP="00000000" w:rsidRDefault="00000000" w:rsidRPr="00000000" w14:paraId="0000025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FWM+hcdZDKwvU9Hzb5Laq7rXNGhdehPcZTHX+SvhjidOuvoKX/PbLa/9Hm+9F0vE</w:t>
      </w:r>
    </w:p>
    <w:p w:rsidR="00000000" w:rsidDel="00000000" w:rsidP="00000000" w:rsidRDefault="00000000" w:rsidRPr="00000000" w14:paraId="0000025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kVT7HK68ya8KZOJ3lmWzdsD9wVeQWRcYijTT7CeeGBqil3JN4+2jbw0/PLalQBew</w:t>
      </w:r>
    </w:p>
    <w:p w:rsidR="00000000" w:rsidDel="00000000" w:rsidP="00000000" w:rsidRDefault="00000000" w:rsidRPr="00000000" w14:paraId="0000026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v5HOUCTpJORE/SpdV6BcCby1dgtNtQ==</w:t>
      </w:r>
    </w:p>
    <w:p w:rsidR="00000000" w:rsidDel="00000000" w:rsidP="00000000" w:rsidRDefault="00000000" w:rsidRPr="00000000" w14:paraId="0000026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=b61E</w:t>
      </w:r>
    </w:p>
    <w:p w:rsidR="00000000" w:rsidDel="00000000" w:rsidP="00000000" w:rsidRDefault="00000000" w:rsidRPr="00000000" w14:paraId="0000026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 PGP PUBLIC KEY BLOCK-----</w:t>
      </w:r>
    </w:p>
    <w:p w:rsidR="00000000" w:rsidDel="00000000" w:rsidP="00000000" w:rsidRDefault="00000000" w:rsidRPr="00000000" w14:paraId="00000263">
      <w:pPr>
        <w:rPr>
          <w:rFonts w:ascii="Montserrat" w:cs="Montserrat" w:eastAsia="Montserrat" w:hAnsi="Montserrat"/>
          <w:sz w:val="40"/>
          <w:szCs w:val="40"/>
        </w:rPr>
      </w:pPr>
      <w:bookmarkStart w:colFirst="0" w:colLast="0" w:name="_heading=h.32hioqz" w:id="40"/>
      <w:bookmarkEnd w:id="40"/>
      <w:r w:rsidDel="00000000" w:rsidR="00000000" w:rsidRPr="00000000">
        <w:br w:type="page"/>
      </w:r>
      <w:r w:rsidDel="00000000" w:rsidR="00000000" w:rsidRPr="00000000">
        <w:rPr>
          <w:rtl w:val="0"/>
        </w:rPr>
      </w:r>
    </w:p>
    <w:p w:rsidR="00000000" w:rsidDel="00000000" w:rsidP="00000000" w:rsidRDefault="00000000" w:rsidRPr="00000000" w14:paraId="00000264">
      <w:pPr>
        <w:pStyle w:val="Heading1"/>
        <w:rPr>
          <w:rFonts w:ascii="Montserrat" w:cs="Montserrat" w:eastAsia="Montserrat" w:hAnsi="Montserrat"/>
        </w:rPr>
      </w:pPr>
      <w:bookmarkStart w:colFirst="0" w:colLast="0" w:name="_heading=h.ettr0wxjfvxs" w:id="41"/>
      <w:bookmarkEnd w:id="41"/>
      <w:r w:rsidDel="00000000" w:rsidR="00000000" w:rsidRPr="00000000">
        <w:rPr>
          <w:rFonts w:ascii="Montserrat" w:cs="Montserrat" w:eastAsia="Montserrat" w:hAnsi="Montserrat"/>
          <w:rtl w:val="0"/>
        </w:rPr>
        <w:t xml:space="preserve">Appendice 2 - Modalità di file transfer</w:t>
      </w:r>
    </w:p>
    <w:p w:rsidR="00000000" w:rsidDel="00000000" w:rsidP="00000000" w:rsidRDefault="00000000" w:rsidRPr="00000000" w14:paraId="00000265">
      <w:pPr>
        <w:jc w:val="both"/>
        <w:rPr>
          <w:rFonts w:ascii="Montserrat" w:cs="Montserrat" w:eastAsia="Montserrat" w:hAnsi="Montserrat"/>
        </w:rPr>
      </w:pPr>
      <w:r w:rsidDel="00000000" w:rsidR="00000000" w:rsidRPr="00000000">
        <w:rPr>
          <w:rFonts w:ascii="Montserrat" w:cs="Montserrat" w:eastAsia="Montserrat" w:hAnsi="Montserrat"/>
          <w:rtl w:val="0"/>
        </w:rPr>
        <w:t xml:space="preserve">La Piattaforma CentroStella mette a disposizione un server sFTP su rete pubblica, presso cui il servizio batch installato sui sistemi di ogni Acquirer, possa depositare su una cartella specifica i file oggetto del servizio.</w:t>
      </w:r>
    </w:p>
    <w:p w:rsidR="00000000" w:rsidDel="00000000" w:rsidP="00000000" w:rsidRDefault="00000000" w:rsidRPr="00000000" w14:paraId="00000266">
      <w:pPr>
        <w:spacing w:after="200" w:before="20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Di seguito sono indicati i dettagli degli IP pubblici Internet dell’SFG (Secure File Gateway):</w:t>
      </w:r>
    </w:p>
    <w:p w:rsidR="00000000" w:rsidDel="00000000" w:rsidP="00000000" w:rsidRDefault="00000000" w:rsidRPr="00000000" w14:paraId="00000267">
      <w:pPr>
        <w:rPr>
          <w:rFonts w:ascii="Montserrat" w:cs="Montserrat" w:eastAsia="Montserrat" w:hAnsi="Montserrat"/>
        </w:rPr>
      </w:pPr>
      <w:r w:rsidDel="00000000" w:rsidR="00000000" w:rsidRPr="00000000">
        <w:rPr>
          <w:rFonts w:ascii="Montserrat" w:cs="Montserrat" w:eastAsia="Montserrat" w:hAnsi="Montserrat"/>
          <w:rtl w:val="0"/>
        </w:rPr>
        <w:t xml:space="preserve"> </w:t>
      </w:r>
    </w:p>
    <w:tbl>
      <w:tblPr>
        <w:tblStyle w:val="Table20"/>
        <w:tblW w:w="9405.0" w:type="dxa"/>
        <w:jc w:val="left"/>
        <w:tblInd w:w="160.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600"/>
      </w:tblPr>
      <w:tblGrid>
        <w:gridCol w:w="1050"/>
        <w:gridCol w:w="1470"/>
        <w:gridCol w:w="885"/>
        <w:gridCol w:w="1170"/>
        <w:gridCol w:w="945"/>
        <w:gridCol w:w="1410"/>
        <w:gridCol w:w="1155"/>
        <w:gridCol w:w="1320"/>
        <w:tblGridChange w:id="0">
          <w:tblGrid>
            <w:gridCol w:w="1050"/>
            <w:gridCol w:w="1470"/>
            <w:gridCol w:w="885"/>
            <w:gridCol w:w="1170"/>
            <w:gridCol w:w="945"/>
            <w:gridCol w:w="1410"/>
            <w:gridCol w:w="1155"/>
            <w:gridCol w:w="1320"/>
          </w:tblGrid>
        </w:tblGridChange>
      </w:tblGrid>
      <w:tr>
        <w:trPr>
          <w:trHeight w:val="785" w:hRule="atLeast"/>
        </w:trPr>
        <w:tc>
          <w:tcPr>
            <w:tcBorders>
              <w:top w:color="666666" w:space="0" w:sz="4" w:val="single"/>
              <w:left w:color="666666" w:space="0" w:sz="4" w:val="single"/>
              <w:bottom w:color="666666" w:space="0" w:sz="4" w:val="single"/>
              <w:right w:color="666666" w:space="0" w:sz="4" w:val="single"/>
            </w:tcBorders>
            <w:shd w:fill="1f497d" w:val="clear"/>
            <w:tcMar>
              <w:top w:w="100.0" w:type="dxa"/>
              <w:left w:w="100.0" w:type="dxa"/>
              <w:bottom w:w="100.0" w:type="dxa"/>
              <w:right w:w="100.0" w:type="dxa"/>
            </w:tcMar>
          </w:tcPr>
          <w:p w:rsidR="00000000" w:rsidDel="00000000" w:rsidP="00000000" w:rsidRDefault="00000000" w:rsidRPr="00000000" w14:paraId="00000268">
            <w:pPr>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Env</w:t>
            </w:r>
          </w:p>
        </w:tc>
        <w:tc>
          <w:tcPr>
            <w:tcBorders>
              <w:top w:color="666666" w:space="0" w:sz="4" w:val="single"/>
              <w:left w:color="666666" w:space="0" w:sz="4" w:val="single"/>
              <w:bottom w:color="666666" w:space="0" w:sz="4" w:val="single"/>
              <w:right w:color="666666" w:space="0" w:sz="4" w:val="single"/>
            </w:tcBorders>
            <w:shd w:fill="1f497d" w:val="clear"/>
            <w:tcMar>
              <w:top w:w="100.0" w:type="dxa"/>
              <w:left w:w="100.0" w:type="dxa"/>
              <w:bottom w:w="100.0" w:type="dxa"/>
              <w:right w:w="100.0" w:type="dxa"/>
            </w:tcMar>
          </w:tcPr>
          <w:p w:rsidR="00000000" w:rsidDel="00000000" w:rsidP="00000000" w:rsidRDefault="00000000" w:rsidRPr="00000000" w14:paraId="00000269">
            <w:pPr>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IP</w:t>
            </w:r>
          </w:p>
        </w:tc>
        <w:tc>
          <w:tcPr>
            <w:tcBorders>
              <w:top w:color="666666" w:space="0" w:sz="4" w:val="single"/>
              <w:left w:color="666666" w:space="0" w:sz="4" w:val="single"/>
              <w:bottom w:color="666666" w:space="0" w:sz="4" w:val="single"/>
              <w:right w:color="666666" w:space="0" w:sz="4" w:val="single"/>
            </w:tcBorders>
            <w:shd w:fill="1f497d" w:val="clear"/>
            <w:tcMar>
              <w:top w:w="100.0" w:type="dxa"/>
              <w:left w:w="100.0" w:type="dxa"/>
              <w:bottom w:w="100.0" w:type="dxa"/>
              <w:right w:w="100.0" w:type="dxa"/>
            </w:tcMar>
          </w:tcPr>
          <w:p w:rsidR="00000000" w:rsidDel="00000000" w:rsidP="00000000" w:rsidRDefault="00000000" w:rsidRPr="00000000" w14:paraId="0000026A">
            <w:pPr>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Port</w:t>
            </w:r>
          </w:p>
        </w:tc>
        <w:tc>
          <w:tcPr>
            <w:tcBorders>
              <w:top w:color="666666" w:space="0" w:sz="4" w:val="single"/>
              <w:left w:color="666666" w:space="0" w:sz="4" w:val="single"/>
              <w:bottom w:color="666666" w:space="0" w:sz="4" w:val="single"/>
              <w:right w:color="666666" w:space="0" w:sz="4" w:val="single"/>
            </w:tcBorders>
            <w:shd w:fill="1f497d" w:val="clear"/>
            <w:tcMar>
              <w:top w:w="100.0" w:type="dxa"/>
              <w:left w:w="100.0" w:type="dxa"/>
              <w:bottom w:w="100.0" w:type="dxa"/>
              <w:right w:w="100.0" w:type="dxa"/>
            </w:tcMar>
          </w:tcPr>
          <w:p w:rsidR="00000000" w:rsidDel="00000000" w:rsidP="00000000" w:rsidRDefault="00000000" w:rsidRPr="00000000" w14:paraId="0000026B">
            <w:pPr>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Protocol</w:t>
            </w:r>
          </w:p>
        </w:tc>
        <w:tc>
          <w:tcPr>
            <w:tcBorders>
              <w:top w:color="666666" w:space="0" w:sz="4" w:val="single"/>
              <w:left w:color="666666" w:space="0" w:sz="4" w:val="single"/>
              <w:bottom w:color="666666" w:space="0" w:sz="4" w:val="single"/>
              <w:right w:color="666666" w:space="0" w:sz="4" w:val="single"/>
            </w:tcBorders>
            <w:shd w:fill="1f497d" w:val="clear"/>
            <w:tcMar>
              <w:top w:w="100.0" w:type="dxa"/>
              <w:left w:w="100.0" w:type="dxa"/>
              <w:bottom w:w="100.0" w:type="dxa"/>
              <w:right w:w="100.0" w:type="dxa"/>
            </w:tcMar>
          </w:tcPr>
          <w:p w:rsidR="00000000" w:rsidDel="00000000" w:rsidP="00000000" w:rsidRDefault="00000000" w:rsidRPr="00000000" w14:paraId="0000026C">
            <w:pPr>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User</w:t>
            </w:r>
          </w:p>
        </w:tc>
        <w:tc>
          <w:tcPr>
            <w:tcBorders>
              <w:top w:color="666666" w:space="0" w:sz="4" w:val="single"/>
              <w:left w:color="666666" w:space="0" w:sz="4" w:val="single"/>
              <w:bottom w:color="666666" w:space="0" w:sz="4" w:val="single"/>
              <w:right w:color="666666" w:space="0" w:sz="4" w:val="single"/>
            </w:tcBorders>
            <w:shd w:fill="1f497d" w:val="clear"/>
            <w:tcMar>
              <w:top w:w="100.0" w:type="dxa"/>
              <w:left w:w="100.0" w:type="dxa"/>
              <w:bottom w:w="100.0" w:type="dxa"/>
              <w:right w:w="100.0" w:type="dxa"/>
            </w:tcMar>
          </w:tcPr>
          <w:p w:rsidR="00000000" w:rsidDel="00000000" w:rsidP="00000000" w:rsidRDefault="00000000" w:rsidRPr="00000000" w14:paraId="0000026D">
            <w:pPr>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Auth Type</w:t>
            </w:r>
          </w:p>
        </w:tc>
        <w:tc>
          <w:tcPr>
            <w:tcBorders>
              <w:top w:color="666666" w:space="0" w:sz="4" w:val="single"/>
              <w:left w:color="666666" w:space="0" w:sz="4" w:val="single"/>
              <w:bottom w:color="666666" w:space="0" w:sz="4" w:val="single"/>
              <w:right w:color="666666" w:space="0" w:sz="4" w:val="single"/>
            </w:tcBorders>
            <w:shd w:fill="1f497d" w:val="clear"/>
            <w:tcMar>
              <w:top w:w="100.0" w:type="dxa"/>
              <w:left w:w="100.0" w:type="dxa"/>
              <w:bottom w:w="100.0" w:type="dxa"/>
              <w:right w:w="100.0" w:type="dxa"/>
            </w:tcMar>
          </w:tcPr>
          <w:p w:rsidR="00000000" w:rsidDel="00000000" w:rsidP="00000000" w:rsidRDefault="00000000" w:rsidRPr="00000000" w14:paraId="0000026E">
            <w:pPr>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Upload Dir</w:t>
            </w:r>
          </w:p>
        </w:tc>
        <w:tc>
          <w:tcPr>
            <w:tcBorders>
              <w:top w:color="666666" w:space="0" w:sz="4" w:val="single"/>
              <w:left w:color="666666" w:space="0" w:sz="4" w:val="single"/>
              <w:bottom w:color="666666" w:space="0" w:sz="4" w:val="single"/>
              <w:right w:color="666666" w:space="0" w:sz="4" w:val="single"/>
            </w:tcBorders>
            <w:shd w:fill="1f497d" w:val="clear"/>
            <w:tcMar>
              <w:top w:w="100.0" w:type="dxa"/>
              <w:left w:w="100.0" w:type="dxa"/>
              <w:bottom w:w="100.0" w:type="dxa"/>
              <w:right w:w="100.0" w:type="dxa"/>
            </w:tcMar>
          </w:tcPr>
          <w:p w:rsidR="00000000" w:rsidDel="00000000" w:rsidP="00000000" w:rsidRDefault="00000000" w:rsidRPr="00000000" w14:paraId="0000026F">
            <w:pPr>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Details</w:t>
            </w:r>
          </w:p>
        </w:tc>
      </w:tr>
      <w:tr>
        <w:trPr>
          <w:trHeight w:val="765" w:hRule="atLeast"/>
        </w:trPr>
        <w:tc>
          <w:tcPr>
            <w:tcBorders>
              <w:top w:color="666666" w:space="0" w:sz="4" w:val="single"/>
              <w:left w:color="666666" w:space="0" w:sz="4" w:val="single"/>
              <w:bottom w:color="666666" w:space="0" w:sz="4" w:val="single"/>
              <w:right w:color="666666" w:space="0" w:sz="4" w:val="single"/>
            </w:tcBorders>
            <w:shd w:fill="deeaf6" w:val="clear"/>
            <w:tcMar>
              <w:top w:w="100.0" w:type="dxa"/>
              <w:left w:w="100.0" w:type="dxa"/>
              <w:bottom w:w="100.0" w:type="dxa"/>
              <w:right w:w="100.0" w:type="dxa"/>
            </w:tcMar>
          </w:tcPr>
          <w:p w:rsidR="00000000" w:rsidDel="00000000" w:rsidP="00000000" w:rsidRDefault="00000000" w:rsidRPr="00000000" w14:paraId="00000270">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UAT</w:t>
            </w:r>
          </w:p>
        </w:tc>
        <w:tc>
          <w:tcPr>
            <w:tcBorders>
              <w:top w:color="666666" w:space="0" w:sz="4" w:val="single"/>
              <w:left w:color="666666" w:space="0" w:sz="4" w:val="single"/>
              <w:bottom w:color="666666" w:space="0" w:sz="4" w:val="single"/>
              <w:right w:color="666666" w:space="0" w:sz="4" w:val="single"/>
            </w:tcBorders>
            <w:shd w:fill="deeaf6" w:val="clear"/>
            <w:tcMar>
              <w:top w:w="100.0" w:type="dxa"/>
              <w:left w:w="100.0" w:type="dxa"/>
              <w:bottom w:w="100.0" w:type="dxa"/>
              <w:right w:w="100.0" w:type="dxa"/>
            </w:tcMar>
          </w:tcPr>
          <w:p w:rsidR="00000000" w:rsidDel="00000000" w:rsidP="00000000" w:rsidRDefault="00000000" w:rsidRPr="00000000" w14:paraId="00000271">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193.203.229.79</w:t>
            </w:r>
          </w:p>
        </w:tc>
        <w:tc>
          <w:tcPr>
            <w:tcBorders>
              <w:top w:color="666666" w:space="0" w:sz="4" w:val="single"/>
              <w:left w:color="666666" w:space="0" w:sz="4" w:val="single"/>
              <w:bottom w:color="666666" w:space="0" w:sz="4" w:val="single"/>
              <w:right w:color="666666" w:space="0" w:sz="4" w:val="single"/>
            </w:tcBorders>
            <w:shd w:fill="deeaf6" w:val="clear"/>
            <w:tcMar>
              <w:top w:w="100.0" w:type="dxa"/>
              <w:left w:w="100.0" w:type="dxa"/>
              <w:bottom w:w="100.0" w:type="dxa"/>
              <w:right w:w="100.0" w:type="dxa"/>
            </w:tcMar>
          </w:tcPr>
          <w:p w:rsidR="00000000" w:rsidDel="00000000" w:rsidP="00000000" w:rsidRDefault="00000000" w:rsidRPr="00000000" w14:paraId="00000272">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20022</w:t>
            </w:r>
          </w:p>
        </w:tc>
        <w:tc>
          <w:tcPr>
            <w:tcBorders>
              <w:top w:color="666666" w:space="0" w:sz="4" w:val="single"/>
              <w:left w:color="666666" w:space="0" w:sz="4" w:val="single"/>
              <w:bottom w:color="666666" w:space="0" w:sz="4" w:val="single"/>
              <w:right w:color="666666" w:space="0" w:sz="4" w:val="single"/>
            </w:tcBorders>
            <w:shd w:fill="deeaf6" w:val="clear"/>
            <w:tcMar>
              <w:top w:w="100.0" w:type="dxa"/>
              <w:left w:w="100.0" w:type="dxa"/>
              <w:bottom w:w="100.0" w:type="dxa"/>
              <w:right w:w="100.0" w:type="dxa"/>
            </w:tcMar>
          </w:tcPr>
          <w:p w:rsidR="00000000" w:rsidDel="00000000" w:rsidP="00000000" w:rsidRDefault="00000000" w:rsidRPr="00000000" w14:paraId="00000273">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SFTP</w:t>
            </w:r>
          </w:p>
        </w:tc>
        <w:tc>
          <w:tcPr>
            <w:tcBorders>
              <w:top w:color="666666" w:space="0" w:sz="4" w:val="single"/>
              <w:left w:color="666666" w:space="0" w:sz="4" w:val="single"/>
              <w:bottom w:color="666666" w:space="0" w:sz="4" w:val="single"/>
              <w:right w:color="666666" w:space="0" w:sz="4" w:val="single"/>
            </w:tcBorders>
            <w:shd w:fill="deeaf6" w:val="clear"/>
            <w:tcMar>
              <w:top w:w="100.0" w:type="dxa"/>
              <w:left w:w="100.0" w:type="dxa"/>
              <w:bottom w:w="100.0" w:type="dxa"/>
              <w:right w:w="100.0" w:type="dxa"/>
            </w:tcMar>
          </w:tcPr>
          <w:p w:rsidR="00000000" w:rsidDel="00000000" w:rsidP="00000000" w:rsidRDefault="00000000" w:rsidRPr="00000000" w14:paraId="00000274">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“ABI user”</w:t>
            </w:r>
          </w:p>
        </w:tc>
        <w:tc>
          <w:tcPr>
            <w:tcBorders>
              <w:top w:color="666666" w:space="0" w:sz="4" w:val="single"/>
              <w:left w:color="666666" w:space="0" w:sz="4" w:val="single"/>
              <w:bottom w:color="666666" w:space="0" w:sz="4" w:val="single"/>
              <w:right w:color="666666" w:space="0" w:sz="4" w:val="single"/>
            </w:tcBorders>
            <w:shd w:fill="deeaf6" w:val="clear"/>
            <w:tcMar>
              <w:top w:w="100.0" w:type="dxa"/>
              <w:left w:w="100.0" w:type="dxa"/>
              <w:bottom w:w="100.0" w:type="dxa"/>
              <w:right w:w="100.0" w:type="dxa"/>
            </w:tcMar>
          </w:tcPr>
          <w:p w:rsidR="00000000" w:rsidDel="00000000" w:rsidP="00000000" w:rsidRDefault="00000000" w:rsidRPr="00000000" w14:paraId="00000275">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Key Auth (RSA – min. 2048 bit)</w:t>
            </w:r>
          </w:p>
        </w:tc>
        <w:tc>
          <w:tcPr>
            <w:tcBorders>
              <w:top w:color="666666" w:space="0" w:sz="4" w:val="single"/>
              <w:left w:color="666666" w:space="0" w:sz="4" w:val="single"/>
              <w:bottom w:color="666666" w:space="0" w:sz="4" w:val="single"/>
              <w:right w:color="666666" w:space="0" w:sz="4" w:val="single"/>
            </w:tcBorders>
            <w:shd w:fill="deeaf6" w:val="clear"/>
            <w:tcMar>
              <w:top w:w="100.0" w:type="dxa"/>
              <w:left w:w="100.0" w:type="dxa"/>
              <w:bottom w:w="100.0" w:type="dxa"/>
              <w:right w:w="100.0" w:type="dxa"/>
            </w:tcMar>
          </w:tcPr>
          <w:p w:rsidR="00000000" w:rsidDel="00000000" w:rsidP="00000000" w:rsidRDefault="00000000" w:rsidRPr="00000000" w14:paraId="00000276">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/Inbox/</w:t>
            </w:r>
          </w:p>
        </w:tc>
        <w:tc>
          <w:tcPr>
            <w:tcBorders>
              <w:top w:color="666666" w:space="0" w:sz="4" w:val="single"/>
              <w:left w:color="666666" w:space="0" w:sz="4" w:val="single"/>
              <w:bottom w:color="666666" w:space="0" w:sz="4" w:val="single"/>
              <w:right w:color="666666" w:space="0" w:sz="4" w:val="single"/>
            </w:tcBorders>
            <w:shd w:fill="deeaf6" w:val="clear"/>
            <w:tcMar>
              <w:top w:w="100.0" w:type="dxa"/>
              <w:left w:w="100.0" w:type="dxa"/>
              <w:bottom w:w="100.0" w:type="dxa"/>
              <w:right w:w="100.0" w:type="dxa"/>
            </w:tcMar>
          </w:tcPr>
          <w:p w:rsidR="00000000" w:rsidDel="00000000" w:rsidP="00000000" w:rsidRDefault="00000000" w:rsidRPr="00000000" w14:paraId="00000277">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SFG – Internet</w:t>
            </w:r>
          </w:p>
        </w:tc>
      </w:tr>
      <w:tr>
        <w:trPr>
          <w:trHeight w:val="735" w:hRule="atLeast"/>
        </w:trPr>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tcPr>
          <w:p w:rsidR="00000000" w:rsidDel="00000000" w:rsidP="00000000" w:rsidRDefault="00000000" w:rsidRPr="00000000" w14:paraId="00000278">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PROD</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tcPr>
          <w:p w:rsidR="00000000" w:rsidDel="00000000" w:rsidP="00000000" w:rsidRDefault="00000000" w:rsidRPr="00000000" w14:paraId="00000279">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185.91.56.144</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tcPr>
          <w:p w:rsidR="00000000" w:rsidDel="00000000" w:rsidP="00000000" w:rsidRDefault="00000000" w:rsidRPr="00000000" w14:paraId="0000027A">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8022</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tcPr>
          <w:p w:rsidR="00000000" w:rsidDel="00000000" w:rsidP="00000000" w:rsidRDefault="00000000" w:rsidRPr="00000000" w14:paraId="0000027B">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SFTP</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tcPr>
          <w:p w:rsidR="00000000" w:rsidDel="00000000" w:rsidP="00000000" w:rsidRDefault="00000000" w:rsidRPr="00000000" w14:paraId="0000027C">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“ABI user”</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tcPr>
          <w:p w:rsidR="00000000" w:rsidDel="00000000" w:rsidP="00000000" w:rsidRDefault="00000000" w:rsidRPr="00000000" w14:paraId="0000027D">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Key Auth (RSA – min. 2048 bit)</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tcPr>
          <w:p w:rsidR="00000000" w:rsidDel="00000000" w:rsidP="00000000" w:rsidRDefault="00000000" w:rsidRPr="00000000" w14:paraId="0000027E">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/Inbox/</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tcPr>
          <w:p w:rsidR="00000000" w:rsidDel="00000000" w:rsidP="00000000" w:rsidRDefault="00000000" w:rsidRPr="00000000" w14:paraId="0000027F">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SFG – Internet</w:t>
            </w:r>
          </w:p>
        </w:tc>
      </w:tr>
    </w:tbl>
    <w:p w:rsidR="00000000" w:rsidDel="00000000" w:rsidP="00000000" w:rsidRDefault="00000000" w:rsidRPr="00000000" w14:paraId="00000280">
      <w:pPr>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81">
      <w:pPr>
        <w:spacing w:after="20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Ogni soggetto accede con modalità di autenticazione da definire, attraverso chiavi univoche. Per la configurazione e qualsiasi problema relativo all’accesso al sFTP, si faccia riferimento al seguente referente delegato da PagoPa: </w:t>
      </w:r>
    </w:p>
    <w:p w:rsidR="00000000" w:rsidDel="00000000" w:rsidP="00000000" w:rsidRDefault="00000000" w:rsidRPr="00000000" w14:paraId="00000282">
      <w:pPr>
        <w:ind w:left="72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283">
      <w:pPr>
        <w:numPr>
          <w:ilvl w:val="0"/>
          <w:numId w:val="18"/>
        </w:numPr>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MFT Specialist</w:t>
      </w:r>
    </w:p>
    <w:p w:rsidR="00000000" w:rsidDel="00000000" w:rsidP="00000000" w:rsidRDefault="00000000" w:rsidRPr="00000000" w14:paraId="00000284">
      <w:pPr>
        <w:ind w:left="720" w:firstLine="720"/>
        <w:jc w:val="both"/>
        <w:rPr>
          <w:rFonts w:ascii="Montserrat" w:cs="Montserrat" w:eastAsia="Montserrat" w:hAnsi="Montserrat"/>
        </w:rPr>
      </w:pPr>
      <w:r w:rsidDel="00000000" w:rsidR="00000000" w:rsidRPr="00000000">
        <w:rPr>
          <w:rFonts w:ascii="Montserrat" w:cs="Montserrat" w:eastAsia="Montserrat" w:hAnsi="Montserrat"/>
          <w:rtl w:val="0"/>
        </w:rPr>
        <w:t xml:space="preserve">Mauro Cauli</w:t>
      </w:r>
    </w:p>
    <w:p w:rsidR="00000000" w:rsidDel="00000000" w:rsidP="00000000" w:rsidRDefault="00000000" w:rsidRPr="00000000" w14:paraId="00000285">
      <w:pPr>
        <w:ind w:left="720" w:firstLine="720"/>
        <w:jc w:val="both"/>
        <w:rPr>
          <w:rFonts w:ascii="Montserrat" w:cs="Montserrat" w:eastAsia="Montserrat" w:hAnsi="Montserrat"/>
        </w:rPr>
      </w:pPr>
      <w:r w:rsidDel="00000000" w:rsidR="00000000" w:rsidRPr="00000000">
        <w:rPr>
          <w:rFonts w:ascii="Montserrat" w:cs="Montserrat" w:eastAsia="Montserrat" w:hAnsi="Montserrat"/>
          <w:rtl w:val="0"/>
        </w:rPr>
        <w:t xml:space="preserve">OPE</w:t>
      </w:r>
    </w:p>
    <w:p w:rsidR="00000000" w:rsidDel="00000000" w:rsidP="00000000" w:rsidRDefault="00000000" w:rsidRPr="00000000" w14:paraId="00000286">
      <w:pPr>
        <w:ind w:left="720" w:firstLine="720"/>
        <w:jc w:val="both"/>
        <w:rPr>
          <w:rFonts w:ascii="Montserrat" w:cs="Montserrat" w:eastAsia="Montserrat" w:hAnsi="Montserrat"/>
        </w:rPr>
      </w:pPr>
      <w:r w:rsidDel="00000000" w:rsidR="00000000" w:rsidRPr="00000000">
        <w:rPr>
          <w:rFonts w:ascii="Montserrat" w:cs="Montserrat" w:eastAsia="Montserrat" w:hAnsi="Montserrat"/>
          <w:rtl w:val="0"/>
        </w:rPr>
        <w:t xml:space="preserve">SIA S.p.A. </w:t>
      </w:r>
    </w:p>
    <w:p w:rsidR="00000000" w:rsidDel="00000000" w:rsidP="00000000" w:rsidRDefault="00000000" w:rsidRPr="00000000" w14:paraId="00000287">
      <w:pPr>
        <w:ind w:left="720" w:firstLine="720"/>
        <w:jc w:val="both"/>
        <w:rPr>
          <w:rFonts w:ascii="Montserrat" w:cs="Montserrat" w:eastAsia="Montserrat" w:hAnsi="Montserrat"/>
        </w:rPr>
      </w:pPr>
      <w:r w:rsidDel="00000000" w:rsidR="00000000" w:rsidRPr="00000000">
        <w:rPr>
          <w:rFonts w:ascii="Montserrat" w:cs="Montserrat" w:eastAsia="Montserrat" w:hAnsi="Montserrat"/>
          <w:rtl w:val="0"/>
        </w:rPr>
        <w:t xml:space="preserve">Managed File Transfer</w:t>
      </w:r>
    </w:p>
    <w:p w:rsidR="00000000" w:rsidDel="00000000" w:rsidP="00000000" w:rsidRDefault="00000000" w:rsidRPr="00000000" w14:paraId="00000288">
      <w:pPr>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Via Gonin, 36 - 20147 Milan, Italy</w:t>
      </w:r>
    </w:p>
    <w:p w:rsidR="00000000" w:rsidDel="00000000" w:rsidP="00000000" w:rsidRDefault="00000000" w:rsidRPr="00000000" w14:paraId="00000289">
      <w:pPr>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P. +39 02.6084.4301 </w:t>
      </w:r>
    </w:p>
    <w:p w:rsidR="00000000" w:rsidDel="00000000" w:rsidP="00000000" w:rsidRDefault="00000000" w:rsidRPr="00000000" w14:paraId="0000028A">
      <w:pPr>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M. +39 335.13.30.882 </w:t>
      </w:r>
    </w:p>
    <w:p w:rsidR="00000000" w:rsidDel="00000000" w:rsidP="00000000" w:rsidRDefault="00000000" w:rsidRPr="00000000" w14:paraId="0000028B">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28C">
      <w:pPr>
        <w:jc w:val="both"/>
        <w:rPr>
          <w:rFonts w:ascii="Montserrat" w:cs="Montserrat" w:eastAsia="Montserrat" w:hAnsi="Montserrat"/>
        </w:rPr>
      </w:pPr>
      <w:r w:rsidDel="00000000" w:rsidR="00000000" w:rsidRPr="00000000">
        <w:rPr>
          <w:rFonts w:ascii="Montserrat" w:cs="Montserrat" w:eastAsia="Montserrat" w:hAnsi="Montserrat"/>
          <w:rtl w:val="0"/>
        </w:rPr>
        <w:t xml:space="preserve">In alternativa, se l’Acquirer ha già canali di trasmissione attivi che garantiscano gli stessi standard di sicurezza con partner tecnologico di PagoPA, si potranno utilizzare tali canali, previo sviluppo del servizio batch in oggetto.</w:t>
      </w:r>
    </w:p>
    <w:p w:rsidR="00000000" w:rsidDel="00000000" w:rsidP="00000000" w:rsidRDefault="00000000" w:rsidRPr="00000000" w14:paraId="0000028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8E">
      <w:pPr>
        <w:pStyle w:val="Heading1"/>
        <w:spacing w:after="240" w:before="240" w:lineRule="auto"/>
        <w:rPr>
          <w:rFonts w:ascii="Montserrat" w:cs="Montserrat" w:eastAsia="Montserrat" w:hAnsi="Montserrat"/>
        </w:rPr>
      </w:pPr>
      <w:bookmarkStart w:colFirst="0" w:colLast="0" w:name="_heading=h.1hmsyys" w:id="42"/>
      <w:bookmarkEnd w:id="42"/>
      <w:r w:rsidDel="00000000" w:rsidR="00000000" w:rsidRPr="00000000">
        <w:rPr>
          <w:rFonts w:ascii="Montserrat" w:cs="Montserrat" w:eastAsia="Montserrat" w:hAnsi="Montserrat"/>
          <w:rtl w:val="0"/>
        </w:rPr>
        <w:t xml:space="preserve">Appendice 3 - Manuale accesso sFTP SIA</w:t>
      </w:r>
    </w:p>
    <w:p w:rsidR="00000000" w:rsidDel="00000000" w:rsidP="00000000" w:rsidRDefault="00000000" w:rsidRPr="00000000" w14:paraId="0000028F">
      <w:pPr>
        <w:rPr>
          <w:rFonts w:ascii="Montserrat" w:cs="Montserrat" w:eastAsia="Montserrat" w:hAnsi="Montserrat"/>
        </w:rPr>
      </w:pPr>
      <w:hyperlink r:id="rId12">
        <w:r w:rsidDel="00000000" w:rsidR="00000000" w:rsidRPr="00000000">
          <w:rPr>
            <w:rFonts w:ascii="Montserrat" w:cs="Montserrat" w:eastAsia="Montserrat" w:hAnsi="Montserrat"/>
            <w:color w:val="1155cc"/>
            <w:u w:val="single"/>
            <w:rtl w:val="0"/>
          </w:rPr>
          <w:t xml:space="preserve">Accesso FTP ai sistemi SIA Spa su Internet – v.1.0.pdf</w:t>
        </w:r>
      </w:hyperlink>
      <w:r w:rsidDel="00000000" w:rsidR="00000000" w:rsidRPr="00000000">
        <w:rPr>
          <w:rtl w:val="0"/>
        </w:rPr>
      </w:r>
    </w:p>
    <w:p w:rsidR="00000000" w:rsidDel="00000000" w:rsidP="00000000" w:rsidRDefault="00000000" w:rsidRPr="00000000" w14:paraId="00000290">
      <w:pPr>
        <w:pStyle w:val="Heading1"/>
        <w:rPr/>
      </w:pPr>
      <w:bookmarkStart w:colFirst="0" w:colLast="0" w:name="_heading=h.nhsrmvqf7bop" w:id="43"/>
      <w:bookmarkEnd w:id="43"/>
      <w:r w:rsidDel="00000000" w:rsidR="00000000" w:rsidRPr="00000000">
        <w:rPr>
          <w:rFonts w:ascii="Montserrat" w:cs="Montserrat" w:eastAsia="Montserrat" w:hAnsi="Montserrat"/>
          <w:rtl w:val="0"/>
        </w:rPr>
        <w:t xml:space="preserve">Appendice 4 - Servizio per recupero del salt</w:t>
      </w:r>
      <w:r w:rsidDel="00000000" w:rsidR="00000000" w:rsidRPr="00000000">
        <w:rPr>
          <w:rtl w:val="0"/>
        </w:rPr>
      </w:r>
    </w:p>
    <w:p w:rsidR="00000000" w:rsidDel="00000000" w:rsidP="00000000" w:rsidRDefault="00000000" w:rsidRPr="00000000" w14:paraId="00000291">
      <w:pPr>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Centro Stella PagoPA (componente interna Payment Manager) mette a disposizione un servizio REST per il recupero del SALT da concatenare al pan originale prima di effettuare l’hashing. </w:t>
      </w:r>
    </w:p>
    <w:p w:rsidR="00000000" w:rsidDel="00000000" w:rsidP="00000000" w:rsidRDefault="00000000" w:rsidRPr="00000000" w14:paraId="00000292">
      <w:pPr>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93">
      <w:pPr>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Per i dettagli in merito ad Autenticazione ed Autorizzazione, fare riferimento ad </w:t>
      </w:r>
      <w:hyperlink w:anchor="_heading=h.2u6wntf">
        <w:r w:rsidDel="00000000" w:rsidR="00000000" w:rsidRPr="00000000">
          <w:rPr>
            <w:rFonts w:ascii="Montserrat" w:cs="Montserrat" w:eastAsia="Montserrat" w:hAnsi="Montserrat"/>
            <w:color w:val="1155cc"/>
            <w:u w:val="single"/>
            <w:rtl w:val="0"/>
          </w:rPr>
          <w:t xml:space="preserve">Appendice 6</w:t>
        </w:r>
      </w:hyperlink>
      <w:r w:rsidDel="00000000" w:rsidR="00000000" w:rsidRPr="00000000">
        <w:rPr>
          <w:rFonts w:ascii="Montserrat" w:cs="Montserrat" w:eastAsia="Montserrat" w:hAnsi="Montserrat"/>
          <w:color w:val="434343"/>
          <w:rtl w:val="0"/>
        </w:rPr>
        <w:t xml:space="preserve"> e </w:t>
      </w:r>
      <w:hyperlink w:anchor="_heading=h.19c6y18">
        <w:r w:rsidDel="00000000" w:rsidR="00000000" w:rsidRPr="00000000">
          <w:rPr>
            <w:rFonts w:ascii="Montserrat" w:cs="Montserrat" w:eastAsia="Montserrat" w:hAnsi="Montserrat"/>
            <w:color w:val="1155cc"/>
            <w:u w:val="single"/>
            <w:rtl w:val="0"/>
          </w:rPr>
          <w:t xml:space="preserve">Appendice 7</w:t>
        </w:r>
      </w:hyperlink>
      <w:r w:rsidDel="00000000" w:rsidR="00000000" w:rsidRPr="00000000">
        <w:rPr>
          <w:rFonts w:ascii="Montserrat" w:cs="Montserrat" w:eastAsia="Montserrat" w:hAnsi="Montserrat"/>
          <w:color w:val="434343"/>
          <w:rtl w:val="0"/>
        </w:rPr>
        <w:t xml:space="preserve">.</w:t>
      </w:r>
    </w:p>
    <w:p w:rsidR="00000000" w:rsidDel="00000000" w:rsidP="00000000" w:rsidRDefault="00000000" w:rsidRPr="00000000" w14:paraId="00000294">
      <w:pPr>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95">
      <w:pPr>
        <w:jc w:val="both"/>
        <w:rPr>
          <w:rFonts w:ascii="Montserrat" w:cs="Montserrat" w:eastAsia="Montserrat" w:hAnsi="Montserrat"/>
        </w:rPr>
      </w:pPr>
      <w:r w:rsidDel="00000000" w:rsidR="00000000" w:rsidRPr="00000000">
        <w:rPr>
          <w:rFonts w:ascii="Montserrat" w:cs="Montserrat" w:eastAsia="Montserrat" w:hAnsi="Montserrat"/>
          <w:color w:val="434343"/>
          <w:rtl w:val="0"/>
        </w:rPr>
        <w:t xml:space="preserve">Di seguito il dettaglio dell’API:</w:t>
      </w:r>
      <w:r w:rsidDel="00000000" w:rsidR="00000000" w:rsidRPr="00000000">
        <w:rPr>
          <w:rtl w:val="0"/>
        </w:rPr>
      </w:r>
    </w:p>
    <w:p w:rsidR="00000000" w:rsidDel="00000000" w:rsidP="00000000" w:rsidRDefault="00000000" w:rsidRPr="00000000" w14:paraId="00000296">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297">
      <w:pPr>
        <w:jc w:val="both"/>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Path</w:t>
      </w:r>
      <w:r w:rsidDel="00000000" w:rsidR="00000000" w:rsidRPr="00000000">
        <w:rPr>
          <w:rFonts w:ascii="Montserrat" w:cs="Montserrat" w:eastAsia="Montserrat" w:hAnsi="Montserrat"/>
          <w:color w:val="434343"/>
          <w:rtl w:val="0"/>
        </w:rPr>
        <w:t xml:space="preserve">: /rtd/payment-instrument-manager/salt</w:t>
      </w:r>
    </w:p>
    <w:p w:rsidR="00000000" w:rsidDel="00000000" w:rsidP="00000000" w:rsidRDefault="00000000" w:rsidRPr="00000000" w14:paraId="00000298">
      <w:pPr>
        <w:spacing w:after="200" w:lineRule="auto"/>
        <w:jc w:val="both"/>
        <w:rPr>
          <w:rFonts w:ascii="Montserrat" w:cs="Montserrat" w:eastAsia="Montserrat" w:hAnsi="Montserrat"/>
          <w:color w:val="434343"/>
          <w:sz w:val="21"/>
          <w:szCs w:val="21"/>
        </w:rPr>
      </w:pPr>
      <w:r w:rsidDel="00000000" w:rsidR="00000000" w:rsidRPr="00000000">
        <w:rPr>
          <w:rFonts w:ascii="Montserrat" w:cs="Montserrat" w:eastAsia="Montserrat" w:hAnsi="Montserrat"/>
          <w:b w:val="1"/>
          <w:color w:val="434343"/>
          <w:rtl w:val="0"/>
        </w:rPr>
        <w:t xml:space="preserve">Method</w:t>
      </w:r>
      <w:r w:rsidDel="00000000" w:rsidR="00000000" w:rsidRPr="00000000">
        <w:rPr>
          <w:rFonts w:ascii="Montserrat" w:cs="Montserrat" w:eastAsia="Montserrat" w:hAnsi="Montserrat"/>
          <w:color w:val="434343"/>
          <w:rtl w:val="0"/>
        </w:rPr>
        <w:t xml:space="preserve">: GET</w:t>
      </w:r>
      <w:r w:rsidDel="00000000" w:rsidR="00000000" w:rsidRPr="00000000">
        <w:rPr>
          <w:rtl w:val="0"/>
        </w:rPr>
      </w:r>
    </w:p>
    <w:p w:rsidR="00000000" w:rsidDel="00000000" w:rsidP="00000000" w:rsidRDefault="00000000" w:rsidRPr="00000000" w14:paraId="00000299">
      <w:pPr>
        <w:spacing w:after="80" w:before="240" w:line="271" w:lineRule="auto"/>
        <w:jc w:val="both"/>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Path Parameters</w:t>
      </w:r>
    </w:p>
    <w:p w:rsidR="00000000" w:rsidDel="00000000" w:rsidP="00000000" w:rsidRDefault="00000000" w:rsidRPr="00000000" w14:paraId="0000029A">
      <w:pPr>
        <w:spacing w:after="80" w:line="271" w:lineRule="auto"/>
        <w:ind w:right="565"/>
        <w:jc w:val="both"/>
        <w:rPr>
          <w:rFonts w:ascii="Montserrat" w:cs="Montserrat" w:eastAsia="Montserrat" w:hAnsi="Montserrat"/>
          <w:b w:val="1"/>
          <w:color w:val="434343"/>
        </w:rPr>
      </w:pPr>
      <w:r w:rsidDel="00000000" w:rsidR="00000000" w:rsidRPr="00000000">
        <w:rPr>
          <w:rFonts w:ascii="Montserrat" w:cs="Montserrat" w:eastAsia="Montserrat" w:hAnsi="Montserrat"/>
          <w:color w:val="434343"/>
          <w:rtl w:val="0"/>
        </w:rPr>
        <w:t xml:space="preserve">Nessun parametro previsto</w:t>
      </w:r>
      <w:r w:rsidDel="00000000" w:rsidR="00000000" w:rsidRPr="00000000">
        <w:rPr>
          <w:rtl w:val="0"/>
        </w:rPr>
      </w:r>
    </w:p>
    <w:p w:rsidR="00000000" w:rsidDel="00000000" w:rsidP="00000000" w:rsidRDefault="00000000" w:rsidRPr="00000000" w14:paraId="0000029B">
      <w:pPr>
        <w:spacing w:after="80" w:before="240" w:line="271" w:lineRule="auto"/>
        <w:jc w:val="both"/>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Query Parameters</w:t>
      </w:r>
    </w:p>
    <w:p w:rsidR="00000000" w:rsidDel="00000000" w:rsidP="00000000" w:rsidRDefault="00000000" w:rsidRPr="00000000" w14:paraId="0000029C">
      <w:pPr>
        <w:spacing w:after="80" w:line="271" w:lineRule="auto"/>
        <w:ind w:right="565"/>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Nessun parametro previsto</w:t>
      </w:r>
    </w:p>
    <w:p w:rsidR="00000000" w:rsidDel="00000000" w:rsidP="00000000" w:rsidRDefault="00000000" w:rsidRPr="00000000" w14:paraId="0000029D">
      <w:pPr>
        <w:spacing w:after="80" w:before="20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Request Header</w:t>
      </w:r>
      <w:r w:rsidDel="00000000" w:rsidR="00000000" w:rsidRPr="00000000">
        <w:rPr>
          <w:rtl w:val="0"/>
        </w:rPr>
      </w:r>
    </w:p>
    <w:tbl>
      <w:tblPr>
        <w:tblStyle w:val="Table21"/>
        <w:tblW w:w="9255.0" w:type="dxa"/>
        <w:jc w:val="left"/>
        <w:tblInd w:w="53.0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710"/>
        <w:gridCol w:w="1680"/>
        <w:gridCol w:w="3300"/>
        <w:tblGridChange w:id="0">
          <w:tblGrid>
            <w:gridCol w:w="2565"/>
            <w:gridCol w:w="1710"/>
            <w:gridCol w:w="1680"/>
            <w:gridCol w:w="330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29E">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29F">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2A0">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2A1">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2A2">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Ocp-Apim-Subscription-Key</w:t>
            </w:r>
          </w:p>
        </w:tc>
        <w:tc>
          <w:tcPr>
            <w:tcMar>
              <w:top w:w="85.0" w:type="dxa"/>
              <w:left w:w="85.0" w:type="dxa"/>
              <w:bottom w:w="85.0" w:type="dxa"/>
              <w:right w:w="85.0" w:type="dxa"/>
            </w:tcMar>
            <w:vAlign w:val="center"/>
          </w:tcPr>
          <w:p w:rsidR="00000000" w:rsidDel="00000000" w:rsidP="00000000" w:rsidRDefault="00000000" w:rsidRPr="00000000" w14:paraId="000002A3">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A4">
            <w:pP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A5">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Chiave di sottoscrizione associata all’issuer</w:t>
            </w:r>
          </w:p>
        </w:tc>
      </w:tr>
    </w:tbl>
    <w:p w:rsidR="00000000" w:rsidDel="00000000" w:rsidP="00000000" w:rsidRDefault="00000000" w:rsidRPr="00000000" w14:paraId="000002A6">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Request Body</w:t>
      </w:r>
    </w:p>
    <w:p w:rsidR="00000000" w:rsidDel="00000000" w:rsidP="00000000" w:rsidRDefault="00000000" w:rsidRPr="00000000" w14:paraId="000002A7">
      <w:pPr>
        <w:spacing w:after="80" w:line="271" w:lineRule="auto"/>
        <w:ind w:right="565"/>
        <w:rPr>
          <w:rFonts w:ascii="Montserrat" w:cs="Montserrat" w:eastAsia="Montserrat" w:hAnsi="Montserrat"/>
          <w:b w:val="1"/>
          <w:color w:val="434343"/>
        </w:rPr>
      </w:pPr>
      <w:r w:rsidDel="00000000" w:rsidR="00000000" w:rsidRPr="00000000">
        <w:rPr>
          <w:rFonts w:ascii="Montserrat" w:cs="Montserrat" w:eastAsia="Montserrat" w:hAnsi="Montserrat"/>
          <w:color w:val="434343"/>
          <w:rtl w:val="0"/>
        </w:rPr>
        <w:t xml:space="preserve">Nessun parametro previsto</w:t>
      </w:r>
      <w:r w:rsidDel="00000000" w:rsidR="00000000" w:rsidRPr="00000000">
        <w:rPr>
          <w:rtl w:val="0"/>
        </w:rPr>
      </w:r>
    </w:p>
    <w:p w:rsidR="00000000" w:rsidDel="00000000" w:rsidP="00000000" w:rsidRDefault="00000000" w:rsidRPr="00000000" w14:paraId="000002A8">
      <w:pPr>
        <w:spacing w:after="80" w:line="271" w:lineRule="auto"/>
        <w:ind w:right="565"/>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Code</w:t>
      </w:r>
    </w:p>
    <w:p w:rsidR="00000000" w:rsidDel="00000000" w:rsidP="00000000" w:rsidRDefault="00000000" w:rsidRPr="00000000" w14:paraId="000002A9">
      <w:pPr>
        <w:spacing w:after="240" w:before="240" w:line="271"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HTTP Response Code 200</w:t>
      </w:r>
    </w:p>
    <w:p w:rsidR="00000000" w:rsidDel="00000000" w:rsidP="00000000" w:rsidRDefault="00000000" w:rsidRPr="00000000" w14:paraId="000002AA">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Header</w:t>
      </w:r>
    </w:p>
    <w:p w:rsidR="00000000" w:rsidDel="00000000" w:rsidP="00000000" w:rsidRDefault="00000000" w:rsidRPr="00000000" w14:paraId="000002AB">
      <w:pPr>
        <w:spacing w:after="80" w:line="271" w:lineRule="auto"/>
        <w:ind w:right="565"/>
        <w:rPr>
          <w:rFonts w:ascii="Montserrat" w:cs="Montserrat" w:eastAsia="Montserrat" w:hAnsi="Montserrat"/>
          <w:b w:val="1"/>
          <w:color w:val="434343"/>
        </w:rPr>
      </w:pPr>
      <w:r w:rsidDel="00000000" w:rsidR="00000000" w:rsidRPr="00000000">
        <w:rPr>
          <w:rFonts w:ascii="Montserrat" w:cs="Montserrat" w:eastAsia="Montserrat" w:hAnsi="Montserrat"/>
          <w:color w:val="434343"/>
          <w:rtl w:val="0"/>
        </w:rPr>
        <w:t xml:space="preserve">Nessun parametro previsto</w:t>
      </w:r>
      <w:r w:rsidDel="00000000" w:rsidR="00000000" w:rsidRPr="00000000">
        <w:rPr>
          <w:rtl w:val="0"/>
        </w:rPr>
      </w:r>
    </w:p>
    <w:p w:rsidR="00000000" w:rsidDel="00000000" w:rsidP="00000000" w:rsidRDefault="00000000" w:rsidRPr="00000000" w14:paraId="000002AC">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Body</w:t>
      </w:r>
    </w:p>
    <w:p w:rsidR="00000000" w:rsidDel="00000000" w:rsidP="00000000" w:rsidRDefault="00000000" w:rsidRPr="00000000" w14:paraId="000002AD">
      <w:pPr>
        <w:spacing w:after="80" w:line="271"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servizio risponde con il salt da utilizzare in fase di hashing.</w:t>
      </w:r>
    </w:p>
    <w:p w:rsidR="00000000" w:rsidDel="00000000" w:rsidP="00000000" w:rsidRDefault="00000000" w:rsidRPr="00000000" w14:paraId="000002AE">
      <w:pPr>
        <w:spacing w:before="200" w:lineRule="auto"/>
        <w:rPr>
          <w:rFonts w:ascii="Montserrat" w:cs="Montserrat" w:eastAsia="Montserrat" w:hAnsi="Montserrat"/>
        </w:rPr>
      </w:pPr>
      <w:r w:rsidDel="00000000" w:rsidR="00000000" w:rsidRPr="00000000">
        <w:rPr>
          <w:rFonts w:ascii="Montserrat" w:cs="Montserrat" w:eastAsia="Montserrat" w:hAnsi="Montserrat"/>
          <w:b w:val="1"/>
          <w:color w:val="434343"/>
          <w:rtl w:val="0"/>
        </w:rPr>
        <w:t xml:space="preserve">HTTP Error Codes</w:t>
      </w:r>
      <w:r w:rsidDel="00000000" w:rsidR="00000000" w:rsidRPr="00000000">
        <w:rPr>
          <w:rtl w:val="0"/>
        </w:rPr>
      </w:r>
    </w:p>
    <w:p w:rsidR="00000000" w:rsidDel="00000000" w:rsidP="00000000" w:rsidRDefault="00000000" w:rsidRPr="00000000" w14:paraId="000002AF">
      <w:pPr>
        <w:spacing w:after="8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Di seguito la lista dei dei messaggi di errore ed i codici di risposta associati</w:t>
      </w:r>
    </w:p>
    <w:tbl>
      <w:tblPr>
        <w:tblStyle w:val="Table22"/>
        <w:tblW w:w="9285.0" w:type="dxa"/>
        <w:jc w:val="left"/>
        <w:tblInd w:w="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35"/>
        <w:gridCol w:w="3885"/>
        <w:tblGridChange w:id="0">
          <w:tblGrid>
            <w:gridCol w:w="2265"/>
            <w:gridCol w:w="3135"/>
            <w:gridCol w:w="3885"/>
          </w:tblGrid>
        </w:tblGridChange>
      </w:tblGrid>
      <w:tr>
        <w:trPr>
          <w:trHeight w:val="360"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2B0">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tcMar>
              <w:top w:w="85.0" w:type="dxa"/>
              <w:left w:w="85.0" w:type="dxa"/>
              <w:bottom w:w="85.0" w:type="dxa"/>
              <w:right w:w="85.0" w:type="dxa"/>
            </w:tcMar>
            <w:vAlign w:val="center"/>
          </w:tcPr>
          <w:p w:rsidR="00000000" w:rsidDel="00000000" w:rsidP="00000000" w:rsidRDefault="00000000" w:rsidRPr="00000000" w14:paraId="000002B1">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tcMar>
              <w:top w:w="85.0" w:type="dxa"/>
              <w:left w:w="85.0" w:type="dxa"/>
              <w:bottom w:w="85.0" w:type="dxa"/>
              <w:right w:w="85.0" w:type="dxa"/>
            </w:tcMar>
            <w:vAlign w:val="center"/>
          </w:tcPr>
          <w:p w:rsidR="00000000" w:rsidDel="00000000" w:rsidP="00000000" w:rsidRDefault="00000000" w:rsidRPr="00000000" w14:paraId="000002B2">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2B3">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 w:type="dxa"/>
              <w:left w:w="85.0" w:type="dxa"/>
              <w:bottom w:w="85.0" w:type="dxa"/>
              <w:right w:w="85.0" w:type="dxa"/>
            </w:tcMar>
            <w:vAlign w:val="center"/>
          </w:tcPr>
          <w:p w:rsidR="00000000" w:rsidDel="00000000" w:rsidP="00000000" w:rsidRDefault="00000000" w:rsidRPr="00000000" w14:paraId="000002B4">
            <w:pPr>
              <w:widowControl w:val="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GENERIC_ERROR</w:t>
            </w:r>
          </w:p>
        </w:tc>
        <w:tc>
          <w:tcPr>
            <w:tcMar>
              <w:top w:w="85.0" w:type="dxa"/>
              <w:left w:w="85.0" w:type="dxa"/>
              <w:bottom w:w="85.0" w:type="dxa"/>
              <w:right w:w="85.0" w:type="dxa"/>
            </w:tcMar>
            <w:vAlign w:val="center"/>
          </w:tcPr>
          <w:p w:rsidR="00000000" w:rsidDel="00000000" w:rsidP="00000000" w:rsidRDefault="00000000" w:rsidRPr="00000000" w14:paraId="000002B5">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generico</w:t>
            </w:r>
          </w:p>
        </w:tc>
      </w:tr>
    </w:tbl>
    <w:p w:rsidR="00000000" w:rsidDel="00000000" w:rsidP="00000000" w:rsidRDefault="00000000" w:rsidRPr="00000000" w14:paraId="000002B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B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B8">
      <w:pPr>
        <w:pStyle w:val="Heading1"/>
        <w:spacing w:after="0" w:before="0" w:line="240" w:lineRule="auto"/>
        <w:rPr>
          <w:rFonts w:ascii="Montserrat" w:cs="Montserrat" w:eastAsia="Montserrat" w:hAnsi="Montserrat"/>
        </w:rPr>
      </w:pPr>
      <w:bookmarkStart w:colFirst="0" w:colLast="0" w:name="_heading=h.2grqrue" w:id="44"/>
      <w:bookmarkEnd w:id="44"/>
      <w:r w:rsidDel="00000000" w:rsidR="00000000" w:rsidRPr="00000000">
        <w:br w:type="page"/>
      </w:r>
      <w:r w:rsidDel="00000000" w:rsidR="00000000" w:rsidRPr="00000000">
        <w:rPr>
          <w:rtl w:val="0"/>
        </w:rPr>
      </w:r>
    </w:p>
    <w:p w:rsidR="00000000" w:rsidDel="00000000" w:rsidP="00000000" w:rsidRDefault="00000000" w:rsidRPr="00000000" w14:paraId="000002B9">
      <w:pPr>
        <w:pStyle w:val="Heading1"/>
        <w:spacing w:after="0" w:before="0" w:line="240" w:lineRule="auto"/>
        <w:rPr>
          <w:rFonts w:ascii="Montserrat" w:cs="Montserrat" w:eastAsia="Montserrat" w:hAnsi="Montserrat"/>
        </w:rPr>
      </w:pPr>
      <w:bookmarkStart w:colFirst="0" w:colLast="0" w:name="_heading=h.vx1227" w:id="45"/>
      <w:bookmarkEnd w:id="45"/>
      <w:r w:rsidDel="00000000" w:rsidR="00000000" w:rsidRPr="00000000">
        <w:rPr>
          <w:rFonts w:ascii="Montserrat" w:cs="Montserrat" w:eastAsia="Montserrat" w:hAnsi="Montserrat"/>
          <w:rtl w:val="0"/>
        </w:rPr>
        <w:t xml:space="preserve">Appendice 5 - Servizio per il download degli HPAN registrati a CentroStella</w:t>
      </w:r>
    </w:p>
    <w:p w:rsidR="00000000" w:rsidDel="00000000" w:rsidP="00000000" w:rsidRDefault="00000000" w:rsidRPr="00000000" w14:paraId="000002B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BB">
      <w:pPr>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servizio di download degli HPAN fornisce previa opportuna verifica di presenza del file, che viene generato giornalmente da un processo batch, la possibilità di scaricare il file contenente  l’hash del pan. A fronte della prima chiamata il servizio effettua una redirect (http 302) verso l’url di download.</w:t>
      </w:r>
    </w:p>
    <w:p w:rsidR="00000000" w:rsidDel="00000000" w:rsidP="00000000" w:rsidRDefault="00000000" w:rsidRPr="00000000" w14:paraId="000002BC">
      <w:pPr>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file scaricato sarà in formato pgp (la dimensione stimata per un file contenente 10 milioni di HPAN è circa 300 MB).</w:t>
      </w:r>
    </w:p>
    <w:p w:rsidR="00000000" w:rsidDel="00000000" w:rsidP="00000000" w:rsidRDefault="00000000" w:rsidRPr="00000000" w14:paraId="000002BD">
      <w:pPr>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BE">
      <w:pPr>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file è prodotto giornalmente ed è disponibile a partire dalle ore 02:00. Nello specifico, il file del giorno T contiene tutti gli strumenti di pagamento aderenti ai servizi di Centro Stella registrati entro le 23:59:59 del giorno T-1.</w:t>
      </w:r>
    </w:p>
    <w:p w:rsidR="00000000" w:rsidDel="00000000" w:rsidP="00000000" w:rsidRDefault="00000000" w:rsidRPr="00000000" w14:paraId="000002BF">
      <w:pPr>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C0">
      <w:pPr>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Per i dettagli in merito ad Autenticazione ed Autorizzazione, fare riferimento ad </w:t>
      </w:r>
      <w:hyperlink w:anchor="_heading=h.2u6wntf">
        <w:r w:rsidDel="00000000" w:rsidR="00000000" w:rsidRPr="00000000">
          <w:rPr>
            <w:rFonts w:ascii="Montserrat" w:cs="Montserrat" w:eastAsia="Montserrat" w:hAnsi="Montserrat"/>
            <w:color w:val="1155cc"/>
            <w:u w:val="single"/>
            <w:rtl w:val="0"/>
          </w:rPr>
          <w:t xml:space="preserve">Appendice 6</w:t>
        </w:r>
      </w:hyperlink>
      <w:r w:rsidDel="00000000" w:rsidR="00000000" w:rsidRPr="00000000">
        <w:rPr>
          <w:rFonts w:ascii="Montserrat" w:cs="Montserrat" w:eastAsia="Montserrat" w:hAnsi="Montserrat"/>
          <w:color w:val="434343"/>
          <w:rtl w:val="0"/>
        </w:rPr>
        <w:t xml:space="preserve"> e </w:t>
      </w:r>
      <w:hyperlink w:anchor="_heading=h.19c6y18">
        <w:r w:rsidDel="00000000" w:rsidR="00000000" w:rsidRPr="00000000">
          <w:rPr>
            <w:rFonts w:ascii="Montserrat" w:cs="Montserrat" w:eastAsia="Montserrat" w:hAnsi="Montserrat"/>
            <w:color w:val="1155cc"/>
            <w:u w:val="single"/>
            <w:rtl w:val="0"/>
          </w:rPr>
          <w:t xml:space="preserve">Appendice 7</w:t>
        </w:r>
      </w:hyperlink>
      <w:r w:rsidDel="00000000" w:rsidR="00000000" w:rsidRPr="00000000">
        <w:rPr>
          <w:rFonts w:ascii="Montserrat" w:cs="Montserrat" w:eastAsia="Montserrat" w:hAnsi="Montserrat"/>
          <w:color w:val="434343"/>
          <w:rtl w:val="0"/>
        </w:rPr>
        <w:t xml:space="preserve">.</w:t>
      </w:r>
    </w:p>
    <w:p w:rsidR="00000000" w:rsidDel="00000000" w:rsidP="00000000" w:rsidRDefault="00000000" w:rsidRPr="00000000" w14:paraId="000002C1">
      <w:pPr>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C2">
      <w:pPr>
        <w:jc w:val="both"/>
        <w:rPr>
          <w:rFonts w:ascii="Montserrat" w:cs="Montserrat" w:eastAsia="Montserrat" w:hAnsi="Montserrat"/>
        </w:rPr>
      </w:pPr>
      <w:r w:rsidDel="00000000" w:rsidR="00000000" w:rsidRPr="00000000">
        <w:rPr>
          <w:rFonts w:ascii="Montserrat" w:cs="Montserrat" w:eastAsia="Montserrat" w:hAnsi="Montserrat"/>
          <w:color w:val="434343"/>
          <w:rtl w:val="0"/>
        </w:rPr>
        <w:t xml:space="preserve">Di seguito il dettaglio dell’API:</w:t>
      </w:r>
      <w:r w:rsidDel="00000000" w:rsidR="00000000" w:rsidRPr="00000000">
        <w:rPr>
          <w:rtl w:val="0"/>
        </w:rPr>
      </w:r>
    </w:p>
    <w:p w:rsidR="00000000" w:rsidDel="00000000" w:rsidP="00000000" w:rsidRDefault="00000000" w:rsidRPr="00000000" w14:paraId="000002C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C4">
      <w:pPr>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Path</w:t>
      </w:r>
      <w:r w:rsidDel="00000000" w:rsidR="00000000" w:rsidRPr="00000000">
        <w:rPr>
          <w:rFonts w:ascii="Montserrat" w:cs="Montserrat" w:eastAsia="Montserrat" w:hAnsi="Montserrat"/>
          <w:color w:val="434343"/>
          <w:rtl w:val="0"/>
        </w:rPr>
        <w:t xml:space="preserve">: /rtd/payment-instrument-manager/hashed-pans</w:t>
      </w:r>
    </w:p>
    <w:p w:rsidR="00000000" w:rsidDel="00000000" w:rsidP="00000000" w:rsidRDefault="00000000" w:rsidRPr="00000000" w14:paraId="000002C5">
      <w:pPr>
        <w:spacing w:after="200" w:lineRule="auto"/>
        <w:rPr>
          <w:rFonts w:ascii="Montserrat" w:cs="Montserrat" w:eastAsia="Montserrat" w:hAnsi="Montserrat"/>
          <w:color w:val="434343"/>
          <w:sz w:val="21"/>
          <w:szCs w:val="21"/>
        </w:rPr>
      </w:pPr>
      <w:r w:rsidDel="00000000" w:rsidR="00000000" w:rsidRPr="00000000">
        <w:rPr>
          <w:rFonts w:ascii="Montserrat" w:cs="Montserrat" w:eastAsia="Montserrat" w:hAnsi="Montserrat"/>
          <w:b w:val="1"/>
          <w:color w:val="434343"/>
          <w:rtl w:val="0"/>
        </w:rPr>
        <w:t xml:space="preserve">Method</w:t>
      </w:r>
      <w:r w:rsidDel="00000000" w:rsidR="00000000" w:rsidRPr="00000000">
        <w:rPr>
          <w:rFonts w:ascii="Montserrat" w:cs="Montserrat" w:eastAsia="Montserrat" w:hAnsi="Montserrat"/>
          <w:color w:val="434343"/>
          <w:rtl w:val="0"/>
        </w:rPr>
        <w:t xml:space="preserve">: GET</w:t>
      </w:r>
      <w:r w:rsidDel="00000000" w:rsidR="00000000" w:rsidRPr="00000000">
        <w:rPr>
          <w:rtl w:val="0"/>
        </w:rPr>
      </w:r>
    </w:p>
    <w:p w:rsidR="00000000" w:rsidDel="00000000" w:rsidP="00000000" w:rsidRDefault="00000000" w:rsidRPr="00000000" w14:paraId="000002C6">
      <w:pPr>
        <w:spacing w:after="80" w:before="24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Path Parameters</w:t>
      </w:r>
    </w:p>
    <w:p w:rsidR="00000000" w:rsidDel="00000000" w:rsidP="00000000" w:rsidRDefault="00000000" w:rsidRPr="00000000" w14:paraId="000002C7">
      <w:pPr>
        <w:spacing w:after="80" w:line="271" w:lineRule="auto"/>
        <w:ind w:right="565"/>
        <w:rPr>
          <w:rFonts w:ascii="Montserrat" w:cs="Montserrat" w:eastAsia="Montserrat" w:hAnsi="Montserrat"/>
          <w:b w:val="1"/>
          <w:color w:val="434343"/>
        </w:rPr>
      </w:pPr>
      <w:r w:rsidDel="00000000" w:rsidR="00000000" w:rsidRPr="00000000">
        <w:rPr>
          <w:rFonts w:ascii="Montserrat" w:cs="Montserrat" w:eastAsia="Montserrat" w:hAnsi="Montserrat"/>
          <w:color w:val="434343"/>
          <w:rtl w:val="0"/>
        </w:rPr>
        <w:t xml:space="preserve">Nessun parametro previsto</w:t>
      </w:r>
      <w:r w:rsidDel="00000000" w:rsidR="00000000" w:rsidRPr="00000000">
        <w:rPr>
          <w:rtl w:val="0"/>
        </w:rPr>
      </w:r>
    </w:p>
    <w:p w:rsidR="00000000" w:rsidDel="00000000" w:rsidP="00000000" w:rsidRDefault="00000000" w:rsidRPr="00000000" w14:paraId="000002C8">
      <w:pPr>
        <w:spacing w:after="80" w:before="24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Query Parameters</w:t>
      </w:r>
    </w:p>
    <w:p w:rsidR="00000000" w:rsidDel="00000000" w:rsidP="00000000" w:rsidRDefault="00000000" w:rsidRPr="00000000" w14:paraId="000002C9">
      <w:pPr>
        <w:spacing w:after="8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Nessun parametro previsto</w:t>
      </w:r>
    </w:p>
    <w:p w:rsidR="00000000" w:rsidDel="00000000" w:rsidP="00000000" w:rsidRDefault="00000000" w:rsidRPr="00000000" w14:paraId="000002CA">
      <w:pPr>
        <w:spacing w:after="80" w:before="20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Request Header</w:t>
      </w:r>
      <w:r w:rsidDel="00000000" w:rsidR="00000000" w:rsidRPr="00000000">
        <w:rPr>
          <w:rtl w:val="0"/>
        </w:rPr>
      </w:r>
    </w:p>
    <w:tbl>
      <w:tblPr>
        <w:tblStyle w:val="Table23"/>
        <w:tblW w:w="9255.0" w:type="dxa"/>
        <w:jc w:val="left"/>
        <w:tblInd w:w="53.0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0"/>
        <w:gridCol w:w="1695"/>
        <w:gridCol w:w="1680"/>
        <w:gridCol w:w="3300"/>
        <w:tblGridChange w:id="0">
          <w:tblGrid>
            <w:gridCol w:w="2580"/>
            <w:gridCol w:w="1695"/>
            <w:gridCol w:w="1680"/>
            <w:gridCol w:w="330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2CB">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2CC">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2CD">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2CE">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2CF">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Ocp-Apim-Subscription-Key</w:t>
            </w:r>
          </w:p>
        </w:tc>
        <w:tc>
          <w:tcPr>
            <w:tcMar>
              <w:top w:w="85.0" w:type="dxa"/>
              <w:left w:w="85.0" w:type="dxa"/>
              <w:bottom w:w="85.0" w:type="dxa"/>
              <w:right w:w="85.0" w:type="dxa"/>
            </w:tcMar>
            <w:vAlign w:val="center"/>
          </w:tcPr>
          <w:p w:rsidR="00000000" w:rsidDel="00000000" w:rsidP="00000000" w:rsidRDefault="00000000" w:rsidRPr="00000000" w14:paraId="000002D0">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D1">
            <w:pP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D2">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Chiave di sottoscrizione associata all’issuer</w:t>
            </w:r>
          </w:p>
        </w:tc>
      </w:tr>
    </w:tbl>
    <w:p w:rsidR="00000000" w:rsidDel="00000000" w:rsidP="00000000" w:rsidRDefault="00000000" w:rsidRPr="00000000" w14:paraId="000002D3">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Request Body</w:t>
      </w:r>
    </w:p>
    <w:p w:rsidR="00000000" w:rsidDel="00000000" w:rsidP="00000000" w:rsidRDefault="00000000" w:rsidRPr="00000000" w14:paraId="000002D4">
      <w:pPr>
        <w:spacing w:after="80" w:line="271" w:lineRule="auto"/>
        <w:ind w:right="565"/>
        <w:rPr>
          <w:rFonts w:ascii="Montserrat" w:cs="Montserrat" w:eastAsia="Montserrat" w:hAnsi="Montserrat"/>
          <w:b w:val="1"/>
          <w:color w:val="434343"/>
        </w:rPr>
      </w:pPr>
      <w:r w:rsidDel="00000000" w:rsidR="00000000" w:rsidRPr="00000000">
        <w:rPr>
          <w:rFonts w:ascii="Montserrat" w:cs="Montserrat" w:eastAsia="Montserrat" w:hAnsi="Montserrat"/>
          <w:color w:val="434343"/>
          <w:rtl w:val="0"/>
        </w:rPr>
        <w:t xml:space="preserve">Nessun parametro previsto</w:t>
      </w:r>
      <w:r w:rsidDel="00000000" w:rsidR="00000000" w:rsidRPr="00000000">
        <w:rPr>
          <w:rtl w:val="0"/>
        </w:rPr>
      </w:r>
    </w:p>
    <w:p w:rsidR="00000000" w:rsidDel="00000000" w:rsidP="00000000" w:rsidRDefault="00000000" w:rsidRPr="00000000" w14:paraId="000002D5">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Code</w:t>
      </w:r>
    </w:p>
    <w:p w:rsidR="00000000" w:rsidDel="00000000" w:rsidP="00000000" w:rsidRDefault="00000000" w:rsidRPr="00000000" w14:paraId="000002D6">
      <w:pPr>
        <w:spacing w:after="240" w:before="240" w:line="271"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HTTP Response Code 302 (FOUND).</w:t>
      </w:r>
    </w:p>
    <w:p w:rsidR="00000000" w:rsidDel="00000000" w:rsidP="00000000" w:rsidRDefault="00000000" w:rsidRPr="00000000" w14:paraId="000002D7">
      <w:pPr>
        <w:spacing w:after="240" w:before="24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Header</w:t>
      </w:r>
    </w:p>
    <w:tbl>
      <w:tblPr>
        <w:tblStyle w:val="Table24"/>
        <w:tblW w:w="9225.0" w:type="dxa"/>
        <w:jc w:val="left"/>
        <w:tblInd w:w="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80"/>
        <w:gridCol w:w="3285"/>
        <w:tblGridChange w:id="0">
          <w:tblGrid>
            <w:gridCol w:w="2550"/>
            <w:gridCol w:w="1710"/>
            <w:gridCol w:w="1680"/>
            <w:gridCol w:w="328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2D8">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2D9">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2DA">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2DB">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DC">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2DD">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2DE">
            <w:pP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2DF">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p w:rsidR="00000000" w:rsidDel="00000000" w:rsidP="00000000" w:rsidRDefault="00000000" w:rsidRPr="00000000" w14:paraId="000002E0">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Body</w:t>
      </w:r>
    </w:p>
    <w:p w:rsidR="00000000" w:rsidDel="00000000" w:rsidP="00000000" w:rsidRDefault="00000000" w:rsidRPr="00000000" w14:paraId="000002E1">
      <w:pPr>
        <w:spacing w:after="80" w:line="271"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servizio risponde con una redirect, verso il link per il download del file PGP contenente l’hash dei PAN registrati al programma BPD e FA. </w:t>
      </w:r>
    </w:p>
    <w:p w:rsidR="00000000" w:rsidDel="00000000" w:rsidP="00000000" w:rsidRDefault="00000000" w:rsidRPr="00000000" w14:paraId="000002E2">
      <w:pPr>
        <w:spacing w:after="80" w:before="24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HTTP Error Codes</w:t>
      </w:r>
    </w:p>
    <w:p w:rsidR="00000000" w:rsidDel="00000000" w:rsidP="00000000" w:rsidRDefault="00000000" w:rsidRPr="00000000" w14:paraId="000002E3">
      <w:pPr>
        <w:spacing w:after="8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Di seguito la lista dei dei messaggi di errore ed i codici di risposta associati</w:t>
      </w:r>
    </w:p>
    <w:tbl>
      <w:tblPr>
        <w:tblStyle w:val="Table25"/>
        <w:tblW w:w="9300.0" w:type="dxa"/>
        <w:jc w:val="left"/>
        <w:tblInd w:w="53.0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120"/>
        <w:gridCol w:w="3900"/>
        <w:tblGridChange w:id="0">
          <w:tblGrid>
            <w:gridCol w:w="2280"/>
            <w:gridCol w:w="3120"/>
            <w:gridCol w:w="3900"/>
          </w:tblGrid>
        </w:tblGridChange>
      </w:tblGrid>
      <w:tr>
        <w:trPr>
          <w:trHeight w:val="360"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2E4">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tcMar>
              <w:top w:w="85.0" w:type="dxa"/>
              <w:left w:w="85.0" w:type="dxa"/>
              <w:bottom w:w="85.0" w:type="dxa"/>
              <w:right w:w="85.0" w:type="dxa"/>
            </w:tcMar>
            <w:vAlign w:val="center"/>
          </w:tcPr>
          <w:p w:rsidR="00000000" w:rsidDel="00000000" w:rsidP="00000000" w:rsidRDefault="00000000" w:rsidRPr="00000000" w14:paraId="000002E5">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tcMar>
              <w:top w:w="85.0" w:type="dxa"/>
              <w:left w:w="85.0" w:type="dxa"/>
              <w:bottom w:w="85.0" w:type="dxa"/>
              <w:right w:w="85.0" w:type="dxa"/>
            </w:tcMar>
            <w:vAlign w:val="center"/>
          </w:tcPr>
          <w:p w:rsidR="00000000" w:rsidDel="00000000" w:rsidP="00000000" w:rsidRDefault="00000000" w:rsidRPr="00000000" w14:paraId="000002E6">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2E7">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404</w:t>
            </w:r>
          </w:p>
        </w:tc>
        <w:tc>
          <w:tcPr>
            <w:tcMar>
              <w:top w:w="85.0" w:type="dxa"/>
              <w:left w:w="85.0" w:type="dxa"/>
              <w:bottom w:w="85.0" w:type="dxa"/>
              <w:right w:w="85.0" w:type="dxa"/>
            </w:tcMar>
            <w:vAlign w:val="center"/>
          </w:tcPr>
          <w:p w:rsidR="00000000" w:rsidDel="00000000" w:rsidP="00000000" w:rsidRDefault="00000000" w:rsidRPr="00000000" w14:paraId="000002E8">
            <w:pPr>
              <w:widowControl w:val="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FILE_NOT_FOUND</w:t>
            </w:r>
          </w:p>
        </w:tc>
        <w:tc>
          <w:tcPr>
            <w:tcMar>
              <w:top w:w="85.0" w:type="dxa"/>
              <w:left w:w="85.0" w:type="dxa"/>
              <w:bottom w:w="85.0" w:type="dxa"/>
              <w:right w:w="85.0" w:type="dxa"/>
            </w:tcMar>
            <w:vAlign w:val="center"/>
          </w:tcPr>
          <w:p w:rsidR="00000000" w:rsidDel="00000000" w:rsidP="00000000" w:rsidRDefault="00000000" w:rsidRPr="00000000" w14:paraId="000002E9">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file non trovato</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2EA">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 w:type="dxa"/>
              <w:left w:w="85.0" w:type="dxa"/>
              <w:bottom w:w="85.0" w:type="dxa"/>
              <w:right w:w="85.0" w:type="dxa"/>
            </w:tcMar>
            <w:vAlign w:val="center"/>
          </w:tcPr>
          <w:p w:rsidR="00000000" w:rsidDel="00000000" w:rsidP="00000000" w:rsidRDefault="00000000" w:rsidRPr="00000000" w14:paraId="000002EB">
            <w:pPr>
              <w:widowControl w:val="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GENERIC_ERROR</w:t>
            </w:r>
          </w:p>
        </w:tc>
        <w:tc>
          <w:tcPr>
            <w:tcMar>
              <w:top w:w="85.0" w:type="dxa"/>
              <w:left w:w="85.0" w:type="dxa"/>
              <w:bottom w:w="85.0" w:type="dxa"/>
              <w:right w:w="85.0" w:type="dxa"/>
            </w:tcMar>
            <w:vAlign w:val="center"/>
          </w:tcPr>
          <w:p w:rsidR="00000000" w:rsidDel="00000000" w:rsidP="00000000" w:rsidRDefault="00000000" w:rsidRPr="00000000" w14:paraId="000002EC">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generico</w:t>
            </w:r>
          </w:p>
        </w:tc>
      </w:tr>
    </w:tbl>
    <w:p w:rsidR="00000000" w:rsidDel="00000000" w:rsidP="00000000" w:rsidRDefault="00000000" w:rsidRPr="00000000" w14:paraId="000002E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E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EF">
      <w:pPr>
        <w:pStyle w:val="Heading1"/>
        <w:spacing w:after="0" w:before="0" w:line="240" w:lineRule="auto"/>
        <w:rPr>
          <w:rFonts w:ascii="Montserrat" w:cs="Montserrat" w:eastAsia="Montserrat" w:hAnsi="Montserrat"/>
        </w:rPr>
      </w:pPr>
      <w:bookmarkStart w:colFirst="0" w:colLast="0" w:name="_heading=h.3fwokq0" w:id="46"/>
      <w:bookmarkEnd w:id="46"/>
      <w:r w:rsidDel="00000000" w:rsidR="00000000" w:rsidRPr="00000000">
        <w:br w:type="page"/>
      </w:r>
      <w:r w:rsidDel="00000000" w:rsidR="00000000" w:rsidRPr="00000000">
        <w:rPr>
          <w:rtl w:val="0"/>
        </w:rPr>
      </w:r>
    </w:p>
    <w:p w:rsidR="00000000" w:rsidDel="00000000" w:rsidP="00000000" w:rsidRDefault="00000000" w:rsidRPr="00000000" w14:paraId="000002F0">
      <w:pPr>
        <w:pStyle w:val="Heading1"/>
        <w:spacing w:after="0" w:before="0" w:line="240" w:lineRule="auto"/>
        <w:rPr>
          <w:rFonts w:ascii="Montserrat" w:cs="Montserrat" w:eastAsia="Montserrat" w:hAnsi="Montserrat"/>
        </w:rPr>
      </w:pPr>
      <w:bookmarkStart w:colFirst="0" w:colLast="0" w:name="_heading=h.2u6wntf" w:id="47"/>
      <w:bookmarkEnd w:id="47"/>
      <w:r w:rsidDel="00000000" w:rsidR="00000000" w:rsidRPr="00000000">
        <w:rPr>
          <w:rFonts w:ascii="Montserrat" w:cs="Montserrat" w:eastAsia="Montserrat" w:hAnsi="Montserrat"/>
          <w:rtl w:val="0"/>
        </w:rPr>
        <w:t xml:space="preserve">Appendice 6 - Autenticazione Servizi Acquirer</w:t>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spacing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Le interazioni per i servizi del batch Acquirer utilizzano un meccanismo di mutua autenticazione su protocollo TLS 1.2, mediante lo scambio di certificati pubblici, rilasciati da una CA (l’autorità certificante), utilizzati per la verifica da parte di entrambi gli attori rispetto alle chiavi in proprio possesso. Perché questo meccanismo sia applicabile sarà quindi necessario che:</w:t>
      </w:r>
    </w:p>
    <w:p w:rsidR="00000000" w:rsidDel="00000000" w:rsidP="00000000" w:rsidRDefault="00000000" w:rsidRPr="00000000" w14:paraId="000002F3">
      <w:pPr>
        <w:spacing w:line="240" w:lineRule="auto"/>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F4">
      <w:pPr>
        <w:numPr>
          <w:ilvl w:val="0"/>
          <w:numId w:val="12"/>
        </w:numPr>
        <w:spacing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Client dovrà essere configurato per l’invio di richieste su protocollo TLS 1.2, indicando uno store contenente la catena di certificati necessaria per verificare l’attendibilità del server su cui viene effettuata la richiesta; inoltre, uno store contenente almeno la chiave privata e pubblica con cui il client si autentica con la macchina contattata. </w:t>
      </w:r>
    </w:p>
    <w:p w:rsidR="00000000" w:rsidDel="00000000" w:rsidP="00000000" w:rsidRDefault="00000000" w:rsidRPr="00000000" w14:paraId="000002F5">
      <w:pPr>
        <w:spacing w:line="240" w:lineRule="auto"/>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F6">
      <w:pPr>
        <w:numPr>
          <w:ilvl w:val="0"/>
          <w:numId w:val="21"/>
        </w:numPr>
        <w:spacing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l’API dovrà essere configurata per accettare richieste su protocollo TLS 1.2, dovrà essere configurato per utilizzare una collezione di chiavi su cui applicare la verifica dei certificati, dovrà essere configurata per fornire un certificato pubblico, utilizzato dal Client per l’autenticazione della macchina a cui è diretta la richiesta.</w:t>
      </w:r>
    </w:p>
    <w:p w:rsidR="00000000" w:rsidDel="00000000" w:rsidP="00000000" w:rsidRDefault="00000000" w:rsidRPr="00000000" w14:paraId="000002F7">
      <w:pPr>
        <w:spacing w:line="240" w:lineRule="auto"/>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F8">
      <w:pPr>
        <w:spacing w:before="120"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Per la generazione della Certificate Signed Request è necessario utilizzare il template di configurazione </w:t>
      </w:r>
      <w:hyperlink r:id="rId13">
        <w:r w:rsidDel="00000000" w:rsidR="00000000" w:rsidRPr="00000000">
          <w:rPr>
            <w:rFonts w:ascii="Montserrat" w:cs="Montserrat" w:eastAsia="Montserrat" w:hAnsi="Montserrat"/>
            <w:color w:val="0000ff"/>
            <w:u w:val="single"/>
            <w:rtl w:val="0"/>
          </w:rPr>
          <w:t xml:space="preserve">client-certificate.cnf</w:t>
        </w:r>
      </w:hyperlink>
      <w:r w:rsidDel="00000000" w:rsidR="00000000" w:rsidRPr="00000000">
        <w:rPr>
          <w:rFonts w:ascii="Montserrat" w:cs="Montserrat" w:eastAsia="Montserrat" w:hAnsi="Montserrat"/>
          <w:color w:val="434343"/>
          <w:rtl w:val="0"/>
        </w:rPr>
        <w:t xml:space="preserve"> (opportunamente riconfigurato con le informazioni dello specifico Acquirer). Il comando da invocare per la generazione della csr e della relativa chiave privata (utilizzando OpenSSL) è il seguente:</w:t>
      </w:r>
    </w:p>
    <w:p w:rsidR="00000000" w:rsidDel="00000000" w:rsidP="00000000" w:rsidRDefault="00000000" w:rsidRPr="00000000" w14:paraId="000002F9">
      <w:pPr>
        <w:spacing w:before="120" w:line="240" w:lineRule="auto"/>
        <w:ind w:left="720" w:firstLine="0"/>
        <w:jc w:val="both"/>
        <w:rPr>
          <w:rFonts w:ascii="Montserrat" w:cs="Montserrat" w:eastAsia="Montserrat" w:hAnsi="Montserrat"/>
          <w:i w:val="1"/>
          <w:color w:val="434343"/>
        </w:rPr>
      </w:pPr>
      <w:r w:rsidDel="00000000" w:rsidR="00000000" w:rsidRPr="00000000">
        <w:rPr>
          <w:rFonts w:ascii="Montserrat" w:cs="Montserrat" w:eastAsia="Montserrat" w:hAnsi="Montserrat"/>
          <w:i w:val="1"/>
          <w:color w:val="434343"/>
          <w:rtl w:val="0"/>
        </w:rPr>
        <w:t xml:space="preserve">openssl req -new -config client-certificate.cnf -keyout client-certificate.key -out client-certificate.csr</w:t>
      </w:r>
    </w:p>
    <w:p w:rsidR="00000000" w:rsidDel="00000000" w:rsidP="00000000" w:rsidRDefault="00000000" w:rsidRPr="00000000" w14:paraId="000002FA">
      <w:pPr>
        <w:spacing w:line="240" w:lineRule="auto"/>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FB">
      <w:pPr>
        <w:spacing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Per abilitare il processo di autenticazione, dovranno essere forniti all’API publisher i certificati relativi alle CA nel formato </w:t>
      </w:r>
      <w:r w:rsidDel="00000000" w:rsidR="00000000" w:rsidRPr="00000000">
        <w:rPr>
          <w:rFonts w:ascii="Montserrat" w:cs="Montserrat" w:eastAsia="Montserrat" w:hAnsi="Montserrat"/>
          <w:i w:val="1"/>
          <w:color w:val="434343"/>
          <w:rtl w:val="0"/>
        </w:rPr>
        <w:t xml:space="preserve">“.cer”</w:t>
      </w:r>
      <w:r w:rsidDel="00000000" w:rsidR="00000000" w:rsidRPr="00000000">
        <w:rPr>
          <w:rFonts w:ascii="Montserrat" w:cs="Montserrat" w:eastAsia="Montserrat" w:hAnsi="Montserrat"/>
          <w:color w:val="434343"/>
          <w:rtl w:val="0"/>
        </w:rPr>
        <w:t xml:space="preserve"> (siccome dovranno contenere solamente la chiave pubblica, la password non è obbligatoria, in caso contrario dovrà essere fornita anch’essa).</w:t>
      </w:r>
    </w:p>
    <w:p w:rsidR="00000000" w:rsidDel="00000000" w:rsidP="00000000" w:rsidRDefault="00000000" w:rsidRPr="00000000" w14:paraId="000002FC">
      <w:pPr>
        <w:spacing w:line="240" w:lineRule="auto"/>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FD">
      <w:pPr>
        <w:spacing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 certificati client dovranno essere forniti all’API Publisher nel formato</w:t>
      </w:r>
      <w:r w:rsidDel="00000000" w:rsidR="00000000" w:rsidRPr="00000000">
        <w:rPr>
          <w:rFonts w:ascii="Montserrat" w:cs="Montserrat" w:eastAsia="Montserrat" w:hAnsi="Montserrat"/>
          <w:i w:val="1"/>
          <w:color w:val="434343"/>
          <w:rtl w:val="0"/>
        </w:rPr>
        <w:t xml:space="preserve">“.pfx”</w:t>
      </w:r>
      <w:r w:rsidDel="00000000" w:rsidR="00000000" w:rsidRPr="00000000">
        <w:rPr>
          <w:rFonts w:ascii="Montserrat" w:cs="Montserrat" w:eastAsia="Montserrat" w:hAnsi="Montserrat"/>
          <w:color w:val="434343"/>
          <w:rtl w:val="0"/>
        </w:rPr>
        <w:t xml:space="preserve"> (contenente solamente la chiave pubblica), assieme alla relativa password. Il comando da invocare per la generazione del pfx a partire dal certificato client (utilizzando OpenSSL) è il seguente:</w:t>
      </w:r>
    </w:p>
    <w:p w:rsidR="00000000" w:rsidDel="00000000" w:rsidP="00000000" w:rsidRDefault="00000000" w:rsidRPr="00000000" w14:paraId="000002FE">
      <w:pPr>
        <w:spacing w:line="240" w:lineRule="auto"/>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FF">
      <w:pPr>
        <w:spacing w:line="240" w:lineRule="auto"/>
        <w:ind w:left="720" w:firstLine="0"/>
        <w:jc w:val="both"/>
        <w:rPr>
          <w:rFonts w:ascii="Montserrat" w:cs="Montserrat" w:eastAsia="Montserrat" w:hAnsi="Montserrat"/>
          <w:i w:val="1"/>
          <w:color w:val="434343"/>
        </w:rPr>
      </w:pPr>
      <w:r w:rsidDel="00000000" w:rsidR="00000000" w:rsidRPr="00000000">
        <w:rPr>
          <w:rFonts w:ascii="Montserrat" w:cs="Montserrat" w:eastAsia="Montserrat" w:hAnsi="Montserrat"/>
          <w:i w:val="1"/>
          <w:color w:val="434343"/>
          <w:rtl w:val="0"/>
        </w:rPr>
        <w:t xml:space="preserve">openssl pkcs12 -export -in client-certificate-signed.pem -nokeys -out public-cert.pfx</w:t>
      </w:r>
    </w:p>
    <w:p w:rsidR="00000000" w:rsidDel="00000000" w:rsidP="00000000" w:rsidRDefault="00000000" w:rsidRPr="00000000" w14:paraId="00000300">
      <w:pPr>
        <w:spacing w:line="240" w:lineRule="auto"/>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01">
      <w:pPr>
        <w:spacing w:before="120"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N.B:</w:t>
      </w:r>
      <w:r w:rsidDel="00000000" w:rsidR="00000000" w:rsidRPr="00000000">
        <w:rPr>
          <w:rFonts w:ascii="Montserrat" w:cs="Montserrat" w:eastAsia="Montserrat" w:hAnsi="Montserrat"/>
          <w:color w:val="434343"/>
          <w:rtl w:val="0"/>
        </w:rPr>
        <w:t xml:space="preserve"> per i test nell’ambiente di SIT il certificato client può essere self-signed, e dev’essere fornito all’API publisher nel formato </w:t>
      </w:r>
      <w:r w:rsidDel="00000000" w:rsidR="00000000" w:rsidRPr="00000000">
        <w:rPr>
          <w:rFonts w:ascii="Montserrat" w:cs="Montserrat" w:eastAsia="Montserrat" w:hAnsi="Montserrat"/>
          <w:i w:val="1"/>
          <w:color w:val="434343"/>
          <w:rtl w:val="0"/>
        </w:rPr>
        <w:t xml:space="preserve">“.pfx”</w:t>
      </w:r>
      <w:r w:rsidDel="00000000" w:rsidR="00000000" w:rsidRPr="00000000">
        <w:rPr>
          <w:rFonts w:ascii="Montserrat" w:cs="Montserrat" w:eastAsia="Montserrat" w:hAnsi="Montserrat"/>
          <w:color w:val="434343"/>
          <w:rtl w:val="0"/>
        </w:rPr>
        <w:t xml:space="preserve">,  mentre per gli ambienti superiori dovrà essere firmato dalla CA interna di PagoPA, e non è necessario condividerlo con l’API Publisher. Di conseguenza, il file contenente la chiave pubblica della CA dovrà essere fornito dagli Acquirer solo nell’ambiente di SIT. Negli ambienti superiori il certificato della CA di PagoPA sarà già preconfigurato. Nel caso sia necessario ottenere un certificato con una firma valida per gli ambienti superiori al SIT, inviare il .csr da firmare a </w:t>
      </w:r>
      <w:r w:rsidDel="00000000" w:rsidR="00000000" w:rsidRPr="00000000">
        <w:rPr>
          <w:rFonts w:ascii="Montserrat" w:cs="Montserrat" w:eastAsia="Montserrat" w:hAnsi="Montserrat"/>
          <w:i w:val="1"/>
          <w:color w:val="434343"/>
          <w:rtl w:val="0"/>
        </w:rPr>
        <w:t xml:space="preserve">security@pagopa.it.</w:t>
      </w:r>
      <w:r w:rsidDel="00000000" w:rsidR="00000000" w:rsidRPr="00000000">
        <w:rPr>
          <w:rtl w:val="0"/>
        </w:rPr>
      </w:r>
    </w:p>
    <w:p w:rsidR="00000000" w:rsidDel="00000000" w:rsidP="00000000" w:rsidRDefault="00000000" w:rsidRPr="00000000" w14:paraId="00000302">
      <w:pPr>
        <w:spacing w:line="240" w:lineRule="auto"/>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03">
      <w:pPr>
        <w:spacing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Le API saranno esposte e configurate in modo da abilitare il processo di mutua autenticazione sulla base di un determinato certificato. Nel caso dei servizi utilizzati dagli Acquirer viene introdotta una policy dedicata per permettere il processo di autenticazione tramite multipli certificati, per permettere l’utilizzo di certificati per gli Acquirer.</w:t>
      </w:r>
    </w:p>
    <w:p w:rsidR="00000000" w:rsidDel="00000000" w:rsidP="00000000" w:rsidRDefault="00000000" w:rsidRPr="00000000" w14:paraId="00000304">
      <w:pPr>
        <w:rPr/>
      </w:pPr>
      <w:r w:rsidDel="00000000" w:rsidR="00000000" w:rsidRPr="00000000">
        <w:br w:type="page"/>
      </w:r>
      <w:r w:rsidDel="00000000" w:rsidR="00000000" w:rsidRPr="00000000">
        <w:rPr>
          <w:rtl w:val="0"/>
        </w:rPr>
      </w:r>
    </w:p>
    <w:p w:rsidR="00000000" w:rsidDel="00000000" w:rsidP="00000000" w:rsidRDefault="00000000" w:rsidRPr="00000000" w14:paraId="00000305">
      <w:pPr>
        <w:pStyle w:val="Heading1"/>
        <w:spacing w:after="0" w:before="0" w:line="240" w:lineRule="auto"/>
        <w:rPr>
          <w:rFonts w:ascii="Montserrat" w:cs="Montserrat" w:eastAsia="Montserrat" w:hAnsi="Montserrat"/>
        </w:rPr>
      </w:pPr>
      <w:bookmarkStart w:colFirst="0" w:colLast="0" w:name="_heading=h.19c6y18" w:id="48"/>
      <w:bookmarkEnd w:id="48"/>
      <w:r w:rsidDel="00000000" w:rsidR="00000000" w:rsidRPr="00000000">
        <w:rPr>
          <w:rFonts w:ascii="Montserrat" w:cs="Montserrat" w:eastAsia="Montserrat" w:hAnsi="Montserrat"/>
          <w:rtl w:val="0"/>
        </w:rPr>
        <w:t xml:space="preserve">Appendice 7- Autorizzazione Servizi Acquirer</w:t>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spacing w:after="80" w:line="240" w:lineRule="auto"/>
        <w:ind w:right="-12"/>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tl w:val="0"/>
        </w:rPr>
        <w:t xml:space="preserve">Gli sviluppatori dei sistemi Issuer che hanno bisogno di consumare le API pubblicate devono includere una chiave di sottoscrizione valida nelle richieste HTTP quando effettuano chiamate a tali API. In caso contrario, le chiamate vengono immediatamente rifiutate dal gateway dell’API Management e, di conseguenza, non vengono inoltrate ai servizi di back-end.</w:t>
      </w:r>
      <w:r w:rsidDel="00000000" w:rsidR="00000000" w:rsidRPr="00000000">
        <w:rPr>
          <w:rtl w:val="0"/>
        </w:rPr>
      </w:r>
    </w:p>
    <w:p w:rsidR="00000000" w:rsidDel="00000000" w:rsidP="00000000" w:rsidRDefault="00000000" w:rsidRPr="00000000" w14:paraId="00000308">
      <w:pPr>
        <w:spacing w:after="80" w:line="240" w:lineRule="auto"/>
        <w:ind w:right="-12"/>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tl w:val="0"/>
        </w:rPr>
        <w:t xml:space="preserve">Per ottenere una chiave di sottoscrizione per l'accesso alle API, è necessaria una sottoscrizione. Una sottoscrizione è essenzialmente un contenitore per una coppia di chiavi di sottoscrizione. Gli sviluppatori che hanno bisogno di consumare le API pubblicate possono ottenere delle sottoscrizioni con due modalità (in base alla come sono state configurate):</w:t>
      </w:r>
      <w:r w:rsidDel="00000000" w:rsidR="00000000" w:rsidRPr="00000000">
        <w:rPr>
          <w:rtl w:val="0"/>
        </w:rPr>
      </w:r>
    </w:p>
    <w:p w:rsidR="00000000" w:rsidDel="00000000" w:rsidP="00000000" w:rsidRDefault="00000000" w:rsidRPr="00000000" w14:paraId="00000309">
      <w:pPr>
        <w:numPr>
          <w:ilvl w:val="0"/>
          <w:numId w:val="19"/>
        </w:numPr>
        <w:spacing w:line="240" w:lineRule="auto"/>
        <w:ind w:left="720" w:right="-12"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con l’approvazione degli API publisher;</w:t>
      </w:r>
    </w:p>
    <w:p w:rsidR="00000000" w:rsidDel="00000000" w:rsidP="00000000" w:rsidRDefault="00000000" w:rsidRPr="00000000" w14:paraId="0000030A">
      <w:pPr>
        <w:numPr>
          <w:ilvl w:val="0"/>
          <w:numId w:val="19"/>
        </w:numPr>
        <w:spacing w:after="80" w:line="240" w:lineRule="auto"/>
        <w:ind w:left="720" w:right="-12"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senza la necessità dell'approvazione degli API publisher.</w:t>
      </w:r>
    </w:p>
    <w:p w:rsidR="00000000" w:rsidDel="00000000" w:rsidP="00000000" w:rsidRDefault="00000000" w:rsidRPr="00000000" w14:paraId="0000030B">
      <w:pPr>
        <w:spacing w:after="80" w:line="240" w:lineRule="auto"/>
        <w:ind w:right="-12"/>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tl w:val="0"/>
        </w:rPr>
        <w:t xml:space="preserve">Gli editori di API possono anche creare abbonamenti direttamente per API consumers.</w:t>
      </w:r>
      <w:r w:rsidDel="00000000" w:rsidR="00000000" w:rsidRPr="00000000">
        <w:rPr>
          <w:rtl w:val="0"/>
        </w:rPr>
      </w:r>
    </w:p>
    <w:p w:rsidR="00000000" w:rsidDel="00000000" w:rsidP="00000000" w:rsidRDefault="00000000" w:rsidRPr="00000000" w14:paraId="0000030C">
      <w:pPr>
        <w:spacing w:after="80" w:line="240" w:lineRule="auto"/>
        <w:ind w:right="565"/>
        <w:jc w:val="center"/>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Pr>
        <w:drawing>
          <wp:inline distB="0" distT="0" distL="0" distR="0">
            <wp:extent cx="5570220" cy="1478280"/>
            <wp:effectExtent b="0" l="0" r="0" t="0"/>
            <wp:docPr descr="https://lh5.googleusercontent.com/o1Z9188J-1yHFKf0AE3pNg-YN9MOlLiBDhwo7dEj_b_BS72Jc12uM190joFTRSYf_TCzHm-DHGuSz_lgOdQUQl3jTMlRrlEWTzOdTFzqbtxqnrcqjiGC72vzgoNdxUjXGCYXJUA9" id="43" name="image1.png"/>
            <a:graphic>
              <a:graphicData uri="http://schemas.openxmlformats.org/drawingml/2006/picture">
                <pic:pic>
                  <pic:nvPicPr>
                    <pic:cNvPr descr="https://lh5.googleusercontent.com/o1Z9188J-1yHFKf0AE3pNg-YN9MOlLiBDhwo7dEj_b_BS72Jc12uM190joFTRSYf_TCzHm-DHGuSz_lgOdQUQl3jTMlRrlEWTzOdTFzqbtxqnrcqjiGC72vzgoNdxUjXGCYXJUA9" id="0" name="image1.png"/>
                    <pic:cNvPicPr preferRelativeResize="0"/>
                  </pic:nvPicPr>
                  <pic:blipFill>
                    <a:blip r:embed="rId14"/>
                    <a:srcRect b="0" l="0" r="0" t="0"/>
                    <a:stretch>
                      <a:fillRect/>
                    </a:stretch>
                  </pic:blipFill>
                  <pic:spPr>
                    <a:xfrm>
                      <a:off x="0" y="0"/>
                      <a:ext cx="5570220" cy="1478280"/>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E">
      <w:pPr>
        <w:spacing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Dopo aver effettuato la sottoscrizione, il client può invocare i servizi (per i quali si è sottoscritto) inserendo il campo </w:t>
      </w:r>
      <w:r w:rsidDel="00000000" w:rsidR="00000000" w:rsidRPr="00000000">
        <w:rPr>
          <w:rFonts w:ascii="Montserrat" w:cs="Montserrat" w:eastAsia="Montserrat" w:hAnsi="Montserrat"/>
          <w:b w:val="1"/>
          <w:color w:val="434343"/>
          <w:rtl w:val="0"/>
        </w:rPr>
        <w:t xml:space="preserve">Ocp-Apim-Subscription-Key</w:t>
      </w:r>
      <w:r w:rsidDel="00000000" w:rsidR="00000000" w:rsidRPr="00000000">
        <w:rPr>
          <w:rFonts w:ascii="Montserrat" w:cs="Montserrat" w:eastAsia="Montserrat" w:hAnsi="Montserrat"/>
          <w:color w:val="434343"/>
          <w:rtl w:val="0"/>
        </w:rPr>
        <w:t xml:space="preserve"> come parametro dell’header della request. Il valore del campo deve corrispondere al codice ottenuto in seguito registrazione al portale sviluppatori di Azure.</w:t>
      </w:r>
    </w:p>
    <w:p w:rsidR="00000000" w:rsidDel="00000000" w:rsidP="00000000" w:rsidRDefault="00000000" w:rsidRPr="00000000" w14:paraId="0000030F">
      <w:pPr>
        <w:spacing w:line="240" w:lineRule="auto"/>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10">
      <w:pPr>
        <w:spacing w:line="240" w:lineRule="auto"/>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tl w:val="0"/>
        </w:rPr>
        <w:t xml:space="preserve">Di seguito gli steps necessari per effettuare la registrazione per testare il comportamento dei servizi;</w:t>
      </w:r>
      <w:r w:rsidDel="00000000" w:rsidR="00000000" w:rsidRPr="00000000">
        <w:rPr>
          <w:rtl w:val="0"/>
        </w:rPr>
      </w:r>
    </w:p>
    <w:p w:rsidR="00000000" w:rsidDel="00000000" w:rsidP="00000000" w:rsidRDefault="00000000" w:rsidRPr="00000000" w14:paraId="00000311">
      <w:pPr>
        <w:spacing w:line="240" w:lineRule="auto"/>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tl w:val="0"/>
        </w:rPr>
        <w:t xml:space="preserve">Accedere all’indirizzo dev dedicato agli sviluppatori (vedi appendice 8)</w:t>
      </w:r>
      <w:r w:rsidDel="00000000" w:rsidR="00000000" w:rsidRPr="00000000">
        <w:rPr>
          <w:rtl w:val="0"/>
        </w:rPr>
      </w:r>
    </w:p>
    <w:p w:rsidR="00000000" w:rsidDel="00000000" w:rsidP="00000000" w:rsidRDefault="00000000" w:rsidRPr="00000000" w14:paraId="00000312">
      <w:pPr>
        <w:ind w:right="2.598425196851508"/>
        <w:jc w:val="center"/>
        <w:rPr>
          <w:rFonts w:ascii="Montserrat" w:cs="Montserrat" w:eastAsia="Montserrat" w:hAnsi="Montserrat"/>
          <w:color w:val="434343"/>
        </w:rPr>
      </w:pPr>
      <w:r w:rsidDel="00000000" w:rsidR="00000000" w:rsidRPr="00000000">
        <w:rPr>
          <w:rFonts w:ascii="Montserrat" w:cs="Montserrat" w:eastAsia="Montserrat" w:hAnsi="Montserrat"/>
          <w:color w:val="434343"/>
        </w:rPr>
        <w:drawing>
          <wp:inline distB="114300" distT="114300" distL="114300" distR="114300">
            <wp:extent cx="5805113" cy="2581275"/>
            <wp:effectExtent b="12700" l="12700" r="12700" t="12700"/>
            <wp:docPr id="41" name="image10.png"/>
            <a:graphic>
              <a:graphicData uri="http://schemas.openxmlformats.org/drawingml/2006/picture">
                <pic:pic>
                  <pic:nvPicPr>
                    <pic:cNvPr id="0" name="image10.png"/>
                    <pic:cNvPicPr preferRelativeResize="0"/>
                  </pic:nvPicPr>
                  <pic:blipFill>
                    <a:blip r:embed="rId15"/>
                    <a:srcRect b="2191" l="0" r="0" t="0"/>
                    <a:stretch>
                      <a:fillRect/>
                    </a:stretch>
                  </pic:blipFill>
                  <pic:spPr>
                    <a:xfrm>
                      <a:off x="0" y="0"/>
                      <a:ext cx="5805113" cy="25812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13">
      <w:pPr>
        <w:ind w:right="2.598425196851508"/>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14">
      <w:pPr>
        <w:numPr>
          <w:ilvl w:val="0"/>
          <w:numId w:val="13"/>
        </w:numPr>
        <w:ind w:left="720" w:right="2.598425196851508" w:hanging="360"/>
        <w:jc w:val="both"/>
        <w:rPr>
          <w:rFonts w:ascii="Montserrat" w:cs="Montserrat" w:eastAsia="Montserrat" w:hAnsi="Montserrat"/>
          <w:color w:val="434343"/>
          <w:u w:val="none"/>
        </w:rPr>
      </w:pPr>
      <w:r w:rsidDel="00000000" w:rsidR="00000000" w:rsidRPr="00000000">
        <w:rPr>
          <w:rFonts w:ascii="Montserrat" w:cs="Montserrat" w:eastAsia="Montserrat" w:hAnsi="Montserrat"/>
          <w:color w:val="434343"/>
          <w:rtl w:val="0"/>
        </w:rPr>
        <w:t xml:space="preserve">dopo aver cliccato sul tasto giallo in evidenza si verrà indirizzati alla pagina di registrazione nel quale dovremo inserire le credenziali per la configurazione dell’account</w:t>
      </w:r>
    </w:p>
    <w:p w:rsidR="00000000" w:rsidDel="00000000" w:rsidP="00000000" w:rsidRDefault="00000000" w:rsidRPr="00000000" w14:paraId="0000031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6">
      <w:pPr>
        <w:ind w:right="2.598425196851508"/>
        <w:jc w:val="center"/>
        <w:rPr>
          <w:rFonts w:ascii="Montserrat" w:cs="Montserrat" w:eastAsia="Montserrat" w:hAnsi="Montserrat"/>
          <w:color w:val="434343"/>
        </w:rPr>
      </w:pPr>
      <w:r w:rsidDel="00000000" w:rsidR="00000000" w:rsidRPr="00000000">
        <w:rPr>
          <w:rFonts w:ascii="Montserrat" w:cs="Montserrat" w:eastAsia="Montserrat" w:hAnsi="Montserrat"/>
          <w:color w:val="434343"/>
        </w:rPr>
        <w:drawing>
          <wp:inline distB="114300" distT="114300" distL="114300" distR="114300">
            <wp:extent cx="5701950" cy="2276475"/>
            <wp:effectExtent b="12700" l="12700" r="12700" t="12700"/>
            <wp:docPr id="3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01950" cy="22764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17">
      <w:pPr>
        <w:ind w:right="2.598425196851508"/>
        <w:jc w:val="center"/>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18">
      <w:pPr>
        <w:numPr>
          <w:ilvl w:val="0"/>
          <w:numId w:val="13"/>
        </w:numPr>
        <w:ind w:left="720" w:right="2.598425196851508" w:hanging="360"/>
        <w:jc w:val="both"/>
        <w:rPr>
          <w:rFonts w:ascii="Montserrat" w:cs="Montserrat" w:eastAsia="Montserrat" w:hAnsi="Montserrat"/>
          <w:color w:val="434343"/>
          <w:u w:val="none"/>
        </w:rPr>
      </w:pPr>
      <w:r w:rsidDel="00000000" w:rsidR="00000000" w:rsidRPr="00000000">
        <w:rPr>
          <w:rFonts w:ascii="Montserrat" w:cs="Montserrat" w:eastAsia="Montserrat" w:hAnsi="Montserrat"/>
          <w:color w:val="434343"/>
          <w:rtl w:val="0"/>
        </w:rPr>
        <w:t xml:space="preserve">Dopo aver completato la procedura di inserimento credenziali, riceveremo via mail le configurazioni necessarie per terminare la verifica tramite un link.</w:t>
      </w:r>
    </w:p>
    <w:p w:rsidR="00000000" w:rsidDel="00000000" w:rsidP="00000000" w:rsidRDefault="00000000" w:rsidRPr="00000000" w14:paraId="00000319">
      <w:pPr>
        <w:ind w:right="2.598425196851508"/>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1A">
      <w:pPr>
        <w:numPr>
          <w:ilvl w:val="0"/>
          <w:numId w:val="13"/>
        </w:numPr>
        <w:ind w:left="720" w:right="2.598425196851508" w:hanging="360"/>
        <w:jc w:val="both"/>
        <w:rPr>
          <w:rFonts w:ascii="Montserrat" w:cs="Montserrat" w:eastAsia="Montserrat" w:hAnsi="Montserrat"/>
          <w:color w:val="434343"/>
          <w:u w:val="none"/>
        </w:rPr>
      </w:pPr>
      <w:r w:rsidDel="00000000" w:rsidR="00000000" w:rsidRPr="00000000">
        <w:rPr>
          <w:rFonts w:ascii="Montserrat" w:cs="Montserrat" w:eastAsia="Montserrat" w:hAnsi="Montserrat"/>
          <w:color w:val="434343"/>
          <w:rtl w:val="0"/>
        </w:rPr>
        <w:t xml:space="preserve">Dopo aver cliccato sul link contenuto nella mail si verrà reindirizzati alla pagina di login nella quale bisognerà autenticarsi con l’utenza creata.  Per creare la subscription e le relative chiavi bisognerà selezionare l’opzione “Products”. </w:t>
      </w:r>
      <w:r w:rsidDel="00000000" w:rsidR="00000000" w:rsidRPr="00000000">
        <w:rPr>
          <w:rtl w:val="0"/>
        </w:rPr>
      </w:r>
    </w:p>
    <w:p w:rsidR="00000000" w:rsidDel="00000000" w:rsidP="00000000" w:rsidRDefault="00000000" w:rsidRPr="00000000" w14:paraId="0000031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C">
      <w:pPr>
        <w:ind w:right="2.598425196851508"/>
        <w:jc w:val="both"/>
        <w:rPr>
          <w:rFonts w:ascii="Montserrat" w:cs="Montserrat" w:eastAsia="Montserrat" w:hAnsi="Montserrat"/>
          <w:color w:val="434343"/>
        </w:rPr>
      </w:pPr>
      <w:r w:rsidDel="00000000" w:rsidR="00000000" w:rsidRPr="00000000">
        <w:rPr>
          <w:rFonts w:ascii="Montserrat" w:cs="Montserrat" w:eastAsia="Montserrat" w:hAnsi="Montserrat"/>
          <w:color w:val="434343"/>
        </w:rPr>
        <w:drawing>
          <wp:inline distB="114300" distT="114300" distL="114300" distR="114300">
            <wp:extent cx="5795588" cy="2400300"/>
            <wp:effectExtent b="12700" l="12700" r="12700" t="12700"/>
            <wp:docPr id="47"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95588" cy="2400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1D">
      <w:pPr>
        <w:ind w:right="2.598425196851508"/>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1E">
      <w:pPr>
        <w:numPr>
          <w:ilvl w:val="0"/>
          <w:numId w:val="13"/>
        </w:numPr>
        <w:ind w:left="720" w:right="2.598425196851508" w:hanging="360"/>
        <w:jc w:val="both"/>
        <w:rPr>
          <w:rFonts w:ascii="Montserrat" w:cs="Montserrat" w:eastAsia="Montserrat" w:hAnsi="Montserrat"/>
          <w:color w:val="434343"/>
          <w:u w:val="none"/>
        </w:rPr>
      </w:pPr>
      <w:r w:rsidDel="00000000" w:rsidR="00000000" w:rsidRPr="00000000">
        <w:rPr>
          <w:rFonts w:ascii="Montserrat" w:cs="Montserrat" w:eastAsia="Montserrat" w:hAnsi="Montserrat"/>
          <w:color w:val="434343"/>
          <w:rtl w:val="0"/>
        </w:rPr>
        <w:t xml:space="preserve">In questa fase, bisognerà selezionare la tipologia di sottoscrizione RTD_API_PRODUCT per accedere ai servizi esposti per gli Acquirer</w:t>
      </w:r>
    </w:p>
    <w:p w:rsidR="00000000" w:rsidDel="00000000" w:rsidP="00000000" w:rsidRDefault="00000000" w:rsidRPr="00000000" w14:paraId="0000031F">
      <w:pPr>
        <w:ind w:left="0" w:right="2.598425196851508" w:firstLine="0"/>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20">
      <w:pPr>
        <w:ind w:left="0" w:right="2.598425196851508" w:firstLine="0"/>
        <w:jc w:val="both"/>
        <w:rPr>
          <w:rFonts w:ascii="Montserrat" w:cs="Montserrat" w:eastAsia="Montserrat" w:hAnsi="Montserrat"/>
          <w:color w:val="434343"/>
        </w:rPr>
      </w:pPr>
      <w:r w:rsidDel="00000000" w:rsidR="00000000" w:rsidRPr="00000000">
        <w:rPr>
          <w:rFonts w:ascii="Montserrat" w:cs="Montserrat" w:eastAsia="Montserrat" w:hAnsi="Montserrat"/>
          <w:color w:val="434343"/>
        </w:rPr>
        <w:drawing>
          <wp:inline distB="114300" distT="114300" distL="114300" distR="114300">
            <wp:extent cx="5835600" cy="2336800"/>
            <wp:effectExtent b="12700" l="12700" r="12700" t="12700"/>
            <wp:docPr id="4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835600" cy="2336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21">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22">
      <w:pPr>
        <w:numPr>
          <w:ilvl w:val="0"/>
          <w:numId w:val="13"/>
        </w:numPr>
        <w:ind w:left="720" w:right="2.598425196851508" w:hanging="360"/>
        <w:jc w:val="both"/>
        <w:rPr>
          <w:rFonts w:ascii="Montserrat" w:cs="Montserrat" w:eastAsia="Montserrat" w:hAnsi="Montserrat"/>
          <w:color w:val="434343"/>
          <w:u w:val="none"/>
        </w:rPr>
      </w:pPr>
      <w:r w:rsidDel="00000000" w:rsidR="00000000" w:rsidRPr="00000000">
        <w:rPr>
          <w:rFonts w:ascii="Montserrat" w:cs="Montserrat" w:eastAsia="Montserrat" w:hAnsi="Montserrat"/>
          <w:color w:val="434343"/>
          <w:rtl w:val="0"/>
        </w:rPr>
        <w:t xml:space="preserve">Inserire un nominativo e selezionare l’opzione Subscribe.</w:t>
      </w:r>
    </w:p>
    <w:p w:rsidR="00000000" w:rsidDel="00000000" w:rsidP="00000000" w:rsidRDefault="00000000" w:rsidRPr="00000000" w14:paraId="00000323">
      <w:pPr>
        <w:ind w:left="720" w:right="2.598425196851508" w:firstLine="0"/>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24">
      <w:pPr>
        <w:ind w:right="2.598425196851508"/>
        <w:jc w:val="both"/>
        <w:rPr>
          <w:rFonts w:ascii="Montserrat" w:cs="Montserrat" w:eastAsia="Montserrat" w:hAnsi="Montserrat"/>
          <w:color w:val="434343"/>
        </w:rPr>
      </w:pPr>
      <w:r w:rsidDel="00000000" w:rsidR="00000000" w:rsidRPr="00000000">
        <w:rPr>
          <w:rFonts w:ascii="Montserrat" w:cs="Montserrat" w:eastAsia="Montserrat" w:hAnsi="Montserrat"/>
          <w:color w:val="434343"/>
        </w:rPr>
        <w:drawing>
          <wp:inline distB="114300" distT="114300" distL="114300" distR="114300">
            <wp:extent cx="5571180" cy="3860800"/>
            <wp:effectExtent b="12700" l="12700" r="12700" t="12700"/>
            <wp:docPr id="38"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571180" cy="3860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25">
      <w:pPr>
        <w:ind w:right="2.598425196851508"/>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26">
      <w:pPr>
        <w:numPr>
          <w:ilvl w:val="0"/>
          <w:numId w:val="13"/>
        </w:numPr>
        <w:ind w:left="720" w:right="2.598425196851508" w:hanging="360"/>
        <w:jc w:val="both"/>
        <w:rPr>
          <w:rFonts w:ascii="Montserrat" w:cs="Montserrat" w:eastAsia="Montserrat" w:hAnsi="Montserrat"/>
          <w:color w:val="434343"/>
          <w:u w:val="none"/>
        </w:rPr>
      </w:pPr>
      <w:r w:rsidDel="00000000" w:rsidR="00000000" w:rsidRPr="00000000">
        <w:rPr>
          <w:rFonts w:ascii="Montserrat" w:cs="Montserrat" w:eastAsia="Montserrat" w:hAnsi="Montserrat"/>
          <w:color w:val="434343"/>
          <w:rtl w:val="0"/>
        </w:rPr>
        <w:t xml:space="preserve">L’esito della sottoscrizione sarà visibile alla voce “Profile” del menu’.</w:t>
      </w:r>
    </w:p>
    <w:p w:rsidR="00000000" w:rsidDel="00000000" w:rsidP="00000000" w:rsidRDefault="00000000" w:rsidRPr="00000000" w14:paraId="00000327">
      <w:pPr>
        <w:ind w:left="720" w:right="2.598425196851508" w:firstLine="0"/>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28">
      <w:pPr>
        <w:ind w:right="2.598425196851508"/>
        <w:jc w:val="both"/>
        <w:rPr>
          <w:rFonts w:ascii="Montserrat" w:cs="Montserrat" w:eastAsia="Montserrat" w:hAnsi="Montserrat"/>
          <w:color w:val="434343"/>
        </w:rPr>
      </w:pPr>
      <w:r w:rsidDel="00000000" w:rsidR="00000000" w:rsidRPr="00000000">
        <w:rPr>
          <w:rFonts w:ascii="Montserrat" w:cs="Montserrat" w:eastAsia="Montserrat" w:hAnsi="Montserrat"/>
          <w:color w:val="434343"/>
        </w:rPr>
        <w:drawing>
          <wp:inline distB="114300" distT="114300" distL="114300" distR="114300">
            <wp:extent cx="5835600" cy="2159000"/>
            <wp:effectExtent b="12700" l="12700" r="12700" t="12700"/>
            <wp:docPr id="40"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835600" cy="2159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29">
      <w:pPr>
        <w:ind w:right="2.598425196851508"/>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2A">
      <w:pPr>
        <w:pStyle w:val="Heading1"/>
        <w:spacing w:after="0" w:before="0" w:line="240" w:lineRule="auto"/>
        <w:rPr>
          <w:rFonts w:ascii="Montserrat" w:cs="Montserrat" w:eastAsia="Montserrat" w:hAnsi="Montserrat"/>
        </w:rPr>
      </w:pPr>
      <w:bookmarkStart w:colFirst="0" w:colLast="0" w:name="_heading=h.d7osbdm41m44" w:id="49"/>
      <w:bookmarkEnd w:id="49"/>
      <w:r w:rsidDel="00000000" w:rsidR="00000000" w:rsidRPr="00000000">
        <w:rPr>
          <w:rFonts w:ascii="Montserrat" w:cs="Montserrat" w:eastAsia="Montserrat" w:hAnsi="Montserrat"/>
          <w:rtl w:val="0"/>
        </w:rPr>
        <w:t xml:space="preserve">Appendice 8 - Ambienti</w:t>
      </w:r>
    </w:p>
    <w:p w:rsidR="00000000" w:rsidDel="00000000" w:rsidP="00000000" w:rsidRDefault="00000000" w:rsidRPr="00000000" w14:paraId="0000032B">
      <w:pPr>
        <w:rPr/>
      </w:pPr>
      <w:r w:rsidDel="00000000" w:rsidR="00000000" w:rsidRPr="00000000">
        <w:rPr>
          <w:rtl w:val="0"/>
        </w:rPr>
      </w:r>
    </w:p>
    <w:tbl>
      <w:tblPr>
        <w:tblStyle w:val="Table26"/>
        <w:tblW w:w="92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665"/>
        <w:gridCol w:w="2925"/>
        <w:gridCol w:w="3435"/>
        <w:tblGridChange w:id="0">
          <w:tblGrid>
            <w:gridCol w:w="1260"/>
            <w:gridCol w:w="1665"/>
            <w:gridCol w:w="2925"/>
            <w:gridCol w:w="3435"/>
          </w:tblGrid>
        </w:tblGridChange>
      </w:tblGrid>
      <w:tr>
        <w:trPr>
          <w:trHeight w:val="212" w:hRule="atLeast"/>
        </w:trPr>
        <w:tc>
          <w:tcPr>
            <w:shd w:fill="b7dde8" w:val="clear"/>
            <w:tcMar>
              <w:top w:w="100.0" w:type="dxa"/>
              <w:left w:w="100.0" w:type="dxa"/>
              <w:bottom w:w="100.0" w:type="dxa"/>
              <w:right w:w="100.0" w:type="dxa"/>
            </w:tcMar>
            <w:vAlign w:val="center"/>
          </w:tcPr>
          <w:p w:rsidR="00000000" w:rsidDel="00000000" w:rsidP="00000000" w:rsidRDefault="00000000" w:rsidRPr="00000000" w14:paraId="0000032C">
            <w:pPr>
              <w:widowControl w:val="0"/>
              <w:pBdr>
                <w:top w:space="0" w:sz="0" w:val="nil"/>
                <w:left w:space="0" w:sz="0" w:val="nil"/>
                <w:bottom w:space="0" w:sz="0" w:val="nil"/>
                <w:right w:space="0" w:sz="0" w:val="nil"/>
                <w:between w:space="0" w:sz="0" w:val="nil"/>
              </w:pBdr>
              <w:rPr>
                <w:rFonts w:ascii="Montserrat" w:cs="Montserrat" w:eastAsia="Montserrat" w:hAnsi="Montserrat"/>
                <w:b w:val="1"/>
              </w:rPr>
            </w:pPr>
            <w:r w:rsidDel="00000000" w:rsidR="00000000" w:rsidRPr="00000000">
              <w:rPr>
                <w:rFonts w:ascii="Montserrat" w:cs="Montserrat" w:eastAsia="Montserrat" w:hAnsi="Montserrat"/>
                <w:b w:val="1"/>
                <w:rtl w:val="0"/>
              </w:rPr>
              <w:t xml:space="preserve">Ambiente</w:t>
            </w:r>
          </w:p>
        </w:tc>
        <w:tc>
          <w:tcPr>
            <w:shd w:fill="b7dde8" w:val="clear"/>
          </w:tcPr>
          <w:p w:rsidR="00000000" w:rsidDel="00000000" w:rsidP="00000000" w:rsidRDefault="00000000" w:rsidRPr="00000000" w14:paraId="0000032D">
            <w:pPr>
              <w:widowControl w:val="0"/>
              <w:pBdr>
                <w:top w:space="0" w:sz="0" w:val="nil"/>
                <w:left w:space="0" w:sz="0" w:val="nil"/>
                <w:bottom w:space="0" w:sz="0" w:val="nil"/>
                <w:right w:space="0" w:sz="0" w:val="nil"/>
                <w:between w:space="0" w:sz="0" w:val="nil"/>
              </w:pBdr>
              <w:rPr>
                <w:rFonts w:ascii="Montserrat" w:cs="Montserrat" w:eastAsia="Montserrat" w:hAnsi="Montserrat"/>
                <w:b w:val="1"/>
              </w:rPr>
            </w:pPr>
            <w:r w:rsidDel="00000000" w:rsidR="00000000" w:rsidRPr="00000000">
              <w:rPr>
                <w:rFonts w:ascii="Montserrat" w:cs="Montserrat" w:eastAsia="Montserrat" w:hAnsi="Montserrat"/>
                <w:b w:val="1"/>
                <w:rtl w:val="0"/>
              </w:rPr>
              <w:t xml:space="preserve">Indirizzo IP</w:t>
            </w:r>
          </w:p>
        </w:tc>
        <w:tc>
          <w:tcPr>
            <w:shd w:fill="b7dde8" w:val="clear"/>
            <w:tcMar>
              <w:top w:w="100.0" w:type="dxa"/>
              <w:left w:w="100.0" w:type="dxa"/>
              <w:bottom w:w="100.0" w:type="dxa"/>
              <w:right w:w="100.0" w:type="dxa"/>
            </w:tcMar>
            <w:vAlign w:val="center"/>
          </w:tcPr>
          <w:p w:rsidR="00000000" w:rsidDel="00000000" w:rsidP="00000000" w:rsidRDefault="00000000" w:rsidRPr="00000000" w14:paraId="0000032E">
            <w:pPr>
              <w:widowControl w:val="0"/>
              <w:pBdr>
                <w:top w:space="0" w:sz="0" w:val="nil"/>
                <w:left w:space="0" w:sz="0" w:val="nil"/>
                <w:bottom w:space="0" w:sz="0" w:val="nil"/>
                <w:right w:space="0" w:sz="0" w:val="nil"/>
                <w:between w:space="0" w:sz="0" w:val="nil"/>
              </w:pBdr>
              <w:rPr>
                <w:rFonts w:ascii="Montserrat" w:cs="Montserrat" w:eastAsia="Montserrat" w:hAnsi="Montserrat"/>
                <w:b w:val="1"/>
              </w:rPr>
            </w:pPr>
            <w:r w:rsidDel="00000000" w:rsidR="00000000" w:rsidRPr="00000000">
              <w:rPr>
                <w:rFonts w:ascii="Montserrat" w:cs="Montserrat" w:eastAsia="Montserrat" w:hAnsi="Montserrat"/>
                <w:b w:val="1"/>
                <w:rtl w:val="0"/>
              </w:rPr>
              <w:t xml:space="preserve">URL API Gateway</w:t>
            </w:r>
          </w:p>
        </w:tc>
        <w:tc>
          <w:tcPr>
            <w:shd w:fill="b7dde8" w:val="clear"/>
          </w:tcPr>
          <w:p w:rsidR="00000000" w:rsidDel="00000000" w:rsidP="00000000" w:rsidRDefault="00000000" w:rsidRPr="00000000" w14:paraId="0000032F">
            <w:pPr>
              <w:widowControl w:val="0"/>
              <w:pBdr>
                <w:top w:space="0" w:sz="0" w:val="nil"/>
                <w:left w:space="0" w:sz="0" w:val="nil"/>
                <w:bottom w:space="0" w:sz="0" w:val="nil"/>
                <w:right w:space="0" w:sz="0" w:val="nil"/>
                <w:between w:space="0" w:sz="0" w:val="nil"/>
              </w:pBdr>
              <w:rPr>
                <w:rFonts w:ascii="Montserrat" w:cs="Montserrat" w:eastAsia="Montserrat" w:hAnsi="Montserrat"/>
                <w:b w:val="1"/>
              </w:rPr>
            </w:pPr>
            <w:r w:rsidDel="00000000" w:rsidR="00000000" w:rsidRPr="00000000">
              <w:rPr>
                <w:rFonts w:ascii="Montserrat" w:cs="Montserrat" w:eastAsia="Montserrat" w:hAnsi="Montserrat"/>
                <w:b w:val="1"/>
                <w:rtl w:val="0"/>
              </w:rPr>
              <w:t xml:space="preserve">URL Portale Sviluppatori</w:t>
            </w:r>
          </w:p>
        </w:tc>
      </w:tr>
      <w:tr>
        <w:trPr>
          <w:trHeight w:val="843.84"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30">
            <w:pPr>
              <w:widowControl w:val="0"/>
              <w:pBdr>
                <w:top w:space="0" w:sz="0" w:val="nil"/>
                <w:left w:space="0" w:sz="0" w:val="nil"/>
                <w:bottom w:space="0" w:sz="0" w:val="nil"/>
                <w:right w:space="0" w:sz="0" w:val="nil"/>
                <w:between w:space="0" w:sz="0" w:val="nil"/>
              </w:pBdr>
              <w:spacing w:after="0" w:before="0" w:lineRule="auto"/>
              <w:jc w:val="left"/>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SIT</w:t>
            </w:r>
          </w:p>
        </w:tc>
        <w:tc>
          <w:tcPr/>
          <w:p w:rsidR="00000000" w:rsidDel="00000000" w:rsidP="00000000" w:rsidRDefault="00000000" w:rsidRPr="00000000" w14:paraId="00000331">
            <w:pPr>
              <w:widowControl w:val="0"/>
              <w:pBdr>
                <w:top w:space="0" w:sz="0" w:val="nil"/>
                <w:left w:space="0" w:sz="0" w:val="nil"/>
                <w:bottom w:space="0" w:sz="0" w:val="nil"/>
                <w:right w:space="0" w:sz="0" w:val="nil"/>
                <w:between w:space="0" w:sz="0" w:val="nil"/>
              </w:pBdr>
              <w:spacing w:after="0" w:before="0" w:lineRule="auto"/>
              <w:jc w:val="left"/>
              <w:rPr>
                <w:rFonts w:ascii="Montserrat" w:cs="Montserrat" w:eastAsia="Montserrat" w:hAnsi="Montserrat"/>
                <w:color w:val="434343"/>
                <w:sz w:val="18"/>
                <w:szCs w:val="18"/>
              </w:rPr>
            </w:pPr>
            <w:r w:rsidDel="00000000" w:rsidR="00000000" w:rsidRPr="00000000">
              <w:rPr>
                <w:rtl w:val="0"/>
              </w:rPr>
            </w:r>
          </w:p>
          <w:p w:rsidR="00000000" w:rsidDel="00000000" w:rsidP="00000000" w:rsidRDefault="00000000" w:rsidRPr="00000000" w14:paraId="00000332">
            <w:pPr>
              <w:widowControl w:val="0"/>
              <w:pBdr>
                <w:top w:space="0" w:sz="0" w:val="nil"/>
                <w:left w:space="0" w:sz="0" w:val="nil"/>
                <w:bottom w:space="0" w:sz="0" w:val="nil"/>
                <w:right w:space="0" w:sz="0" w:val="nil"/>
                <w:between w:space="0" w:sz="0" w:val="nil"/>
              </w:pBdr>
              <w:spacing w:after="0" w:before="0" w:lineRule="auto"/>
              <w:jc w:val="left"/>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104.40.204.96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3">
            <w:pPr>
              <w:widowControl w:val="0"/>
              <w:pBdr>
                <w:top w:space="0" w:sz="0" w:val="nil"/>
                <w:left w:space="0" w:sz="0" w:val="nil"/>
                <w:bottom w:space="0" w:sz="0" w:val="nil"/>
                <w:right w:space="0" w:sz="0" w:val="nil"/>
                <w:between w:space="0" w:sz="0" w:val="nil"/>
              </w:pBdr>
              <w:spacing w:after="0" w:before="0" w:lineRule="auto"/>
              <w:jc w:val="left"/>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https://bpd-dev.azure-api.net</w:t>
            </w:r>
          </w:p>
        </w:tc>
        <w:tc>
          <w:tcPr/>
          <w:p w:rsidR="00000000" w:rsidDel="00000000" w:rsidP="00000000" w:rsidRDefault="00000000" w:rsidRPr="00000000" w14:paraId="00000334">
            <w:pPr>
              <w:widowControl w:val="0"/>
              <w:pBdr>
                <w:top w:space="0" w:sz="0" w:val="nil"/>
                <w:left w:space="0" w:sz="0" w:val="nil"/>
                <w:bottom w:space="0" w:sz="0" w:val="nil"/>
                <w:right w:space="0" w:sz="0" w:val="nil"/>
                <w:between w:space="0" w:sz="0" w:val="nil"/>
              </w:pBdr>
              <w:spacing w:after="0" w:before="0" w:lineRule="auto"/>
              <w:jc w:val="left"/>
              <w:rPr>
                <w:rFonts w:ascii="Montserrat" w:cs="Montserrat" w:eastAsia="Montserrat" w:hAnsi="Montserrat"/>
                <w:color w:val="434343"/>
                <w:sz w:val="18"/>
                <w:szCs w:val="18"/>
              </w:rPr>
            </w:pPr>
            <w:r w:rsidDel="00000000" w:rsidR="00000000" w:rsidRPr="00000000">
              <w:rPr>
                <w:rtl w:val="0"/>
              </w:rPr>
            </w:r>
          </w:p>
          <w:p w:rsidR="00000000" w:rsidDel="00000000" w:rsidP="00000000" w:rsidRDefault="00000000" w:rsidRPr="00000000" w14:paraId="00000335">
            <w:pPr>
              <w:widowControl w:val="0"/>
              <w:pBdr>
                <w:top w:space="0" w:sz="0" w:val="nil"/>
                <w:left w:space="0" w:sz="0" w:val="nil"/>
                <w:bottom w:space="0" w:sz="0" w:val="nil"/>
                <w:right w:space="0" w:sz="0" w:val="nil"/>
                <w:between w:space="0" w:sz="0" w:val="nil"/>
              </w:pBdr>
              <w:spacing w:after="0" w:before="0" w:lineRule="auto"/>
              <w:jc w:val="left"/>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https://bpd-dev.developer.azure-api.net</w:t>
            </w:r>
          </w:p>
        </w:tc>
      </w:tr>
      <w:tr>
        <w:trPr>
          <w:trHeight w:val="45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36">
            <w:pPr>
              <w:widowControl w:val="0"/>
              <w:pBdr>
                <w:top w:space="0" w:sz="0" w:val="nil"/>
                <w:left w:space="0" w:sz="0" w:val="nil"/>
                <w:bottom w:space="0" w:sz="0" w:val="nil"/>
                <w:right w:space="0" w:sz="0" w:val="nil"/>
                <w:between w:space="0" w:sz="0" w:val="nil"/>
              </w:pBdr>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UAT</w:t>
            </w:r>
          </w:p>
        </w:tc>
        <w:tc>
          <w:tcPr/>
          <w:p w:rsidR="00000000" w:rsidDel="00000000" w:rsidP="00000000" w:rsidRDefault="00000000" w:rsidRPr="00000000" w14:paraId="00000337">
            <w:pPr>
              <w:widowControl w:val="0"/>
              <w:pBdr>
                <w:top w:space="0" w:sz="0" w:val="nil"/>
                <w:left w:space="0" w:sz="0" w:val="nil"/>
                <w:bottom w:space="0" w:sz="0" w:val="nil"/>
                <w:right w:space="0" w:sz="0" w:val="nil"/>
                <w:between w:space="0" w:sz="0" w:val="nil"/>
              </w:pBdr>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20.54.178.216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8">
            <w:pPr>
              <w:widowControl w:val="0"/>
              <w:spacing w:line="276" w:lineRule="auto"/>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https://test.cstar.pagopa.it/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9">
            <w:pPr>
              <w:widowControl w:val="0"/>
              <w:spacing w:line="276" w:lineRule="auto"/>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https://test.cstar.pagopa.it/</w:t>
            </w:r>
          </w:p>
        </w:tc>
      </w:tr>
      <w:tr>
        <w:trPr>
          <w:trHeight w:val="45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3A">
            <w:pPr>
              <w:widowControl w:val="0"/>
              <w:pBdr>
                <w:top w:space="0" w:sz="0" w:val="nil"/>
                <w:left w:space="0" w:sz="0" w:val="nil"/>
                <w:bottom w:space="0" w:sz="0" w:val="nil"/>
                <w:right w:space="0" w:sz="0" w:val="nil"/>
                <w:between w:space="0" w:sz="0" w:val="nil"/>
              </w:pBdr>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PROD</w:t>
            </w:r>
          </w:p>
        </w:tc>
        <w:tc>
          <w:tcPr/>
          <w:p w:rsidR="00000000" w:rsidDel="00000000" w:rsidP="00000000" w:rsidRDefault="00000000" w:rsidRPr="00000000" w14:paraId="0000033B">
            <w:pPr>
              <w:widowControl w:val="0"/>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51.137.18.218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C">
            <w:pPr>
              <w:widowControl w:val="0"/>
              <w:spacing w:after="80" w:lineRule="auto"/>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https://prod.cstar.pagopa.it/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D">
            <w:pPr>
              <w:widowControl w:val="0"/>
              <w:spacing w:after="80" w:lineRule="auto"/>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https://developer.cstar.pagopa.it/</w:t>
            </w:r>
          </w:p>
        </w:tc>
      </w:tr>
    </w:tbl>
    <w:p w:rsidR="00000000" w:rsidDel="00000000" w:rsidP="00000000" w:rsidRDefault="00000000" w:rsidRPr="00000000" w14:paraId="0000033E">
      <w:pPr>
        <w:rPr/>
      </w:pPr>
      <w:bookmarkStart w:colFirst="0" w:colLast="0" w:name="_heading=h.3tbugp1" w:id="50"/>
      <w:bookmarkEnd w:id="50"/>
      <w:r w:rsidDel="00000000" w:rsidR="00000000" w:rsidRPr="00000000">
        <w:rPr>
          <w:rtl w:val="0"/>
        </w:rPr>
      </w:r>
    </w:p>
    <w:sectPr>
      <w:headerReference r:id="rId21" w:type="default"/>
      <w:headerReference r:id="rId22" w:type="first"/>
      <w:footerReference r:id="rId23" w:type="default"/>
      <w:pgSz w:h="16834" w:w="11909"/>
      <w:pgMar w:bottom="1440" w:top="1440" w:left="1275.5905511811022"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 w:name="Montserrat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A">
    <w:pPr>
      <w:spacing w:after="80" w:line="271" w:lineRule="auto"/>
      <w:ind w:right="565"/>
      <w:jc w:val="both"/>
      <w:rPr>
        <w:rFonts w:ascii="Montserrat" w:cs="Montserrat" w:eastAsia="Montserrat" w:hAnsi="Montserrat"/>
        <w:color w:val="434343"/>
        <w:sz w:val="14"/>
        <w:szCs w:val="14"/>
      </w:rPr>
    </w:pPr>
    <w:r w:rsidDel="00000000" w:rsidR="00000000" w:rsidRPr="00000000">
      <w:rPr>
        <w:rtl w:val="0"/>
      </w:rPr>
    </w:r>
  </w:p>
  <w:tbl>
    <w:tblPr>
      <w:tblStyle w:val="Table28"/>
      <w:tblW w:w="10140.0"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85"/>
      <w:gridCol w:w="810"/>
      <w:gridCol w:w="4245"/>
      <w:tblGridChange w:id="0">
        <w:tblGrid>
          <w:gridCol w:w="5085"/>
          <w:gridCol w:w="810"/>
          <w:gridCol w:w="4245"/>
        </w:tblGrid>
      </w:tblGridChange>
    </w:tblGrid>
    <w:tr>
      <w:trPr>
        <w:trHeight w:val="140" w:hRule="atLeast"/>
      </w:trPr>
      <w:tc>
        <w:tcPr>
          <w:gridSpan w:val="3"/>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4B">
          <w:pPr>
            <w:widowControl w:val="0"/>
            <w:rPr>
              <w:rFonts w:ascii="Montserrat" w:cs="Montserrat" w:eastAsia="Montserrat" w:hAnsi="Montserrat"/>
              <w:color w:val="434343"/>
              <w:sz w:val="14"/>
              <w:szCs w:val="14"/>
            </w:rPr>
          </w:pPr>
          <w:r w:rsidDel="00000000" w:rsidR="00000000" w:rsidRPr="00000000">
            <w:rPr>
              <w:rFonts w:ascii="Montserrat" w:cs="Montserrat" w:eastAsia="Montserrat" w:hAnsi="Montserrat"/>
              <w:color w:val="b7b7b7"/>
              <w:sz w:val="14"/>
              <w:szCs w:val="14"/>
            </w:rPr>
            <w:fldChar w:fldCharType="begin"/>
            <w:instrText xml:space="preserve">PAGE</w:instrText>
            <w:fldChar w:fldCharType="separate"/>
            <w:fldChar w:fldCharType="end"/>
          </w:r>
          <w:r w:rsidDel="00000000" w:rsidR="00000000" w:rsidRPr="00000000">
            <w:rPr>
              <w:rFonts w:ascii="Montserrat" w:cs="Montserrat" w:eastAsia="Montserrat" w:hAnsi="Montserrat"/>
              <w:color w:val="b7b7b7"/>
              <w:sz w:val="14"/>
              <w:szCs w:val="14"/>
              <w:rtl w:val="0"/>
            </w:rPr>
            <w:t xml:space="preserve"> di </w:t>
          </w:r>
          <w:r w:rsidDel="00000000" w:rsidR="00000000" w:rsidRPr="00000000">
            <w:rPr>
              <w:rFonts w:ascii="Montserrat" w:cs="Montserrat" w:eastAsia="Montserrat" w:hAnsi="Montserrat"/>
              <w:color w:val="b7b7b7"/>
              <w:sz w:val="14"/>
              <w:szCs w:val="14"/>
            </w:rPr>
            <w:fldChar w:fldCharType="begin"/>
            <w:instrText xml:space="preserve">NUMPAGES</w:instrText>
            <w:fldChar w:fldCharType="separate"/>
            <w:fldChar w:fldCharType="end"/>
          </w:r>
          <w:r w:rsidDel="00000000" w:rsidR="00000000" w:rsidRPr="00000000">
            <w:rPr>
              <w:rtl w:val="0"/>
            </w:rPr>
          </w:r>
        </w:p>
      </w:tc>
    </w:tr>
    <w:tr>
      <w:trPr>
        <w:trHeight w:val="140" w:hRule="atLeast"/>
      </w:trPr>
      <w:tc>
        <w:tcPr>
          <w:gridSpan w:val="3"/>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4E">
          <w:pPr>
            <w:spacing w:after="80" w:line="271" w:lineRule="auto"/>
            <w:ind w:right="565"/>
            <w:rPr>
              <w:rFonts w:ascii="Montserrat" w:cs="Montserrat" w:eastAsia="Montserrat" w:hAnsi="Montserrat"/>
              <w:color w:val="434343"/>
              <w:sz w:val="14"/>
              <w:szCs w:val="14"/>
            </w:rPr>
          </w:pPr>
          <w:r w:rsidDel="00000000" w:rsidR="00000000" w:rsidRPr="00000000">
            <w:rPr>
              <w:rtl w:val="0"/>
            </w:rPr>
          </w:r>
        </w:p>
      </w:tc>
    </w:tr>
    <w:tr>
      <w:trPr>
        <w:trHeight w:val="140" w:hRule="atLeast"/>
      </w:trPr>
      <w:tc>
        <w:tcPr>
          <w:gridSpan w:val="3"/>
          <w:tcBorders>
            <w:top w:color="d9d9d9" w:space="0" w:sz="8" w:val="single"/>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51">
          <w:pPr>
            <w:spacing w:after="80" w:line="271" w:lineRule="auto"/>
            <w:ind w:right="565"/>
            <w:rPr>
              <w:rFonts w:ascii="Montserrat" w:cs="Montserrat" w:eastAsia="Montserrat" w:hAnsi="Montserrat"/>
              <w:color w:val="434343"/>
              <w:sz w:val="14"/>
              <w:szCs w:val="1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54">
          <w:pPr>
            <w:ind w:right="565"/>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PagoPA S.p.A.</w:t>
          </w:r>
        </w:p>
        <w:p w:rsidR="00000000" w:rsidDel="00000000" w:rsidP="00000000" w:rsidRDefault="00000000" w:rsidRPr="00000000" w14:paraId="00000355">
          <w:pPr>
            <w:ind w:right="565"/>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società per azioni con socio unico</w:t>
          </w:r>
        </w:p>
        <w:p w:rsidR="00000000" w:rsidDel="00000000" w:rsidP="00000000" w:rsidRDefault="00000000" w:rsidRPr="00000000" w14:paraId="00000356">
          <w:pPr>
            <w:ind w:right="565"/>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capitale sociale di euro 1,000,000 interamente versato</w:t>
          </w:r>
        </w:p>
        <w:p w:rsidR="00000000" w:rsidDel="00000000" w:rsidP="00000000" w:rsidRDefault="00000000" w:rsidRPr="00000000" w14:paraId="00000357">
          <w:pPr>
            <w:ind w:right="565"/>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sede legale in Roma, Piazza Colonna 370, CAP 00187</w:t>
          </w:r>
        </w:p>
        <w:p w:rsidR="00000000" w:rsidDel="00000000" w:rsidP="00000000" w:rsidRDefault="00000000" w:rsidRPr="00000000" w14:paraId="00000358">
          <w:pPr>
            <w:ind w:right="565"/>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n. di iscrizione a Registro Imprese di Roma, CF e P.IVA 15376371009</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59">
          <w:pPr>
            <w:widowControl w:val="0"/>
            <w:rPr>
              <w:rFonts w:ascii="Montserrat" w:cs="Montserrat" w:eastAsia="Montserrat" w:hAnsi="Montserrat"/>
              <w:color w:val="434343"/>
              <w:sz w:val="14"/>
              <w:szCs w:val="1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5A">
          <w:pPr>
            <w:widowControl w:val="0"/>
            <w:jc w:val="right"/>
            <w:rPr>
              <w:rFonts w:ascii="Montserrat" w:cs="Montserrat" w:eastAsia="Montserrat" w:hAnsi="Montserrat"/>
              <w:color w:val="434343"/>
              <w:sz w:val="14"/>
              <w:szCs w:val="14"/>
            </w:rPr>
          </w:pPr>
          <w:r w:rsidDel="00000000" w:rsidR="00000000" w:rsidRPr="00000000">
            <w:rPr>
              <w:rFonts w:ascii="Montserrat" w:cs="Montserrat" w:eastAsia="Montserrat" w:hAnsi="Montserrat"/>
              <w:color w:val="434343"/>
              <w:sz w:val="14"/>
              <w:szCs w:val="14"/>
            </w:rPr>
            <w:drawing>
              <wp:inline distB="114300" distT="114300" distL="114300" distR="114300">
                <wp:extent cx="598488" cy="598488"/>
                <wp:effectExtent b="0" l="0" r="0" t="0"/>
                <wp:docPr id="46" name="image12.png"/>
                <a:graphic>
                  <a:graphicData uri="http://schemas.openxmlformats.org/drawingml/2006/picture">
                    <pic:pic>
                      <pic:nvPicPr>
                        <pic:cNvPr id="0" name="image12.png"/>
                        <pic:cNvPicPr preferRelativeResize="0"/>
                      </pic:nvPicPr>
                      <pic:blipFill>
                        <a:blip r:embed="rId1"/>
                        <a:srcRect b="0" l="0" r="0" t="0"/>
                        <a:stretch>
                          <a:fillRect/>
                        </a:stretch>
                      </pic:blipFill>
                      <pic:spPr>
                        <a:xfrm>
                          <a:off x="0" y="0"/>
                          <a:ext cx="598488" cy="5984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5B">
    <w:pPr>
      <w:spacing w:after="80" w:line="271" w:lineRule="auto"/>
      <w:ind w:right="565"/>
      <w:jc w:val="both"/>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33F">
      <w:pPr>
        <w:spacing w:line="240" w:lineRule="auto"/>
        <w:rPr>
          <w:rFonts w:ascii="Montserrat" w:cs="Montserrat" w:eastAsia="Montserrat" w:hAnsi="Montserrat"/>
          <w:sz w:val="18"/>
          <w:szCs w:val="18"/>
        </w:rPr>
      </w:pPr>
      <w:r w:rsidDel="00000000" w:rsidR="00000000" w:rsidRPr="00000000">
        <w:rPr>
          <w:rStyle w:val="FootnoteReference"/>
          <w:vertAlign w:val="superscript"/>
        </w:rPr>
        <w:footnoteRef/>
      </w:r>
      <w:r w:rsidDel="00000000" w:rsidR="00000000" w:rsidRPr="00000000">
        <w:rPr>
          <w:rFonts w:ascii="Montserrat" w:cs="Montserrat" w:eastAsia="Montserrat" w:hAnsi="Montserrat"/>
          <w:sz w:val="18"/>
          <w:szCs w:val="18"/>
          <w:rtl w:val="0"/>
        </w:rPr>
        <w:t xml:space="preserve"> Payment Card Industry: certificazione di sicurezza cui tutti i sistemi di pagamento devono sottostare.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0">
    <w:pPr>
      <w:spacing w:after="80" w:before="360" w:line="271.2"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Pr>
      <w:drawing>
        <wp:inline distB="228600" distT="228600" distL="228600" distR="228600">
          <wp:extent cx="1824038" cy="442597"/>
          <wp:effectExtent b="0" l="0" r="0" t="0"/>
          <wp:docPr id="39" name="image3.png"/>
          <a:graphic>
            <a:graphicData uri="http://schemas.openxmlformats.org/drawingml/2006/picture">
              <pic:pic>
                <pic:nvPicPr>
                  <pic:cNvPr id="0" name="image3.png"/>
                  <pic:cNvPicPr preferRelativeResize="0"/>
                </pic:nvPicPr>
                <pic:blipFill>
                  <a:blip r:embed="rId1"/>
                  <a:srcRect b="18603" l="0" r="0" t="20929"/>
                  <a:stretch>
                    <a:fillRect/>
                  </a:stretch>
                </pic:blipFill>
                <pic:spPr>
                  <a:xfrm>
                    <a:off x="0" y="0"/>
                    <a:ext cx="1824038" cy="442597"/>
                  </a:xfrm>
                  <a:prstGeom prst="rect"/>
                  <a:ln/>
                </pic:spPr>
              </pic:pic>
            </a:graphicData>
          </a:graphic>
        </wp:inline>
      </w:drawing>
    </w:r>
    <w:r w:rsidDel="00000000" w:rsidR="00000000" w:rsidRPr="00000000">
      <w:rPr>
        <w:rFonts w:ascii="Montserrat" w:cs="Montserrat" w:eastAsia="Montserrat" w:hAnsi="Montserrat"/>
        <w:color w:val="434343"/>
        <w:rtl w:val="0"/>
      </w:rPr>
      <w:t xml:space="preserve">                                            </w:t>
    </w:r>
  </w:p>
  <w:p w:rsidR="00000000" w:rsidDel="00000000" w:rsidP="00000000" w:rsidRDefault="00000000" w:rsidRPr="00000000" w14:paraId="00000341">
    <w:pPr>
      <w:rPr/>
    </w:pPr>
    <w:r w:rsidDel="00000000" w:rsidR="00000000" w:rsidRPr="00000000">
      <w:rPr>
        <w:rtl w:val="0"/>
      </w:rPr>
      <w:t xml:space="preserve">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2">
    <w:pPr>
      <w:spacing w:after="80" w:line="271" w:lineRule="auto"/>
      <w:ind w:right="565"/>
      <w:jc w:val="both"/>
      <w:rPr>
        <w:rFonts w:ascii="Montserrat" w:cs="Montserrat" w:eastAsia="Montserrat" w:hAnsi="Montserrat"/>
        <w:color w:val="434343"/>
        <w:sz w:val="14"/>
        <w:szCs w:val="14"/>
      </w:rPr>
    </w:pPr>
    <w:r w:rsidDel="00000000" w:rsidR="00000000" w:rsidRPr="00000000">
      <w:rPr>
        <w:rtl w:val="0"/>
      </w:rPr>
    </w:r>
  </w:p>
  <w:tbl>
    <w:tblPr>
      <w:tblStyle w:val="Table27"/>
      <w:tblW w:w="10080.0" w:type="dxa"/>
      <w:jc w:val="left"/>
      <w:tblInd w:w="0.0" w:type="pct"/>
      <w:tblLayout w:type="fixed"/>
      <w:tblLook w:val="0600"/>
    </w:tblPr>
    <w:tblGrid>
      <w:gridCol w:w="5370"/>
      <w:gridCol w:w="810"/>
      <w:gridCol w:w="3900"/>
      <w:tblGridChange w:id="0">
        <w:tblGrid>
          <w:gridCol w:w="5370"/>
          <w:gridCol w:w="810"/>
          <w:gridCol w:w="3900"/>
        </w:tblGrid>
      </w:tblGridChange>
    </w:tblGrid>
    <w:t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43">
          <w:pPr>
            <w:spacing w:after="80" w:line="271" w:lineRule="auto"/>
            <w:ind w:right="565"/>
            <w:rPr>
              <w:rFonts w:ascii="Montserrat" w:cs="Montserrat" w:eastAsia="Montserrat" w:hAnsi="Montserrat"/>
              <w:color w:val="434343"/>
              <w:sz w:val="14"/>
              <w:szCs w:val="14"/>
            </w:rPr>
          </w:pPr>
          <w:r w:rsidDel="00000000" w:rsidR="00000000" w:rsidRPr="00000000">
            <w:rPr>
              <w:rFonts w:ascii="Montserrat" w:cs="Montserrat" w:eastAsia="Montserrat" w:hAnsi="Montserrat"/>
              <w:color w:val="434343"/>
              <w:sz w:val="14"/>
              <w:szCs w:val="14"/>
            </w:rPr>
            <w:drawing>
              <wp:inline distB="114300" distT="114300" distL="114300" distR="114300">
                <wp:extent cx="1210275" cy="336188"/>
                <wp:effectExtent b="0" l="0" r="0" t="0"/>
                <wp:docPr id="45"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1210275" cy="33618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44">
          <w:pPr>
            <w:widowControl w:val="0"/>
            <w:spacing w:after="80" w:lineRule="auto"/>
            <w:ind w:right="565"/>
            <w:rPr>
              <w:rFonts w:ascii="Montserrat" w:cs="Montserrat" w:eastAsia="Montserrat" w:hAnsi="Montserrat"/>
              <w:color w:val="434343"/>
              <w:sz w:val="14"/>
              <w:szCs w:val="1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45">
          <w:pPr>
            <w:widowControl w:val="0"/>
            <w:spacing w:after="80" w:lineRule="auto"/>
            <w:ind w:right="565"/>
            <w:jc w:val="right"/>
            <w:rPr>
              <w:rFonts w:ascii="Montserrat" w:cs="Montserrat" w:eastAsia="Montserrat" w:hAnsi="Montserrat"/>
              <w:color w:val="434343"/>
              <w:sz w:val="14"/>
              <w:szCs w:val="14"/>
            </w:rPr>
          </w:pPr>
          <w:r w:rsidDel="00000000" w:rsidR="00000000" w:rsidRPr="00000000">
            <w:rPr>
              <w:rtl w:val="0"/>
            </w:rPr>
          </w:r>
        </w:p>
      </w:tc>
    </w:tr>
    <w:tr>
      <w:trPr>
        <w:trHeight w:val="140" w:hRule="atLeast"/>
      </w:trPr>
      <w:tc>
        <w:tcPr>
          <w:gridSpan w:val="3"/>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46">
          <w:pPr>
            <w:spacing w:after="80" w:line="271" w:lineRule="auto"/>
            <w:ind w:right="565"/>
            <w:rPr>
              <w:rFonts w:ascii="Montserrat" w:cs="Montserrat" w:eastAsia="Montserrat" w:hAnsi="Montserrat"/>
              <w:color w:val="434343"/>
              <w:sz w:val="14"/>
              <w:szCs w:val="14"/>
            </w:rPr>
          </w:pPr>
          <w:r w:rsidDel="00000000" w:rsidR="00000000" w:rsidRPr="00000000">
            <w:rPr>
              <w:rtl w:val="0"/>
            </w:rPr>
          </w:r>
        </w:p>
      </w:tc>
    </w:tr>
  </w:tbl>
  <w:p w:rsidR="00000000" w:rsidDel="00000000" w:rsidP="00000000" w:rsidRDefault="00000000" w:rsidRPr="00000000" w14:paraId="0000034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7"/>
      <w:numFmt w:val="lowerLetter"/>
      <w:lvlText w:val="%1."/>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Heading1">
    <w:name w:val="heading 1"/>
    <w:basedOn w:val="Normal"/>
    <w:next w:val="Normal"/>
    <w:pPr>
      <w:keepNext w:val="1"/>
      <w:keepLines w:val="1"/>
      <w:spacing w:after="120" w:before="400"/>
      <w:outlineLvl w:val="0"/>
    </w:pPr>
    <w:rPr>
      <w:sz w:val="40"/>
      <w:szCs w:val="40"/>
    </w:rPr>
  </w:style>
  <w:style w:type="paragraph" w:styleId="Heading2">
    <w:name w:val="heading 2"/>
    <w:basedOn w:val="Normal"/>
    <w:next w:val="Normal"/>
    <w:pPr>
      <w:keepNext w:val="1"/>
      <w:keepLines w:val="1"/>
      <w:spacing w:after="120" w:before="360"/>
      <w:outlineLvl w:val="1"/>
    </w:pPr>
    <w:rPr>
      <w:sz w:val="32"/>
      <w:szCs w:val="32"/>
    </w:rPr>
  </w:style>
  <w:style w:type="paragraph" w:styleId="Heading3">
    <w:name w:val="heading 3"/>
    <w:basedOn w:val="Normal"/>
    <w:next w:val="Normal"/>
    <w:pPr>
      <w:keepNext w:val="1"/>
      <w:keepLines w:val="1"/>
      <w:spacing w:after="80" w:before="320"/>
      <w:outlineLvl w:val="2"/>
    </w:pPr>
    <w:rPr>
      <w:color w:val="434343"/>
      <w:sz w:val="28"/>
      <w:szCs w:val="28"/>
    </w:rPr>
  </w:style>
  <w:style w:type="paragraph" w:styleId="Heading4">
    <w:name w:val="heading 4"/>
    <w:basedOn w:val="Normal"/>
    <w:next w:val="Normal"/>
    <w:pPr>
      <w:keepNext w:val="1"/>
      <w:keepLines w:val="1"/>
      <w:spacing w:after="80" w:before="280"/>
      <w:outlineLvl w:val="3"/>
    </w:pPr>
    <w:rPr>
      <w:color w:val="666666"/>
      <w:sz w:val="24"/>
      <w:szCs w:val="24"/>
    </w:rPr>
  </w:style>
  <w:style w:type="paragraph" w:styleId="Heading5">
    <w:name w:val="heading 5"/>
    <w:basedOn w:val="Normal"/>
    <w:next w:val="Normal"/>
    <w:pPr>
      <w:keepNext w:val="1"/>
      <w:keepLines w:val="1"/>
      <w:spacing w:after="80" w:before="240"/>
      <w:outlineLvl w:val="4"/>
    </w:pPr>
    <w:rPr>
      <w:color w:val="666666"/>
    </w:rPr>
  </w:style>
  <w:style w:type="paragraph" w:styleId="Heading6">
    <w:name w:val="heading 6"/>
    <w:basedOn w:val="Normal"/>
    <w:next w:val="Normal"/>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Title">
    <w:name w:val="Title"/>
    <w:basedOn w:val="Normal"/>
    <w:next w:val="Normal"/>
    <w:pPr>
      <w:keepNext w:val="1"/>
      <w:keepLines w:val="1"/>
      <w:spacing w:after="60"/>
    </w:pPr>
    <w:rPr>
      <w:sz w:val="52"/>
      <w:szCs w:val="52"/>
    </w:rPr>
  </w:style>
  <w:style w:type="table" w:styleId="TableNormal2" w:customStyle="1">
    <w:name w:val="Table Normal2"/>
    <w:tblPr>
      <w:tblCellMar>
        <w:top w:w="0.0" w:type="dxa"/>
        <w:left w:w="0.0" w:type="dxa"/>
        <w:bottom w:w="0.0" w:type="dxa"/>
        <w:right w:w="0.0" w:type="dxa"/>
      </w:tblCellMar>
    </w:tblPr>
  </w:style>
  <w:style w:type="paragraph" w:styleId="Subtitle">
    <w:name w:val="Subtitle"/>
    <w:basedOn w:val="Normal"/>
    <w:next w:val="Normal"/>
    <w:pPr>
      <w:keepNext w:val="1"/>
      <w:keepLines w:val="1"/>
      <w:spacing w:after="320"/>
    </w:pPr>
    <w:rPr>
      <w:color w:val="666666"/>
      <w:sz w:val="30"/>
      <w:szCs w:val="30"/>
    </w:rPr>
  </w:style>
  <w:style w:type="table" w:styleId="27" w:customStyle="1">
    <w:name w:val="27"/>
    <w:basedOn w:val="TableNormal2"/>
    <w:tblPr>
      <w:tblStyleRowBandSize w:val="1"/>
      <w:tblStyleColBandSize w:val="1"/>
      <w:tblCellMar>
        <w:top w:w="100.0" w:type="dxa"/>
        <w:left w:w="100.0" w:type="dxa"/>
        <w:bottom w:w="100.0" w:type="dxa"/>
        <w:right w:w="100.0" w:type="dxa"/>
      </w:tblCellMar>
    </w:tblPr>
  </w:style>
  <w:style w:type="table" w:styleId="26" w:customStyle="1">
    <w:name w:val="26"/>
    <w:basedOn w:val="TableNormal2"/>
    <w:tblPr>
      <w:tblStyleRowBandSize w:val="1"/>
      <w:tblStyleColBandSize w:val="1"/>
      <w:tblCellMar>
        <w:top w:w="100.0" w:type="dxa"/>
        <w:left w:w="100.0" w:type="dxa"/>
        <w:bottom w:w="100.0" w:type="dxa"/>
        <w:right w:w="100.0" w:type="dxa"/>
      </w:tblCellMar>
    </w:tblPr>
  </w:style>
  <w:style w:type="table" w:styleId="25" w:customStyle="1">
    <w:name w:val="25"/>
    <w:basedOn w:val="TableNormal2"/>
    <w:tblPr>
      <w:tblStyleRowBandSize w:val="1"/>
      <w:tblStyleColBandSize w:val="1"/>
      <w:tblCellMar>
        <w:top w:w="100.0" w:type="dxa"/>
        <w:left w:w="100.0" w:type="dxa"/>
        <w:bottom w:w="100.0" w:type="dxa"/>
        <w:right w:w="100.0" w:type="dxa"/>
      </w:tblCellMar>
    </w:tblPr>
  </w:style>
  <w:style w:type="table" w:styleId="24" w:customStyle="1">
    <w:name w:val="24"/>
    <w:basedOn w:val="TableNormal2"/>
    <w:tblPr>
      <w:tblStyleRowBandSize w:val="1"/>
      <w:tblStyleColBandSize w:val="1"/>
      <w:tblCellMar>
        <w:top w:w="100.0" w:type="dxa"/>
        <w:left w:w="100.0" w:type="dxa"/>
        <w:bottom w:w="100.0" w:type="dxa"/>
        <w:right w:w="100.0" w:type="dxa"/>
      </w:tblCellMar>
    </w:tblPr>
  </w:style>
  <w:style w:type="table" w:styleId="23" w:customStyle="1">
    <w:name w:val="23"/>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22" w:customStyle="1">
    <w:name w:val="22"/>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21" w:customStyle="1">
    <w:name w:val="2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20" w:customStyle="1">
    <w:name w:val="20"/>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9" w:customStyle="1">
    <w:name w:val="19"/>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8" w:customStyle="1">
    <w:name w:val="18"/>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7" w:customStyle="1">
    <w:name w:val="17"/>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6" w:customStyle="1">
    <w:name w:val="16"/>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5" w:customStyle="1">
    <w:name w:val="15"/>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4" w:customStyle="1">
    <w:name w:val="14"/>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3" w:customStyle="1">
    <w:name w:val="13"/>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2" w:customStyle="1">
    <w:name w:val="12"/>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1" w:customStyle="1">
    <w:name w:val="1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0" w:customStyle="1">
    <w:name w:val="10"/>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9" w:customStyle="1">
    <w:name w:val="9"/>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8" w:customStyle="1">
    <w:name w:val="8"/>
    <w:basedOn w:val="TableNormal2"/>
    <w:tblPr>
      <w:tblStyleRowBandSize w:val="1"/>
      <w:tblStyleColBandSize w:val="1"/>
      <w:tblCellMar>
        <w:top w:w="100.0" w:type="dxa"/>
        <w:left w:w="100.0" w:type="dxa"/>
        <w:bottom w:w="100.0" w:type="dxa"/>
        <w:right w:w="100.0" w:type="dxa"/>
      </w:tblCellMar>
    </w:tblPr>
  </w:style>
  <w:style w:type="table" w:styleId="7" w:customStyle="1">
    <w:name w:val="7"/>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6" w:customStyle="1">
    <w:name w:val="6"/>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5" w:customStyle="1">
    <w:name w:val="5"/>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4" w:customStyle="1">
    <w:name w:val="4"/>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3" w:customStyle="1">
    <w:name w:val="3"/>
    <w:basedOn w:val="TableNormal2"/>
    <w:tblPr>
      <w:tblStyleRowBandSize w:val="1"/>
      <w:tblStyleColBandSize w:val="1"/>
      <w:tblCellMar>
        <w:top w:w="100.0" w:type="dxa"/>
        <w:left w:w="100.0" w:type="dxa"/>
        <w:bottom w:w="100.0" w:type="dxa"/>
        <w:right w:w="100.0" w:type="dxa"/>
      </w:tblCellMar>
    </w:tblPr>
  </w:style>
  <w:style w:type="table" w:styleId="2" w:customStyle="1">
    <w:name w:val="2"/>
    <w:basedOn w:val="TableNormal2"/>
    <w:tblPr>
      <w:tblStyleRowBandSize w:val="1"/>
      <w:tblStyleColBandSize w:val="1"/>
      <w:tblCellMar>
        <w:top w:w="100.0" w:type="dxa"/>
        <w:left w:w="100.0" w:type="dxa"/>
        <w:bottom w:w="100.0" w:type="dxa"/>
        <w:right w:w="100.0" w:type="dxa"/>
      </w:tblCellMar>
    </w:tblPr>
  </w:style>
  <w:style w:type="table" w:styleId="1" w:customStyle="1">
    <w:name w:val="1"/>
    <w:basedOn w:val="TableNormal2"/>
    <w:tblPr>
      <w:tblStyleRowBandSize w:val="1"/>
      <w:tblStyleColBandSize w:val="1"/>
      <w:tblCellMar>
        <w:top w:w="100.0" w:type="dxa"/>
        <w:left w:w="100.0" w:type="dxa"/>
        <w:bottom w:w="100.0" w:type="dxa"/>
        <w:right w:w="100.0" w:type="dxa"/>
      </w:tblCellMar>
    </w:tblPr>
  </w:style>
  <w:style w:type="paragraph" w:styleId="NormalWeb">
    <w:name w:val="Normal (Web)"/>
    <w:basedOn w:val="Normal"/>
    <w:uiPriority w:val="99"/>
    <w:semiHidden w:val="1"/>
    <w:unhideWhenUsed w:val="1"/>
    <w:rsid w:val="00625700"/>
    <w:pPr>
      <w:spacing w:after="100" w:afterAutospacing="1" w:before="100" w:beforeAutospacing="1" w:line="240" w:lineRule="auto"/>
    </w:pPr>
    <w:rPr>
      <w:rFonts w:ascii="Times New Roman" w:cs="Times New Roman" w:eastAsia="Times New Roman" w:hAnsi="Times New Roman"/>
      <w:sz w:val="24"/>
      <w:szCs w:val="24"/>
      <w:lang w:val="it-IT"/>
    </w:rPr>
  </w:style>
  <w:style w:type="paragraph" w:styleId="NoSpacing">
    <w:name w:val="No Spacing"/>
    <w:uiPriority w:val="1"/>
    <w:qFormat w:val="1"/>
    <w:rsid w:val="00B94D44"/>
    <w:pPr>
      <w:spacing w:line="240" w:lineRule="auto"/>
    </w:pPr>
  </w:style>
  <w:style w:type="character" w:styleId="Hyperlink">
    <w:name w:val="Hyperlink"/>
    <w:basedOn w:val="DefaultParagraphFont"/>
    <w:uiPriority w:val="99"/>
    <w:unhideWhenUsed w:val="1"/>
    <w:rsid w:val="008B4152"/>
    <w:rPr>
      <w:color w:val="0000ff" w:themeColor="hyperlink"/>
      <w:u w:val="single"/>
    </w:rPr>
  </w:style>
  <w:style w:type="table" w:styleId="a"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0"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1"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2"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3"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4"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5"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6"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7"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8"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9"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a"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b"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c"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d"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e"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0"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1"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2"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3"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4"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5"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6"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7"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8"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9"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a"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b"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paragraph" w:styleId="ListParagraph">
    <w:name w:val="List Paragraph"/>
    <w:basedOn w:val="Normal"/>
    <w:uiPriority w:val="34"/>
    <w:qFormat w:val="1"/>
    <w:rsid w:val="008E679D"/>
    <w:pPr>
      <w:ind w:left="720"/>
      <w:contextualSpacing w:val="1"/>
    </w:pPr>
  </w:style>
  <w:style w:type="character" w:styleId="CommentReference">
    <w:name w:val="annotation reference"/>
    <w:basedOn w:val="DefaultParagraphFont"/>
    <w:uiPriority w:val="99"/>
    <w:semiHidden w:val="1"/>
    <w:unhideWhenUsed w:val="1"/>
    <w:rsid w:val="003E64BE"/>
    <w:rPr>
      <w:sz w:val="16"/>
      <w:szCs w:val="16"/>
    </w:rPr>
  </w:style>
  <w:style w:type="paragraph" w:styleId="CommentText">
    <w:name w:val="annotation text"/>
    <w:basedOn w:val="Normal"/>
    <w:link w:val="CommentTextChar"/>
    <w:uiPriority w:val="99"/>
    <w:semiHidden w:val="1"/>
    <w:unhideWhenUsed w:val="1"/>
    <w:rsid w:val="003E64BE"/>
    <w:pPr>
      <w:spacing w:line="240" w:lineRule="auto"/>
    </w:pPr>
    <w:rPr>
      <w:sz w:val="20"/>
      <w:szCs w:val="20"/>
    </w:rPr>
  </w:style>
  <w:style w:type="character" w:styleId="CommentTextChar" w:customStyle="1">
    <w:name w:val="Comment Text Char"/>
    <w:basedOn w:val="DefaultParagraphFont"/>
    <w:link w:val="CommentText"/>
    <w:uiPriority w:val="99"/>
    <w:semiHidden w:val="1"/>
    <w:rsid w:val="003E64BE"/>
    <w:rPr>
      <w:sz w:val="20"/>
      <w:szCs w:val="20"/>
    </w:rPr>
  </w:style>
  <w:style w:type="paragraph" w:styleId="CommentSubject">
    <w:name w:val="annotation subject"/>
    <w:basedOn w:val="CommentText"/>
    <w:next w:val="CommentText"/>
    <w:link w:val="CommentSubjectChar"/>
    <w:uiPriority w:val="99"/>
    <w:semiHidden w:val="1"/>
    <w:unhideWhenUsed w:val="1"/>
    <w:rsid w:val="003E64BE"/>
    <w:rPr>
      <w:b w:val="1"/>
      <w:bCs w:val="1"/>
    </w:rPr>
  </w:style>
  <w:style w:type="character" w:styleId="CommentSubjectChar" w:customStyle="1">
    <w:name w:val="Comment Subject Char"/>
    <w:basedOn w:val="CommentTextChar"/>
    <w:link w:val="CommentSubject"/>
    <w:uiPriority w:val="99"/>
    <w:semiHidden w:val="1"/>
    <w:rsid w:val="003E64BE"/>
    <w:rPr>
      <w:b w:val="1"/>
      <w:bCs w:val="1"/>
      <w:sz w:val="20"/>
      <w:szCs w:val="20"/>
    </w:rPr>
  </w:style>
  <w:style w:type="paragraph" w:styleId="BalloonText">
    <w:name w:val="Balloon Text"/>
    <w:basedOn w:val="Normal"/>
    <w:link w:val="BalloonTextChar"/>
    <w:uiPriority w:val="99"/>
    <w:semiHidden w:val="1"/>
    <w:unhideWhenUsed w:val="1"/>
    <w:rsid w:val="003E64BE"/>
    <w:pPr>
      <w:spacing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3E64BE"/>
    <w:rPr>
      <w:rFonts w:ascii="Segoe UI" w:cs="Segoe UI" w:hAnsi="Segoe UI"/>
      <w:sz w:val="18"/>
      <w:szCs w:val="18"/>
    </w:rPr>
  </w:style>
  <w:style w:type="paragraph" w:styleId="TOC1">
    <w:name w:val="toc 1"/>
    <w:basedOn w:val="Normal"/>
    <w:next w:val="Normal"/>
    <w:autoRedefine w:val="1"/>
    <w:uiPriority w:val="39"/>
    <w:unhideWhenUsed w:val="1"/>
    <w:rsid w:val="00B722E9"/>
    <w:pPr>
      <w:spacing w:after="100"/>
    </w:pPr>
  </w:style>
  <w:style w:type="paragraph" w:styleId="TOC2">
    <w:name w:val="toc 2"/>
    <w:basedOn w:val="Normal"/>
    <w:next w:val="Normal"/>
    <w:autoRedefine w:val="1"/>
    <w:uiPriority w:val="39"/>
    <w:unhideWhenUsed w:val="1"/>
    <w:rsid w:val="00B722E9"/>
    <w:pPr>
      <w:spacing w:after="100"/>
      <w:ind w:left="220"/>
    </w:pPr>
  </w:style>
  <w:style w:type="paragraph" w:styleId="TOC3">
    <w:name w:val="toc 3"/>
    <w:basedOn w:val="Normal"/>
    <w:next w:val="Normal"/>
    <w:autoRedefine w:val="1"/>
    <w:uiPriority w:val="39"/>
    <w:unhideWhenUsed w:val="1"/>
    <w:rsid w:val="00B722E9"/>
    <w:pPr>
      <w:spacing w:after="100"/>
      <w:ind w:left="440"/>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0">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1">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2">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3">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4">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5">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6">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7">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8">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9">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0">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1">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2">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3">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4">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5">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6">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7">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8">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9">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0">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1">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2">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3">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4">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5">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6">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7">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8">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9">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0">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1">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2">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3">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4">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5">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6">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7">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8">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7.png"/><Relationship Id="rId22" Type="http://schemas.openxmlformats.org/officeDocument/2006/relationships/header" Target="header1.xml"/><Relationship Id="rId10" Type="http://schemas.openxmlformats.org/officeDocument/2006/relationships/hyperlink" Target="https://www.plantuml.com/plantuml/img/VOwx2iCm34LtVuNmxX_m40XqwHRQiLs4AuA8OwUA4aY-lXxwCBHq4Rf7ud3dWTE4WYFCkaKgKpZeCaQZh2MVgEV2SEUS2DfmNrX8pCKrzXMimQ2yeX9KxBE2Qy0UQAMO9v9hwh8eHkj1dcujxihn_Mf-C5Sty70klLFleUsECD1cRlHNM9_VbWS0" TargetMode="External"/><Relationship Id="rId21" Type="http://schemas.openxmlformats.org/officeDocument/2006/relationships/header" Target="header2.xml"/><Relationship Id="rId13" Type="http://schemas.openxmlformats.org/officeDocument/2006/relationships/hyperlink" Target="https://github.com/pagopa/rtd-ms-transaction-filter/blob/master/ops_resources/certificate/client-certificate.cnf" TargetMode="External"/><Relationship Id="rId12" Type="http://schemas.openxmlformats.org/officeDocument/2006/relationships/hyperlink" Target="https://drive.google.com/open?id=1Or_UXrqgVLSUUzNxoRKCFfCAkz2cv7Fr"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github.com/pagopa/rtd-ms-transaction-filter/blob/master/README.md" TargetMode="External"/><Relationship Id="rId15" Type="http://schemas.openxmlformats.org/officeDocument/2006/relationships/image" Target="media/image10.png"/><Relationship Id="rId14" Type="http://schemas.openxmlformats.org/officeDocument/2006/relationships/image" Target="media/image1.png"/><Relationship Id="rId17" Type="http://schemas.openxmlformats.org/officeDocument/2006/relationships/image" Target="media/image8.png"/><Relationship Id="rId16" Type="http://schemas.openxmlformats.org/officeDocument/2006/relationships/image" Target="media/image2.png"/><Relationship Id="rId5" Type="http://schemas.openxmlformats.org/officeDocument/2006/relationships/numbering" Target="numbering.xml"/><Relationship Id="rId19" Type="http://schemas.openxmlformats.org/officeDocument/2006/relationships/image" Target="media/image6.png"/><Relationship Id="rId6" Type="http://schemas.openxmlformats.org/officeDocument/2006/relationships/styles" Target="styles.xml"/><Relationship Id="rId18" Type="http://schemas.openxmlformats.org/officeDocument/2006/relationships/image" Target="media/image9.png"/><Relationship Id="rId7" Type="http://schemas.openxmlformats.org/officeDocument/2006/relationships/customXml" Target="../customXML/item1.xml"/><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0" Type="http://schemas.openxmlformats.org/officeDocument/2006/relationships/font" Target="fonts/MontserratExtraBold-boldItalic.ttf"/><Relationship Id="rId9" Type="http://schemas.openxmlformats.org/officeDocument/2006/relationships/font" Target="fonts/MontserratExtraBold-bold.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nCn65teANgqahE2t9zTZYvIJw==">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2020-10-05T07:10:00Z</dcterms:created>
  <dc:creator>Rodolfo Viti</dc:creator>
</cp:coreProperties>
</file>