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CFAA5" w14:textId="4799AB63" w:rsidR="00A54557" w:rsidRDefault="00A54557">
      <w:pPr>
        <w:rPr>
          <w:sz w:val="20"/>
          <w:szCs w:val="20"/>
        </w:rPr>
      </w:pPr>
      <w:r w:rsidRPr="009C79E9">
        <w:rPr>
          <w:sz w:val="20"/>
          <w:szCs w:val="20"/>
        </w:rPr>
        <w:t>This table lists the sequence that got us to the present tables, so we can retrace our steps if need be.</w:t>
      </w:r>
    </w:p>
    <w:p w14:paraId="6D50C5CF" w14:textId="7DAFEDA9" w:rsidR="00A530C8" w:rsidRDefault="00A530C8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proofErr w:type="gramStart"/>
      <w:r>
        <w:rPr>
          <w:sz w:val="20"/>
          <w:szCs w:val="20"/>
        </w:rPr>
        <w:t>is dated</w:t>
      </w:r>
      <w:proofErr w:type="gramEnd"/>
      <w:r>
        <w:rPr>
          <w:sz w:val="20"/>
          <w:szCs w:val="20"/>
        </w:rPr>
        <w:t xml:space="preserve"> approximately June 2019 and hence lags behind the 2020 data.</w:t>
      </w:r>
    </w:p>
    <w:p w14:paraId="7390440A" w14:textId="0FF85399" w:rsidR="00A530C8" w:rsidRPr="009C79E9" w:rsidRDefault="00A530C8">
      <w:pPr>
        <w:rPr>
          <w:sz w:val="20"/>
          <w:szCs w:val="20"/>
        </w:rPr>
      </w:pPr>
      <w:r>
        <w:rPr>
          <w:sz w:val="20"/>
          <w:szCs w:val="20"/>
        </w:rPr>
        <w:t>A separate document covers the 2020 restructuring of this project</w:t>
      </w:r>
    </w:p>
    <w:p w14:paraId="65BE25A0" w14:textId="00000902" w:rsidR="00A54557" w:rsidRPr="009C79E9" w:rsidRDefault="00A54557">
      <w:pPr>
        <w:rPr>
          <w:sz w:val="20"/>
          <w:szCs w:val="20"/>
        </w:rPr>
      </w:pPr>
      <w:r w:rsidRPr="009C79E9">
        <w:rPr>
          <w:sz w:val="20"/>
          <w:szCs w:val="20"/>
        </w:rPr>
        <w:t>S01 etc are source data</w:t>
      </w:r>
    </w:p>
    <w:p w14:paraId="1C66371E" w14:textId="32BC8593" w:rsidR="00A54557" w:rsidRPr="009C79E9" w:rsidRDefault="00A54557">
      <w:pPr>
        <w:rPr>
          <w:sz w:val="20"/>
          <w:szCs w:val="20"/>
        </w:rPr>
      </w:pPr>
      <w:r w:rsidRPr="009C79E9">
        <w:rPr>
          <w:sz w:val="20"/>
          <w:szCs w:val="20"/>
        </w:rPr>
        <w:t>M01 etc are mappings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2"/>
        <w:gridCol w:w="4539"/>
        <w:gridCol w:w="9497"/>
      </w:tblGrid>
      <w:tr w:rsidR="001875B6" w:rsidRPr="009C79E9" w14:paraId="2B106278" w14:textId="77777777" w:rsidTr="00DB6A45">
        <w:tc>
          <w:tcPr>
            <w:tcW w:w="439" w:type="pct"/>
          </w:tcPr>
          <w:p w14:paraId="02FF574A" w14:textId="7DEB6460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ID</w:t>
            </w:r>
          </w:p>
        </w:tc>
        <w:tc>
          <w:tcPr>
            <w:tcW w:w="1475" w:type="pct"/>
          </w:tcPr>
          <w:p w14:paraId="220B967F" w14:textId="55D90E1D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Spreadsheet name</w:t>
            </w:r>
          </w:p>
        </w:tc>
        <w:tc>
          <w:tcPr>
            <w:tcW w:w="3086" w:type="pct"/>
          </w:tcPr>
          <w:p w14:paraId="5E8ECA58" w14:textId="0289BCCA" w:rsidR="001875B6" w:rsidRPr="009C79E9" w:rsidRDefault="0011366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Source or calculation</w:t>
            </w:r>
          </w:p>
        </w:tc>
      </w:tr>
      <w:tr w:rsidR="001875B6" w:rsidRPr="009C79E9" w14:paraId="7B55A02B" w14:textId="77777777" w:rsidTr="00DB6A45">
        <w:tc>
          <w:tcPr>
            <w:tcW w:w="439" w:type="pct"/>
          </w:tcPr>
          <w:p w14:paraId="5AE3515D" w14:textId="55379BE6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S01</w:t>
            </w:r>
          </w:p>
        </w:tc>
        <w:tc>
          <w:tcPr>
            <w:tcW w:w="1475" w:type="pct"/>
          </w:tcPr>
          <w:p w14:paraId="5DB537E5" w14:textId="77777777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6067CB06" w14:textId="77777777" w:rsidR="001875B6" w:rsidRPr="009C79E9" w:rsidRDefault="001875B6" w:rsidP="001F4B5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C79E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Labour force survey estimates (LFS), Employment by North American Industry Classification System (NAICS) 2012, Canada, Provinces, Annual Averages, 2011 to 2016 (persons x 1,000)</w:t>
            </w:r>
          </w:p>
          <w:p w14:paraId="4B3C6EE5" w14:textId="77777777" w:rsidR="001875B6" w:rsidRDefault="001875B6" w:rsidP="001F4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Source: Statistics Canada, Labour Force Survey (LFS), EMP_NAICS234_SUBPROV.ivt.</w:t>
            </w:r>
          </w:p>
          <w:p w14:paraId="667D98A3" w14:textId="0804F7D0" w:rsidR="00ED10B0" w:rsidRPr="009C79E9" w:rsidRDefault="00ED10B0" w:rsidP="001F4B5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This was a special order that we paid for.</w:t>
            </w:r>
          </w:p>
        </w:tc>
      </w:tr>
      <w:tr w:rsidR="001875B6" w:rsidRPr="009C79E9" w14:paraId="119AFD65" w14:textId="77777777" w:rsidTr="00DB6A45">
        <w:tc>
          <w:tcPr>
            <w:tcW w:w="439" w:type="pct"/>
          </w:tcPr>
          <w:p w14:paraId="42C75CB5" w14:textId="5164A6C3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S02</w:t>
            </w:r>
          </w:p>
        </w:tc>
        <w:tc>
          <w:tcPr>
            <w:tcW w:w="1475" w:type="pct"/>
          </w:tcPr>
          <w:p w14:paraId="2E9E62EC" w14:textId="18C46E47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CI all provinces.xlsx</w:t>
            </w:r>
          </w:p>
        </w:tc>
        <w:tc>
          <w:tcPr>
            <w:tcW w:w="3086" w:type="pct"/>
          </w:tcPr>
          <w:p w14:paraId="4760EA49" w14:textId="3F83F478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Original source in my directory extracted from S01 by email from Greg</w:t>
            </w:r>
          </w:p>
        </w:tc>
      </w:tr>
      <w:tr w:rsidR="001875B6" w:rsidRPr="009C79E9" w14:paraId="76C46BD7" w14:textId="77777777" w:rsidTr="00DB6A45">
        <w:tc>
          <w:tcPr>
            <w:tcW w:w="439" w:type="pct"/>
          </w:tcPr>
          <w:p w14:paraId="27F2D6D3" w14:textId="1208E6D0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S03</w:t>
            </w:r>
          </w:p>
        </w:tc>
        <w:tc>
          <w:tcPr>
            <w:tcW w:w="1475" w:type="pct"/>
          </w:tcPr>
          <w:p w14:paraId="01F7C04C" w14:textId="2C0868B6" w:rsidR="001875B6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LFS2011-2016</w:t>
            </w:r>
            <w:r w:rsidR="00794EAF" w:rsidRPr="009C79E9">
              <w:rPr>
                <w:sz w:val="20"/>
                <w:szCs w:val="20"/>
              </w:rPr>
              <w:t>/Imported</w:t>
            </w:r>
          </w:p>
        </w:tc>
        <w:tc>
          <w:tcPr>
            <w:tcW w:w="3086" w:type="pct"/>
          </w:tcPr>
          <w:p w14:paraId="3F3D46DD" w14:textId="77777777" w:rsidR="005B0DEF" w:rsidRPr="009C79E9" w:rsidRDefault="001875B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Extract ‘</w:t>
            </w:r>
            <w:r w:rsidR="00794EAF" w:rsidRPr="009C79E9">
              <w:rPr>
                <w:sz w:val="20"/>
                <w:szCs w:val="20"/>
              </w:rPr>
              <w:t>DB Export</w:t>
            </w:r>
            <w:r w:rsidRPr="009C79E9">
              <w:rPr>
                <w:sz w:val="20"/>
                <w:szCs w:val="20"/>
              </w:rPr>
              <w:t>’ from S02</w:t>
            </w:r>
            <w:r w:rsidR="005B0DEF" w:rsidRPr="009C79E9">
              <w:rPr>
                <w:sz w:val="20"/>
                <w:szCs w:val="20"/>
              </w:rPr>
              <w:t xml:space="preserve"> to S03/import</w:t>
            </w:r>
          </w:p>
          <w:p w14:paraId="6D84DB00" w14:textId="6AB512ED" w:rsidR="005B0DEF" w:rsidRPr="009C79E9" w:rsidRDefault="005B0DE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</w:t>
            </w:r>
            <w:r w:rsidR="00245BDB" w:rsidRPr="009C79E9">
              <w:rPr>
                <w:sz w:val="20"/>
                <w:szCs w:val="20"/>
              </w:rPr>
              <w:t>emove column ‘CI’</w:t>
            </w:r>
          </w:p>
          <w:p w14:paraId="3FA3F473" w14:textId="3305F05C" w:rsidR="005B0DEF" w:rsidRPr="009C79E9" w:rsidRDefault="005B0DE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Remove column ‘Description’</w:t>
            </w:r>
          </w:p>
          <w:p w14:paraId="798996B2" w14:textId="77777777" w:rsidR="005B0DEF" w:rsidRPr="009C79E9" w:rsidRDefault="005B0DE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</w:t>
            </w:r>
            <w:r w:rsidR="00245BDB" w:rsidRPr="009C79E9">
              <w:rPr>
                <w:sz w:val="20"/>
                <w:szCs w:val="20"/>
              </w:rPr>
              <w:t>dd key NAICS6_ID</w:t>
            </w:r>
            <w:r w:rsidRPr="009C79E9">
              <w:rPr>
                <w:sz w:val="20"/>
                <w:szCs w:val="20"/>
              </w:rPr>
              <w:t xml:space="preserve"> and calculate it</w:t>
            </w:r>
          </w:p>
          <w:p w14:paraId="4F79E2BC" w14:textId="77777777" w:rsidR="005B0DEF" w:rsidRPr="009C79E9" w:rsidRDefault="005B0DE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</w:t>
            </w:r>
            <w:r w:rsidR="00FF617E" w:rsidRPr="009C79E9">
              <w:rPr>
                <w:sz w:val="20"/>
                <w:szCs w:val="20"/>
              </w:rPr>
              <w:t>dd column ‘Indicator’ and populate this throughout with ‘Total Jobs’</w:t>
            </w:r>
          </w:p>
          <w:p w14:paraId="4D020C43" w14:textId="77777777" w:rsidR="001875B6" w:rsidRPr="009C79E9" w:rsidRDefault="005B0DE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</w:t>
            </w:r>
            <w:r w:rsidR="00FF617E" w:rsidRPr="009C79E9">
              <w:rPr>
                <w:sz w:val="20"/>
                <w:szCs w:val="20"/>
              </w:rPr>
              <w:t>dd column ‘source’ and populate throughout with ‘LFS’</w:t>
            </w:r>
          </w:p>
          <w:p w14:paraId="0ADE7F90" w14:textId="77777777" w:rsidR="00DA468A" w:rsidRPr="009C79E9" w:rsidRDefault="00DA468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‘Province’ to ‘Geography’</w:t>
            </w:r>
          </w:p>
          <w:p w14:paraId="233C3E24" w14:textId="0FF7BA55" w:rsidR="00F043FE" w:rsidRPr="009C79E9" w:rsidRDefault="00F043FE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Geocode it from </w:t>
            </w:r>
            <w:r w:rsidR="00DF4E8C" w:rsidRPr="009C79E9">
              <w:rPr>
                <w:sz w:val="20"/>
                <w:szCs w:val="20"/>
              </w:rPr>
              <w:t>M01</w:t>
            </w:r>
          </w:p>
          <w:p w14:paraId="37B19900" w14:textId="1266D755" w:rsidR="00F043FE" w:rsidRPr="009C79E9" w:rsidRDefault="00F043FE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Multiply item by 1000</w:t>
            </w:r>
          </w:p>
        </w:tc>
      </w:tr>
      <w:tr w:rsidR="001875B6" w:rsidRPr="009C79E9" w14:paraId="6C70E4A0" w14:textId="77777777" w:rsidTr="00DB6A45">
        <w:tc>
          <w:tcPr>
            <w:tcW w:w="439" w:type="pct"/>
          </w:tcPr>
          <w:p w14:paraId="62386308" w14:textId="1C43DFE9" w:rsidR="001875B6" w:rsidRPr="009C79E9" w:rsidRDefault="00794EA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S04</w:t>
            </w:r>
          </w:p>
        </w:tc>
        <w:tc>
          <w:tcPr>
            <w:tcW w:w="1475" w:type="pct"/>
          </w:tcPr>
          <w:p w14:paraId="5B115340" w14:textId="77777777" w:rsidR="001875B6" w:rsidRPr="009C79E9" w:rsidRDefault="00794EA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LFS2011-2016/</w:t>
            </w:r>
            <w:r w:rsidR="00287320" w:rsidRPr="009C79E9">
              <w:rPr>
                <w:sz w:val="20"/>
                <w:szCs w:val="20"/>
              </w:rPr>
              <w:t>export</w:t>
            </w:r>
          </w:p>
          <w:p w14:paraId="686A1402" w14:textId="199A99F7" w:rsidR="00287320" w:rsidRPr="009C79E9" w:rsidRDefault="00287320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6B629BAB" w14:textId="77777777" w:rsidR="00920D73" w:rsidRPr="009C79E9" w:rsidRDefault="0011366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Flatten </w:t>
            </w:r>
            <w:r w:rsidR="00794EAF" w:rsidRPr="009C79E9">
              <w:rPr>
                <w:sz w:val="20"/>
                <w:szCs w:val="20"/>
              </w:rPr>
              <w:t>S03</w:t>
            </w:r>
            <w:r w:rsidRPr="009C79E9">
              <w:rPr>
                <w:sz w:val="20"/>
                <w:szCs w:val="20"/>
              </w:rPr>
              <w:t xml:space="preserve"> as follows: </w:t>
            </w:r>
          </w:p>
          <w:p w14:paraId="635240DA" w14:textId="77777777" w:rsidR="00950023" w:rsidRPr="009C79E9" w:rsidRDefault="00950023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Convert to Table in Insert&gt;TABLE</w:t>
            </w:r>
          </w:p>
          <w:p w14:paraId="658ECDB9" w14:textId="77777777" w:rsidR="00950023" w:rsidRPr="009C79E9" w:rsidRDefault="00950023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Upload into the query editor using Data&gt;From Table/Range</w:t>
            </w:r>
          </w:p>
          <w:p w14:paraId="5E0DFDC5" w14:textId="77777777" w:rsidR="00C10B10" w:rsidRPr="009C79E9" w:rsidRDefault="00C10B10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In the query editor, </w:t>
            </w:r>
            <w:r w:rsidR="00FF617E" w:rsidRPr="009C79E9">
              <w:rPr>
                <w:sz w:val="20"/>
                <w:szCs w:val="20"/>
              </w:rPr>
              <w:t>select the year columns</w:t>
            </w:r>
          </w:p>
          <w:p w14:paraId="127390BF" w14:textId="3EAF4B7C" w:rsidR="00920D73" w:rsidRPr="009C79E9" w:rsidRDefault="00920D73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 the query editor, select the ‘Transform’ tab and then ‘unpivot’</w:t>
            </w:r>
          </w:p>
          <w:p w14:paraId="68D34925" w14:textId="0CAA0D5A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‘attribute’ to ‘Year’</w:t>
            </w:r>
          </w:p>
          <w:p w14:paraId="72CEE14D" w14:textId="7AA6E9A6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‘value’ to ‘item’</w:t>
            </w:r>
          </w:p>
          <w:p w14:paraId="65EFA830" w14:textId="3594B337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After closing the query editor, the table may automatically find its way into a worksheet</w:t>
            </w:r>
          </w:p>
          <w:p w14:paraId="0540887B" w14:textId="4302315B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If not:</w:t>
            </w:r>
          </w:p>
          <w:p w14:paraId="24D9A5D9" w14:textId="53DA4DE4" w:rsidR="00920D73" w:rsidRPr="009C79E9" w:rsidRDefault="00920D73" w:rsidP="001F4B5B">
            <w:pPr>
              <w:spacing w:after="0"/>
              <w:ind w:left="72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In the Data tab, choose ‘existing connections’ </w:t>
            </w:r>
            <w:r w:rsidR="00E579AA" w:rsidRPr="009C79E9">
              <w:rPr>
                <w:sz w:val="20"/>
                <w:szCs w:val="20"/>
              </w:rPr>
              <w:br/>
            </w:r>
            <w:r w:rsidRPr="009C79E9">
              <w:rPr>
                <w:sz w:val="20"/>
                <w:szCs w:val="20"/>
              </w:rPr>
              <w:t>in the ‘Get and Transform Data’ Ribbon entry</w:t>
            </w:r>
          </w:p>
          <w:p w14:paraId="1F2FD996" w14:textId="48E1E908" w:rsidR="00DA468A" w:rsidRPr="009C79E9" w:rsidRDefault="00DA468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Import as table</w:t>
            </w:r>
          </w:p>
        </w:tc>
      </w:tr>
      <w:tr w:rsidR="001875B6" w:rsidRPr="009C79E9" w14:paraId="42642C8E" w14:textId="77777777" w:rsidTr="00DB6A45">
        <w:tc>
          <w:tcPr>
            <w:tcW w:w="439" w:type="pct"/>
          </w:tcPr>
          <w:p w14:paraId="24D8207D" w14:textId="65A5115E" w:rsidR="001875B6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M01</w:t>
            </w:r>
          </w:p>
        </w:tc>
        <w:tc>
          <w:tcPr>
            <w:tcW w:w="1475" w:type="pct"/>
          </w:tcPr>
          <w:p w14:paraId="41FFBB12" w14:textId="45A13ED1" w:rsidR="001875B6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32094B" w:rsidRPr="009C79E9">
              <w:rPr>
                <w:sz w:val="20"/>
                <w:szCs w:val="20"/>
              </w:rPr>
              <w:t>/</w:t>
            </w:r>
            <w:r w:rsidR="00DB6A45" w:rsidRPr="009C79E9">
              <w:rPr>
                <w:sz w:val="20"/>
                <w:szCs w:val="20"/>
              </w:rPr>
              <w:t>CI Jobs</w:t>
            </w:r>
          </w:p>
        </w:tc>
        <w:tc>
          <w:tcPr>
            <w:tcW w:w="3086" w:type="pct"/>
          </w:tcPr>
          <w:p w14:paraId="44FBB4E2" w14:textId="578A58AC" w:rsidR="001875B6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Copy S02/Concordance to </w:t>
            </w:r>
            <w:r w:rsidR="0068309D" w:rsidRPr="009C79E9">
              <w:rPr>
                <w:sz w:val="20"/>
                <w:szCs w:val="20"/>
              </w:rPr>
              <w:t>MAPPINGS PREPARATION</w:t>
            </w:r>
            <w:r w:rsidRPr="009C79E9">
              <w:rPr>
                <w:sz w:val="20"/>
                <w:szCs w:val="20"/>
              </w:rPr>
              <w:t>/CI</w:t>
            </w:r>
          </w:p>
          <w:p w14:paraId="2303823B" w14:textId="110E72EE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NAICS to 4NAICS_ID</w:t>
            </w:r>
          </w:p>
          <w:p w14:paraId="725BC3F6" w14:textId="1297A734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Delete NAICS Descriptor column</w:t>
            </w:r>
          </w:p>
          <w:p w14:paraId="1433A78E" w14:textId="70FE5CEF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Add Column 6NAICS_ID and populate it</w:t>
            </w:r>
          </w:p>
          <w:p w14:paraId="6060C810" w14:textId="77777777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Remove colouring and borders</w:t>
            </w:r>
          </w:p>
          <w:p w14:paraId="630302AB" w14:textId="5BD5CFA9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‘</w:t>
            </w:r>
            <w:proofErr w:type="spellStart"/>
            <w:r w:rsidRPr="009C79E9">
              <w:rPr>
                <w:sz w:val="20"/>
                <w:szCs w:val="20"/>
              </w:rPr>
              <w:t>crosswalked</w:t>
            </w:r>
            <w:proofErr w:type="spellEnd"/>
            <w:r w:rsidRPr="009C79E9">
              <w:rPr>
                <w:sz w:val="20"/>
                <w:szCs w:val="20"/>
              </w:rPr>
              <w:t xml:space="preserve"> DCMS…’ to ‘Creative Industry’</w:t>
            </w:r>
          </w:p>
        </w:tc>
      </w:tr>
      <w:tr w:rsidR="00DD5D11" w:rsidRPr="009C79E9" w14:paraId="0D0F22FD" w14:textId="77777777" w:rsidTr="00DB6A45">
        <w:tc>
          <w:tcPr>
            <w:tcW w:w="439" w:type="pct"/>
          </w:tcPr>
          <w:p w14:paraId="3C176E2C" w14:textId="77777777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75" w:type="pct"/>
          </w:tcPr>
          <w:p w14:paraId="69EA711D" w14:textId="77777777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62024B49" w14:textId="77777777" w:rsidR="00DD5D11" w:rsidRPr="009C79E9" w:rsidRDefault="00DD5D11" w:rsidP="001F4B5B">
            <w:pPr>
              <w:spacing w:after="0"/>
              <w:rPr>
                <w:sz w:val="20"/>
                <w:szCs w:val="20"/>
              </w:rPr>
            </w:pPr>
          </w:p>
        </w:tc>
      </w:tr>
      <w:tr w:rsidR="00C34C05" w:rsidRPr="009C79E9" w14:paraId="358DDD0E" w14:textId="77777777" w:rsidTr="00DB6A45">
        <w:tc>
          <w:tcPr>
            <w:tcW w:w="439" w:type="pct"/>
          </w:tcPr>
          <w:p w14:paraId="58953B5B" w14:textId="589249BD" w:rsidR="00C34C05" w:rsidRPr="009C79E9" w:rsidRDefault="00C34C0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S06</w:t>
            </w:r>
          </w:p>
        </w:tc>
        <w:tc>
          <w:tcPr>
            <w:tcW w:w="1475" w:type="pct"/>
          </w:tcPr>
          <w:p w14:paraId="7012F530" w14:textId="5E8945C1" w:rsidR="00C34C05" w:rsidRPr="009C79E9" w:rsidRDefault="00694F0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CI NAICS CENSUS ALL</w:t>
            </w:r>
          </w:p>
        </w:tc>
        <w:tc>
          <w:tcPr>
            <w:tcW w:w="3086" w:type="pct"/>
          </w:tcPr>
          <w:p w14:paraId="22551831" w14:textId="7F2A8CEF" w:rsidR="00C34C05" w:rsidRPr="009C79E9" w:rsidRDefault="00694F06" w:rsidP="001F4B5B">
            <w:pPr>
              <w:spacing w:after="0"/>
              <w:rPr>
                <w:b/>
                <w:sz w:val="20"/>
                <w:szCs w:val="20"/>
              </w:rPr>
            </w:pPr>
            <w:r w:rsidRPr="009C79E9">
              <w:rPr>
                <w:b/>
                <w:sz w:val="20"/>
                <w:szCs w:val="20"/>
              </w:rPr>
              <w:t>Census 2016 full tabulation sent by email</w:t>
            </w:r>
          </w:p>
        </w:tc>
      </w:tr>
      <w:tr w:rsidR="00694F06" w:rsidRPr="009C79E9" w14:paraId="3ECFBC5C" w14:textId="77777777" w:rsidTr="00DB6A45">
        <w:tc>
          <w:tcPr>
            <w:tcW w:w="439" w:type="pct"/>
          </w:tcPr>
          <w:p w14:paraId="46850B91" w14:textId="289BAD84" w:rsidR="00694F06" w:rsidRPr="009C79E9" w:rsidRDefault="00694F0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S07</w:t>
            </w:r>
          </w:p>
        </w:tc>
        <w:tc>
          <w:tcPr>
            <w:tcW w:w="1475" w:type="pct"/>
          </w:tcPr>
          <w:p w14:paraId="79199E00" w14:textId="3B093ACC" w:rsidR="00694F06" w:rsidRPr="009C79E9" w:rsidRDefault="00694F0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CENSUS2016/</w:t>
            </w:r>
            <w:proofErr w:type="spellStart"/>
            <w:r w:rsidR="00AE52E4" w:rsidRPr="009C79E9">
              <w:rPr>
                <w:sz w:val="20"/>
                <w:szCs w:val="20"/>
              </w:rPr>
              <w:t>linked</w:t>
            </w:r>
            <w:r w:rsidRPr="009C79E9">
              <w:rPr>
                <w:sz w:val="20"/>
                <w:szCs w:val="20"/>
              </w:rPr>
              <w:t>import</w:t>
            </w:r>
            <w:proofErr w:type="spellEnd"/>
          </w:p>
        </w:tc>
        <w:tc>
          <w:tcPr>
            <w:tcW w:w="3086" w:type="pct"/>
          </w:tcPr>
          <w:p w14:paraId="48BCBCCD" w14:textId="77777777" w:rsidR="00694F06" w:rsidRPr="009C79E9" w:rsidRDefault="00694F0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Copy all the individual province records, and the Canada records</w:t>
            </w:r>
          </w:p>
          <w:p w14:paraId="479BEBEF" w14:textId="4DC4CA23" w:rsidR="00694F06" w:rsidRPr="009C79E9" w:rsidRDefault="00694F0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Create a single sheet called </w:t>
            </w:r>
            <w:proofErr w:type="spellStart"/>
            <w:r w:rsidRPr="009C79E9">
              <w:rPr>
                <w:sz w:val="20"/>
                <w:szCs w:val="20"/>
              </w:rPr>
              <w:t>linkedimport</w:t>
            </w:r>
            <w:proofErr w:type="spellEnd"/>
          </w:p>
          <w:p w14:paraId="775D66A5" w14:textId="09EC7518" w:rsidR="00694F06" w:rsidRPr="009C79E9" w:rsidRDefault="00694F0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 this sheet, put a single header row and links to each of the province sheets</w:t>
            </w:r>
          </w:p>
          <w:p w14:paraId="4F54DD3B" w14:textId="5CDA5174" w:rsidR="002C0055" w:rsidRPr="009C79E9" w:rsidRDefault="002C005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Create a column called ’Geography’ for the Alpha code of the province (AB, BC, etc)</w:t>
            </w:r>
          </w:p>
          <w:p w14:paraId="09511542" w14:textId="7D9DD271" w:rsidR="002C0055" w:rsidRPr="009C79E9" w:rsidRDefault="002C005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Delete the column called ‘NAICS jobs’ </w:t>
            </w:r>
            <w:r w:rsidR="00AE52E4" w:rsidRPr="009C79E9">
              <w:rPr>
                <w:sz w:val="20"/>
                <w:szCs w:val="20"/>
              </w:rPr>
              <w:t>(which is a descriptor)</w:t>
            </w:r>
          </w:p>
          <w:p w14:paraId="2A9F2600" w14:textId="1166C9FC" w:rsidR="00AE52E4" w:rsidRPr="009C79E9" w:rsidRDefault="00AE52E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the job columns to ‘Total Jobs’, ‘Employee Jobs’ and ‘</w:t>
            </w:r>
            <w:proofErr w:type="spellStart"/>
            <w:r w:rsidRPr="009C79E9">
              <w:rPr>
                <w:sz w:val="20"/>
                <w:szCs w:val="20"/>
              </w:rPr>
              <w:t>Sef</w:t>
            </w:r>
            <w:proofErr w:type="spellEnd"/>
            <w:r w:rsidRPr="009C79E9">
              <w:rPr>
                <w:sz w:val="20"/>
                <w:szCs w:val="20"/>
              </w:rPr>
              <w:t>-Employed Jobs’</w:t>
            </w:r>
          </w:p>
          <w:p w14:paraId="7CA14556" w14:textId="566E9AD6" w:rsidR="004E4B95" w:rsidRPr="009C79E9" w:rsidRDefault="002C005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column ANAIC to 4NAICS_ID</w:t>
            </w:r>
          </w:p>
          <w:p w14:paraId="6C36F7E1" w14:textId="03EAA112" w:rsidR="002C0055" w:rsidRPr="009C79E9" w:rsidRDefault="002C005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Create column 6NAICS_</w:t>
            </w:r>
            <w:r w:rsidR="00AE52E4" w:rsidRPr="009C79E9">
              <w:rPr>
                <w:sz w:val="20"/>
                <w:szCs w:val="20"/>
              </w:rPr>
              <w:t>I</w:t>
            </w:r>
            <w:r w:rsidRPr="009C79E9">
              <w:rPr>
                <w:sz w:val="20"/>
                <w:szCs w:val="20"/>
              </w:rPr>
              <w:t>D</w:t>
            </w:r>
            <w:r w:rsidR="00AE52E4" w:rsidRPr="009C79E9">
              <w:rPr>
                <w:sz w:val="20"/>
                <w:szCs w:val="20"/>
              </w:rPr>
              <w:t xml:space="preserve"> and populate it by adding ‘00’ to 4NAICS_ID</w:t>
            </w:r>
          </w:p>
          <w:p w14:paraId="272E708B" w14:textId="77777777" w:rsidR="002C0055" w:rsidRPr="009C79E9" w:rsidRDefault="002C005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Create column ‘source’ and populate it with ‘Census’</w:t>
            </w:r>
          </w:p>
          <w:p w14:paraId="66CF6E84" w14:textId="684FAB43" w:rsidR="002C0055" w:rsidRPr="009C79E9" w:rsidRDefault="002C005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Create column ‘year’ and populate it with ‘Year’</w:t>
            </w:r>
          </w:p>
        </w:tc>
      </w:tr>
      <w:tr w:rsidR="00694F06" w:rsidRPr="009C79E9" w14:paraId="7EAE43DD" w14:textId="77777777" w:rsidTr="00DB6A45">
        <w:tc>
          <w:tcPr>
            <w:tcW w:w="439" w:type="pct"/>
          </w:tcPr>
          <w:p w14:paraId="688167B3" w14:textId="147E24D5" w:rsidR="00694F06" w:rsidRPr="009C79E9" w:rsidRDefault="00AE52E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S08</w:t>
            </w:r>
          </w:p>
        </w:tc>
        <w:tc>
          <w:tcPr>
            <w:tcW w:w="1475" w:type="pct"/>
          </w:tcPr>
          <w:p w14:paraId="477434DD" w14:textId="54EF0451" w:rsidR="00694F06" w:rsidRPr="009C79E9" w:rsidRDefault="00AE52E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CENSUS2016/import</w:t>
            </w:r>
          </w:p>
        </w:tc>
        <w:tc>
          <w:tcPr>
            <w:tcW w:w="3086" w:type="pct"/>
          </w:tcPr>
          <w:p w14:paraId="501CDF45" w14:textId="58BA5D82" w:rsidR="00694F06" w:rsidRPr="009C79E9" w:rsidRDefault="00AE52E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Copy and paste values from SO7 to new sheet ‘import’</w:t>
            </w:r>
          </w:p>
        </w:tc>
      </w:tr>
      <w:tr w:rsidR="00AE52E4" w:rsidRPr="009C79E9" w14:paraId="0AE5D196" w14:textId="77777777" w:rsidTr="00DB6A45">
        <w:tc>
          <w:tcPr>
            <w:tcW w:w="439" w:type="pct"/>
          </w:tcPr>
          <w:p w14:paraId="4A1BAE07" w14:textId="32E999B3" w:rsidR="00AE52E4" w:rsidRPr="009C79E9" w:rsidRDefault="000459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S09</w:t>
            </w:r>
          </w:p>
        </w:tc>
        <w:tc>
          <w:tcPr>
            <w:tcW w:w="1475" w:type="pct"/>
          </w:tcPr>
          <w:p w14:paraId="22F01710" w14:textId="4FE72509" w:rsidR="00AE52E4" w:rsidRPr="009C79E9" w:rsidRDefault="000459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CENSUS2016/</w:t>
            </w:r>
            <w:r w:rsidR="00287320" w:rsidRPr="009C79E9">
              <w:rPr>
                <w:sz w:val="20"/>
                <w:szCs w:val="20"/>
              </w:rPr>
              <w:t>export</w:t>
            </w:r>
          </w:p>
        </w:tc>
        <w:tc>
          <w:tcPr>
            <w:tcW w:w="3086" w:type="pct"/>
          </w:tcPr>
          <w:p w14:paraId="00A21D65" w14:textId="541BE684" w:rsidR="0004591F" w:rsidRPr="009C79E9" w:rsidRDefault="000459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Flatten S08 as follows:</w:t>
            </w:r>
          </w:p>
          <w:p w14:paraId="16C6DA27" w14:textId="77777777" w:rsidR="00950023" w:rsidRPr="009C79E9" w:rsidRDefault="000459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Convert to Table</w:t>
            </w:r>
            <w:r w:rsidR="00950023" w:rsidRPr="009C79E9">
              <w:rPr>
                <w:sz w:val="20"/>
                <w:szCs w:val="20"/>
              </w:rPr>
              <w:t xml:space="preserve"> in Insert&gt;TABLE</w:t>
            </w:r>
          </w:p>
          <w:p w14:paraId="664E6502" w14:textId="3EB1411A" w:rsidR="0004591F" w:rsidRPr="009C79E9" w:rsidRDefault="00950023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Upload into the query editor using </w:t>
            </w:r>
            <w:r w:rsidR="0004591F" w:rsidRPr="009C79E9">
              <w:rPr>
                <w:sz w:val="20"/>
                <w:szCs w:val="20"/>
              </w:rPr>
              <w:t>Data&gt;From Table/Range</w:t>
            </w:r>
          </w:p>
          <w:p w14:paraId="6885FC34" w14:textId="77777777" w:rsidR="0004591F" w:rsidRPr="009C79E9" w:rsidRDefault="000459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 the query editor, select the three job columns</w:t>
            </w:r>
          </w:p>
          <w:p w14:paraId="77295391" w14:textId="705E8667" w:rsidR="0004591F" w:rsidRPr="009C79E9" w:rsidRDefault="000459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 the query editor, select the ‘Transform’ tab and then ‘unpivot’</w:t>
            </w:r>
          </w:p>
          <w:p w14:paraId="75571C6B" w14:textId="1D421F38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 the query editor, rename ‘attribute’ to ‘indicator’</w:t>
            </w:r>
          </w:p>
          <w:p w14:paraId="490FA8CB" w14:textId="2FA2B727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 the query editor, rename ‘value’ to ‘item’</w:t>
            </w:r>
          </w:p>
          <w:p w14:paraId="0CB46CBB" w14:textId="36EA9F29" w:rsidR="00E579AA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If the data doesn’t find its way into a worksheet on closing the Query Editor:</w:t>
            </w:r>
          </w:p>
          <w:p w14:paraId="0777EB79" w14:textId="61E8A9D4" w:rsidR="0004591F" w:rsidRPr="009C79E9" w:rsidRDefault="0004591F" w:rsidP="001F4B5B">
            <w:pPr>
              <w:spacing w:after="0"/>
              <w:ind w:left="72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In the Data tab, choose ‘existing connections’ in the </w:t>
            </w:r>
            <w:r w:rsidR="00E579AA" w:rsidRPr="009C79E9">
              <w:rPr>
                <w:sz w:val="20"/>
                <w:szCs w:val="20"/>
              </w:rPr>
              <w:br/>
            </w:r>
            <w:r w:rsidRPr="009C79E9">
              <w:rPr>
                <w:sz w:val="20"/>
                <w:szCs w:val="20"/>
              </w:rPr>
              <w:t>‘Get and Transform Data’ Ribbon entry</w:t>
            </w:r>
          </w:p>
          <w:p w14:paraId="6FB19674" w14:textId="32213849" w:rsidR="00AE52E4" w:rsidRPr="009C79E9" w:rsidRDefault="00E57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Rename the sheet to ‘flat’</w:t>
            </w:r>
          </w:p>
        </w:tc>
      </w:tr>
      <w:tr w:rsidR="00AE52E4" w:rsidRPr="009C79E9" w14:paraId="26202B3C" w14:textId="77777777" w:rsidTr="00DB6A45">
        <w:tc>
          <w:tcPr>
            <w:tcW w:w="439" w:type="pct"/>
          </w:tcPr>
          <w:p w14:paraId="6716C341" w14:textId="77777777" w:rsidR="00AE52E4" w:rsidRPr="009C79E9" w:rsidRDefault="00AE52E4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6F4D78A4" w14:textId="77777777" w:rsidR="00AE52E4" w:rsidRPr="009C79E9" w:rsidRDefault="00AE52E4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0A1A183A" w14:textId="77777777" w:rsidR="00AE52E4" w:rsidRPr="009C79E9" w:rsidRDefault="00AE52E4" w:rsidP="001F4B5B">
            <w:pPr>
              <w:spacing w:after="0"/>
              <w:rPr>
                <w:sz w:val="20"/>
                <w:szCs w:val="20"/>
              </w:rPr>
            </w:pPr>
          </w:p>
        </w:tc>
      </w:tr>
      <w:tr w:rsidR="009A5951" w:rsidRPr="009C79E9" w14:paraId="38A2CC31" w14:textId="77777777" w:rsidTr="00DB6A45">
        <w:tc>
          <w:tcPr>
            <w:tcW w:w="439" w:type="pct"/>
          </w:tcPr>
          <w:p w14:paraId="0B7D2E94" w14:textId="3399B8A2" w:rsidR="009A5951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M02</w:t>
            </w:r>
          </w:p>
        </w:tc>
        <w:tc>
          <w:tcPr>
            <w:tcW w:w="1475" w:type="pct"/>
          </w:tcPr>
          <w:p w14:paraId="5C7096D4" w14:textId="3BD16A4E" w:rsidR="009A5951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9A5951" w:rsidRPr="009C79E9">
              <w:rPr>
                <w:sz w:val="20"/>
                <w:szCs w:val="20"/>
              </w:rPr>
              <w:t>/Geography</w:t>
            </w:r>
          </w:p>
        </w:tc>
        <w:tc>
          <w:tcPr>
            <w:tcW w:w="3086" w:type="pct"/>
          </w:tcPr>
          <w:p w14:paraId="665727E8" w14:textId="12D132E3" w:rsidR="009A5951" w:rsidRPr="009C79E9" w:rsidRDefault="009A595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Extracted from S03 by brute force</w:t>
            </w:r>
          </w:p>
        </w:tc>
      </w:tr>
      <w:tr w:rsidR="009A5951" w:rsidRPr="009C79E9" w14:paraId="7A94ACBD" w14:textId="77777777" w:rsidTr="00DB6A45">
        <w:tc>
          <w:tcPr>
            <w:tcW w:w="439" w:type="pct"/>
          </w:tcPr>
          <w:p w14:paraId="6F7EC2C3" w14:textId="77777777" w:rsidR="009A5951" w:rsidRPr="009C79E9" w:rsidRDefault="009A5951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6D02A87A" w14:textId="77777777" w:rsidR="009A5951" w:rsidRPr="009C79E9" w:rsidRDefault="009A5951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1A06310E" w14:textId="77777777" w:rsidR="009A5951" w:rsidRPr="009C79E9" w:rsidRDefault="009A5951" w:rsidP="001F4B5B">
            <w:pPr>
              <w:spacing w:after="0"/>
              <w:rPr>
                <w:sz w:val="20"/>
                <w:szCs w:val="20"/>
              </w:rPr>
            </w:pPr>
          </w:p>
        </w:tc>
      </w:tr>
      <w:tr w:rsidR="00287320" w:rsidRPr="009C79E9" w14:paraId="5BA0FAB4" w14:textId="77777777" w:rsidTr="00DB6A45">
        <w:tc>
          <w:tcPr>
            <w:tcW w:w="439" w:type="pct"/>
          </w:tcPr>
          <w:p w14:paraId="5118124B" w14:textId="2D02D5FA" w:rsidR="00287320" w:rsidRPr="009C79E9" w:rsidRDefault="00287320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S11</w:t>
            </w:r>
          </w:p>
        </w:tc>
        <w:tc>
          <w:tcPr>
            <w:tcW w:w="1475" w:type="pct"/>
          </w:tcPr>
          <w:p w14:paraId="238297CC" w14:textId="1C58BB9D" w:rsidR="005F7509" w:rsidRPr="009C79E9" w:rsidRDefault="003F6F3E" w:rsidP="003F6F3E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Source Nominal GDP</w:t>
            </w:r>
          </w:p>
        </w:tc>
        <w:tc>
          <w:tcPr>
            <w:tcW w:w="3086" w:type="pct"/>
          </w:tcPr>
          <w:p w14:paraId="6C1310BD" w14:textId="32761035" w:rsidR="00766AEB" w:rsidRPr="009C79E9" w:rsidRDefault="00766AEB" w:rsidP="00766AEB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All from table 379-0030 Gross domestic product (GDP) at basic prices, by North American Industry Classification System (NAICS), provinces and territories (nominal, goes up to 2014)</w:t>
            </w:r>
          </w:p>
          <w:p w14:paraId="30AB69A1" w14:textId="64605C0C" w:rsidR="00766AEB" w:rsidRPr="009C79E9" w:rsidRDefault="006E0408" w:rsidP="00766AEB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a)</w:t>
            </w:r>
            <w:r w:rsidR="00766AEB" w:rsidRPr="009C79E9">
              <w:rPr>
                <w:sz w:val="20"/>
                <w:szCs w:val="20"/>
              </w:rPr>
              <w:t xml:space="preserve">Flat file </w:t>
            </w:r>
            <w:r w:rsidR="00CA5A39" w:rsidRPr="009C79E9">
              <w:rPr>
                <w:sz w:val="20"/>
                <w:szCs w:val="20"/>
              </w:rPr>
              <w:t>cansim6082170799206278188 (GDP nominal).csv</w:t>
            </w:r>
          </w:p>
          <w:p w14:paraId="2EB73FAA" w14:textId="61D9AC6C" w:rsidR="00766AEB" w:rsidRPr="009C79E9" w:rsidRDefault="006E0408" w:rsidP="00766AEB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b) </w:t>
            </w:r>
            <w:r w:rsidR="00766AEB" w:rsidRPr="009C79E9">
              <w:rPr>
                <w:sz w:val="20"/>
                <w:szCs w:val="20"/>
              </w:rPr>
              <w:t>Vector format 03790030-eng.csv</w:t>
            </w:r>
          </w:p>
          <w:p w14:paraId="64062AB3" w14:textId="39B61353" w:rsidR="00317119" w:rsidRPr="009C79E9" w:rsidRDefault="006E0408" w:rsidP="00766AEB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c) </w:t>
            </w:r>
            <w:r w:rsidR="00317119" w:rsidRPr="009C79E9">
              <w:rPr>
                <w:sz w:val="20"/>
                <w:szCs w:val="20"/>
              </w:rPr>
              <w:t>With industry codes mixed up in the titles cansim-3790030-eng-1169592680671461824.csv</w:t>
            </w:r>
          </w:p>
        </w:tc>
      </w:tr>
      <w:tr w:rsidR="005F7509" w:rsidRPr="009C79E9" w14:paraId="7D7753D7" w14:textId="77777777" w:rsidTr="00DB6A45">
        <w:tc>
          <w:tcPr>
            <w:tcW w:w="439" w:type="pct"/>
          </w:tcPr>
          <w:p w14:paraId="21F30653" w14:textId="209018C0" w:rsidR="005F7509" w:rsidRPr="009C79E9" w:rsidRDefault="005F7509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S12</w:t>
            </w:r>
          </w:p>
        </w:tc>
        <w:tc>
          <w:tcPr>
            <w:tcW w:w="1475" w:type="pct"/>
          </w:tcPr>
          <w:p w14:paraId="03466470" w14:textId="46F7D39F" w:rsidR="005F7509" w:rsidRPr="009C79E9" w:rsidRDefault="003F6F3E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Source real GDP</w:t>
            </w:r>
          </w:p>
        </w:tc>
        <w:tc>
          <w:tcPr>
            <w:tcW w:w="3086" w:type="pct"/>
          </w:tcPr>
          <w:p w14:paraId="3E87DEB3" w14:textId="2633326A" w:rsidR="005F7509" w:rsidRPr="009C79E9" w:rsidRDefault="005F7509" w:rsidP="003B0F17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cansim3887594124427469783 (GDP 2007 chained).csv, from table 379-0030 Gross domestic product (GDP) at basic prices, by North American Industry Classification System (NAICS), provinces and territories (Chained 2007, goes up to 2014)</w:t>
            </w:r>
          </w:p>
        </w:tc>
      </w:tr>
      <w:tr w:rsidR="00040B45" w:rsidRPr="009C79E9" w14:paraId="44AD6DE6" w14:textId="77777777" w:rsidTr="00DB6A45">
        <w:tc>
          <w:tcPr>
            <w:tcW w:w="439" w:type="pct"/>
          </w:tcPr>
          <w:p w14:paraId="7CDDE1C6" w14:textId="7CC68154" w:rsidR="00040B45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M03</w:t>
            </w:r>
          </w:p>
        </w:tc>
        <w:tc>
          <w:tcPr>
            <w:tcW w:w="1475" w:type="pct"/>
          </w:tcPr>
          <w:p w14:paraId="672B6DB3" w14:textId="4E19BE22" w:rsidR="00040B45" w:rsidRPr="009C79E9" w:rsidRDefault="003B0F17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NAICS 2012 to IOIC Concordance.xls</w:t>
            </w:r>
          </w:p>
        </w:tc>
        <w:tc>
          <w:tcPr>
            <w:tcW w:w="3086" w:type="pct"/>
          </w:tcPr>
          <w:p w14:paraId="081C6723" w14:textId="6CAB80AD" w:rsidR="00040B45" w:rsidRPr="009C79E9" w:rsidRDefault="003B0F17" w:rsidP="001F4B5B">
            <w:pPr>
              <w:spacing w:after="0"/>
              <w:rPr>
                <w:b/>
                <w:sz w:val="20"/>
                <w:szCs w:val="20"/>
              </w:rPr>
            </w:pPr>
            <w:r w:rsidRPr="009C79E9">
              <w:rPr>
                <w:b/>
                <w:sz w:val="20"/>
                <w:szCs w:val="20"/>
              </w:rPr>
              <w:t>Source: sent by Mark McDonald</w:t>
            </w:r>
          </w:p>
        </w:tc>
      </w:tr>
      <w:tr w:rsidR="003B0F17" w:rsidRPr="009C79E9" w14:paraId="1364C80F" w14:textId="77777777" w:rsidTr="00DB6A45">
        <w:tc>
          <w:tcPr>
            <w:tcW w:w="439" w:type="pct"/>
          </w:tcPr>
          <w:p w14:paraId="0BD3A114" w14:textId="77777777" w:rsidR="003B0F17" w:rsidRPr="009C79E9" w:rsidRDefault="003B0F17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50D73489" w14:textId="77777777" w:rsidR="003B0F17" w:rsidRPr="009C79E9" w:rsidRDefault="003B0F17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6B07556B" w14:textId="77777777" w:rsidR="003B0F17" w:rsidRPr="009C79E9" w:rsidRDefault="003B0F17" w:rsidP="001F4B5B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317119" w:rsidRPr="009C79E9" w14:paraId="56D46511" w14:textId="77777777" w:rsidTr="00DB6A45">
        <w:tc>
          <w:tcPr>
            <w:tcW w:w="439" w:type="pct"/>
          </w:tcPr>
          <w:p w14:paraId="198137AD" w14:textId="6CF63681" w:rsidR="00317119" w:rsidRPr="009C79E9" w:rsidRDefault="003F6F3E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lastRenderedPageBreak/>
              <w:t>S1</w:t>
            </w:r>
            <w:r w:rsidR="003D1F62" w:rsidRPr="009C79E9">
              <w:rPr>
                <w:sz w:val="20"/>
                <w:szCs w:val="20"/>
              </w:rPr>
              <w:t>4</w:t>
            </w:r>
          </w:p>
        </w:tc>
        <w:tc>
          <w:tcPr>
            <w:tcW w:w="1475" w:type="pct"/>
          </w:tcPr>
          <w:p w14:paraId="0D41AF2F" w14:textId="2BD9BFAF" w:rsidR="00317119" w:rsidRPr="009C79E9" w:rsidRDefault="00ED56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GDP REAL</w:t>
            </w:r>
            <w:r w:rsidR="00A451C1" w:rsidRPr="009C79E9">
              <w:rPr>
                <w:sz w:val="20"/>
                <w:szCs w:val="20"/>
              </w:rPr>
              <w:t>/</w:t>
            </w:r>
            <w:r w:rsidR="00E8003E" w:rsidRPr="009C79E9">
              <w:rPr>
                <w:sz w:val="20"/>
                <w:szCs w:val="20"/>
              </w:rPr>
              <w:t>import</w:t>
            </w:r>
          </w:p>
        </w:tc>
        <w:tc>
          <w:tcPr>
            <w:tcW w:w="3086" w:type="pct"/>
          </w:tcPr>
          <w:p w14:paraId="5E967399" w14:textId="77777777" w:rsidR="00317119" w:rsidRPr="009C79E9" w:rsidRDefault="003D1F62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S12</w:t>
            </w:r>
            <w:r w:rsidR="00ED5676" w:rsidRPr="009C79E9">
              <w:rPr>
                <w:sz w:val="20"/>
                <w:szCs w:val="20"/>
              </w:rPr>
              <w:t xml:space="preserve"> as input</w:t>
            </w:r>
          </w:p>
          <w:p w14:paraId="753FE8CF" w14:textId="77777777" w:rsidR="00ED5676" w:rsidRPr="009C79E9" w:rsidRDefault="00ED56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Heading change ‘value’ to ‘indicator’</w:t>
            </w:r>
          </w:p>
          <w:p w14:paraId="54608B0E" w14:textId="36188861" w:rsidR="00ED5676" w:rsidRPr="009C79E9" w:rsidRDefault="00ED56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Heading change ‘North American Industry Classification System (NAICS)’ to ‘</w:t>
            </w:r>
            <w:r w:rsidR="004E4DCB" w:rsidRPr="009C79E9">
              <w:rPr>
                <w:sz w:val="20"/>
                <w:szCs w:val="20"/>
              </w:rPr>
              <w:t xml:space="preserve">Source </w:t>
            </w:r>
            <w:r w:rsidRPr="009C79E9">
              <w:rPr>
                <w:sz w:val="20"/>
                <w:szCs w:val="20"/>
              </w:rPr>
              <w:t>Description’</w:t>
            </w:r>
          </w:p>
          <w:p w14:paraId="183AA704" w14:textId="6E19E6DD" w:rsidR="00ED5676" w:rsidRPr="009C79E9" w:rsidRDefault="00ED56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Extract codes in square brackets using </w:t>
            </w:r>
            <w:proofErr w:type="spellStart"/>
            <w:r w:rsidRPr="009C79E9">
              <w:rPr>
                <w:sz w:val="20"/>
                <w:szCs w:val="20"/>
              </w:rPr>
              <w:t>kutools</w:t>
            </w:r>
            <w:proofErr w:type="spellEnd"/>
            <w:r w:rsidR="00A451C1" w:rsidRPr="009C79E9">
              <w:rPr>
                <w:sz w:val="20"/>
                <w:szCs w:val="20"/>
              </w:rPr>
              <w:t xml:space="preserve"> to ‘Extracted Code’</w:t>
            </w:r>
          </w:p>
          <w:p w14:paraId="72BAAE82" w14:textId="5949F05D" w:rsidR="00A451C1" w:rsidRPr="009C79E9" w:rsidRDefault="00A451C1" w:rsidP="001F4B5B">
            <w:pPr>
              <w:spacing w:after="0"/>
              <w:rPr>
                <w:sz w:val="20"/>
                <w:szCs w:val="20"/>
              </w:rPr>
            </w:pPr>
            <w:proofErr w:type="spellStart"/>
            <w:r w:rsidRPr="009C79E9">
              <w:rPr>
                <w:sz w:val="20"/>
                <w:szCs w:val="20"/>
              </w:rPr>
              <w:t>Recode’Extracted</w:t>
            </w:r>
            <w:proofErr w:type="spellEnd"/>
            <w:r w:rsidRPr="009C79E9">
              <w:rPr>
                <w:sz w:val="20"/>
                <w:szCs w:val="20"/>
              </w:rPr>
              <w:t xml:space="preserve"> Code’ to ‘IOIC Code’ using the formula ="BS"&amp;E2&amp;LEFT("000000",6-F2)</w:t>
            </w:r>
          </w:p>
          <w:p w14:paraId="2E9A24DD" w14:textId="77777777" w:rsidR="00ED5676" w:rsidRPr="009C79E9" w:rsidRDefault="00ED56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Remove all rows whose codes begin with T (these are totals)</w:t>
            </w:r>
          </w:p>
          <w:p w14:paraId="376D92C7" w14:textId="04971700" w:rsidR="00ED5676" w:rsidRPr="009C79E9" w:rsidRDefault="00ED56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Insert new ‘source’ column and populate with CANSIM 379-0030</w:t>
            </w:r>
          </w:p>
          <w:p w14:paraId="335A0E1A" w14:textId="0450FAF7" w:rsidR="00A451C1" w:rsidRPr="009C79E9" w:rsidRDefault="00A451C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Convert to an Excel Table and load into the Query Editor</w:t>
            </w:r>
          </w:p>
          <w:p w14:paraId="2BEA4E8E" w14:textId="7681448A" w:rsidR="00A451C1" w:rsidRPr="009C79E9" w:rsidRDefault="004E4DCB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Transform and unflatten the data as described in S14 in the Query editor, and rename the </w:t>
            </w:r>
            <w:r w:rsidR="00A451C1" w:rsidRPr="009C79E9">
              <w:rPr>
                <w:sz w:val="20"/>
                <w:szCs w:val="20"/>
              </w:rPr>
              <w:t>sheet ‘</w:t>
            </w:r>
            <w:r w:rsidR="00B543A1" w:rsidRPr="009C79E9">
              <w:rPr>
                <w:sz w:val="20"/>
                <w:szCs w:val="20"/>
              </w:rPr>
              <w:t>IOIC</w:t>
            </w:r>
            <w:r w:rsidRPr="009C79E9">
              <w:rPr>
                <w:sz w:val="20"/>
                <w:szCs w:val="20"/>
              </w:rPr>
              <w:t>’</w:t>
            </w:r>
          </w:p>
        </w:tc>
      </w:tr>
      <w:tr w:rsidR="006628D2" w:rsidRPr="009C79E9" w14:paraId="39152B0C" w14:textId="77777777" w:rsidTr="00DB6A45">
        <w:tc>
          <w:tcPr>
            <w:tcW w:w="439" w:type="pct"/>
          </w:tcPr>
          <w:p w14:paraId="05727B48" w14:textId="5C8072B3" w:rsidR="006628D2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M04</w:t>
            </w:r>
          </w:p>
        </w:tc>
        <w:tc>
          <w:tcPr>
            <w:tcW w:w="1475" w:type="pct"/>
          </w:tcPr>
          <w:p w14:paraId="13F039AC" w14:textId="40BD654B" w:rsidR="006628D2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9B4B1F" w:rsidRPr="009C79E9">
              <w:rPr>
                <w:sz w:val="20"/>
                <w:szCs w:val="20"/>
              </w:rPr>
              <w:t>/</w:t>
            </w:r>
            <w:proofErr w:type="spellStart"/>
            <w:r w:rsidR="009B4B1F" w:rsidRPr="009C79E9">
              <w:rPr>
                <w:sz w:val="20"/>
                <w:szCs w:val="20"/>
              </w:rPr>
              <w:t>IOIC</w:t>
            </w:r>
            <w:r w:rsidR="00DF15A5" w:rsidRPr="009C79E9">
              <w:rPr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3086" w:type="pct"/>
          </w:tcPr>
          <w:p w14:paraId="01E13E06" w14:textId="74F34D83" w:rsidR="009B4B1F" w:rsidRPr="009C79E9" w:rsidRDefault="009B4B1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Copy </w:t>
            </w:r>
            <w:r w:rsidR="00DF4E8C" w:rsidRPr="009C79E9">
              <w:rPr>
                <w:sz w:val="20"/>
                <w:szCs w:val="20"/>
              </w:rPr>
              <w:t>M03</w:t>
            </w:r>
            <w:r w:rsidRPr="009C79E9">
              <w:rPr>
                <w:sz w:val="20"/>
                <w:szCs w:val="20"/>
              </w:rPr>
              <w:t xml:space="preserve"> to this sheet</w:t>
            </w:r>
            <w:r w:rsidR="00DE3407" w:rsidRPr="009C79E9">
              <w:rPr>
                <w:sz w:val="20"/>
                <w:szCs w:val="20"/>
              </w:rPr>
              <w:t xml:space="preserve"> and create the 6NAICS_ID code within it</w:t>
            </w:r>
          </w:p>
        </w:tc>
      </w:tr>
      <w:tr w:rsidR="00DF15A5" w:rsidRPr="009C79E9" w14:paraId="48049EA7" w14:textId="77777777" w:rsidTr="00DB6A45">
        <w:tc>
          <w:tcPr>
            <w:tcW w:w="439" w:type="pct"/>
          </w:tcPr>
          <w:p w14:paraId="68D6C740" w14:textId="12D03310" w:rsidR="00DF15A5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M05</w:t>
            </w:r>
          </w:p>
        </w:tc>
        <w:tc>
          <w:tcPr>
            <w:tcW w:w="1475" w:type="pct"/>
          </w:tcPr>
          <w:p w14:paraId="12A6BE57" w14:textId="0BD5AAC5" w:rsidR="00DF15A5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DF15A5" w:rsidRPr="009C79E9">
              <w:rPr>
                <w:sz w:val="20"/>
                <w:szCs w:val="20"/>
              </w:rPr>
              <w:t>/</w:t>
            </w:r>
            <w:proofErr w:type="spellStart"/>
            <w:r w:rsidR="00DF15A5" w:rsidRPr="009C79E9">
              <w:rPr>
                <w:sz w:val="20"/>
                <w:szCs w:val="20"/>
              </w:rPr>
              <w:t>IOICCactual</w:t>
            </w:r>
            <w:proofErr w:type="spellEnd"/>
          </w:p>
        </w:tc>
        <w:tc>
          <w:tcPr>
            <w:tcW w:w="3086" w:type="pct"/>
          </w:tcPr>
          <w:p w14:paraId="50E72E08" w14:textId="7D81DA0D" w:rsidR="00DF15A5" w:rsidRPr="009C79E9" w:rsidRDefault="00DF15A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Copy </w:t>
            </w:r>
            <w:r w:rsidR="00DF4E8C" w:rsidRPr="009C79E9">
              <w:rPr>
                <w:sz w:val="20"/>
                <w:szCs w:val="20"/>
              </w:rPr>
              <w:t>M03</w:t>
            </w:r>
            <w:r w:rsidRPr="009C79E9">
              <w:rPr>
                <w:sz w:val="20"/>
                <w:szCs w:val="20"/>
              </w:rPr>
              <w:t>/IOIC to this sheet, and create a list of unique codes. This is to see if there are mismatches</w:t>
            </w:r>
          </w:p>
          <w:p w14:paraId="36988572" w14:textId="77777777" w:rsidR="00C65CB4" w:rsidRPr="009C79E9" w:rsidRDefault="00C65CB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Convert </w:t>
            </w:r>
            <w:proofErr w:type="spellStart"/>
            <w:r w:rsidRPr="009C79E9">
              <w:rPr>
                <w:sz w:val="20"/>
                <w:szCs w:val="20"/>
              </w:rPr>
              <w:t>IOICsource</w:t>
            </w:r>
            <w:proofErr w:type="spellEnd"/>
            <w:r w:rsidRPr="009C79E9">
              <w:rPr>
                <w:sz w:val="20"/>
                <w:szCs w:val="20"/>
              </w:rPr>
              <w:t xml:space="preserve"> to a table</w:t>
            </w:r>
          </w:p>
          <w:p w14:paraId="4790ECAC" w14:textId="77777777" w:rsidR="00C65CB4" w:rsidRPr="009C79E9" w:rsidRDefault="008C29A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Load into query editor</w:t>
            </w:r>
            <w:r w:rsidR="007948FA" w:rsidRPr="009C79E9">
              <w:rPr>
                <w:sz w:val="20"/>
                <w:szCs w:val="20"/>
              </w:rPr>
              <w:t xml:space="preserve"> and check for unmatched</w:t>
            </w:r>
          </w:p>
          <w:p w14:paraId="21E0CC26" w14:textId="71AD6153" w:rsidR="007948FA" w:rsidRPr="009C79E9" w:rsidRDefault="007948FA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Puzzle that additional row appears with null fields; also that query editor says’872 matched out of first 912 rows’ yet ‘right anti’ join retrieves no results</w:t>
            </w:r>
          </w:p>
        </w:tc>
      </w:tr>
      <w:tr w:rsidR="006628D2" w:rsidRPr="009C79E9" w14:paraId="2D6466A6" w14:textId="77777777" w:rsidTr="00DB6A45">
        <w:tc>
          <w:tcPr>
            <w:tcW w:w="439" w:type="pct"/>
          </w:tcPr>
          <w:p w14:paraId="71409B5F" w14:textId="533112EC" w:rsidR="006628D2" w:rsidRPr="009C79E9" w:rsidRDefault="00B543A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</w:t>
            </w:r>
            <w:r w:rsidR="00DF15A5" w:rsidRPr="009C79E9">
              <w:rPr>
                <w:sz w:val="20"/>
                <w:szCs w:val="20"/>
              </w:rPr>
              <w:t>20</w:t>
            </w:r>
          </w:p>
        </w:tc>
        <w:tc>
          <w:tcPr>
            <w:tcW w:w="1475" w:type="pct"/>
          </w:tcPr>
          <w:p w14:paraId="56958B90" w14:textId="0A312D84" w:rsidR="006628D2" w:rsidRPr="009C79E9" w:rsidRDefault="00B543A1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GDP REAL/</w:t>
            </w:r>
            <w:proofErr w:type="spellStart"/>
            <w:r w:rsidR="00E8003E" w:rsidRPr="009C79E9">
              <w:rPr>
                <w:sz w:val="20"/>
                <w:szCs w:val="20"/>
              </w:rPr>
              <w:t>import_flattened</w:t>
            </w:r>
            <w:proofErr w:type="spellEnd"/>
          </w:p>
        </w:tc>
        <w:tc>
          <w:tcPr>
            <w:tcW w:w="3086" w:type="pct"/>
          </w:tcPr>
          <w:p w14:paraId="4217FD7C" w14:textId="7FB6F8EB" w:rsidR="006628D2" w:rsidRPr="009C79E9" w:rsidRDefault="00E8003E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Transformed within S14</w:t>
            </w:r>
          </w:p>
        </w:tc>
      </w:tr>
      <w:tr w:rsidR="00DF4E8C" w:rsidRPr="009C79E9" w14:paraId="4C765295" w14:textId="77777777" w:rsidTr="00DB6A45">
        <w:tc>
          <w:tcPr>
            <w:tcW w:w="439" w:type="pct"/>
          </w:tcPr>
          <w:p w14:paraId="2C851BEA" w14:textId="77714C64" w:rsidR="00DF4E8C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M06</w:t>
            </w:r>
          </w:p>
        </w:tc>
        <w:tc>
          <w:tcPr>
            <w:tcW w:w="1475" w:type="pct"/>
          </w:tcPr>
          <w:p w14:paraId="098C9D87" w14:textId="2E30E5E1" w:rsidR="00DF4E8C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GDP and Jobs.xlsx</w:t>
            </w:r>
          </w:p>
        </w:tc>
        <w:tc>
          <w:tcPr>
            <w:tcW w:w="3086" w:type="pct"/>
          </w:tcPr>
          <w:p w14:paraId="11919651" w14:textId="77777777" w:rsidR="00DF4E8C" w:rsidRPr="009C79E9" w:rsidRDefault="00DF4E8C" w:rsidP="001F4B5B">
            <w:pPr>
              <w:spacing w:after="0"/>
              <w:rPr>
                <w:b/>
                <w:sz w:val="20"/>
                <w:szCs w:val="20"/>
              </w:rPr>
            </w:pPr>
            <w:r w:rsidRPr="009C79E9">
              <w:rPr>
                <w:b/>
                <w:sz w:val="20"/>
                <w:szCs w:val="20"/>
              </w:rPr>
              <w:t>Source for NAICS mappings; stored in ‘mappings’ directory because it’s so important.</w:t>
            </w:r>
          </w:p>
          <w:p w14:paraId="7283FC63" w14:textId="1C7FE603" w:rsidR="00DF4E8C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b/>
                <w:sz w:val="20"/>
                <w:szCs w:val="20"/>
              </w:rPr>
              <w:t>Not sure where everything in this came from but it’s my main coding file</w:t>
            </w:r>
          </w:p>
        </w:tc>
      </w:tr>
      <w:tr w:rsidR="00DF4E8C" w:rsidRPr="009C79E9" w14:paraId="2B003BF1" w14:textId="77777777" w:rsidTr="00DB6A45">
        <w:tc>
          <w:tcPr>
            <w:tcW w:w="439" w:type="pct"/>
          </w:tcPr>
          <w:p w14:paraId="376C71A9" w14:textId="0BAB6747" w:rsidR="00DF4E8C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M07</w:t>
            </w:r>
          </w:p>
        </w:tc>
        <w:tc>
          <w:tcPr>
            <w:tcW w:w="1475" w:type="pct"/>
          </w:tcPr>
          <w:p w14:paraId="565125B4" w14:textId="1B147E35" w:rsidR="00DF4E8C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DF4E8C" w:rsidRPr="009C79E9">
              <w:rPr>
                <w:sz w:val="20"/>
                <w:szCs w:val="20"/>
              </w:rPr>
              <w:t>/</w:t>
            </w:r>
            <w:proofErr w:type="spellStart"/>
            <w:r w:rsidR="00DF4E8C" w:rsidRPr="009C79E9">
              <w:rPr>
                <w:sz w:val="20"/>
                <w:szCs w:val="20"/>
              </w:rPr>
              <w:t>NAICSall</w:t>
            </w:r>
            <w:proofErr w:type="spellEnd"/>
          </w:p>
        </w:tc>
        <w:tc>
          <w:tcPr>
            <w:tcW w:w="3086" w:type="pct"/>
          </w:tcPr>
          <w:p w14:paraId="022044E8" w14:textId="7D3EE267" w:rsidR="00DF4E8C" w:rsidRPr="009C79E9" w:rsidRDefault="00DF4E8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Copy ‘Whole NAICS’ from M06</w:t>
            </w:r>
          </w:p>
        </w:tc>
      </w:tr>
      <w:tr w:rsidR="002D44B5" w:rsidRPr="009C79E9" w14:paraId="19E38537" w14:textId="77777777" w:rsidTr="00DB6A45">
        <w:tc>
          <w:tcPr>
            <w:tcW w:w="439" w:type="pct"/>
          </w:tcPr>
          <w:p w14:paraId="0BE65597" w14:textId="2D1CB05F" w:rsidR="002D44B5" w:rsidRPr="009C79E9" w:rsidRDefault="002D44B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M08</w:t>
            </w:r>
          </w:p>
        </w:tc>
        <w:tc>
          <w:tcPr>
            <w:tcW w:w="1475" w:type="pct"/>
          </w:tcPr>
          <w:p w14:paraId="1E6E4A64" w14:textId="6B36B5E9" w:rsidR="002D44B5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2D44B5" w:rsidRPr="009C79E9">
              <w:rPr>
                <w:sz w:val="20"/>
                <w:szCs w:val="20"/>
              </w:rPr>
              <w:t>/</w:t>
            </w:r>
            <w:proofErr w:type="spellStart"/>
            <w:r w:rsidR="002D44B5" w:rsidRPr="009C79E9">
              <w:rPr>
                <w:sz w:val="20"/>
                <w:szCs w:val="20"/>
              </w:rPr>
              <w:t>IOICaugmented</w:t>
            </w:r>
            <w:proofErr w:type="spellEnd"/>
          </w:p>
        </w:tc>
        <w:tc>
          <w:tcPr>
            <w:tcW w:w="3086" w:type="pct"/>
          </w:tcPr>
          <w:p w14:paraId="0828A235" w14:textId="4245FD38" w:rsidR="002D44B5" w:rsidRPr="009C79E9" w:rsidRDefault="002D44B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Added dummy ‘repeat total’ NAICS codes for all the missing IOIC entries, because that’s what they are</w:t>
            </w:r>
          </w:p>
        </w:tc>
      </w:tr>
      <w:tr w:rsidR="000C78D4" w:rsidRPr="009C79E9" w14:paraId="27BA31FE" w14:textId="77777777" w:rsidTr="00DB6A45">
        <w:tc>
          <w:tcPr>
            <w:tcW w:w="439" w:type="pct"/>
          </w:tcPr>
          <w:p w14:paraId="6F1274BE" w14:textId="054F415B" w:rsidR="000C78D4" w:rsidRPr="009C79E9" w:rsidRDefault="000C78D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M09</w:t>
            </w:r>
          </w:p>
        </w:tc>
        <w:tc>
          <w:tcPr>
            <w:tcW w:w="1475" w:type="pct"/>
          </w:tcPr>
          <w:p w14:paraId="32159E33" w14:textId="3120A109" w:rsidR="000C78D4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0C78D4" w:rsidRPr="009C79E9">
              <w:rPr>
                <w:sz w:val="20"/>
                <w:szCs w:val="20"/>
              </w:rPr>
              <w:t>/NAICS GDP Main Industry Map</w:t>
            </w:r>
          </w:p>
        </w:tc>
        <w:tc>
          <w:tcPr>
            <w:tcW w:w="3086" w:type="pct"/>
          </w:tcPr>
          <w:p w14:paraId="0262EA11" w14:textId="73A6CEAC" w:rsidR="000C78D4" w:rsidRPr="009C79E9" w:rsidRDefault="000C78D4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Copied the Main Industry map from M06</w:t>
            </w:r>
          </w:p>
        </w:tc>
      </w:tr>
      <w:tr w:rsidR="000C78D4" w:rsidRPr="009C79E9" w14:paraId="321A1C54" w14:textId="77777777" w:rsidTr="00DB6A45">
        <w:tc>
          <w:tcPr>
            <w:tcW w:w="439" w:type="pct"/>
          </w:tcPr>
          <w:p w14:paraId="67EBD03C" w14:textId="66AB7CFB" w:rsidR="000C78D4" w:rsidRPr="009C79E9" w:rsidRDefault="00455847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M10</w:t>
            </w:r>
          </w:p>
        </w:tc>
        <w:tc>
          <w:tcPr>
            <w:tcW w:w="1475" w:type="pct"/>
          </w:tcPr>
          <w:p w14:paraId="5CA08E5F" w14:textId="4F0B4499" w:rsidR="000C78D4" w:rsidRPr="009C79E9" w:rsidRDefault="0068309D" w:rsidP="001F4B5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455847" w:rsidRPr="009C79E9">
              <w:rPr>
                <w:sz w:val="20"/>
                <w:szCs w:val="20"/>
              </w:rPr>
              <w:t>/</w:t>
            </w:r>
            <w:r w:rsidR="00455847" w:rsidRPr="009C79E9">
              <w:rPr>
                <w:rFonts w:ascii="Calibri" w:hAnsi="Calibri" w:cs="Calibri"/>
                <w:color w:val="000000"/>
                <w:sz w:val="20"/>
                <w:szCs w:val="20"/>
              </w:rPr>
              <w:t>GDP CI NAICS</w:t>
            </w:r>
          </w:p>
        </w:tc>
        <w:tc>
          <w:tcPr>
            <w:tcW w:w="3086" w:type="pct"/>
          </w:tcPr>
          <w:p w14:paraId="1682C707" w14:textId="2A9313E4" w:rsidR="000C78D4" w:rsidRPr="009C79E9" w:rsidRDefault="00455847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Copied the </w:t>
            </w:r>
            <w:r w:rsidRPr="009C79E9">
              <w:rPr>
                <w:rFonts w:ascii="Calibri" w:hAnsi="Calibri" w:cs="Calibri"/>
                <w:color w:val="000000"/>
                <w:sz w:val="20"/>
                <w:szCs w:val="20"/>
              </w:rPr>
              <w:t>GDP CI NAICS sheet from M06</w:t>
            </w:r>
          </w:p>
        </w:tc>
      </w:tr>
      <w:tr w:rsidR="00AB3A76" w:rsidRPr="009C79E9" w14:paraId="58B7B47D" w14:textId="77777777" w:rsidTr="00DB6A45">
        <w:tc>
          <w:tcPr>
            <w:tcW w:w="439" w:type="pct"/>
          </w:tcPr>
          <w:p w14:paraId="167EE931" w14:textId="66327B62" w:rsidR="00AB3A76" w:rsidRPr="009C79E9" w:rsidRDefault="00AB3A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M11</w:t>
            </w:r>
          </w:p>
        </w:tc>
        <w:tc>
          <w:tcPr>
            <w:tcW w:w="1475" w:type="pct"/>
          </w:tcPr>
          <w:p w14:paraId="1DC4C6FB" w14:textId="667E6FB4" w:rsidR="00AB3A76" w:rsidRPr="009C79E9" w:rsidRDefault="0068309D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 PREPARATION</w:t>
            </w:r>
            <w:r w:rsidR="00AB3A76" w:rsidRPr="009C79E9">
              <w:rPr>
                <w:sz w:val="20"/>
                <w:szCs w:val="20"/>
              </w:rPr>
              <w:t>/NAICS Jobs Main Industry Map</w:t>
            </w:r>
          </w:p>
        </w:tc>
        <w:tc>
          <w:tcPr>
            <w:tcW w:w="3086" w:type="pct"/>
          </w:tcPr>
          <w:p w14:paraId="21125E48" w14:textId="36917E83" w:rsidR="00AB3A76" w:rsidRPr="009C79E9" w:rsidRDefault="00AB3A76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Copied NAICS Jobs Main Industry Map from M06</w:t>
            </w:r>
          </w:p>
        </w:tc>
      </w:tr>
      <w:tr w:rsidR="005B5D73" w:rsidRPr="009C79E9" w14:paraId="5BF416CC" w14:textId="77777777" w:rsidTr="00DB6A45">
        <w:tc>
          <w:tcPr>
            <w:tcW w:w="439" w:type="pct"/>
          </w:tcPr>
          <w:p w14:paraId="04A747B7" w14:textId="741CA40B" w:rsidR="005B5D73" w:rsidRPr="009C79E9" w:rsidRDefault="00DB6A4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M12</w:t>
            </w:r>
          </w:p>
        </w:tc>
        <w:tc>
          <w:tcPr>
            <w:tcW w:w="1475" w:type="pct"/>
          </w:tcPr>
          <w:p w14:paraId="2076E676" w14:textId="5DCE2B08" w:rsidR="00DB6A45" w:rsidRPr="009C79E9" w:rsidRDefault="00DB6A4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MAPPINGS/Geography</w:t>
            </w:r>
          </w:p>
        </w:tc>
        <w:tc>
          <w:tcPr>
            <w:tcW w:w="3086" w:type="pct"/>
          </w:tcPr>
          <w:p w14:paraId="0C741270" w14:textId="69E64451" w:rsidR="00DB6A45" w:rsidRPr="009C79E9" w:rsidRDefault="00DB6A4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Copied from M06</w:t>
            </w:r>
          </w:p>
        </w:tc>
      </w:tr>
      <w:tr w:rsidR="005B5D73" w:rsidRPr="009C79E9" w14:paraId="197399C8" w14:textId="77777777" w:rsidTr="00DB6A45">
        <w:tc>
          <w:tcPr>
            <w:tcW w:w="439" w:type="pct"/>
          </w:tcPr>
          <w:p w14:paraId="6AC300E7" w14:textId="5CB852DA" w:rsidR="005B5D73" w:rsidRPr="009C79E9" w:rsidRDefault="000D67AC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M13</w:t>
            </w:r>
          </w:p>
        </w:tc>
        <w:tc>
          <w:tcPr>
            <w:tcW w:w="1475" w:type="pct"/>
          </w:tcPr>
          <w:p w14:paraId="5606871E" w14:textId="1262E070" w:rsidR="005B5D73" w:rsidRPr="009C79E9" w:rsidRDefault="00DB6A4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MAPPINGS/</w:t>
            </w:r>
            <w:r w:rsidRPr="009C79E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Creative Industries </w:t>
            </w:r>
            <w:r w:rsidR="00887369">
              <w:rPr>
                <w:rFonts w:ascii="Calibri" w:hAnsi="Calibri" w:cs="Calibri"/>
                <w:color w:val="000000"/>
                <w:sz w:val="20"/>
                <w:szCs w:val="20"/>
              </w:rPr>
              <w:t>Detail</w:t>
            </w:r>
          </w:p>
        </w:tc>
        <w:tc>
          <w:tcPr>
            <w:tcW w:w="3086" w:type="pct"/>
          </w:tcPr>
          <w:p w14:paraId="537A64A3" w14:textId="7504DB65" w:rsidR="005B5D73" w:rsidRPr="009C79E9" w:rsidRDefault="00DB6A45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Amalgamates</w:t>
            </w:r>
            <w:r w:rsidR="000D67AC" w:rsidRPr="009C79E9">
              <w:rPr>
                <w:sz w:val="20"/>
                <w:szCs w:val="20"/>
              </w:rPr>
              <w:t xml:space="preserve"> CI Jobs from M01 and CI GDP from M10</w:t>
            </w:r>
            <w:r w:rsidR="00887369">
              <w:rPr>
                <w:sz w:val="20"/>
                <w:szCs w:val="20"/>
              </w:rPr>
              <w:t>; contains full notes</w:t>
            </w:r>
          </w:p>
        </w:tc>
      </w:tr>
      <w:tr w:rsidR="00887369" w:rsidRPr="009C79E9" w14:paraId="7BED9C9A" w14:textId="77777777" w:rsidTr="00DB6A45">
        <w:tc>
          <w:tcPr>
            <w:tcW w:w="439" w:type="pct"/>
          </w:tcPr>
          <w:p w14:paraId="599BB4C2" w14:textId="08B9D916" w:rsidR="00887369" w:rsidRPr="009C79E9" w:rsidRDefault="00887369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M13A</w:t>
            </w:r>
          </w:p>
        </w:tc>
        <w:tc>
          <w:tcPr>
            <w:tcW w:w="1475" w:type="pct"/>
          </w:tcPr>
          <w:p w14:paraId="45726419" w14:textId="68EEC419" w:rsidR="00887369" w:rsidRPr="009C79E9" w:rsidRDefault="00887369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MAPPINGS/</w:t>
            </w:r>
            <w:r w:rsidRPr="009C79E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Creative Industries </w:t>
            </w:r>
            <w:r w:rsidR="00840775">
              <w:rPr>
                <w:rFonts w:ascii="Calibri" w:hAnsi="Calibri" w:cs="Calibri"/>
                <w:color w:val="000000"/>
                <w:sz w:val="20"/>
                <w:szCs w:val="20"/>
              </w:rPr>
              <w:t>IOIC</w:t>
            </w:r>
          </w:p>
        </w:tc>
        <w:tc>
          <w:tcPr>
            <w:tcW w:w="3086" w:type="pct"/>
          </w:tcPr>
          <w:p w14:paraId="5076E2F4" w14:textId="069917B7" w:rsidR="00887369" w:rsidRPr="009C79E9" w:rsidRDefault="00887369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Reduces M13 by removing </w:t>
            </w:r>
            <w:r w:rsidR="00840775">
              <w:rPr>
                <w:sz w:val="20"/>
                <w:szCs w:val="20"/>
              </w:rPr>
              <w:t>all except coding for IOIC</w:t>
            </w:r>
          </w:p>
        </w:tc>
      </w:tr>
      <w:tr w:rsidR="00903877" w:rsidRPr="009C79E9" w14:paraId="5CAAC147" w14:textId="77777777" w:rsidTr="00DB6A45">
        <w:tc>
          <w:tcPr>
            <w:tcW w:w="439" w:type="pct"/>
          </w:tcPr>
          <w:p w14:paraId="4D91065B" w14:textId="1416C217" w:rsidR="00903877" w:rsidRPr="009C79E9" w:rsidRDefault="00903877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M14</w:t>
            </w:r>
          </w:p>
        </w:tc>
        <w:tc>
          <w:tcPr>
            <w:tcW w:w="1475" w:type="pct"/>
          </w:tcPr>
          <w:p w14:paraId="4FADB5FD" w14:textId="3DFCEA65" w:rsidR="00903877" w:rsidRPr="009C79E9" w:rsidRDefault="00903877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MAPPINGS/</w:t>
            </w:r>
            <w:r w:rsidRPr="009C79E9">
              <w:rPr>
                <w:rFonts w:ascii="Calibri" w:hAnsi="Calibri" w:cs="Calibri"/>
                <w:color w:val="000000"/>
                <w:sz w:val="20"/>
                <w:szCs w:val="20"/>
              </w:rPr>
              <w:t>IOIC-NAICS</w:t>
            </w:r>
          </w:p>
        </w:tc>
        <w:tc>
          <w:tcPr>
            <w:tcW w:w="3086" w:type="pct"/>
          </w:tcPr>
          <w:p w14:paraId="562B7816" w14:textId="437D6E4A" w:rsidR="00903877" w:rsidRPr="009C79E9" w:rsidRDefault="00903877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Augmented concordance, copied from M08</w:t>
            </w:r>
            <w:r w:rsidR="008D19F0" w:rsidRPr="009C79E9">
              <w:rPr>
                <w:sz w:val="20"/>
                <w:szCs w:val="20"/>
              </w:rPr>
              <w:t>. Added 3-digit IOIC codes</w:t>
            </w:r>
          </w:p>
        </w:tc>
      </w:tr>
      <w:tr w:rsidR="00887369" w:rsidRPr="009C79E9" w14:paraId="1C85B093" w14:textId="77777777" w:rsidTr="00DB6A45">
        <w:tc>
          <w:tcPr>
            <w:tcW w:w="439" w:type="pct"/>
          </w:tcPr>
          <w:p w14:paraId="4B04A598" w14:textId="0290BB5C" w:rsidR="00887369" w:rsidRPr="009C79E9" w:rsidRDefault="00D91273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M14a</w:t>
            </w:r>
          </w:p>
        </w:tc>
        <w:tc>
          <w:tcPr>
            <w:tcW w:w="1475" w:type="pct"/>
          </w:tcPr>
          <w:p w14:paraId="0C518EB1" w14:textId="0F30098A" w:rsidR="00887369" w:rsidRPr="009C79E9" w:rsidRDefault="00D91273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MAPPINGS/IOIC-TITLES-CODER</w:t>
            </w:r>
          </w:p>
        </w:tc>
        <w:tc>
          <w:tcPr>
            <w:tcW w:w="3086" w:type="pct"/>
          </w:tcPr>
          <w:p w14:paraId="2FDBC0F1" w14:textId="4C206B66" w:rsidR="00887369" w:rsidRPr="009C79E9" w:rsidRDefault="005B7A75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Reduced M14 which allows us to map S22 titles into IOIC codes</w:t>
            </w:r>
          </w:p>
        </w:tc>
      </w:tr>
      <w:tr w:rsidR="0057532F" w:rsidRPr="009C79E9" w14:paraId="77855565" w14:textId="77777777" w:rsidTr="00DB6A45">
        <w:tc>
          <w:tcPr>
            <w:tcW w:w="439" w:type="pct"/>
          </w:tcPr>
          <w:p w14:paraId="2343C9DA" w14:textId="7BC0AD29" w:rsidR="0057532F" w:rsidRPr="009C79E9" w:rsidRDefault="0057532F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M15</w:t>
            </w:r>
          </w:p>
        </w:tc>
        <w:tc>
          <w:tcPr>
            <w:tcW w:w="1475" w:type="pct"/>
          </w:tcPr>
          <w:p w14:paraId="7AA37952" w14:textId="2DEFA9A0" w:rsidR="0057532F" w:rsidRPr="009C79E9" w:rsidRDefault="0057532F" w:rsidP="00903877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MAPPINGS/</w:t>
            </w:r>
            <w:r w:rsidR="008D19F0" w:rsidRPr="009C79E9">
              <w:rPr>
                <w:sz w:val="20"/>
                <w:szCs w:val="20"/>
              </w:rPr>
              <w:t>Main Industry Master Map</w:t>
            </w:r>
          </w:p>
        </w:tc>
        <w:tc>
          <w:tcPr>
            <w:tcW w:w="3086" w:type="pct"/>
          </w:tcPr>
          <w:p w14:paraId="6C7249C7" w14:textId="35308C79" w:rsidR="008D19F0" w:rsidRPr="009C79E9" w:rsidRDefault="008D19F0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Assembled in MAPPINGS PREPARATION so that it refers to 3-digit IOIC codes and2-digit NAICS codes</w:t>
            </w:r>
          </w:p>
        </w:tc>
      </w:tr>
      <w:tr w:rsidR="00E8003E" w:rsidRPr="009C79E9" w14:paraId="40889D20" w14:textId="77777777" w:rsidTr="00DB6A45">
        <w:tc>
          <w:tcPr>
            <w:tcW w:w="439" w:type="pct"/>
          </w:tcPr>
          <w:p w14:paraId="0946821B" w14:textId="77777777" w:rsidR="00E8003E" w:rsidRPr="009C79E9" w:rsidRDefault="00E8003E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70F9FCCE" w14:textId="77777777" w:rsidR="00E8003E" w:rsidRPr="009C79E9" w:rsidRDefault="00E8003E" w:rsidP="009038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4164511D" w14:textId="77777777" w:rsidR="00E8003E" w:rsidRPr="009C79E9" w:rsidRDefault="00E8003E" w:rsidP="001F4B5B">
            <w:pPr>
              <w:spacing w:after="0"/>
              <w:rPr>
                <w:sz w:val="20"/>
                <w:szCs w:val="20"/>
              </w:rPr>
            </w:pPr>
          </w:p>
        </w:tc>
      </w:tr>
      <w:tr w:rsidR="00E8003E" w:rsidRPr="009C79E9" w14:paraId="127D9C97" w14:textId="77777777" w:rsidTr="00DB6A45">
        <w:tc>
          <w:tcPr>
            <w:tcW w:w="439" w:type="pct"/>
          </w:tcPr>
          <w:p w14:paraId="1D24CF01" w14:textId="2CF05B07" w:rsidR="00E8003E" w:rsidRPr="009C79E9" w:rsidRDefault="00E8003E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S21</w:t>
            </w:r>
          </w:p>
        </w:tc>
        <w:tc>
          <w:tcPr>
            <w:tcW w:w="1475" w:type="pct"/>
          </w:tcPr>
          <w:p w14:paraId="282629B0" w14:textId="51DCC86A" w:rsidR="00E8003E" w:rsidRPr="009C79E9" w:rsidRDefault="00E8003E" w:rsidP="00903877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GDP/real</w:t>
            </w:r>
          </w:p>
        </w:tc>
        <w:tc>
          <w:tcPr>
            <w:tcW w:w="3086" w:type="pct"/>
          </w:tcPr>
          <w:p w14:paraId="5B1A13FC" w14:textId="08C3348D" w:rsidR="00E8003E" w:rsidRPr="009C79E9" w:rsidRDefault="00E8003E" w:rsidP="009C79E9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Copied from S20</w:t>
            </w:r>
          </w:p>
        </w:tc>
      </w:tr>
      <w:tr w:rsidR="009C79E9" w:rsidRPr="009C79E9" w14:paraId="2FB33FBD" w14:textId="77777777" w:rsidTr="00DB6A45">
        <w:tc>
          <w:tcPr>
            <w:tcW w:w="439" w:type="pct"/>
          </w:tcPr>
          <w:p w14:paraId="041FCDCF" w14:textId="4F55F878" w:rsidR="009C79E9" w:rsidRPr="009C79E9" w:rsidRDefault="009C79E9" w:rsidP="001F4B5B">
            <w:pPr>
              <w:spacing w:after="0"/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>S22</w:t>
            </w:r>
          </w:p>
        </w:tc>
        <w:tc>
          <w:tcPr>
            <w:tcW w:w="1475" w:type="pct"/>
          </w:tcPr>
          <w:p w14:paraId="53272E3A" w14:textId="38D03E48" w:rsidR="009C79E9" w:rsidRPr="009C79E9" w:rsidRDefault="009C79E9" w:rsidP="00903877">
            <w:pPr>
              <w:spacing w:after="0"/>
              <w:rPr>
                <w:b/>
                <w:sz w:val="20"/>
                <w:szCs w:val="20"/>
              </w:rPr>
            </w:pPr>
            <w:r w:rsidRPr="009C79E9">
              <w:rPr>
                <w:b/>
                <w:sz w:val="20"/>
                <w:szCs w:val="20"/>
              </w:rPr>
              <w:t>Productivity and hours source</w:t>
            </w:r>
          </w:p>
        </w:tc>
        <w:tc>
          <w:tcPr>
            <w:tcW w:w="3086" w:type="pct"/>
          </w:tcPr>
          <w:p w14:paraId="19B9E7E0" w14:textId="77777777" w:rsidR="009C79E9" w:rsidRDefault="009C79E9" w:rsidP="009C79E9">
            <w:pPr>
              <w:rPr>
                <w:b/>
                <w:sz w:val="20"/>
                <w:szCs w:val="20"/>
              </w:rPr>
            </w:pPr>
            <w:proofErr w:type="spellStart"/>
            <w:r w:rsidRPr="009C79E9">
              <w:rPr>
                <w:b/>
                <w:sz w:val="20"/>
                <w:szCs w:val="20"/>
              </w:rPr>
              <w:t>Statcan</w:t>
            </w:r>
            <w:proofErr w:type="spellEnd"/>
            <w:r w:rsidRPr="009C79E9">
              <w:rPr>
                <w:b/>
                <w:sz w:val="20"/>
                <w:szCs w:val="20"/>
              </w:rPr>
              <w:t xml:space="preserve"> website, series 383-0033 “Labour productivity and related measures by business sector industry and by non-commercial activity consistent with the industry accounts, provinces and territories”</w:t>
            </w:r>
            <w:r>
              <w:rPr>
                <w:b/>
                <w:sz w:val="20"/>
                <w:szCs w:val="20"/>
              </w:rPr>
              <w:t>, Downloaded with settings all provinces, all years, indicators jobs, real value added, nominal value added, real value added, labour compensation, total compensation, all industries</w:t>
            </w:r>
          </w:p>
          <w:p w14:paraId="21255178" w14:textId="5914F189" w:rsidR="00481DA9" w:rsidRPr="009C79E9" w:rsidRDefault="00481DA9" w:rsidP="009C79E9">
            <w:pPr>
              <w:rPr>
                <w:b/>
                <w:sz w:val="20"/>
                <w:szCs w:val="20"/>
              </w:rPr>
            </w:pPr>
            <w:r w:rsidRPr="00481DA9">
              <w:rPr>
                <w:b/>
                <w:sz w:val="20"/>
                <w:szCs w:val="20"/>
              </w:rPr>
              <w:t>http://www5.statcan.gc.ca/cansim/a26?lang=eng&amp;id=3830033&amp;p2=33</w:t>
            </w:r>
          </w:p>
        </w:tc>
      </w:tr>
      <w:tr w:rsidR="009C79E9" w:rsidRPr="009C79E9" w14:paraId="3B9C7B95" w14:textId="77777777" w:rsidTr="00DB6A45">
        <w:tc>
          <w:tcPr>
            <w:tcW w:w="439" w:type="pct"/>
          </w:tcPr>
          <w:p w14:paraId="3B2F0689" w14:textId="07ED9C8F" w:rsidR="009C79E9" w:rsidRPr="009C79E9" w:rsidRDefault="009C79E9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S23</w:t>
            </w:r>
          </w:p>
        </w:tc>
        <w:tc>
          <w:tcPr>
            <w:tcW w:w="1475" w:type="pct"/>
          </w:tcPr>
          <w:p w14:paraId="161A7CF4" w14:textId="5F836E04" w:rsidR="009C79E9" w:rsidRPr="009C79E9" w:rsidRDefault="003474EF" w:rsidP="00903877">
            <w:pPr>
              <w:spacing w:after="0"/>
              <w:rPr>
                <w:sz w:val="20"/>
                <w:szCs w:val="20"/>
              </w:rPr>
            </w:pPr>
            <w:r w:rsidRPr="003474EF">
              <w:rPr>
                <w:sz w:val="20"/>
                <w:szCs w:val="20"/>
              </w:rPr>
              <w:t>383-0033 nominal and real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3086" w:type="pct"/>
          </w:tcPr>
          <w:p w14:paraId="540AC96B" w14:textId="2DDB749E" w:rsidR="009C79E9" w:rsidRDefault="009C79E9" w:rsidP="009C79E9">
            <w:pPr>
              <w:rPr>
                <w:sz w:val="20"/>
                <w:szCs w:val="20"/>
              </w:rPr>
            </w:pPr>
            <w:r w:rsidRPr="009C79E9">
              <w:rPr>
                <w:sz w:val="20"/>
                <w:szCs w:val="20"/>
              </w:rPr>
              <w:t xml:space="preserve">S22 </w:t>
            </w:r>
            <w:r w:rsidR="003474EF">
              <w:rPr>
                <w:sz w:val="20"/>
                <w:szCs w:val="20"/>
              </w:rPr>
              <w:t>download nominal and real in S22</w:t>
            </w:r>
          </w:p>
          <w:p w14:paraId="1138658D" w14:textId="7A17659E" w:rsidR="00BE136E" w:rsidRPr="009C79E9" w:rsidRDefault="003474EF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Trimmed and c</w:t>
            </w:r>
            <w:r w:rsidR="00BE136E">
              <w:rPr>
                <w:sz w:val="20"/>
                <w:szCs w:val="20"/>
              </w:rPr>
              <w:t>oded with 6IOIC codes</w:t>
            </w:r>
          </w:p>
        </w:tc>
      </w:tr>
      <w:tr w:rsidR="002122D3" w:rsidRPr="009C79E9" w14:paraId="11E02F49" w14:textId="77777777" w:rsidTr="00DB6A45">
        <w:tc>
          <w:tcPr>
            <w:tcW w:w="439" w:type="pct"/>
          </w:tcPr>
          <w:p w14:paraId="1ABE1D8D" w14:textId="62032A55" w:rsidR="002122D3" w:rsidRDefault="002122D3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S24</w:t>
            </w:r>
          </w:p>
        </w:tc>
        <w:tc>
          <w:tcPr>
            <w:tcW w:w="1475" w:type="pct"/>
          </w:tcPr>
          <w:p w14:paraId="0A806605" w14:textId="31EB5233" w:rsidR="002122D3" w:rsidRPr="002122D3" w:rsidRDefault="002122D3" w:rsidP="009038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to get at the productivity and hours data</w:t>
            </w:r>
          </w:p>
        </w:tc>
        <w:tc>
          <w:tcPr>
            <w:tcW w:w="3086" w:type="pct"/>
          </w:tcPr>
          <w:p w14:paraId="3BB9EA50" w14:textId="77777777" w:rsidR="002122D3" w:rsidRDefault="002122D3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point is the raw total file </w:t>
            </w:r>
            <w:r w:rsidRPr="002122D3">
              <w:rPr>
                <w:sz w:val="20"/>
                <w:szCs w:val="20"/>
              </w:rPr>
              <w:t>03830033-eng</w:t>
            </w:r>
            <w:r>
              <w:rPr>
                <w:sz w:val="20"/>
                <w:szCs w:val="20"/>
              </w:rPr>
              <w:t>.csv which is not coded with IOIC, but has industry names and ‘vectors’</w:t>
            </w:r>
          </w:p>
          <w:p w14:paraId="7AD67F57" w14:textId="6FDA4688" w:rsidR="00C6104E" w:rsidRPr="009C79E9" w:rsidRDefault="00A530C8" w:rsidP="009C79E9">
            <w:pPr>
              <w:rPr>
                <w:sz w:val="20"/>
                <w:szCs w:val="20"/>
              </w:rPr>
            </w:pPr>
            <w:hyperlink r:id="rId5" w:history="1">
              <w:r w:rsidR="00481DA9" w:rsidRPr="0013630E">
                <w:rPr>
                  <w:rStyle w:val="Hyperlink"/>
                  <w:sz w:val="20"/>
                  <w:szCs w:val="20"/>
                </w:rPr>
                <w:t>http://www5.statcan.gc.ca/cansim/a26?lang=eng&amp;id=3830033&amp;p2=33</w:t>
              </w:r>
            </w:hyperlink>
            <w:r w:rsidR="00481DA9">
              <w:rPr>
                <w:sz w:val="20"/>
                <w:szCs w:val="20"/>
              </w:rPr>
              <w:t xml:space="preserve"> </w:t>
            </w:r>
          </w:p>
        </w:tc>
      </w:tr>
      <w:tr w:rsidR="002122D3" w:rsidRPr="009C79E9" w14:paraId="77563F58" w14:textId="77777777" w:rsidTr="00DB6A45">
        <w:tc>
          <w:tcPr>
            <w:tcW w:w="439" w:type="pct"/>
          </w:tcPr>
          <w:p w14:paraId="74CE735E" w14:textId="6AFE9D41" w:rsidR="002122D3" w:rsidRDefault="00C23087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M16</w:t>
            </w:r>
          </w:p>
        </w:tc>
        <w:tc>
          <w:tcPr>
            <w:tcW w:w="1475" w:type="pct"/>
          </w:tcPr>
          <w:p w14:paraId="2F2CDF73" w14:textId="5BC4870E" w:rsidR="002122D3" w:rsidRPr="002122D3" w:rsidRDefault="00CE0152" w:rsidP="0090387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MAPPING_PREPARATION</w:t>
            </w:r>
            <w:r w:rsidR="004828DB">
              <w:rPr>
                <w:sz w:val="20"/>
                <w:szCs w:val="20"/>
              </w:rPr>
              <w:t>/</w:t>
            </w:r>
            <w:proofErr w:type="spellStart"/>
            <w:r w:rsidR="004828DB">
              <w:rPr>
                <w:sz w:val="20"/>
                <w:szCs w:val="20"/>
              </w:rPr>
              <w:t>Uncoded</w:t>
            </w:r>
            <w:proofErr w:type="spellEnd"/>
          </w:p>
        </w:tc>
        <w:tc>
          <w:tcPr>
            <w:tcW w:w="3086" w:type="pct"/>
          </w:tcPr>
          <w:p w14:paraId="678513D2" w14:textId="40C39AF4" w:rsidR="002122D3" w:rsidRPr="009C79E9" w:rsidRDefault="002122D3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S24 directly into a table and deduplicate it</w:t>
            </w:r>
            <w:r w:rsidR="00CE0152">
              <w:rPr>
                <w:sz w:val="20"/>
                <w:szCs w:val="20"/>
              </w:rPr>
              <w:t xml:space="preserve"> to obtain a list of the titles</w:t>
            </w:r>
          </w:p>
        </w:tc>
      </w:tr>
      <w:tr w:rsidR="004828DB" w:rsidRPr="009C79E9" w14:paraId="0F522200" w14:textId="77777777" w:rsidTr="00DB6A45">
        <w:tc>
          <w:tcPr>
            <w:tcW w:w="439" w:type="pct"/>
          </w:tcPr>
          <w:p w14:paraId="12908C87" w14:textId="174A8967" w:rsidR="004828DB" w:rsidRDefault="00C23087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M17</w:t>
            </w:r>
          </w:p>
        </w:tc>
        <w:tc>
          <w:tcPr>
            <w:tcW w:w="1475" w:type="pct"/>
          </w:tcPr>
          <w:p w14:paraId="4E6BD9CE" w14:textId="6A958FEE" w:rsidR="004828DB" w:rsidRPr="002122D3" w:rsidRDefault="00E3490F" w:rsidP="0090387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MAPPINGS/IOIC-NAICS</w:t>
            </w:r>
          </w:p>
        </w:tc>
        <w:tc>
          <w:tcPr>
            <w:tcW w:w="3086" w:type="pct"/>
          </w:tcPr>
          <w:p w14:paraId="7ADA906F" w14:textId="2B1C4DDF" w:rsidR="004828DB" w:rsidRDefault="00C23087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M03 into the query editor. This contains a list of titles matched to IOIC codes</w:t>
            </w:r>
          </w:p>
          <w:p w14:paraId="68035CE1" w14:textId="77777777" w:rsidR="00CE0152" w:rsidRDefault="00CE0152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Merge with M16 to find </w:t>
            </w:r>
            <w:r w:rsidR="00E3490F">
              <w:rPr>
                <w:sz w:val="20"/>
                <w:szCs w:val="20"/>
              </w:rPr>
              <w:t xml:space="preserve">the unmatched titles. </w:t>
            </w:r>
          </w:p>
          <w:p w14:paraId="30CC29CA" w14:textId="77777777" w:rsidR="00CE0152" w:rsidRDefault="00E3490F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="00CE0152">
              <w:rPr>
                <w:sz w:val="20"/>
                <w:szCs w:val="20"/>
              </w:rPr>
              <w:t xml:space="preserve">these </w:t>
            </w:r>
            <w:r>
              <w:rPr>
                <w:sz w:val="20"/>
                <w:szCs w:val="20"/>
              </w:rPr>
              <w:t xml:space="preserve">at the end of M14. </w:t>
            </w:r>
          </w:p>
          <w:p w14:paraId="1A8F879C" w14:textId="640F0F55" w:rsidR="00E3490F" w:rsidRDefault="00E3490F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these titles are summaries and have no IOIC code; they are present for completeness, and have been given the special code ‘UNCODED’</w:t>
            </w:r>
          </w:p>
        </w:tc>
      </w:tr>
      <w:tr w:rsidR="00C23087" w:rsidRPr="009C79E9" w14:paraId="702FBBC0" w14:textId="77777777" w:rsidTr="00DB6A45">
        <w:tc>
          <w:tcPr>
            <w:tcW w:w="439" w:type="pct"/>
          </w:tcPr>
          <w:p w14:paraId="7F2212D0" w14:textId="1FACCC82" w:rsidR="00C23087" w:rsidRDefault="00DF0A10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M17a</w:t>
            </w:r>
          </w:p>
        </w:tc>
        <w:tc>
          <w:tcPr>
            <w:tcW w:w="1475" w:type="pct"/>
          </w:tcPr>
          <w:p w14:paraId="5938A7FA" w14:textId="53DB5638" w:rsidR="00C23087" w:rsidRPr="002122D3" w:rsidRDefault="00DF0A10" w:rsidP="0090387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MAPPINGS/IOIC-TITLES-CODER</w:t>
            </w:r>
          </w:p>
        </w:tc>
        <w:tc>
          <w:tcPr>
            <w:tcW w:w="3086" w:type="pct"/>
          </w:tcPr>
          <w:p w14:paraId="6D9109BE" w14:textId="6186892C" w:rsidR="00C23087" w:rsidRDefault="00DF0A10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M17 and remove all columns except the IOIC title and the IOIC code. This lets us convert the titles in S25 to IOIC codes</w:t>
            </w:r>
          </w:p>
        </w:tc>
      </w:tr>
      <w:tr w:rsidR="00160748" w:rsidRPr="009C79E9" w14:paraId="4B2C9694" w14:textId="77777777" w:rsidTr="00DB6A45">
        <w:tc>
          <w:tcPr>
            <w:tcW w:w="439" w:type="pct"/>
          </w:tcPr>
          <w:p w14:paraId="7EF3E234" w14:textId="2106C6E4" w:rsidR="00160748" w:rsidRDefault="000D536A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M18</w:t>
            </w:r>
          </w:p>
        </w:tc>
        <w:tc>
          <w:tcPr>
            <w:tcW w:w="1475" w:type="pct"/>
          </w:tcPr>
          <w:p w14:paraId="6D39E251" w14:textId="6087AAA9" w:rsidR="00160748" w:rsidRPr="00B83F6B" w:rsidRDefault="000D536A" w:rsidP="00903877">
            <w:pPr>
              <w:spacing w:after="0"/>
              <w:rPr>
                <w:sz w:val="20"/>
                <w:szCs w:val="20"/>
              </w:rPr>
            </w:pPr>
            <w:r w:rsidRPr="000D536A">
              <w:rPr>
                <w:sz w:val="20"/>
                <w:szCs w:val="20"/>
              </w:rPr>
              <w:t>MAPPING IOICC-NAICS</w:t>
            </w:r>
          </w:p>
        </w:tc>
        <w:tc>
          <w:tcPr>
            <w:tcW w:w="3086" w:type="pct"/>
          </w:tcPr>
          <w:p w14:paraId="75126A6E" w14:textId="77777777" w:rsidR="00160748" w:rsidRDefault="000D536A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Fresh start on mapping IOIC to NAICS and to titles.</w:t>
            </w:r>
          </w:p>
          <w:p w14:paraId="60AC4053" w14:textId="12056C24" w:rsidR="000D536A" w:rsidRDefault="000D536A" w:rsidP="009C79E9">
            <w:pPr>
              <w:rPr>
                <w:sz w:val="20"/>
                <w:szCs w:val="20"/>
              </w:rPr>
            </w:pPr>
          </w:p>
        </w:tc>
      </w:tr>
      <w:tr w:rsidR="00160748" w:rsidRPr="009C79E9" w14:paraId="53837F0E" w14:textId="77777777" w:rsidTr="00DB6A45">
        <w:tc>
          <w:tcPr>
            <w:tcW w:w="439" w:type="pct"/>
          </w:tcPr>
          <w:p w14:paraId="08999139" w14:textId="77777777" w:rsidR="00160748" w:rsidRDefault="00160748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0664E8F0" w14:textId="77777777" w:rsidR="00160748" w:rsidRPr="00B83F6B" w:rsidRDefault="00160748" w:rsidP="009038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6848FFA0" w14:textId="77777777" w:rsidR="00160748" w:rsidRDefault="00160748" w:rsidP="009C79E9">
            <w:pPr>
              <w:rPr>
                <w:sz w:val="20"/>
                <w:szCs w:val="20"/>
              </w:rPr>
            </w:pPr>
          </w:p>
        </w:tc>
      </w:tr>
      <w:tr w:rsidR="00160748" w:rsidRPr="009C79E9" w14:paraId="01C38B14" w14:textId="77777777" w:rsidTr="00DB6A45">
        <w:tc>
          <w:tcPr>
            <w:tcW w:w="439" w:type="pct"/>
          </w:tcPr>
          <w:p w14:paraId="76AE256F" w14:textId="77777777" w:rsidR="00160748" w:rsidRDefault="00160748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11DEFC01" w14:textId="77777777" w:rsidR="00160748" w:rsidRPr="00B83F6B" w:rsidRDefault="00160748" w:rsidP="009038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32765C66" w14:textId="77777777" w:rsidR="00160748" w:rsidRDefault="00160748" w:rsidP="009C79E9">
            <w:pPr>
              <w:rPr>
                <w:sz w:val="20"/>
                <w:szCs w:val="20"/>
              </w:rPr>
            </w:pPr>
          </w:p>
        </w:tc>
      </w:tr>
      <w:tr w:rsidR="00160748" w:rsidRPr="009C79E9" w14:paraId="3801AB22" w14:textId="77777777" w:rsidTr="00DB6A45">
        <w:tc>
          <w:tcPr>
            <w:tcW w:w="439" w:type="pct"/>
          </w:tcPr>
          <w:p w14:paraId="45BB1F75" w14:textId="77777777" w:rsidR="00160748" w:rsidRDefault="00160748" w:rsidP="001F4B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pct"/>
          </w:tcPr>
          <w:p w14:paraId="36B2B741" w14:textId="77777777" w:rsidR="00160748" w:rsidRPr="00B83F6B" w:rsidRDefault="00160748" w:rsidP="009038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012D0ABD" w14:textId="77777777" w:rsidR="00160748" w:rsidRDefault="00160748" w:rsidP="009C79E9">
            <w:pPr>
              <w:rPr>
                <w:sz w:val="20"/>
                <w:szCs w:val="20"/>
              </w:rPr>
            </w:pPr>
          </w:p>
        </w:tc>
      </w:tr>
      <w:tr w:rsidR="00CE0152" w:rsidRPr="009C79E9" w14:paraId="19491B1B" w14:textId="77777777" w:rsidTr="00DB6A45">
        <w:tc>
          <w:tcPr>
            <w:tcW w:w="439" w:type="pct"/>
          </w:tcPr>
          <w:p w14:paraId="1D3CDD18" w14:textId="1AD58C01" w:rsidR="00CE0152" w:rsidRDefault="00CE0152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S25</w:t>
            </w:r>
          </w:p>
        </w:tc>
        <w:tc>
          <w:tcPr>
            <w:tcW w:w="1475" w:type="pct"/>
          </w:tcPr>
          <w:p w14:paraId="42FA9D70" w14:textId="4E5DEE1F" w:rsidR="00CE0152" w:rsidRPr="002122D3" w:rsidRDefault="00B83F6B" w:rsidP="00903877">
            <w:pPr>
              <w:spacing w:after="0"/>
              <w:rPr>
                <w:sz w:val="20"/>
                <w:szCs w:val="20"/>
              </w:rPr>
            </w:pPr>
            <w:r w:rsidRPr="00B83F6B">
              <w:rPr>
                <w:sz w:val="20"/>
                <w:szCs w:val="20"/>
              </w:rPr>
              <w:t>CANSIM383-0033(Productivity and Hours)</w:t>
            </w:r>
            <w:r w:rsidR="007E71E6">
              <w:rPr>
                <w:sz w:val="20"/>
                <w:szCs w:val="20"/>
              </w:rPr>
              <w:t>/</w:t>
            </w:r>
            <w:proofErr w:type="spellStart"/>
            <w:r w:rsidR="007E71E6">
              <w:rPr>
                <w:sz w:val="20"/>
                <w:szCs w:val="20"/>
              </w:rPr>
              <w:t>ReducedCoded</w:t>
            </w:r>
            <w:proofErr w:type="spellEnd"/>
          </w:p>
        </w:tc>
        <w:tc>
          <w:tcPr>
            <w:tcW w:w="3086" w:type="pct"/>
          </w:tcPr>
          <w:p w14:paraId="7E1B15DE" w14:textId="77777777" w:rsidR="007E71E6" w:rsidRDefault="007E71E6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S24 with selected indicators</w:t>
            </w:r>
          </w:p>
          <w:p w14:paraId="2376A29D" w14:textId="0140F353" w:rsidR="00DF0A10" w:rsidRDefault="00DF0A10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Coded with IOIC codes using M17a</w:t>
            </w:r>
          </w:p>
        </w:tc>
      </w:tr>
      <w:tr w:rsidR="003D1CE0" w:rsidRPr="009C79E9" w14:paraId="65BD342F" w14:textId="77777777" w:rsidTr="003D1CE0">
        <w:tc>
          <w:tcPr>
            <w:tcW w:w="5000" w:type="pct"/>
            <w:gridSpan w:val="3"/>
          </w:tcPr>
          <w:p w14:paraId="65D98B2D" w14:textId="41E5F5AE" w:rsidR="003D1CE0" w:rsidRPr="003D1CE0" w:rsidRDefault="003D1CE0" w:rsidP="003D1CE0">
            <w:pPr>
              <w:jc w:val="center"/>
              <w:rPr>
                <w:b/>
                <w:sz w:val="20"/>
                <w:szCs w:val="20"/>
              </w:rPr>
            </w:pPr>
            <w:r w:rsidRPr="003D1CE0">
              <w:rPr>
                <w:b/>
                <w:sz w:val="20"/>
                <w:szCs w:val="20"/>
              </w:rPr>
              <w:t>The final outputs</w:t>
            </w:r>
          </w:p>
        </w:tc>
      </w:tr>
      <w:tr w:rsidR="003D1CE0" w:rsidRPr="009C79E9" w14:paraId="698D4318" w14:textId="77777777" w:rsidTr="00DB6A45">
        <w:tc>
          <w:tcPr>
            <w:tcW w:w="439" w:type="pct"/>
          </w:tcPr>
          <w:p w14:paraId="1A6FC7B6" w14:textId="0D676B13" w:rsidR="003D1CE0" w:rsidRDefault="003D1CE0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</w:p>
        </w:tc>
        <w:tc>
          <w:tcPr>
            <w:tcW w:w="1475" w:type="pct"/>
          </w:tcPr>
          <w:p w14:paraId="4D4D4D95" w14:textId="20BD8883" w:rsidR="003D1CE0" w:rsidRPr="00B83F6B" w:rsidRDefault="003D1CE0" w:rsidP="00903877">
            <w:pPr>
              <w:spacing w:after="0"/>
              <w:rPr>
                <w:sz w:val="20"/>
                <w:szCs w:val="20"/>
              </w:rPr>
            </w:pPr>
            <w:r w:rsidRPr="003D1CE0">
              <w:rPr>
                <w:sz w:val="20"/>
                <w:szCs w:val="20"/>
              </w:rPr>
              <w:t>CANSIM-0833 CI and MAIN all indicators</w:t>
            </w:r>
            <w:r>
              <w:rPr>
                <w:sz w:val="20"/>
                <w:szCs w:val="20"/>
              </w:rPr>
              <w:t>/import</w:t>
            </w:r>
          </w:p>
        </w:tc>
        <w:tc>
          <w:tcPr>
            <w:tcW w:w="3086" w:type="pct"/>
          </w:tcPr>
          <w:p w14:paraId="29A63D60" w14:textId="4E0D6D8D" w:rsidR="003D1CE0" w:rsidRDefault="003D1CE0" w:rsidP="009C7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S25 copied and pasted</w:t>
            </w:r>
          </w:p>
        </w:tc>
      </w:tr>
      <w:tr w:rsidR="003D1CE0" w:rsidRPr="009C79E9" w14:paraId="652D2018" w14:textId="77777777" w:rsidTr="00DB6A45">
        <w:tc>
          <w:tcPr>
            <w:tcW w:w="439" w:type="pct"/>
          </w:tcPr>
          <w:p w14:paraId="342A2CEE" w14:textId="07A4A99C" w:rsidR="003D1CE0" w:rsidRDefault="003D1CE0" w:rsidP="001F4B5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</w:t>
            </w:r>
          </w:p>
        </w:tc>
        <w:tc>
          <w:tcPr>
            <w:tcW w:w="1475" w:type="pct"/>
          </w:tcPr>
          <w:p w14:paraId="510A63AD" w14:textId="77777777" w:rsidR="003D1CE0" w:rsidRPr="003D1CE0" w:rsidRDefault="003D1CE0" w:rsidP="009038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086" w:type="pct"/>
          </w:tcPr>
          <w:p w14:paraId="169ECD0D" w14:textId="77777777" w:rsidR="003D1CE0" w:rsidRDefault="003D1CE0" w:rsidP="009C79E9">
            <w:pPr>
              <w:rPr>
                <w:sz w:val="20"/>
                <w:szCs w:val="20"/>
              </w:rPr>
            </w:pPr>
          </w:p>
        </w:tc>
      </w:tr>
    </w:tbl>
    <w:p w14:paraId="294DB95D" w14:textId="15592478" w:rsidR="00E8431A" w:rsidRPr="009C79E9" w:rsidRDefault="00E8431A" w:rsidP="001F4B5B">
      <w:pPr>
        <w:spacing w:after="0"/>
        <w:rPr>
          <w:sz w:val="20"/>
          <w:szCs w:val="20"/>
        </w:rPr>
      </w:pPr>
    </w:p>
    <w:p w14:paraId="17D8CBC4" w14:textId="6FC2907A" w:rsidR="00F63FBD" w:rsidRPr="009C79E9" w:rsidRDefault="00E96D23" w:rsidP="001F4B5B">
      <w:pPr>
        <w:spacing w:after="0"/>
        <w:rPr>
          <w:sz w:val="20"/>
          <w:szCs w:val="20"/>
        </w:rPr>
      </w:pPr>
      <w:r w:rsidRPr="009C79E9">
        <w:rPr>
          <w:sz w:val="20"/>
          <w:szCs w:val="20"/>
        </w:rPr>
        <w:t>Layout: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1360"/>
        <w:gridCol w:w="1160"/>
        <w:gridCol w:w="1180"/>
        <w:gridCol w:w="2660"/>
        <w:gridCol w:w="1300"/>
        <w:gridCol w:w="1300"/>
        <w:gridCol w:w="740"/>
        <w:gridCol w:w="760"/>
      </w:tblGrid>
      <w:tr w:rsidR="00851AD4" w:rsidRPr="009C79E9" w14:paraId="56BD5C1D" w14:textId="77777777" w:rsidTr="00851AD4">
        <w:trPr>
          <w:trHeight w:val="288"/>
        </w:trPr>
        <w:tc>
          <w:tcPr>
            <w:tcW w:w="13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C6111C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68B4945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Indicator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886BDB4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GeoCode</w:t>
            </w:r>
            <w:proofErr w:type="spellEnd"/>
          </w:p>
        </w:tc>
        <w:tc>
          <w:tcPr>
            <w:tcW w:w="26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4284981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Geography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898ACAA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6NAICS_ID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4249E38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4NAICS_ID</w:t>
            </w:r>
          </w:p>
        </w:tc>
        <w:tc>
          <w:tcPr>
            <w:tcW w:w="7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BD6A77A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Year</w:t>
            </w:r>
          </w:p>
        </w:tc>
        <w:tc>
          <w:tcPr>
            <w:tcW w:w="7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4E3EB0F" w14:textId="77777777" w:rsidR="00851AD4" w:rsidRPr="009C79E9" w:rsidRDefault="00851AD4" w:rsidP="0085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C79E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Item</w:t>
            </w:r>
          </w:p>
        </w:tc>
      </w:tr>
    </w:tbl>
    <w:p w14:paraId="162D92C2" w14:textId="0A94BA02" w:rsidR="00E96D23" w:rsidRPr="009C79E9" w:rsidRDefault="00E96D23" w:rsidP="001F4B5B">
      <w:pPr>
        <w:spacing w:after="0"/>
        <w:rPr>
          <w:sz w:val="20"/>
          <w:szCs w:val="20"/>
        </w:rPr>
      </w:pPr>
    </w:p>
    <w:p w14:paraId="06B0A071" w14:textId="55506B25" w:rsidR="00361EAB" w:rsidRPr="009C79E9" w:rsidRDefault="00361EAB" w:rsidP="001F4B5B">
      <w:pPr>
        <w:spacing w:after="0"/>
        <w:rPr>
          <w:sz w:val="20"/>
          <w:szCs w:val="20"/>
        </w:rPr>
      </w:pPr>
      <w:proofErr w:type="spellStart"/>
      <w:r w:rsidRPr="009C79E9">
        <w:rPr>
          <w:sz w:val="20"/>
          <w:szCs w:val="20"/>
        </w:rPr>
        <w:t>Geocodings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2527"/>
      </w:tblGrid>
      <w:tr w:rsidR="00361EAB" w:rsidRPr="009C79E9" w14:paraId="373370FF" w14:textId="77777777" w:rsidTr="00361EA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C1B60" w14:textId="77777777" w:rsidR="00361EAB" w:rsidRPr="009C79E9" w:rsidRDefault="00361EAB" w:rsidP="0036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79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GeoCode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312C2" w14:textId="77777777" w:rsidR="00361EAB" w:rsidRPr="009C79E9" w:rsidRDefault="00361EAB" w:rsidP="00361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Geography</w:t>
            </w:r>
          </w:p>
        </w:tc>
      </w:tr>
      <w:tr w:rsidR="00361EAB" w:rsidRPr="009C79E9" w14:paraId="053694CA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2BC48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E13B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Alberta</w:t>
            </w:r>
          </w:p>
        </w:tc>
      </w:tr>
      <w:tr w:rsidR="00361EAB" w:rsidRPr="009C79E9" w14:paraId="2F958515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6C2B5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4B82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British Columbia</w:t>
            </w:r>
          </w:p>
        </w:tc>
      </w:tr>
      <w:tr w:rsidR="00361EAB" w:rsidRPr="009C79E9" w14:paraId="622ABF61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F3BB7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A117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Canada</w:t>
            </w:r>
          </w:p>
        </w:tc>
      </w:tr>
      <w:tr w:rsidR="00361EAB" w:rsidRPr="009C79E9" w14:paraId="2A5B2F04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C5C8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3F75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Manitoba</w:t>
            </w:r>
          </w:p>
        </w:tc>
      </w:tr>
      <w:tr w:rsidR="00361EAB" w:rsidRPr="009C79E9" w14:paraId="68D4F9E4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792F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B38E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New Brunswick</w:t>
            </w:r>
          </w:p>
        </w:tc>
      </w:tr>
      <w:tr w:rsidR="00361EAB" w:rsidRPr="009C79E9" w14:paraId="57A49FCF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9F95" w14:textId="7CCCEB1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E55B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Newfoundland and Labrador</w:t>
            </w:r>
          </w:p>
        </w:tc>
      </w:tr>
      <w:tr w:rsidR="00361EAB" w:rsidRPr="009C79E9" w14:paraId="64C76AF8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3BA8A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2103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Nova Scotia</w:t>
            </w:r>
          </w:p>
        </w:tc>
      </w:tr>
      <w:tr w:rsidR="00361EAB" w:rsidRPr="009C79E9" w14:paraId="4573C6AB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FA819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0B886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Ontario</w:t>
            </w:r>
          </w:p>
        </w:tc>
      </w:tr>
      <w:tr w:rsidR="00361EAB" w:rsidRPr="009C79E9" w14:paraId="06BFA49B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6DBC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PEI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7014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Prince Edward Island</w:t>
            </w:r>
          </w:p>
        </w:tc>
      </w:tr>
      <w:tr w:rsidR="00361EAB" w:rsidRPr="009C79E9" w14:paraId="1AAFFB8C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A9306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QC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6EFF2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Quebec</w:t>
            </w:r>
          </w:p>
        </w:tc>
      </w:tr>
      <w:tr w:rsidR="00361EAB" w:rsidRPr="009C79E9" w14:paraId="6A55F19E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E6C6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F2D9F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Saskatchewan</w:t>
            </w:r>
          </w:p>
        </w:tc>
      </w:tr>
      <w:tr w:rsidR="00361EAB" w:rsidRPr="009C79E9" w14:paraId="2C79F3E9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37D3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19C67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Nunavut</w:t>
            </w:r>
          </w:p>
        </w:tc>
      </w:tr>
      <w:tr w:rsidR="00361EAB" w:rsidRPr="009C79E9" w14:paraId="7E32F23C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F8FA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NWT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265A9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North West Territories</w:t>
            </w:r>
          </w:p>
        </w:tc>
      </w:tr>
      <w:tr w:rsidR="00361EAB" w:rsidRPr="009C79E9" w14:paraId="76D8F8C7" w14:textId="77777777" w:rsidTr="00361E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F2F1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C6DD" w14:textId="77777777" w:rsidR="00361EAB" w:rsidRPr="009C79E9" w:rsidRDefault="00361EAB" w:rsidP="0036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E9">
              <w:rPr>
                <w:rFonts w:ascii="Times New Roman" w:eastAsia="Times New Roman" w:hAnsi="Times New Roman" w:cs="Times New Roman"/>
                <w:sz w:val="20"/>
                <w:szCs w:val="20"/>
              </w:rPr>
              <w:t>Yukon</w:t>
            </w:r>
          </w:p>
        </w:tc>
      </w:tr>
    </w:tbl>
    <w:p w14:paraId="092B5F68" w14:textId="77777777" w:rsidR="00361EAB" w:rsidRPr="009C79E9" w:rsidRDefault="00361EAB" w:rsidP="001F4B5B">
      <w:pPr>
        <w:spacing w:after="0"/>
        <w:rPr>
          <w:sz w:val="20"/>
          <w:szCs w:val="20"/>
        </w:rPr>
      </w:pPr>
    </w:p>
    <w:sectPr w:rsidR="00361EAB" w:rsidRPr="009C79E9" w:rsidSect="00F63F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41C71"/>
    <w:multiLevelType w:val="multilevel"/>
    <w:tmpl w:val="E93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881DB0"/>
    <w:multiLevelType w:val="multilevel"/>
    <w:tmpl w:val="5060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0B"/>
    <w:rsid w:val="00040B45"/>
    <w:rsid w:val="0004591F"/>
    <w:rsid w:val="000A3329"/>
    <w:rsid w:val="000C78D4"/>
    <w:rsid w:val="000D536A"/>
    <w:rsid w:val="000D67AC"/>
    <w:rsid w:val="00113666"/>
    <w:rsid w:val="001167F5"/>
    <w:rsid w:val="00160748"/>
    <w:rsid w:val="001875B6"/>
    <w:rsid w:val="001B265D"/>
    <w:rsid w:val="001E6035"/>
    <w:rsid w:val="001F4B5B"/>
    <w:rsid w:val="002122D3"/>
    <w:rsid w:val="00245BDB"/>
    <w:rsid w:val="00287320"/>
    <w:rsid w:val="002C0055"/>
    <w:rsid w:val="002D44B5"/>
    <w:rsid w:val="00317119"/>
    <w:rsid w:val="0032094B"/>
    <w:rsid w:val="003464A1"/>
    <w:rsid w:val="003474EF"/>
    <w:rsid w:val="003520C2"/>
    <w:rsid w:val="00361EAB"/>
    <w:rsid w:val="003B0F17"/>
    <w:rsid w:val="003D1CE0"/>
    <w:rsid w:val="003D1F62"/>
    <w:rsid w:val="003E71F0"/>
    <w:rsid w:val="003F6F3E"/>
    <w:rsid w:val="00405B3D"/>
    <w:rsid w:val="00444A8A"/>
    <w:rsid w:val="00455847"/>
    <w:rsid w:val="00481DA9"/>
    <w:rsid w:val="004828DB"/>
    <w:rsid w:val="004E4B95"/>
    <w:rsid w:val="004E4DCB"/>
    <w:rsid w:val="00557A22"/>
    <w:rsid w:val="0057532F"/>
    <w:rsid w:val="005B0DEF"/>
    <w:rsid w:val="005B5D73"/>
    <w:rsid w:val="005B7A75"/>
    <w:rsid w:val="005E74A8"/>
    <w:rsid w:val="005F7509"/>
    <w:rsid w:val="006628D2"/>
    <w:rsid w:val="00673A66"/>
    <w:rsid w:val="0068309D"/>
    <w:rsid w:val="00694F06"/>
    <w:rsid w:val="006E0408"/>
    <w:rsid w:val="00766AEB"/>
    <w:rsid w:val="00793D76"/>
    <w:rsid w:val="007948FA"/>
    <w:rsid w:val="00794EAF"/>
    <w:rsid w:val="007E71E6"/>
    <w:rsid w:val="007F550B"/>
    <w:rsid w:val="00840775"/>
    <w:rsid w:val="00851AD4"/>
    <w:rsid w:val="00855CE9"/>
    <w:rsid w:val="00887369"/>
    <w:rsid w:val="008C29AA"/>
    <w:rsid w:val="008D19F0"/>
    <w:rsid w:val="008E2ABE"/>
    <w:rsid w:val="00903877"/>
    <w:rsid w:val="00920D73"/>
    <w:rsid w:val="00947DC2"/>
    <w:rsid w:val="00950023"/>
    <w:rsid w:val="009723FD"/>
    <w:rsid w:val="009A1354"/>
    <w:rsid w:val="009A5951"/>
    <w:rsid w:val="009B4B1F"/>
    <w:rsid w:val="009C79E9"/>
    <w:rsid w:val="00A451C1"/>
    <w:rsid w:val="00A530C8"/>
    <w:rsid w:val="00A54557"/>
    <w:rsid w:val="00AB3A76"/>
    <w:rsid w:val="00AE52E4"/>
    <w:rsid w:val="00B543A1"/>
    <w:rsid w:val="00B83F6B"/>
    <w:rsid w:val="00BE136E"/>
    <w:rsid w:val="00C10B10"/>
    <w:rsid w:val="00C1774A"/>
    <w:rsid w:val="00C23087"/>
    <w:rsid w:val="00C34C05"/>
    <w:rsid w:val="00C6104E"/>
    <w:rsid w:val="00C65CB4"/>
    <w:rsid w:val="00CA5A39"/>
    <w:rsid w:val="00CC420B"/>
    <w:rsid w:val="00CE0152"/>
    <w:rsid w:val="00D91273"/>
    <w:rsid w:val="00DA468A"/>
    <w:rsid w:val="00DB6A45"/>
    <w:rsid w:val="00DD5D11"/>
    <w:rsid w:val="00DE3407"/>
    <w:rsid w:val="00DF0A10"/>
    <w:rsid w:val="00DF15A5"/>
    <w:rsid w:val="00DF4E8C"/>
    <w:rsid w:val="00E14289"/>
    <w:rsid w:val="00E3490F"/>
    <w:rsid w:val="00E44D96"/>
    <w:rsid w:val="00E579AA"/>
    <w:rsid w:val="00E8003E"/>
    <w:rsid w:val="00E8431A"/>
    <w:rsid w:val="00E96D23"/>
    <w:rsid w:val="00ED10B0"/>
    <w:rsid w:val="00ED5676"/>
    <w:rsid w:val="00ED7130"/>
    <w:rsid w:val="00F043FE"/>
    <w:rsid w:val="00F56E47"/>
    <w:rsid w:val="00F63FBD"/>
    <w:rsid w:val="00F76460"/>
    <w:rsid w:val="00F908F7"/>
    <w:rsid w:val="00FB158D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0C92"/>
  <w15:chartTrackingRefBased/>
  <w15:docId w15:val="{59A21B1C-3ED0-4C4C-8D88-6792F645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C2"/>
    <w:pPr>
      <w:spacing w:after="120" w:line="252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F0"/>
    <w:pPr>
      <w:keepNext/>
      <w:keepLines/>
      <w:spacing w:after="40"/>
      <w:outlineLvl w:val="0"/>
    </w:pPr>
    <w:rPr>
      <w:rFonts w:ascii="Calibri" w:eastAsiaTheme="majorEastAsia" w:hAnsi="Calibr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A8A"/>
    <w:pPr>
      <w:keepNext/>
      <w:keepLines/>
      <w:outlineLvl w:val="1"/>
    </w:pPr>
    <w:rPr>
      <w:rFonts w:ascii="Calibri" w:eastAsiaTheme="majorEastAsia" w:hAnsi="Calibr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5D"/>
    <w:pPr>
      <w:keepNext/>
      <w:keepLines/>
      <w:outlineLvl w:val="2"/>
    </w:pPr>
    <w:rPr>
      <w:rFonts w:eastAsiaTheme="majorEastAsia" w:cstheme="majorBidi"/>
      <w:b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4A1"/>
    <w:pPr>
      <w:spacing w:before="240" w:after="0" w:line="276" w:lineRule="auto"/>
      <w:outlineLvl w:val="3"/>
    </w:pPr>
    <w:rPr>
      <w:smallCaps/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73A66"/>
    <w:pPr>
      <w:spacing w:before="20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66"/>
    <w:rPr>
      <w:i/>
      <w:iCs/>
      <w:color w:val="404040" w:themeColor="text1" w:themeTint="BF"/>
    </w:rPr>
  </w:style>
  <w:style w:type="paragraph" w:customStyle="1" w:styleId="referencetext">
    <w:name w:val="reference text"/>
    <w:basedOn w:val="FootnoteText"/>
    <w:uiPriority w:val="99"/>
    <w:rsid w:val="00FB158D"/>
    <w:pPr>
      <w:spacing w:after="40"/>
      <w:ind w:left="567" w:hanging="567"/>
    </w:pPr>
    <w:rPr>
      <w:rFonts w:ascii="Times" w:eastAsia="SimSun" w:hAnsi="Times" w:cs="Times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15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158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F0"/>
    <w:rPr>
      <w:rFonts w:ascii="Calibri" w:eastAsiaTheme="majorEastAsia" w:hAnsi="Calibri" w:cstheme="majorBidi"/>
      <w:b/>
      <w:bC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265D"/>
    <w:rPr>
      <w:rFonts w:eastAsiaTheme="majorEastAsia" w:cstheme="majorBidi"/>
      <w:b/>
      <w:i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4A8A"/>
    <w:rPr>
      <w:rFonts w:ascii="Calibri" w:eastAsiaTheme="majorEastAsia" w:hAnsi="Calibri" w:cstheme="majorBidi"/>
      <w:b/>
      <w:bCs/>
      <w:sz w:val="24"/>
      <w:szCs w:val="28"/>
    </w:rPr>
  </w:style>
  <w:style w:type="paragraph" w:customStyle="1" w:styleId="Tip">
    <w:name w:val="Tip"/>
    <w:basedOn w:val="Normal"/>
    <w:qFormat/>
    <w:rsid w:val="00ED7130"/>
    <w:pPr>
      <w:keepLines/>
      <w:pBdr>
        <w:top w:val="single" w:sz="12" w:space="1" w:color="auto"/>
        <w:bottom w:val="single" w:sz="12" w:space="1" w:color="auto"/>
      </w:pBdr>
    </w:pPr>
  </w:style>
  <w:style w:type="character" w:styleId="Hyperlink">
    <w:name w:val="Hyperlink"/>
    <w:basedOn w:val="DefaultParagraphFont"/>
    <w:uiPriority w:val="99"/>
    <w:unhideWhenUsed/>
    <w:rsid w:val="00793D76"/>
    <w:rPr>
      <w:strike w:val="0"/>
      <w:dstrike w:val="0"/>
      <w:color w:val="2F477C"/>
      <w:u w:val="single"/>
      <w:effect w:val="none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3464A1"/>
    <w:rPr>
      <w:smallCaps/>
      <w:spacing w:val="10"/>
    </w:rPr>
  </w:style>
  <w:style w:type="table" w:styleId="TableGrid">
    <w:name w:val="Table Grid"/>
    <w:basedOn w:val="TableNormal"/>
    <w:uiPriority w:val="39"/>
    <w:rsid w:val="0094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1D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5.statcan.gc.ca/cansim/a26?lang=eng&amp;id=3830033&amp;p2=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GERG</cp:lastModifiedBy>
  <cp:revision>3</cp:revision>
  <dcterms:created xsi:type="dcterms:W3CDTF">2018-09-07T06:53:00Z</dcterms:created>
  <dcterms:modified xsi:type="dcterms:W3CDTF">2020-07-25T19:55:00Z</dcterms:modified>
</cp:coreProperties>
</file>