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98849D" w14:textId="77777777" w:rsidR="00A81EF9" w:rsidRDefault="005E764C">
      <w:pPr>
        <w:spacing w:afterLines="150" w:after="468"/>
        <w:jc w:val="center"/>
        <w:rPr>
          <w:rFonts w:ascii="黑体" w:eastAsia="黑体" w:hAnsi="黑体"/>
          <w:b/>
          <w:bCs/>
          <w:sz w:val="48"/>
          <w:szCs w:val="52"/>
        </w:rPr>
      </w:pPr>
      <w:r>
        <w:rPr>
          <w:rFonts w:ascii="黑体" w:eastAsia="黑体" w:hAnsi="黑体" w:hint="eastAsia"/>
          <w:b/>
          <w:bCs/>
          <w:sz w:val="48"/>
          <w:szCs w:val="52"/>
        </w:rPr>
        <w:t>研究进展报告</w:t>
      </w:r>
    </w:p>
    <w:p w14:paraId="0FFA5FFC" w14:textId="77777777" w:rsidR="00A81EF9" w:rsidRDefault="005E764C">
      <w:pPr>
        <w:pStyle w:val="1"/>
        <w:spacing w:before="0" w:after="0" w:line="360" w:lineRule="auto"/>
        <w:rPr>
          <w:rFonts w:eastAsia="楷体"/>
        </w:rPr>
      </w:pPr>
      <w:r>
        <w:rPr>
          <w:rFonts w:ascii="楷体" w:eastAsia="楷体" w:hAnsi="楷体" w:hint="eastAsia"/>
          <w:b/>
          <w:bCs/>
          <w:color w:val="215E99" w:themeColor="text2" w:themeTint="BF"/>
          <w:sz w:val="28"/>
          <w:szCs w:val="28"/>
        </w:rPr>
        <w:t>工作起止日期：2026.0</w:t>
      </w:r>
      <w:r>
        <w:rPr>
          <w:rFonts w:ascii="楷体" w:eastAsia="楷体" w:hAnsi="楷体"/>
          <w:b/>
          <w:bCs/>
          <w:color w:val="215E99" w:themeColor="text2" w:themeTint="BF"/>
          <w:sz w:val="28"/>
          <w:szCs w:val="28"/>
        </w:rPr>
        <w:t>5.</w:t>
      </w:r>
      <w:r>
        <w:rPr>
          <w:rFonts w:ascii="楷体" w:eastAsia="楷体" w:hAnsi="楷体" w:hint="eastAsia"/>
          <w:b/>
          <w:bCs/>
          <w:color w:val="215E99" w:themeColor="text2" w:themeTint="BF"/>
          <w:sz w:val="28"/>
          <w:szCs w:val="28"/>
        </w:rPr>
        <w:t>1</w:t>
      </w:r>
      <w:r>
        <w:rPr>
          <w:rFonts w:ascii="楷体" w:eastAsia="楷体" w:hAnsi="楷体"/>
          <w:b/>
          <w:bCs/>
          <w:color w:val="215E99" w:themeColor="text2" w:themeTint="BF"/>
          <w:sz w:val="28"/>
          <w:szCs w:val="28"/>
        </w:rPr>
        <w:t>0</w:t>
      </w:r>
      <w:r>
        <w:rPr>
          <w:rFonts w:ascii="楷体" w:eastAsia="楷体" w:hAnsi="楷体"/>
          <w:b/>
          <w:bCs/>
          <w:color w:val="215E99" w:themeColor="text2" w:themeTint="BF"/>
          <w:sz w:val="28"/>
          <w:szCs w:val="28"/>
        </w:rPr>
        <w:tab/>
      </w:r>
      <w:r>
        <w:rPr>
          <w:rFonts w:ascii="楷体" w:eastAsia="楷体" w:hAnsi="楷体"/>
          <w:b/>
          <w:bCs/>
          <w:color w:val="215E99" w:themeColor="text2" w:themeTint="BF"/>
          <w:sz w:val="28"/>
          <w:szCs w:val="28"/>
        </w:rPr>
        <w:tab/>
      </w:r>
      <w:r>
        <w:rPr>
          <w:rFonts w:ascii="楷体" w:eastAsia="楷体" w:hAnsi="楷体"/>
          <w:b/>
          <w:bCs/>
          <w:color w:val="215E99" w:themeColor="text2" w:themeTint="BF"/>
          <w:sz w:val="28"/>
          <w:szCs w:val="28"/>
        </w:rPr>
        <w:tab/>
      </w:r>
      <w:r>
        <w:rPr>
          <w:rFonts w:ascii="楷体" w:eastAsia="楷体" w:hAnsi="楷体" w:hint="eastAsia"/>
          <w:b/>
          <w:bCs/>
          <w:color w:val="215E99" w:themeColor="text2" w:themeTint="BF"/>
          <w:sz w:val="28"/>
          <w:szCs w:val="28"/>
        </w:rPr>
        <w:t>提交日期：2026.05</w:t>
      </w:r>
      <w:r>
        <w:rPr>
          <w:rFonts w:ascii="楷体" w:eastAsia="楷体" w:hAnsi="楷体"/>
          <w:b/>
          <w:bCs/>
          <w:color w:val="215E99" w:themeColor="text2" w:themeTint="BF"/>
          <w:sz w:val="28"/>
          <w:szCs w:val="28"/>
        </w:rPr>
        <w:t>.1</w:t>
      </w:r>
      <w:r>
        <w:rPr>
          <w:rFonts w:ascii="楷体" w:eastAsia="楷体" w:hAnsi="楷体" w:hint="eastAsia"/>
          <w:b/>
          <w:bCs/>
          <w:color w:val="215E99" w:themeColor="text2" w:themeTint="BF"/>
          <w:sz w:val="28"/>
          <w:szCs w:val="28"/>
        </w:rPr>
        <w:t>7</w:t>
      </w:r>
    </w:p>
    <w:p w14:paraId="1B3C414D" w14:textId="77777777" w:rsidR="00A81EF9" w:rsidRDefault="005E764C">
      <w:pPr>
        <w:pStyle w:val="af0"/>
        <w:numPr>
          <w:ilvl w:val="0"/>
          <w:numId w:val="1"/>
        </w:numPr>
        <w:spacing w:line="360" w:lineRule="auto"/>
        <w:rPr>
          <w:rFonts w:ascii="宋体" w:eastAsia="宋体" w:hAnsi="宋体"/>
          <w:b/>
          <w:bCs/>
          <w:sz w:val="24"/>
          <w:szCs w:val="24"/>
        </w:rPr>
      </w:pPr>
      <w:r>
        <w:rPr>
          <w:rFonts w:ascii="宋体" w:eastAsia="宋体" w:hAnsi="宋体" w:hint="eastAsia"/>
          <w:b/>
          <w:bCs/>
          <w:sz w:val="24"/>
          <w:szCs w:val="24"/>
        </w:rPr>
        <w:t>摘要（总体进展情况）</w:t>
      </w:r>
    </w:p>
    <w:p w14:paraId="70EB2652" w14:textId="1D58956E" w:rsidR="00A81EF9" w:rsidRDefault="005E764C">
      <w:pPr>
        <w:spacing w:line="360" w:lineRule="auto"/>
        <w:rPr>
          <w:rFonts w:ascii="宋体" w:eastAsia="宋体" w:hAnsi="宋体"/>
          <w:sz w:val="24"/>
          <w:szCs w:val="24"/>
        </w:rPr>
      </w:pPr>
      <w:r>
        <w:rPr>
          <w:rFonts w:ascii="宋体" w:eastAsia="宋体" w:hAnsi="宋体" w:hint="eastAsia"/>
          <w:sz w:val="24"/>
          <w:szCs w:val="24"/>
        </w:rPr>
        <w:t>分别阅读电力设备及军事领域知识图谱相关研究论文各一篇，前者围绕缺陷检测展开，后者设计构建知识问答系统。同时，延续上周工作，继续研究时序知识图谱推理技术的研究进展及优缺点对比，以便于后续选择高匹配度</w:t>
      </w:r>
      <w:r w:rsidR="0041109F">
        <w:rPr>
          <w:rFonts w:ascii="宋体" w:eastAsia="宋体" w:hAnsi="宋体" w:hint="eastAsia"/>
          <w:sz w:val="24"/>
          <w:szCs w:val="24"/>
        </w:rPr>
        <w:t>技术</w:t>
      </w:r>
      <w:r>
        <w:rPr>
          <w:rFonts w:ascii="宋体" w:eastAsia="宋体" w:hAnsi="宋体" w:hint="eastAsia"/>
          <w:sz w:val="24"/>
          <w:szCs w:val="24"/>
        </w:rPr>
        <w:t>方案。</w:t>
      </w:r>
    </w:p>
    <w:p w14:paraId="37325DDB" w14:textId="77777777" w:rsidR="00A81EF9" w:rsidRDefault="00A81EF9">
      <w:pPr>
        <w:spacing w:line="360" w:lineRule="auto"/>
        <w:rPr>
          <w:rFonts w:ascii="宋体" w:eastAsia="宋体" w:hAnsi="宋体"/>
          <w:sz w:val="24"/>
          <w:szCs w:val="24"/>
        </w:rPr>
      </w:pPr>
    </w:p>
    <w:p w14:paraId="10BB9C61" w14:textId="77777777" w:rsidR="00A81EF9" w:rsidRDefault="005E764C">
      <w:pPr>
        <w:pStyle w:val="af0"/>
        <w:numPr>
          <w:ilvl w:val="0"/>
          <w:numId w:val="1"/>
        </w:numPr>
        <w:tabs>
          <w:tab w:val="left" w:pos="720"/>
        </w:tabs>
        <w:spacing w:line="360" w:lineRule="auto"/>
        <w:rPr>
          <w:rFonts w:ascii="宋体" w:eastAsia="宋体" w:hAnsi="宋体"/>
          <w:b/>
          <w:bCs/>
          <w:sz w:val="24"/>
          <w:szCs w:val="24"/>
        </w:rPr>
      </w:pPr>
      <w:r>
        <w:rPr>
          <w:rFonts w:ascii="宋体" w:eastAsia="宋体" w:hAnsi="宋体" w:hint="eastAsia"/>
          <w:b/>
          <w:bCs/>
          <w:sz w:val="24"/>
          <w:szCs w:val="24"/>
        </w:rPr>
        <w:t>本周既定的</w:t>
      </w:r>
      <w:r>
        <w:rPr>
          <w:rFonts w:ascii="宋体" w:eastAsia="宋体" w:hAnsi="宋体"/>
          <w:b/>
          <w:bCs/>
          <w:sz w:val="24"/>
          <w:szCs w:val="24"/>
        </w:rPr>
        <w:t>目标</w:t>
      </w:r>
      <w:r>
        <w:rPr>
          <w:rFonts w:ascii="宋体" w:eastAsia="宋体" w:hAnsi="宋体" w:hint="eastAsia"/>
          <w:b/>
          <w:bCs/>
          <w:sz w:val="24"/>
          <w:szCs w:val="24"/>
        </w:rPr>
        <w:t>及完成情况</w:t>
      </w:r>
    </w:p>
    <w:p w14:paraId="47BEC49A" w14:textId="77777777" w:rsidR="00A81EF9" w:rsidRDefault="005E764C">
      <w:pPr>
        <w:pStyle w:val="a9"/>
        <w:widowControl/>
        <w:spacing w:beforeAutospacing="1" w:afterAutospacing="1"/>
        <w:rPr>
          <w:rFonts w:ascii="宋体" w:eastAsia="宋体" w:hAnsi="宋体"/>
        </w:rPr>
      </w:pPr>
      <w:r>
        <w:rPr>
          <w:rFonts w:ascii="宋体" w:eastAsia="宋体" w:hAnsi="宋体"/>
        </w:rPr>
        <w:t>1</w:t>
      </w:r>
      <w:r>
        <w:rPr>
          <w:rFonts w:ascii="宋体" w:eastAsia="宋体" w:hAnsi="宋体" w:hint="eastAsia"/>
        </w:rPr>
        <w:t>、搜寻并阅读除航空泵类产品以外的其他领域的知识图谱构建文献2篇，完成</w:t>
      </w:r>
    </w:p>
    <w:p w14:paraId="42BFF1B7" w14:textId="77777777" w:rsidR="00A81EF9" w:rsidRDefault="005E764C">
      <w:pPr>
        <w:pStyle w:val="a9"/>
        <w:widowControl/>
        <w:spacing w:beforeAutospacing="1" w:afterAutospacing="1"/>
        <w:rPr>
          <w:rFonts w:ascii="宋体" w:eastAsia="宋体" w:hAnsi="宋体"/>
        </w:rPr>
      </w:pPr>
      <w:r>
        <w:rPr>
          <w:rFonts w:ascii="宋体" w:eastAsia="宋体" w:hAnsi="宋体" w:hint="eastAsia"/>
        </w:rPr>
        <w:t>2、研究面向时序知识图谱构建与应用的推理技术，完成</w:t>
      </w:r>
    </w:p>
    <w:p w14:paraId="6F77C9D2" w14:textId="77777777" w:rsidR="00A81EF9" w:rsidRDefault="005E764C">
      <w:pPr>
        <w:pStyle w:val="a9"/>
        <w:widowControl/>
        <w:spacing w:beforeAutospacing="1" w:afterAutospacing="1"/>
        <w:rPr>
          <w:rFonts w:ascii="宋体" w:eastAsia="宋体" w:hAnsi="宋体"/>
        </w:rPr>
      </w:pPr>
      <w:r>
        <w:rPr>
          <w:rFonts w:ascii="宋体" w:eastAsia="宋体" w:hAnsi="宋体" w:hint="eastAsia"/>
        </w:rPr>
        <w:t>3、重点调研大模型在时序知识图谱构建各环节的适用性，部分完成</w:t>
      </w:r>
    </w:p>
    <w:p w14:paraId="626E7359" w14:textId="77777777" w:rsidR="00A81EF9" w:rsidRDefault="00A81EF9">
      <w:pPr>
        <w:pStyle w:val="a9"/>
        <w:widowControl/>
        <w:spacing w:beforeAutospacing="1" w:afterAutospacing="1"/>
        <w:rPr>
          <w:rFonts w:ascii="宋体" w:eastAsia="宋体" w:hAnsi="宋体"/>
        </w:rPr>
      </w:pPr>
    </w:p>
    <w:p w14:paraId="660675CD" w14:textId="77777777" w:rsidR="00A81EF9" w:rsidRDefault="005E764C">
      <w:pPr>
        <w:numPr>
          <w:ilvl w:val="0"/>
          <w:numId w:val="1"/>
        </w:numPr>
        <w:tabs>
          <w:tab w:val="left" w:pos="720"/>
        </w:tabs>
        <w:spacing w:line="360" w:lineRule="auto"/>
        <w:rPr>
          <w:rFonts w:ascii="宋体" w:eastAsia="宋体" w:hAnsi="宋体"/>
          <w:b/>
          <w:bCs/>
          <w:sz w:val="24"/>
          <w:szCs w:val="24"/>
        </w:rPr>
      </w:pPr>
      <w:r>
        <w:rPr>
          <w:rFonts w:ascii="宋体" w:eastAsia="宋体" w:hAnsi="宋体"/>
          <w:b/>
          <w:bCs/>
          <w:sz w:val="24"/>
          <w:szCs w:val="24"/>
        </w:rPr>
        <w:t>具体</w:t>
      </w:r>
      <w:r>
        <w:rPr>
          <w:rFonts w:ascii="宋体" w:eastAsia="宋体" w:hAnsi="宋体" w:hint="eastAsia"/>
          <w:b/>
          <w:bCs/>
          <w:sz w:val="24"/>
          <w:szCs w:val="24"/>
        </w:rPr>
        <w:t>的</w:t>
      </w:r>
      <w:r>
        <w:rPr>
          <w:rFonts w:ascii="宋体" w:eastAsia="宋体" w:hAnsi="宋体"/>
          <w:b/>
          <w:bCs/>
          <w:sz w:val="24"/>
          <w:szCs w:val="24"/>
        </w:rPr>
        <w:t>研究进展</w:t>
      </w:r>
    </w:p>
    <w:p w14:paraId="49F3DA4A" w14:textId="519C98EF" w:rsidR="00A81EF9" w:rsidRDefault="009B095F" w:rsidP="00E04222">
      <w:pPr>
        <w:numPr>
          <w:ilvl w:val="0"/>
          <w:numId w:val="2"/>
        </w:numPr>
        <w:tabs>
          <w:tab w:val="left" w:pos="720"/>
        </w:tabs>
        <w:spacing w:line="360" w:lineRule="auto"/>
        <w:rPr>
          <w:rFonts w:ascii="宋体" w:eastAsia="宋体" w:hAnsi="宋体"/>
          <w:sz w:val="24"/>
          <w:szCs w:val="24"/>
        </w:rPr>
      </w:pPr>
      <w:r>
        <w:rPr>
          <w:rFonts w:ascii="宋体" w:eastAsia="宋体" w:hAnsi="宋体" w:hint="eastAsia"/>
          <w:sz w:val="24"/>
          <w:szCs w:val="24"/>
        </w:rPr>
        <w:t>电力及军事领域图谱应用示例</w:t>
      </w:r>
      <w:r w:rsidR="005E764C">
        <w:rPr>
          <w:rFonts w:ascii="宋体" w:eastAsia="宋体" w:hAnsi="宋体"/>
          <w:sz w:val="24"/>
          <w:szCs w:val="24"/>
        </w:rPr>
        <w:br/>
      </w:r>
      <w:r w:rsidR="008D2E2A">
        <w:rPr>
          <w:rFonts w:ascii="宋体" w:eastAsia="宋体" w:hAnsi="宋体" w:hint="eastAsia"/>
          <w:sz w:val="24"/>
          <w:szCs w:val="24"/>
        </w:rPr>
        <w:t>a</w:t>
      </w:r>
      <w:r w:rsidR="008D2E2A">
        <w:rPr>
          <w:rFonts w:ascii="宋体" w:eastAsia="宋体" w:hAnsi="宋体"/>
          <w:sz w:val="24"/>
          <w:szCs w:val="24"/>
        </w:rPr>
        <w:t>.</w:t>
      </w:r>
      <w:r>
        <w:rPr>
          <w:rFonts w:ascii="宋体" w:eastAsia="宋体" w:hAnsi="宋体" w:hint="eastAsia"/>
          <w:sz w:val="24"/>
          <w:szCs w:val="24"/>
        </w:rPr>
        <w:t>面对电力设备缺陷检测问题，纪鑫等使用</w:t>
      </w:r>
      <w:proofErr w:type="gramStart"/>
      <w:r>
        <w:rPr>
          <w:rFonts w:ascii="宋体" w:eastAsia="宋体" w:hAnsi="宋体" w:hint="eastAsia"/>
          <w:sz w:val="24"/>
          <w:szCs w:val="24"/>
        </w:rPr>
        <w:t>预训练</w:t>
      </w:r>
      <w:proofErr w:type="gramEnd"/>
      <w:r>
        <w:rPr>
          <w:rFonts w:ascii="宋体" w:eastAsia="宋体" w:hAnsi="宋体" w:hint="eastAsia"/>
          <w:sz w:val="24"/>
          <w:szCs w:val="24"/>
        </w:rPr>
        <w:t>后的ResNet</w:t>
      </w:r>
      <w:r>
        <w:rPr>
          <w:rFonts w:ascii="宋体" w:eastAsia="宋体" w:hAnsi="宋体"/>
          <w:sz w:val="24"/>
          <w:szCs w:val="24"/>
        </w:rPr>
        <w:t>50</w:t>
      </w:r>
      <w:r>
        <w:rPr>
          <w:rFonts w:ascii="宋体" w:eastAsia="宋体" w:hAnsi="宋体" w:hint="eastAsia"/>
          <w:sz w:val="24"/>
          <w:szCs w:val="24"/>
        </w:rPr>
        <w:t>网络提取实体图片特征，用2</w:t>
      </w:r>
      <w:r>
        <w:rPr>
          <w:rFonts w:ascii="宋体" w:eastAsia="宋体" w:hAnsi="宋体"/>
          <w:sz w:val="24"/>
          <w:szCs w:val="24"/>
        </w:rPr>
        <w:t>018</w:t>
      </w:r>
      <w:r>
        <w:rPr>
          <w:rFonts w:ascii="宋体" w:eastAsia="宋体" w:hAnsi="宋体" w:hint="eastAsia"/>
          <w:sz w:val="24"/>
          <w:szCs w:val="24"/>
        </w:rPr>
        <w:t>年谷歌团队提出的</w:t>
      </w:r>
      <w:proofErr w:type="gramStart"/>
      <w:r>
        <w:rPr>
          <w:rFonts w:ascii="宋体" w:eastAsia="宋体" w:hAnsi="宋体" w:hint="eastAsia"/>
          <w:sz w:val="24"/>
          <w:szCs w:val="24"/>
        </w:rPr>
        <w:t>预训练</w:t>
      </w:r>
      <w:proofErr w:type="gramEnd"/>
      <w:r>
        <w:rPr>
          <w:rFonts w:ascii="宋体" w:eastAsia="宋体" w:hAnsi="宋体" w:hint="eastAsia"/>
          <w:sz w:val="24"/>
          <w:szCs w:val="24"/>
        </w:rPr>
        <w:t>模型BERT从文本中给提取有用信息，使用径向基函数RBF将离散特征转换为连续特征表示，结合实体及关系的嵌入表示，利用变换矩阵将以上不同模态信息变换到同一表征空间后使用基于注意力的融合机制实现信息聚合，提升模型表示能力，而后使用关系图神经网络RGCN学习每个时间戳中静态知识图谱的实体表示，以序列模型循环神经网络</w:t>
      </w:r>
      <w:r w:rsidR="00E04222">
        <w:rPr>
          <w:rFonts w:ascii="宋体" w:eastAsia="宋体" w:hAnsi="宋体" w:hint="eastAsia"/>
          <w:sz w:val="24"/>
          <w:szCs w:val="24"/>
        </w:rPr>
        <w:t>建模时序关系，对设备节点与缺陷节点间的存在性的条件概率进行建模，实现知识推理。实验设置如下：</w:t>
      </w:r>
      <w:proofErr w:type="spellStart"/>
      <w:r w:rsidR="00E04222" w:rsidRPr="00E04222">
        <w:rPr>
          <w:rFonts w:ascii="宋体" w:eastAsia="宋体" w:hAnsi="宋体"/>
          <w:sz w:val="24"/>
          <w:szCs w:val="24"/>
        </w:rPr>
        <w:t>Pytorch</w:t>
      </w:r>
      <w:proofErr w:type="spellEnd"/>
      <w:r w:rsidR="00E04222" w:rsidRPr="00E04222">
        <w:rPr>
          <w:rFonts w:ascii="宋体" w:eastAsia="宋体" w:hAnsi="宋体"/>
          <w:sz w:val="24"/>
          <w:szCs w:val="24"/>
        </w:rPr>
        <w:t>开源深度学习框架；</w:t>
      </w:r>
      <w:proofErr w:type="spellStart"/>
      <w:r w:rsidR="00E04222" w:rsidRPr="00E04222">
        <w:rPr>
          <w:rFonts w:ascii="宋体" w:eastAsia="宋体" w:hAnsi="宋体"/>
          <w:sz w:val="24"/>
          <w:szCs w:val="24"/>
        </w:rPr>
        <w:t>ResNet</w:t>
      </w:r>
      <w:proofErr w:type="spellEnd"/>
      <w:r w:rsidR="00E04222" w:rsidRPr="00E04222">
        <w:rPr>
          <w:rFonts w:ascii="宋体" w:eastAsia="宋体" w:hAnsi="宋体"/>
          <w:sz w:val="24"/>
          <w:szCs w:val="24"/>
        </w:rPr>
        <w:t>网络采用</w:t>
      </w:r>
      <w:proofErr w:type="spellStart"/>
      <w:r w:rsidR="00E04222" w:rsidRPr="00E04222">
        <w:rPr>
          <w:rFonts w:ascii="宋体" w:eastAsia="宋体" w:hAnsi="宋体"/>
          <w:sz w:val="24"/>
          <w:szCs w:val="24"/>
        </w:rPr>
        <w:t>Pytorch</w:t>
      </w:r>
      <w:proofErr w:type="spellEnd"/>
      <w:r w:rsidR="00E04222" w:rsidRPr="00E04222">
        <w:rPr>
          <w:rFonts w:ascii="宋体" w:eastAsia="宋体" w:hAnsi="宋体"/>
          <w:sz w:val="24"/>
          <w:szCs w:val="24"/>
        </w:rPr>
        <w:t>官方实现，并加载</w:t>
      </w:r>
      <w:proofErr w:type="gramStart"/>
      <w:r w:rsidR="00E04222" w:rsidRPr="00E04222">
        <w:rPr>
          <w:rFonts w:ascii="宋体" w:eastAsia="宋体" w:hAnsi="宋体"/>
          <w:sz w:val="24"/>
          <w:szCs w:val="24"/>
        </w:rPr>
        <w:t>预训练</w:t>
      </w:r>
      <w:proofErr w:type="gramEnd"/>
      <w:r w:rsidR="00E04222" w:rsidRPr="00E04222">
        <w:rPr>
          <w:rFonts w:ascii="宋体" w:eastAsia="宋体" w:hAnsi="宋体"/>
          <w:sz w:val="24"/>
          <w:szCs w:val="24"/>
        </w:rPr>
        <w:t>模型参数；BERT网络采用开源自然语言处理库Hugging Face；官方RGCN代码实现</w:t>
      </w:r>
      <w:r w:rsidR="00E04222">
        <w:rPr>
          <w:rFonts w:ascii="宋体" w:eastAsia="宋体" w:hAnsi="宋体" w:hint="eastAsia"/>
          <w:sz w:val="24"/>
          <w:szCs w:val="24"/>
        </w:rPr>
        <w:t>（</w:t>
      </w:r>
      <w:r w:rsidR="00E04222" w:rsidRPr="00E04222">
        <w:rPr>
          <w:rFonts w:ascii="宋体" w:eastAsia="宋体" w:hAnsi="宋体"/>
          <w:sz w:val="24"/>
          <w:szCs w:val="24"/>
        </w:rPr>
        <w:t>256维</w:t>
      </w:r>
      <w:r w:rsidR="00E04222">
        <w:rPr>
          <w:rFonts w:ascii="宋体" w:eastAsia="宋体" w:hAnsi="宋体" w:hint="eastAsia"/>
          <w:sz w:val="24"/>
          <w:szCs w:val="24"/>
        </w:rPr>
        <w:t>）</w:t>
      </w:r>
      <w:r w:rsidR="00E04222" w:rsidRPr="00E04222">
        <w:rPr>
          <w:rFonts w:ascii="宋体" w:eastAsia="宋体" w:hAnsi="宋体"/>
          <w:sz w:val="24"/>
          <w:szCs w:val="24"/>
        </w:rPr>
        <w:t>；RNN基于</w:t>
      </w:r>
      <w:proofErr w:type="spellStart"/>
      <w:r w:rsidR="00E04222" w:rsidRPr="00E04222">
        <w:rPr>
          <w:rFonts w:ascii="宋体" w:eastAsia="宋体" w:hAnsi="宋体"/>
          <w:sz w:val="24"/>
          <w:szCs w:val="24"/>
        </w:rPr>
        <w:t>Pytorch</w:t>
      </w:r>
      <w:proofErr w:type="spellEnd"/>
      <w:r w:rsidR="00E04222" w:rsidRPr="00E04222">
        <w:rPr>
          <w:rFonts w:ascii="宋体" w:eastAsia="宋体" w:hAnsi="宋体"/>
          <w:sz w:val="24"/>
          <w:szCs w:val="24"/>
        </w:rPr>
        <w:t>官方实现</w:t>
      </w:r>
      <w:r w:rsidR="00E04222">
        <w:rPr>
          <w:rFonts w:ascii="宋体" w:eastAsia="宋体" w:hAnsi="宋体" w:hint="eastAsia"/>
          <w:sz w:val="24"/>
          <w:szCs w:val="24"/>
        </w:rPr>
        <w:t>（</w:t>
      </w:r>
      <w:r w:rsidR="00E04222" w:rsidRPr="00E04222">
        <w:rPr>
          <w:rFonts w:ascii="宋体" w:eastAsia="宋体" w:hAnsi="宋体"/>
          <w:sz w:val="24"/>
          <w:szCs w:val="24"/>
        </w:rPr>
        <w:t>512维</w:t>
      </w:r>
      <w:r w:rsidR="00E04222">
        <w:rPr>
          <w:rFonts w:ascii="宋体" w:eastAsia="宋体" w:hAnsi="宋体" w:hint="eastAsia"/>
          <w:sz w:val="24"/>
          <w:szCs w:val="24"/>
        </w:rPr>
        <w:t>），主实验中经计算</w:t>
      </w:r>
      <w:r w:rsidR="00E04222" w:rsidRPr="00E04222">
        <w:rPr>
          <w:rFonts w:ascii="宋体" w:eastAsia="宋体" w:hAnsi="宋体" w:hint="eastAsia"/>
          <w:sz w:val="24"/>
          <w:szCs w:val="24"/>
        </w:rPr>
        <w:t>平均排名</w:t>
      </w:r>
      <w:r w:rsidR="00E04222" w:rsidRPr="00E04222">
        <w:rPr>
          <w:rFonts w:ascii="宋体" w:eastAsia="宋体" w:hAnsi="宋体"/>
          <w:sz w:val="24"/>
          <w:szCs w:val="24"/>
        </w:rPr>
        <w:t>MR、平均倒数排名MRR、击中率排名第一比例Hits@1、击中率排名前</w:t>
      </w:r>
      <w:proofErr w:type="gramStart"/>
      <w:r w:rsidR="00E04222" w:rsidRPr="00E04222">
        <w:rPr>
          <w:rFonts w:ascii="宋体" w:eastAsia="宋体" w:hAnsi="宋体"/>
          <w:sz w:val="24"/>
          <w:szCs w:val="24"/>
        </w:rPr>
        <w:t>十比例</w:t>
      </w:r>
      <w:proofErr w:type="gramEnd"/>
      <w:r w:rsidR="00E04222" w:rsidRPr="00E04222">
        <w:rPr>
          <w:rFonts w:ascii="宋体" w:eastAsia="宋体" w:hAnsi="宋体"/>
          <w:sz w:val="24"/>
          <w:szCs w:val="24"/>
        </w:rPr>
        <w:t>Hits@10</w:t>
      </w:r>
      <w:r w:rsidR="00E04222">
        <w:rPr>
          <w:rFonts w:ascii="宋体" w:eastAsia="宋体" w:hAnsi="宋体" w:hint="eastAsia"/>
          <w:sz w:val="24"/>
          <w:szCs w:val="24"/>
        </w:rPr>
        <w:t>等常用评价指标，推理模型表现良好，而后通过消融试</w:t>
      </w:r>
      <w:r w:rsidR="00E04222">
        <w:rPr>
          <w:rFonts w:ascii="宋体" w:eastAsia="宋体" w:hAnsi="宋体" w:hint="eastAsia"/>
          <w:sz w:val="24"/>
          <w:szCs w:val="24"/>
        </w:rPr>
        <w:lastRenderedPageBreak/>
        <w:t>验确定文本模态信息对推理模型的影响最大，时序特征的引入使得模型的预测更为准确。该研究基于注意力机制融合多模态信息，对于垂直领域的知识图谱构建及基于知识图谱的推理过程提供</w:t>
      </w:r>
      <w:r w:rsidR="008D2E2A">
        <w:rPr>
          <w:rFonts w:ascii="宋体" w:eastAsia="宋体" w:hAnsi="宋体" w:hint="eastAsia"/>
          <w:sz w:val="24"/>
          <w:szCs w:val="24"/>
        </w:rPr>
        <w:t>了新的思路和方法。</w:t>
      </w:r>
    </w:p>
    <w:p w14:paraId="5B679AC2" w14:textId="2A1BC100" w:rsidR="00A81EF9" w:rsidRDefault="008D2E2A">
      <w:pPr>
        <w:tabs>
          <w:tab w:val="left" w:pos="720"/>
        </w:tabs>
        <w:spacing w:line="360" w:lineRule="auto"/>
        <w:rPr>
          <w:rFonts w:ascii="宋体" w:eastAsia="宋体" w:hAnsi="宋体"/>
          <w:sz w:val="24"/>
          <w:szCs w:val="24"/>
        </w:rPr>
      </w:pPr>
      <w:r>
        <w:rPr>
          <w:rFonts w:ascii="宋体" w:eastAsia="宋体" w:hAnsi="宋体" w:hint="eastAsia"/>
          <w:sz w:val="24"/>
          <w:szCs w:val="24"/>
        </w:rPr>
        <w:t>b</w:t>
      </w:r>
      <w:r>
        <w:rPr>
          <w:rFonts w:ascii="宋体" w:eastAsia="宋体" w:hAnsi="宋体"/>
          <w:sz w:val="24"/>
          <w:szCs w:val="24"/>
        </w:rPr>
        <w:t>.</w:t>
      </w:r>
      <w:r>
        <w:rPr>
          <w:rFonts w:ascii="宋体" w:eastAsia="宋体" w:hAnsi="宋体" w:hint="eastAsia"/>
          <w:sz w:val="24"/>
          <w:szCs w:val="24"/>
        </w:rPr>
        <w:t>王宏宇等面向基层指战员的指挥难题，设计基于军事领域知识图谱的智能问答系统。针对军事领域知识公开获取问题，先从开放网站</w:t>
      </w:r>
      <w:proofErr w:type="gramStart"/>
      <w:r>
        <w:rPr>
          <w:rFonts w:ascii="宋体" w:eastAsia="宋体" w:hAnsi="宋体" w:hint="eastAsia"/>
          <w:sz w:val="24"/>
          <w:szCs w:val="24"/>
        </w:rPr>
        <w:t>爬取大量</w:t>
      </w:r>
      <w:proofErr w:type="gramEnd"/>
      <w:r>
        <w:rPr>
          <w:rFonts w:ascii="宋体" w:eastAsia="宋体" w:hAnsi="宋体" w:hint="eastAsia"/>
          <w:sz w:val="24"/>
          <w:szCs w:val="24"/>
        </w:rPr>
        <w:t>文本数据，再通过外部扩展构建经数据增强后的可供训练测试的领域数据集，实体识别过程基于</w:t>
      </w:r>
      <w:proofErr w:type="spellStart"/>
      <w:r>
        <w:rPr>
          <w:rFonts w:ascii="宋体" w:eastAsia="宋体" w:hAnsi="宋体" w:hint="eastAsia"/>
          <w:sz w:val="24"/>
          <w:szCs w:val="24"/>
        </w:rPr>
        <w:t>BiLSTM</w:t>
      </w:r>
      <w:r>
        <w:rPr>
          <w:rFonts w:ascii="宋体" w:eastAsia="宋体" w:hAnsi="宋体"/>
          <w:sz w:val="24"/>
          <w:szCs w:val="24"/>
        </w:rPr>
        <w:t>+</w:t>
      </w:r>
      <w:r>
        <w:rPr>
          <w:rFonts w:ascii="宋体" w:eastAsia="宋体" w:hAnsi="宋体" w:hint="eastAsia"/>
          <w:sz w:val="24"/>
          <w:szCs w:val="24"/>
        </w:rPr>
        <w:t>CRF</w:t>
      </w:r>
      <w:r>
        <w:rPr>
          <w:rFonts w:ascii="宋体" w:eastAsia="宋体" w:hAnsi="宋体"/>
          <w:sz w:val="24"/>
          <w:szCs w:val="24"/>
        </w:rPr>
        <w:t>+</w:t>
      </w:r>
      <w:r>
        <w:rPr>
          <w:rFonts w:ascii="宋体" w:eastAsia="宋体" w:hAnsi="宋体" w:hint="eastAsia"/>
          <w:sz w:val="24"/>
          <w:szCs w:val="24"/>
        </w:rPr>
        <w:t>BIO</w:t>
      </w:r>
      <w:proofErr w:type="spellEnd"/>
      <w:r>
        <w:rPr>
          <w:rFonts w:ascii="宋体" w:eastAsia="宋体" w:hAnsi="宋体" w:hint="eastAsia"/>
          <w:sz w:val="24"/>
          <w:szCs w:val="24"/>
        </w:rPr>
        <w:t>标注实现，</w:t>
      </w:r>
      <w:r w:rsidR="00BD342C">
        <w:rPr>
          <w:rFonts w:ascii="宋体" w:eastAsia="宋体" w:hAnsi="宋体" w:hint="eastAsia"/>
          <w:sz w:val="24"/>
          <w:szCs w:val="24"/>
        </w:rPr>
        <w:t>问题查询模块是基于属性查询及关系查询等两类基本查询模板的组合，在Neo</w:t>
      </w:r>
      <w:r w:rsidR="00BD342C">
        <w:rPr>
          <w:rFonts w:ascii="宋体" w:eastAsia="宋体" w:hAnsi="宋体"/>
          <w:sz w:val="24"/>
          <w:szCs w:val="24"/>
        </w:rPr>
        <w:t>4</w:t>
      </w:r>
      <w:r w:rsidR="00BD342C">
        <w:rPr>
          <w:rFonts w:ascii="宋体" w:eastAsia="宋体" w:hAnsi="宋体" w:hint="eastAsia"/>
          <w:sz w:val="24"/>
          <w:szCs w:val="24"/>
        </w:rPr>
        <w:t>j中利用Cypher语句实现推理过程。</w:t>
      </w:r>
    </w:p>
    <w:p w14:paraId="05C7DB0B" w14:textId="20A607C2" w:rsidR="00BD342C" w:rsidRDefault="00BD342C">
      <w:pPr>
        <w:tabs>
          <w:tab w:val="left" w:pos="720"/>
        </w:tabs>
        <w:spacing w:line="360" w:lineRule="auto"/>
        <w:rPr>
          <w:rFonts w:ascii="宋体" w:eastAsia="宋体" w:hAnsi="宋体"/>
          <w:sz w:val="24"/>
          <w:szCs w:val="24"/>
        </w:rPr>
      </w:pPr>
      <w:r>
        <w:rPr>
          <w:rFonts w:ascii="宋体" w:eastAsia="宋体" w:hAnsi="宋体" w:hint="eastAsia"/>
          <w:sz w:val="24"/>
          <w:szCs w:val="24"/>
        </w:rPr>
        <w:t>2、知识图谱推理过程相关研究整理</w:t>
      </w:r>
    </w:p>
    <w:p w14:paraId="1C845440" w14:textId="63AD41D9" w:rsidR="00BD342C" w:rsidRDefault="00BD342C">
      <w:pPr>
        <w:tabs>
          <w:tab w:val="left" w:pos="720"/>
        </w:tabs>
        <w:spacing w:line="360" w:lineRule="auto"/>
        <w:rPr>
          <w:rFonts w:ascii="宋体" w:eastAsia="宋体" w:hAnsi="宋体"/>
          <w:sz w:val="24"/>
          <w:szCs w:val="24"/>
        </w:rPr>
      </w:pPr>
      <w:r>
        <w:rPr>
          <w:rFonts w:ascii="宋体" w:eastAsia="宋体" w:hAnsi="宋体" w:hint="eastAsia"/>
          <w:sz w:val="24"/>
          <w:szCs w:val="24"/>
        </w:rPr>
        <w:t>知识图谱本身只是一种知识表示方式，通过从特定数据集抽取实体关系三元组并</w:t>
      </w:r>
      <w:r w:rsidR="00F549E4">
        <w:rPr>
          <w:rFonts w:ascii="宋体" w:eastAsia="宋体" w:hAnsi="宋体" w:hint="eastAsia"/>
          <w:sz w:val="24"/>
          <w:szCs w:val="24"/>
        </w:rPr>
        <w:t>构建领域静态知识图谱后，面临的最主要的挑战之一就是知识推理，因为数据集的不充分、不完备，导致大多数知识图谱都不具备完整性，甚至有的会存在错误，而这会直接影响知识图谱的构建与应用效果。目前面向时序知识图谱的推理技术，主要是围绕翻译模型、张量分解模型、图神经网络以及时序点过程等方法展开相关研究及应用。</w:t>
      </w:r>
    </w:p>
    <w:p w14:paraId="08C402CB" w14:textId="6CFE1BD7" w:rsidR="00F549E4" w:rsidRDefault="00FC41C7" w:rsidP="00FC41C7">
      <w:pPr>
        <w:pStyle w:val="af0"/>
        <w:numPr>
          <w:ilvl w:val="0"/>
          <w:numId w:val="3"/>
        </w:numPr>
        <w:tabs>
          <w:tab w:val="left" w:pos="720"/>
        </w:tabs>
        <w:spacing w:line="360" w:lineRule="auto"/>
        <w:rPr>
          <w:rFonts w:ascii="宋体" w:eastAsia="宋体" w:hAnsi="宋体"/>
          <w:sz w:val="24"/>
          <w:szCs w:val="24"/>
        </w:rPr>
      </w:pPr>
      <w:r w:rsidRPr="00FC41C7">
        <w:rPr>
          <w:rFonts w:ascii="宋体" w:eastAsia="宋体" w:hAnsi="宋体" w:hint="eastAsia"/>
          <w:sz w:val="24"/>
          <w:szCs w:val="24"/>
        </w:rPr>
        <w:t>基于翻译模型</w:t>
      </w:r>
      <w:r w:rsidR="00366B2C">
        <w:rPr>
          <w:rFonts w:ascii="宋体" w:eastAsia="宋体" w:hAnsi="宋体" w:hint="eastAsia"/>
          <w:sz w:val="24"/>
          <w:szCs w:val="24"/>
        </w:rPr>
        <w:t>的时序知识图谱推理</w:t>
      </w:r>
    </w:p>
    <w:p w14:paraId="5A373503" w14:textId="506409A0" w:rsidR="00366B2C" w:rsidRPr="00366B2C" w:rsidRDefault="00366B2C" w:rsidP="00366B2C">
      <w:pPr>
        <w:tabs>
          <w:tab w:val="left" w:pos="720"/>
        </w:tabs>
        <w:spacing w:line="360" w:lineRule="auto"/>
        <w:rPr>
          <w:rFonts w:ascii="宋体" w:eastAsia="宋体" w:hAnsi="宋体" w:hint="eastAsia"/>
          <w:sz w:val="24"/>
          <w:szCs w:val="24"/>
        </w:rPr>
      </w:pPr>
      <w:r>
        <w:rPr>
          <w:rFonts w:ascii="宋体" w:eastAsia="宋体" w:hAnsi="宋体" w:hint="eastAsia"/>
          <w:sz w:val="24"/>
          <w:szCs w:val="24"/>
        </w:rPr>
        <w:t>静态知识图谱的</w:t>
      </w:r>
      <w:proofErr w:type="spellStart"/>
      <w:r>
        <w:rPr>
          <w:rFonts w:ascii="宋体" w:eastAsia="宋体" w:hAnsi="宋体" w:hint="eastAsia"/>
          <w:sz w:val="24"/>
          <w:szCs w:val="24"/>
        </w:rPr>
        <w:t>TransE</w:t>
      </w:r>
      <w:proofErr w:type="spellEnd"/>
      <w:r>
        <w:rPr>
          <w:rFonts w:ascii="宋体" w:eastAsia="宋体" w:hAnsi="宋体" w:hint="eastAsia"/>
          <w:sz w:val="24"/>
          <w:szCs w:val="24"/>
        </w:rPr>
        <w:t>模型，将关系看作头实体到尾实体的平移向量，满足头实体向量+关系向量约等于尾实体向量。时序翻译模型是在其基础上将时间戳也编码为向量，扩展成头实体向量+关系向量+时间戳向量约等于尾实体向量，从而建立时序依赖关系。</w:t>
      </w:r>
      <w:r w:rsidR="00371A21">
        <w:rPr>
          <w:rFonts w:ascii="宋体" w:eastAsia="宋体" w:hAnsi="宋体" w:hint="eastAsia"/>
          <w:sz w:val="24"/>
          <w:szCs w:val="24"/>
        </w:rPr>
        <w:t>翻译模型主要可以分为两大类，一是以</w:t>
      </w:r>
      <w:proofErr w:type="spellStart"/>
      <w:r w:rsidR="00371A21">
        <w:rPr>
          <w:rFonts w:ascii="宋体" w:eastAsia="宋体" w:hAnsi="宋体" w:hint="eastAsia"/>
          <w:sz w:val="24"/>
          <w:szCs w:val="24"/>
        </w:rPr>
        <w:t>TransE</w:t>
      </w:r>
      <w:proofErr w:type="spellEnd"/>
      <w:r w:rsidR="00371A21">
        <w:rPr>
          <w:rFonts w:ascii="宋体" w:eastAsia="宋体" w:hAnsi="宋体" w:hint="eastAsia"/>
          <w:sz w:val="24"/>
          <w:szCs w:val="24"/>
        </w:rPr>
        <w:t>为核心的平移模型，主要包括</w:t>
      </w:r>
      <w:proofErr w:type="spellStart"/>
      <w:r w:rsidR="00371A21">
        <w:rPr>
          <w:rFonts w:ascii="宋体" w:eastAsia="宋体" w:hAnsi="宋体" w:hint="eastAsia"/>
          <w:sz w:val="24"/>
          <w:szCs w:val="24"/>
        </w:rPr>
        <w:t>TransE</w:t>
      </w:r>
      <w:proofErr w:type="spellEnd"/>
      <w:r w:rsidR="00371A21">
        <w:rPr>
          <w:rFonts w:ascii="宋体" w:eastAsia="宋体" w:hAnsi="宋体" w:hint="eastAsia"/>
          <w:sz w:val="24"/>
          <w:szCs w:val="24"/>
        </w:rPr>
        <w:t>、Trans E改进（H、R、D）以及</w:t>
      </w:r>
      <w:proofErr w:type="spellStart"/>
      <w:r w:rsidR="00371A21">
        <w:rPr>
          <w:rFonts w:ascii="宋体" w:eastAsia="宋体" w:hAnsi="宋体" w:hint="eastAsia"/>
          <w:sz w:val="24"/>
          <w:szCs w:val="24"/>
        </w:rPr>
        <w:t>TransE</w:t>
      </w:r>
      <w:proofErr w:type="spellEnd"/>
      <w:r w:rsidR="00371A21">
        <w:rPr>
          <w:rFonts w:ascii="宋体" w:eastAsia="宋体" w:hAnsi="宋体" w:hint="eastAsia"/>
          <w:sz w:val="24"/>
          <w:szCs w:val="24"/>
        </w:rPr>
        <w:t>时序扩展（</w:t>
      </w:r>
      <w:proofErr w:type="spellStart"/>
      <w:r w:rsidR="00371A21">
        <w:rPr>
          <w:rFonts w:ascii="宋体" w:eastAsia="宋体" w:hAnsi="宋体" w:hint="eastAsia"/>
          <w:sz w:val="24"/>
          <w:szCs w:val="24"/>
        </w:rPr>
        <w:t>TTransE</w:t>
      </w:r>
      <w:proofErr w:type="spellEnd"/>
      <w:r w:rsidR="00371A21">
        <w:rPr>
          <w:rFonts w:ascii="宋体" w:eastAsia="宋体" w:hAnsi="宋体" w:hint="eastAsia"/>
          <w:sz w:val="24"/>
          <w:szCs w:val="24"/>
        </w:rPr>
        <w:t>、TA-</w:t>
      </w:r>
      <w:proofErr w:type="spellStart"/>
      <w:r w:rsidR="00371A21">
        <w:rPr>
          <w:rFonts w:ascii="宋体" w:eastAsia="宋体" w:hAnsi="宋体" w:hint="eastAsia"/>
          <w:sz w:val="24"/>
          <w:szCs w:val="24"/>
        </w:rPr>
        <w:t>DistMult</w:t>
      </w:r>
      <w:proofErr w:type="spellEnd"/>
      <w:r w:rsidR="00371A21">
        <w:rPr>
          <w:rFonts w:ascii="宋体" w:eastAsia="宋体" w:hAnsi="宋体" w:hint="eastAsia"/>
          <w:sz w:val="24"/>
          <w:szCs w:val="24"/>
        </w:rPr>
        <w:t>），二是非平移翻译模型，主要包括</w:t>
      </w:r>
      <w:proofErr w:type="spellStart"/>
      <w:r w:rsidR="00371A21">
        <w:rPr>
          <w:rFonts w:ascii="宋体" w:eastAsia="宋体" w:hAnsi="宋体" w:hint="eastAsia"/>
          <w:sz w:val="24"/>
          <w:szCs w:val="24"/>
        </w:rPr>
        <w:t>RotatE</w:t>
      </w:r>
      <w:proofErr w:type="spellEnd"/>
      <w:r w:rsidR="00371A21">
        <w:rPr>
          <w:rFonts w:ascii="宋体" w:eastAsia="宋体" w:hAnsi="宋体" w:hint="eastAsia"/>
          <w:sz w:val="24"/>
          <w:szCs w:val="24"/>
        </w:rPr>
        <w:t>、</w:t>
      </w:r>
      <w:proofErr w:type="spellStart"/>
      <w:r w:rsidR="00371A21">
        <w:rPr>
          <w:rFonts w:ascii="宋体" w:eastAsia="宋体" w:hAnsi="宋体" w:hint="eastAsia"/>
          <w:sz w:val="24"/>
          <w:szCs w:val="24"/>
        </w:rPr>
        <w:t>TransA</w:t>
      </w:r>
      <w:proofErr w:type="spellEnd"/>
      <w:r w:rsidR="00371A21">
        <w:rPr>
          <w:rFonts w:ascii="宋体" w:eastAsia="宋体" w:hAnsi="宋体" w:hint="eastAsia"/>
          <w:sz w:val="24"/>
          <w:szCs w:val="24"/>
        </w:rPr>
        <w:t>以及</w:t>
      </w:r>
      <w:proofErr w:type="spellStart"/>
      <w:r w:rsidR="00371A21">
        <w:rPr>
          <w:rFonts w:ascii="宋体" w:eastAsia="宋体" w:hAnsi="宋体" w:hint="eastAsia"/>
          <w:sz w:val="24"/>
          <w:szCs w:val="24"/>
        </w:rPr>
        <w:t>TransG</w:t>
      </w:r>
      <w:proofErr w:type="spellEnd"/>
      <w:r>
        <w:rPr>
          <w:rFonts w:ascii="宋体" w:eastAsia="宋体" w:hAnsi="宋体" w:hint="eastAsia"/>
          <w:sz w:val="24"/>
          <w:szCs w:val="24"/>
        </w:rPr>
        <w:t>优点是结构简单，计算效率高，训练速度快，易于实现和部署，但通常只能用来处理线性时序关系，且多对多关系的建模效果差。基于上述表述，可将其作为基线模型，用来与</w:t>
      </w:r>
      <w:r>
        <w:rPr>
          <w:rFonts w:ascii="宋体" w:eastAsia="宋体" w:hAnsi="宋体" w:hint="eastAsia"/>
          <w:sz w:val="24"/>
          <w:szCs w:val="24"/>
        </w:rPr>
        <w:t>课题所建模型的性能</w:t>
      </w:r>
      <w:r>
        <w:rPr>
          <w:rFonts w:ascii="宋体" w:eastAsia="宋体" w:hAnsi="宋体" w:hint="eastAsia"/>
          <w:sz w:val="24"/>
          <w:szCs w:val="24"/>
        </w:rPr>
        <w:t>进行对比</w:t>
      </w:r>
    </w:p>
    <w:p w14:paraId="1751BA20" w14:textId="5CC130E4" w:rsidR="00FC41C7" w:rsidRDefault="00FC41C7" w:rsidP="00FC41C7">
      <w:pPr>
        <w:pStyle w:val="af0"/>
        <w:numPr>
          <w:ilvl w:val="0"/>
          <w:numId w:val="3"/>
        </w:numPr>
        <w:tabs>
          <w:tab w:val="left" w:pos="720"/>
        </w:tabs>
        <w:spacing w:line="360" w:lineRule="auto"/>
        <w:rPr>
          <w:rFonts w:ascii="宋体" w:eastAsia="宋体" w:hAnsi="宋体"/>
          <w:sz w:val="24"/>
          <w:szCs w:val="24"/>
        </w:rPr>
      </w:pPr>
      <w:r>
        <w:rPr>
          <w:rFonts w:ascii="宋体" w:eastAsia="宋体" w:hAnsi="宋体" w:hint="eastAsia"/>
          <w:sz w:val="24"/>
          <w:szCs w:val="24"/>
        </w:rPr>
        <w:t>基于图神经网络</w:t>
      </w:r>
    </w:p>
    <w:p w14:paraId="55724F68" w14:textId="79F1CA53" w:rsidR="001F767D" w:rsidRPr="00366B2C" w:rsidRDefault="001F767D" w:rsidP="00366B2C">
      <w:pPr>
        <w:tabs>
          <w:tab w:val="left" w:pos="720"/>
        </w:tabs>
        <w:spacing w:line="360" w:lineRule="auto"/>
        <w:rPr>
          <w:rFonts w:ascii="宋体" w:eastAsia="宋体" w:hAnsi="宋体" w:hint="eastAsia"/>
          <w:sz w:val="24"/>
          <w:szCs w:val="24"/>
        </w:rPr>
      </w:pPr>
      <w:r>
        <w:rPr>
          <w:rFonts w:ascii="宋体" w:eastAsia="宋体" w:hAnsi="宋体" w:hint="eastAsia"/>
          <w:sz w:val="24"/>
          <w:szCs w:val="24"/>
        </w:rPr>
        <w:t>目前看到的多篇论文提及，基于图神经网络的方法是当前时序知识图谱推理的主流方法，一方面利用图神经网络（GCN、RGCN、GAT等）对图谱结构特征进行建模，并聚合邻居节点的特征，另一方面用时序模型（RNN、LSTM、T</w:t>
      </w:r>
      <w:r>
        <w:rPr>
          <w:rFonts w:ascii="宋体" w:eastAsia="宋体" w:hAnsi="宋体"/>
          <w:sz w:val="24"/>
          <w:szCs w:val="24"/>
        </w:rPr>
        <w:t>ransformer</w:t>
      </w:r>
      <w:r>
        <w:rPr>
          <w:rFonts w:ascii="宋体" w:eastAsia="宋体" w:hAnsi="宋体" w:hint="eastAsia"/>
          <w:sz w:val="24"/>
          <w:szCs w:val="24"/>
        </w:rPr>
        <w:t>、注意</w:t>
      </w:r>
      <w:r>
        <w:rPr>
          <w:rFonts w:ascii="宋体" w:eastAsia="宋体" w:hAnsi="宋体" w:hint="eastAsia"/>
          <w:sz w:val="24"/>
          <w:szCs w:val="24"/>
        </w:rPr>
        <w:lastRenderedPageBreak/>
        <w:t>力机制）建模时间维度的动态变化过程，最后将结构特征与时间特征进行融合，从而进行时序链接预测，其中较常用的是将时序知识图谱按照时间戳切分为多个静态图谱快照，也就是对快照式时序关系进行建模，通常每个快照图谱用GNN编码，再用RNN/LSTM/Transformer融合时间信息，典型模型有Evolve GCN、TGAT等。</w:t>
      </w:r>
      <w:r w:rsidR="00C20CD4">
        <w:rPr>
          <w:rFonts w:ascii="宋体" w:eastAsia="宋体" w:hAnsi="宋体" w:hint="eastAsia"/>
          <w:sz w:val="24"/>
          <w:szCs w:val="24"/>
        </w:rPr>
        <w:t>由于需要同时建模结构时间特征，计算复杂度较高，训练时间较长，而且需要大量标注数据，但其也因而获得了较强的建模能力，可以支持非线性演化及多跳推理，适合处理复杂的真实世界时序数据，如复杂时序故障诊断与预测场景数据。</w:t>
      </w:r>
    </w:p>
    <w:p w14:paraId="4551E123" w14:textId="4B018803" w:rsidR="00FC41C7" w:rsidRDefault="00FC41C7" w:rsidP="00FC41C7">
      <w:pPr>
        <w:pStyle w:val="af0"/>
        <w:numPr>
          <w:ilvl w:val="0"/>
          <w:numId w:val="3"/>
        </w:numPr>
        <w:tabs>
          <w:tab w:val="left" w:pos="720"/>
        </w:tabs>
        <w:spacing w:line="360" w:lineRule="auto"/>
        <w:rPr>
          <w:rFonts w:ascii="宋体" w:eastAsia="宋体" w:hAnsi="宋体"/>
          <w:sz w:val="24"/>
          <w:szCs w:val="24"/>
        </w:rPr>
      </w:pPr>
      <w:r>
        <w:rPr>
          <w:rFonts w:ascii="宋体" w:eastAsia="宋体" w:hAnsi="宋体" w:hint="eastAsia"/>
          <w:sz w:val="24"/>
          <w:szCs w:val="24"/>
        </w:rPr>
        <w:t>基于张量分解模型</w:t>
      </w:r>
    </w:p>
    <w:p w14:paraId="14CBC7D0" w14:textId="5CE247EB" w:rsidR="00366B2C" w:rsidRPr="00366B2C" w:rsidRDefault="00C20CD4" w:rsidP="00366B2C">
      <w:pPr>
        <w:tabs>
          <w:tab w:val="left" w:pos="720"/>
        </w:tabs>
        <w:spacing w:line="360" w:lineRule="auto"/>
        <w:rPr>
          <w:rFonts w:ascii="宋体" w:eastAsia="宋体" w:hAnsi="宋体" w:hint="eastAsia"/>
          <w:sz w:val="24"/>
          <w:szCs w:val="24"/>
        </w:rPr>
      </w:pPr>
      <w:r>
        <w:rPr>
          <w:rFonts w:ascii="宋体" w:eastAsia="宋体" w:hAnsi="宋体" w:hint="eastAsia"/>
          <w:sz w:val="24"/>
          <w:szCs w:val="24"/>
        </w:rPr>
        <w:t>基于CP分解、Tucker分解及复数空间分解等衍生出一系列建模方法，但总体而言计算复杂度过高，内存占用大，且无法</w:t>
      </w:r>
      <w:proofErr w:type="gramStart"/>
      <w:r>
        <w:rPr>
          <w:rFonts w:ascii="宋体" w:eastAsia="宋体" w:hAnsi="宋体" w:hint="eastAsia"/>
          <w:sz w:val="24"/>
          <w:szCs w:val="24"/>
        </w:rPr>
        <w:t>捕捉长</w:t>
      </w:r>
      <w:proofErr w:type="gramEnd"/>
      <w:r>
        <w:rPr>
          <w:rFonts w:ascii="宋体" w:eastAsia="宋体" w:hAnsi="宋体" w:hint="eastAsia"/>
          <w:sz w:val="24"/>
          <w:szCs w:val="24"/>
        </w:rPr>
        <w:t>时序依赖和动态演化，一般只用于大型TKG构建及应用过程。</w:t>
      </w:r>
    </w:p>
    <w:p w14:paraId="3F8E8831" w14:textId="5232F950" w:rsidR="00FC41C7" w:rsidRDefault="00FC41C7" w:rsidP="00FC41C7">
      <w:pPr>
        <w:pStyle w:val="af0"/>
        <w:numPr>
          <w:ilvl w:val="0"/>
          <w:numId w:val="3"/>
        </w:numPr>
        <w:tabs>
          <w:tab w:val="left" w:pos="720"/>
        </w:tabs>
        <w:spacing w:line="360" w:lineRule="auto"/>
        <w:rPr>
          <w:rFonts w:ascii="宋体" w:eastAsia="宋体" w:hAnsi="宋体"/>
          <w:sz w:val="24"/>
          <w:szCs w:val="24"/>
        </w:rPr>
      </w:pPr>
      <w:r>
        <w:rPr>
          <w:rFonts w:ascii="宋体" w:eastAsia="宋体" w:hAnsi="宋体" w:hint="eastAsia"/>
          <w:sz w:val="24"/>
          <w:szCs w:val="24"/>
        </w:rPr>
        <w:t>基于时序点过程</w:t>
      </w:r>
    </w:p>
    <w:p w14:paraId="08934D41" w14:textId="3B5EFA9D" w:rsidR="00366B2C" w:rsidRPr="00366B2C" w:rsidRDefault="00C20CD4" w:rsidP="00366B2C">
      <w:pPr>
        <w:tabs>
          <w:tab w:val="left" w:pos="720"/>
        </w:tabs>
        <w:spacing w:line="360" w:lineRule="auto"/>
        <w:rPr>
          <w:rFonts w:ascii="宋体" w:eastAsia="宋体" w:hAnsi="宋体" w:hint="eastAsia"/>
          <w:sz w:val="24"/>
          <w:szCs w:val="24"/>
        </w:rPr>
      </w:pPr>
      <w:r>
        <w:rPr>
          <w:rFonts w:ascii="宋体" w:eastAsia="宋体" w:hAnsi="宋体" w:hint="eastAsia"/>
          <w:sz w:val="24"/>
          <w:szCs w:val="24"/>
        </w:rPr>
        <w:t>所谓时序点过程是一种建模随机事件发生时间和类型的统计模型，</w:t>
      </w:r>
      <w:r w:rsidR="00D07B96">
        <w:rPr>
          <w:rFonts w:ascii="宋体" w:eastAsia="宋体" w:hAnsi="宋体" w:hint="eastAsia"/>
          <w:sz w:val="24"/>
          <w:szCs w:val="24"/>
        </w:rPr>
        <w:t>此类方法基于“事件即点过程”的理论框架，运用时序点过程模拟工具，对事件的发生、动态图的构建以及动态关系的形成进行精确建模和模拟，通过计算单位时间</w:t>
      </w:r>
      <w:proofErr w:type="gramStart"/>
      <w:r w:rsidR="00D07B96">
        <w:rPr>
          <w:rFonts w:ascii="宋体" w:eastAsia="宋体" w:hAnsi="宋体" w:hint="eastAsia"/>
          <w:sz w:val="24"/>
          <w:szCs w:val="24"/>
        </w:rPr>
        <w:t>内事件</w:t>
      </w:r>
      <w:proofErr w:type="gramEnd"/>
      <w:r w:rsidR="00D07B96">
        <w:rPr>
          <w:rFonts w:ascii="宋体" w:eastAsia="宋体" w:hAnsi="宋体" w:hint="eastAsia"/>
          <w:sz w:val="24"/>
          <w:szCs w:val="24"/>
        </w:rPr>
        <w:t>发生的概率来预测事件发生事件及类型。典型方法包括</w:t>
      </w:r>
      <w:r w:rsidR="00D07B96" w:rsidRPr="00D07B96">
        <w:rPr>
          <w:rFonts w:ascii="宋体" w:eastAsia="宋体" w:hAnsi="宋体"/>
          <w:sz w:val="24"/>
          <w:szCs w:val="24"/>
        </w:rPr>
        <w:t>Know-Evolve</w:t>
      </w:r>
      <w:r w:rsidR="00D07B96">
        <w:rPr>
          <w:rFonts w:ascii="宋体" w:eastAsia="宋体" w:hAnsi="宋体" w:hint="eastAsia"/>
          <w:sz w:val="24"/>
          <w:szCs w:val="24"/>
        </w:rPr>
        <w:t>、</w:t>
      </w:r>
      <w:r w:rsidR="00D07B96" w:rsidRPr="00D07B96">
        <w:rPr>
          <w:rFonts w:ascii="宋体" w:eastAsia="宋体" w:hAnsi="宋体"/>
          <w:sz w:val="24"/>
          <w:szCs w:val="24"/>
        </w:rPr>
        <w:t>RE-NET</w:t>
      </w:r>
      <w:r w:rsidR="00D07B96">
        <w:rPr>
          <w:rFonts w:ascii="宋体" w:eastAsia="宋体" w:hAnsi="宋体" w:hint="eastAsia"/>
          <w:sz w:val="24"/>
          <w:szCs w:val="24"/>
        </w:rPr>
        <w:t>、图霍克斯模型GHNN等，常用于预测瞬态故障、RUL及异常检测。其原理决定了该类方法天然适配故障的随即发生特性，而且引入霍克</w:t>
      </w:r>
      <w:proofErr w:type="gramStart"/>
      <w:r w:rsidR="00D07B96">
        <w:rPr>
          <w:rFonts w:ascii="宋体" w:eastAsia="宋体" w:hAnsi="宋体" w:hint="eastAsia"/>
          <w:sz w:val="24"/>
          <w:szCs w:val="24"/>
        </w:rPr>
        <w:t>斯过程</w:t>
      </w:r>
      <w:proofErr w:type="gramEnd"/>
      <w:r w:rsidR="00D07B96">
        <w:rPr>
          <w:rFonts w:ascii="宋体" w:eastAsia="宋体" w:hAnsi="宋体" w:hint="eastAsia"/>
          <w:sz w:val="24"/>
          <w:szCs w:val="24"/>
        </w:rPr>
        <w:t>后，可以描述历史事件对于未来事件发生概率的影响，缺点就是对结构特征捕捉能力弱，而且训练不稳定，容易</w:t>
      </w:r>
      <w:r w:rsidR="00272701">
        <w:rPr>
          <w:rFonts w:ascii="宋体" w:eastAsia="宋体" w:hAnsi="宋体" w:hint="eastAsia"/>
          <w:sz w:val="24"/>
          <w:szCs w:val="24"/>
        </w:rPr>
        <w:t>过拟合。</w:t>
      </w:r>
    </w:p>
    <w:p w14:paraId="14DDC628" w14:textId="77777777" w:rsidR="00A81EF9" w:rsidRDefault="005E764C">
      <w:pPr>
        <w:pStyle w:val="af0"/>
        <w:numPr>
          <w:ilvl w:val="0"/>
          <w:numId w:val="1"/>
        </w:numPr>
        <w:tabs>
          <w:tab w:val="left" w:pos="720"/>
        </w:tabs>
        <w:spacing w:line="360" w:lineRule="auto"/>
        <w:rPr>
          <w:rFonts w:ascii="宋体" w:eastAsia="宋体" w:hAnsi="宋体"/>
          <w:b/>
          <w:bCs/>
          <w:sz w:val="24"/>
          <w:szCs w:val="24"/>
        </w:rPr>
      </w:pPr>
      <w:r>
        <w:rPr>
          <w:rFonts w:ascii="宋体" w:eastAsia="宋体" w:hAnsi="宋体" w:hint="eastAsia"/>
          <w:b/>
          <w:bCs/>
          <w:sz w:val="24"/>
          <w:szCs w:val="24"/>
        </w:rPr>
        <w:t>取得的成果</w:t>
      </w:r>
    </w:p>
    <w:p w14:paraId="6D7BC5FC" w14:textId="280192EB" w:rsidR="00A81EF9" w:rsidRDefault="005E764C">
      <w:pPr>
        <w:pStyle w:val="af0"/>
        <w:tabs>
          <w:tab w:val="left" w:pos="720"/>
        </w:tabs>
        <w:spacing w:line="360" w:lineRule="auto"/>
        <w:ind w:left="0"/>
        <w:rPr>
          <w:rFonts w:ascii="宋体" w:eastAsia="宋体" w:hAnsi="宋体"/>
          <w:bCs/>
          <w:sz w:val="24"/>
          <w:szCs w:val="24"/>
        </w:rPr>
      </w:pPr>
      <w:r>
        <w:rPr>
          <w:rFonts w:ascii="宋体" w:eastAsia="宋体" w:hAnsi="宋体" w:hint="eastAsia"/>
          <w:bCs/>
          <w:sz w:val="24"/>
          <w:szCs w:val="24"/>
        </w:rPr>
        <w:t>1、</w:t>
      </w:r>
      <w:r w:rsidR="00371A21">
        <w:rPr>
          <w:rFonts w:ascii="宋体" w:eastAsia="宋体" w:hAnsi="宋体" w:hint="eastAsia"/>
          <w:bCs/>
          <w:sz w:val="24"/>
          <w:szCs w:val="24"/>
        </w:rPr>
        <w:t>某电力设备缺陷检测时序知识图谱推理实现过程</w:t>
      </w:r>
    </w:p>
    <w:p w14:paraId="4954B080" w14:textId="3F6EEDCF" w:rsidR="00371A21" w:rsidRDefault="005E764C">
      <w:pPr>
        <w:pStyle w:val="af0"/>
        <w:tabs>
          <w:tab w:val="left" w:pos="720"/>
        </w:tabs>
        <w:spacing w:line="360" w:lineRule="auto"/>
        <w:ind w:left="0"/>
        <w:rPr>
          <w:rFonts w:ascii="宋体" w:eastAsia="宋体" w:hAnsi="宋体"/>
          <w:bCs/>
          <w:sz w:val="24"/>
          <w:szCs w:val="24"/>
        </w:rPr>
      </w:pPr>
      <w:r>
        <w:rPr>
          <w:rFonts w:ascii="宋体" w:eastAsia="宋体" w:hAnsi="宋体" w:hint="eastAsia"/>
          <w:bCs/>
          <w:sz w:val="24"/>
          <w:szCs w:val="24"/>
        </w:rPr>
        <w:t>2</w:t>
      </w:r>
      <w:r w:rsidR="00371A21">
        <w:rPr>
          <w:rFonts w:ascii="宋体" w:eastAsia="宋体" w:hAnsi="宋体" w:hint="eastAsia"/>
          <w:bCs/>
          <w:sz w:val="24"/>
          <w:szCs w:val="24"/>
        </w:rPr>
        <w:t>、知识图谱推理过程基线模型选择</w:t>
      </w:r>
      <w:r w:rsidR="00373882">
        <w:rPr>
          <w:rFonts w:ascii="宋体" w:eastAsia="宋体" w:hAnsi="宋体" w:hint="eastAsia"/>
          <w:bCs/>
          <w:sz w:val="24"/>
          <w:szCs w:val="24"/>
        </w:rPr>
        <w:t>范围</w:t>
      </w:r>
      <w:r w:rsidR="00371A21">
        <w:rPr>
          <w:rFonts w:ascii="宋体" w:eastAsia="宋体" w:hAnsi="宋体" w:hint="eastAsia"/>
          <w:bCs/>
          <w:sz w:val="24"/>
          <w:szCs w:val="24"/>
        </w:rPr>
        <w:t>：</w:t>
      </w:r>
    </w:p>
    <w:p w14:paraId="3A116739" w14:textId="578B8525" w:rsidR="00A81EF9" w:rsidRDefault="00371A21" w:rsidP="00371A21">
      <w:pPr>
        <w:pStyle w:val="af0"/>
        <w:tabs>
          <w:tab w:val="left" w:pos="720"/>
        </w:tabs>
        <w:spacing w:line="360" w:lineRule="auto"/>
        <w:ind w:left="420"/>
        <w:rPr>
          <w:rFonts w:ascii="宋体" w:eastAsia="宋体" w:hAnsi="宋体"/>
          <w:bCs/>
          <w:sz w:val="24"/>
          <w:szCs w:val="24"/>
        </w:rPr>
      </w:pPr>
      <w:r>
        <w:rPr>
          <w:rFonts w:ascii="宋体" w:eastAsia="宋体" w:hAnsi="宋体" w:hint="eastAsia"/>
          <w:bCs/>
          <w:sz w:val="24"/>
          <w:szCs w:val="24"/>
        </w:rPr>
        <w:t>静态基线模型：平移模型</w:t>
      </w:r>
      <w:proofErr w:type="spellStart"/>
      <w:r>
        <w:rPr>
          <w:rFonts w:ascii="宋体" w:eastAsia="宋体" w:hAnsi="宋体" w:hint="eastAsia"/>
          <w:bCs/>
          <w:sz w:val="24"/>
          <w:szCs w:val="24"/>
        </w:rPr>
        <w:t>TransE</w:t>
      </w:r>
      <w:proofErr w:type="spellEnd"/>
      <w:r>
        <w:rPr>
          <w:rFonts w:ascii="宋体" w:eastAsia="宋体" w:hAnsi="宋体" w:hint="eastAsia"/>
          <w:bCs/>
          <w:sz w:val="24"/>
          <w:szCs w:val="24"/>
        </w:rPr>
        <w:t>、双线性模型</w:t>
      </w:r>
      <w:proofErr w:type="spellStart"/>
      <w:r>
        <w:rPr>
          <w:rFonts w:ascii="宋体" w:eastAsia="宋体" w:hAnsi="宋体" w:hint="eastAsia"/>
          <w:bCs/>
          <w:sz w:val="24"/>
          <w:szCs w:val="24"/>
        </w:rPr>
        <w:t>Distmult</w:t>
      </w:r>
      <w:proofErr w:type="spellEnd"/>
      <w:r>
        <w:rPr>
          <w:rFonts w:ascii="宋体" w:eastAsia="宋体" w:hAnsi="宋体" w:hint="eastAsia"/>
          <w:bCs/>
          <w:sz w:val="24"/>
          <w:szCs w:val="24"/>
        </w:rPr>
        <w:t>、复数空间模</w:t>
      </w:r>
      <w:proofErr w:type="spellStart"/>
      <w:r>
        <w:rPr>
          <w:rFonts w:ascii="宋体" w:eastAsia="宋体" w:hAnsi="宋体" w:hint="eastAsia"/>
          <w:bCs/>
          <w:sz w:val="24"/>
          <w:szCs w:val="24"/>
        </w:rPr>
        <w:t>ComplEx</w:t>
      </w:r>
      <w:proofErr w:type="spellEnd"/>
      <w:r>
        <w:rPr>
          <w:rFonts w:ascii="宋体" w:eastAsia="宋体" w:hAnsi="宋体" w:hint="eastAsia"/>
          <w:bCs/>
          <w:sz w:val="24"/>
          <w:szCs w:val="24"/>
        </w:rPr>
        <w:t>、静态图神经网络RGCN</w:t>
      </w:r>
    </w:p>
    <w:p w14:paraId="6D9FB958" w14:textId="6AE95B89" w:rsidR="00371A21" w:rsidRPr="00371A21" w:rsidRDefault="00371A21" w:rsidP="00371A21">
      <w:pPr>
        <w:pStyle w:val="af0"/>
        <w:tabs>
          <w:tab w:val="left" w:pos="720"/>
        </w:tabs>
        <w:spacing w:line="360" w:lineRule="auto"/>
        <w:ind w:left="420"/>
        <w:rPr>
          <w:rFonts w:ascii="宋体" w:eastAsia="宋体" w:hAnsi="宋体" w:hint="eastAsia"/>
          <w:bCs/>
          <w:sz w:val="24"/>
          <w:szCs w:val="24"/>
        </w:rPr>
      </w:pPr>
      <w:r>
        <w:rPr>
          <w:rFonts w:ascii="宋体" w:eastAsia="宋体" w:hAnsi="宋体" w:hint="eastAsia"/>
          <w:bCs/>
          <w:sz w:val="24"/>
          <w:szCs w:val="24"/>
        </w:rPr>
        <w:t>时序基线模型：</w:t>
      </w:r>
      <w:proofErr w:type="spellStart"/>
      <w:r>
        <w:rPr>
          <w:rFonts w:ascii="宋体" w:eastAsia="宋体" w:hAnsi="宋体" w:hint="eastAsia"/>
          <w:bCs/>
          <w:sz w:val="24"/>
          <w:szCs w:val="24"/>
        </w:rPr>
        <w:t>TTransE</w:t>
      </w:r>
      <w:proofErr w:type="spellEnd"/>
      <w:r>
        <w:rPr>
          <w:rFonts w:ascii="宋体" w:eastAsia="宋体" w:hAnsi="宋体" w:hint="eastAsia"/>
          <w:bCs/>
          <w:sz w:val="24"/>
          <w:szCs w:val="24"/>
        </w:rPr>
        <w:t>、TA-</w:t>
      </w:r>
      <w:proofErr w:type="spellStart"/>
      <w:r>
        <w:rPr>
          <w:rFonts w:ascii="宋体" w:eastAsia="宋体" w:hAnsi="宋体" w:hint="eastAsia"/>
          <w:bCs/>
          <w:sz w:val="24"/>
          <w:szCs w:val="24"/>
        </w:rPr>
        <w:t>DistMult</w:t>
      </w:r>
      <w:proofErr w:type="spellEnd"/>
      <w:r>
        <w:rPr>
          <w:rFonts w:ascii="宋体" w:eastAsia="宋体" w:hAnsi="宋体" w:hint="eastAsia"/>
          <w:bCs/>
          <w:sz w:val="24"/>
          <w:szCs w:val="24"/>
        </w:rPr>
        <w:t>、</w:t>
      </w:r>
      <w:proofErr w:type="spellStart"/>
      <w:r>
        <w:rPr>
          <w:rFonts w:ascii="宋体" w:eastAsia="宋体" w:hAnsi="宋体" w:hint="eastAsia"/>
          <w:bCs/>
          <w:sz w:val="24"/>
          <w:szCs w:val="24"/>
        </w:rPr>
        <w:t>HyT</w:t>
      </w:r>
      <w:r>
        <w:rPr>
          <w:rFonts w:ascii="宋体" w:eastAsia="宋体" w:hAnsi="宋体"/>
          <w:bCs/>
          <w:sz w:val="24"/>
          <w:szCs w:val="24"/>
        </w:rPr>
        <w:t>E</w:t>
      </w:r>
      <w:proofErr w:type="spellEnd"/>
      <w:r>
        <w:rPr>
          <w:rFonts w:ascii="宋体" w:eastAsia="宋体" w:hAnsi="宋体" w:hint="eastAsia"/>
          <w:bCs/>
          <w:sz w:val="24"/>
          <w:szCs w:val="24"/>
        </w:rPr>
        <w:t>、</w:t>
      </w:r>
      <w:proofErr w:type="spellStart"/>
      <w:r w:rsidR="00373882">
        <w:rPr>
          <w:rFonts w:ascii="宋体" w:eastAsia="宋体" w:hAnsi="宋体" w:hint="eastAsia"/>
          <w:bCs/>
          <w:sz w:val="24"/>
          <w:szCs w:val="24"/>
        </w:rPr>
        <w:t>EvovleGCN</w:t>
      </w:r>
      <w:proofErr w:type="spellEnd"/>
      <w:r w:rsidR="00373882">
        <w:rPr>
          <w:rFonts w:ascii="宋体" w:eastAsia="宋体" w:hAnsi="宋体" w:hint="eastAsia"/>
          <w:bCs/>
          <w:sz w:val="24"/>
          <w:szCs w:val="24"/>
        </w:rPr>
        <w:t>、Know-Evolve</w:t>
      </w:r>
    </w:p>
    <w:p w14:paraId="3022C656" w14:textId="061B77DD" w:rsidR="00A81EF9" w:rsidRDefault="005E764C">
      <w:pPr>
        <w:pStyle w:val="af0"/>
        <w:tabs>
          <w:tab w:val="left" w:pos="720"/>
        </w:tabs>
        <w:spacing w:line="360" w:lineRule="auto"/>
        <w:ind w:left="0"/>
        <w:rPr>
          <w:rFonts w:ascii="宋体" w:eastAsia="宋体" w:hAnsi="宋体" w:hint="eastAsia"/>
          <w:bCs/>
          <w:sz w:val="24"/>
          <w:szCs w:val="24"/>
        </w:rPr>
      </w:pPr>
      <w:r>
        <w:rPr>
          <w:rFonts w:ascii="宋体" w:eastAsia="宋体" w:hAnsi="宋体" w:hint="eastAsia"/>
          <w:bCs/>
          <w:sz w:val="24"/>
          <w:szCs w:val="24"/>
        </w:rPr>
        <w:t>3、</w:t>
      </w:r>
      <w:r w:rsidR="00373882">
        <w:rPr>
          <w:rFonts w:ascii="宋体" w:eastAsia="宋体" w:hAnsi="宋体" w:hint="eastAsia"/>
          <w:bCs/>
          <w:sz w:val="24"/>
          <w:szCs w:val="24"/>
        </w:rPr>
        <w:t>时序知识图谱推理技术选择：基础验证阶段选择翻译模型，便于快速验证时序知识图谱构建合理性，同时易于实现和调试，最后可作为基线模型与后续方法</w:t>
      </w:r>
      <w:r w:rsidR="00373882">
        <w:rPr>
          <w:rFonts w:ascii="宋体" w:eastAsia="宋体" w:hAnsi="宋体" w:hint="eastAsia"/>
          <w:bCs/>
          <w:sz w:val="24"/>
          <w:szCs w:val="24"/>
        </w:rPr>
        <w:lastRenderedPageBreak/>
        <w:t>进行对比，核心推理模型选择基于图神经网络的方法，但对于具体方法选择尚需通过研读相关文献进一步了解。</w:t>
      </w:r>
      <w:bookmarkStart w:id="0" w:name="_GoBack"/>
      <w:bookmarkEnd w:id="0"/>
    </w:p>
    <w:p w14:paraId="60E628BB" w14:textId="77777777" w:rsidR="00A81EF9" w:rsidRDefault="005E764C">
      <w:pPr>
        <w:pStyle w:val="af0"/>
        <w:numPr>
          <w:ilvl w:val="0"/>
          <w:numId w:val="1"/>
        </w:numPr>
        <w:tabs>
          <w:tab w:val="left" w:pos="720"/>
        </w:tabs>
        <w:spacing w:line="360" w:lineRule="auto"/>
        <w:rPr>
          <w:rFonts w:ascii="宋体" w:eastAsia="宋体" w:hAnsi="宋体"/>
          <w:b/>
          <w:bCs/>
          <w:sz w:val="24"/>
          <w:szCs w:val="24"/>
        </w:rPr>
      </w:pPr>
      <w:r>
        <w:rPr>
          <w:rFonts w:ascii="宋体" w:eastAsia="宋体" w:hAnsi="宋体" w:hint="eastAsia"/>
          <w:b/>
          <w:bCs/>
          <w:sz w:val="24"/>
          <w:szCs w:val="24"/>
        </w:rPr>
        <w:t>新增的文献目录及文献的价值</w:t>
      </w:r>
    </w:p>
    <w:p w14:paraId="4D44F4EB" w14:textId="77777777" w:rsidR="00A81EF9" w:rsidRDefault="005E764C">
      <w:pPr>
        <w:tabs>
          <w:tab w:val="left" w:pos="720"/>
        </w:tabs>
        <w:spacing w:line="360" w:lineRule="auto"/>
        <w:rPr>
          <w:rFonts w:ascii="宋体" w:eastAsia="宋体" w:hAnsi="宋体"/>
          <w:bCs/>
          <w:sz w:val="24"/>
          <w:szCs w:val="24"/>
        </w:rPr>
      </w:pPr>
      <w:r>
        <w:rPr>
          <w:rFonts w:ascii="宋体" w:eastAsia="宋体" w:hAnsi="宋体" w:hint="eastAsia"/>
          <w:bCs/>
          <w:sz w:val="24"/>
          <w:szCs w:val="24"/>
        </w:rPr>
        <w:t>1、《基于时序知识图谱的电力设备缺陷预测》2024.10 纪鑫等 北航学报  </w:t>
      </w:r>
    </w:p>
    <w:p w14:paraId="4BC237AC" w14:textId="2D6E5D5E" w:rsidR="00A81EF9" w:rsidRDefault="005E764C">
      <w:pPr>
        <w:tabs>
          <w:tab w:val="left" w:pos="720"/>
        </w:tabs>
        <w:spacing w:line="360" w:lineRule="auto"/>
        <w:rPr>
          <w:rFonts w:ascii="宋体" w:eastAsia="宋体" w:hAnsi="宋体"/>
          <w:bCs/>
          <w:sz w:val="24"/>
          <w:szCs w:val="24"/>
        </w:rPr>
      </w:pPr>
      <w:r>
        <w:rPr>
          <w:rFonts w:ascii="宋体" w:eastAsia="宋体" w:hAnsi="宋体" w:hint="eastAsia"/>
          <w:bCs/>
          <w:sz w:val="24"/>
          <w:szCs w:val="24"/>
        </w:rPr>
        <w:t>该文将电力设备缺陷预测问题转化为时序知识图谱上的推理问题，将设备及缺陷抽象为图谱节点，将设备与其历史缺陷的对应关系抽象为知识图谱之间的关系，所建模型主要通过注意力机制融合多模态信息，利用RGCN及RNN得到实体-关系</w:t>
      </w:r>
      <w:r w:rsidR="009B095F">
        <w:rPr>
          <w:rFonts w:ascii="宋体" w:eastAsia="宋体" w:hAnsi="宋体" w:hint="eastAsia"/>
          <w:bCs/>
          <w:sz w:val="24"/>
          <w:szCs w:val="24"/>
        </w:rPr>
        <w:t>时序四元组。通过学习所建</w:t>
      </w:r>
      <w:r>
        <w:rPr>
          <w:rFonts w:ascii="宋体" w:eastAsia="宋体" w:hAnsi="宋体" w:hint="eastAsia"/>
          <w:bCs/>
          <w:sz w:val="24"/>
          <w:szCs w:val="24"/>
        </w:rPr>
        <w:t>图谱，预测设备节点与缺陷节点未来时刻可能存在的联结，从而基于时序表示预测电力设备缺陷。</w:t>
      </w:r>
    </w:p>
    <w:p w14:paraId="568E2330" w14:textId="77777777" w:rsidR="00A81EF9" w:rsidRDefault="005E764C">
      <w:pPr>
        <w:tabs>
          <w:tab w:val="left" w:pos="720"/>
        </w:tabs>
        <w:spacing w:line="360" w:lineRule="auto"/>
        <w:rPr>
          <w:rFonts w:ascii="宋体" w:eastAsia="宋体" w:hAnsi="宋体"/>
          <w:bCs/>
          <w:sz w:val="24"/>
          <w:szCs w:val="24"/>
        </w:rPr>
      </w:pPr>
      <w:r>
        <w:rPr>
          <w:rFonts w:ascii="宋体" w:eastAsia="宋体" w:hAnsi="宋体" w:hint="eastAsia"/>
          <w:bCs/>
          <w:sz w:val="24"/>
          <w:szCs w:val="24"/>
        </w:rPr>
        <w:t>2、《基于军事领域知识图谱的智能问答系统设计与实现》2022 王宏宇等 装甲兵学报》</w:t>
      </w:r>
    </w:p>
    <w:p w14:paraId="0CB2EE75" w14:textId="62127B22" w:rsidR="00A81EF9" w:rsidRDefault="0041109F">
      <w:pPr>
        <w:tabs>
          <w:tab w:val="left" w:pos="720"/>
        </w:tabs>
        <w:spacing w:line="360" w:lineRule="auto"/>
        <w:rPr>
          <w:rFonts w:ascii="宋体" w:eastAsia="宋体" w:hAnsi="宋体"/>
          <w:bCs/>
          <w:sz w:val="24"/>
          <w:szCs w:val="24"/>
        </w:rPr>
      </w:pPr>
      <w:r>
        <w:rPr>
          <w:rFonts w:ascii="宋体" w:eastAsia="宋体" w:hAnsi="宋体" w:hint="eastAsia"/>
          <w:bCs/>
          <w:sz w:val="24"/>
          <w:szCs w:val="24"/>
        </w:rPr>
        <w:t>针对“指挥决策凭经验”的基层指战员难题</w:t>
      </w:r>
      <w:r w:rsidR="005E764C">
        <w:rPr>
          <w:rFonts w:ascii="宋体" w:eastAsia="宋体" w:hAnsi="宋体" w:hint="eastAsia"/>
          <w:bCs/>
          <w:sz w:val="24"/>
          <w:szCs w:val="24"/>
        </w:rPr>
        <w:t>，该文设计实现基于</w:t>
      </w:r>
      <w:proofErr w:type="spellStart"/>
      <w:r w:rsidR="005E764C">
        <w:rPr>
          <w:rFonts w:ascii="宋体" w:eastAsia="宋体" w:hAnsi="宋体" w:hint="eastAsia"/>
          <w:bCs/>
          <w:sz w:val="24"/>
          <w:szCs w:val="24"/>
        </w:rPr>
        <w:t>Jieba</w:t>
      </w:r>
      <w:proofErr w:type="spellEnd"/>
      <w:r w:rsidR="005E764C">
        <w:rPr>
          <w:rFonts w:ascii="宋体" w:eastAsia="宋体" w:hAnsi="宋体" w:hint="eastAsia"/>
          <w:bCs/>
          <w:sz w:val="24"/>
          <w:szCs w:val="24"/>
        </w:rPr>
        <w:t>分词添加外部词典扩展的中文分词模块、基于</w:t>
      </w:r>
      <w:proofErr w:type="spellStart"/>
      <w:r w:rsidR="005E764C">
        <w:rPr>
          <w:rFonts w:ascii="宋体" w:eastAsia="宋体" w:hAnsi="宋体" w:hint="eastAsia"/>
          <w:bCs/>
          <w:sz w:val="24"/>
          <w:szCs w:val="24"/>
        </w:rPr>
        <w:t>BiLSTM</w:t>
      </w:r>
      <w:proofErr w:type="spellEnd"/>
      <w:r w:rsidR="005E764C">
        <w:rPr>
          <w:rFonts w:ascii="宋体" w:eastAsia="宋体" w:hAnsi="宋体" w:hint="eastAsia"/>
          <w:bCs/>
          <w:sz w:val="24"/>
          <w:szCs w:val="24"/>
        </w:rPr>
        <w:t>-CRF的命名实体识别模块以及基于</w:t>
      </w:r>
      <w:proofErr w:type="spellStart"/>
      <w:r w:rsidR="005E764C">
        <w:rPr>
          <w:rFonts w:ascii="宋体" w:eastAsia="宋体" w:hAnsi="宋体" w:hint="eastAsia"/>
          <w:bCs/>
          <w:sz w:val="24"/>
          <w:szCs w:val="24"/>
        </w:rPr>
        <w:t>Cyper</w:t>
      </w:r>
      <w:proofErr w:type="spellEnd"/>
      <w:r w:rsidR="005E764C">
        <w:rPr>
          <w:rFonts w:ascii="宋体" w:eastAsia="宋体" w:hAnsi="宋体" w:hint="eastAsia"/>
          <w:bCs/>
          <w:sz w:val="24"/>
          <w:szCs w:val="24"/>
        </w:rPr>
        <w:t>的查询模块，利用</w:t>
      </w:r>
      <w:proofErr w:type="gramStart"/>
      <w:r w:rsidR="005E764C">
        <w:rPr>
          <w:rFonts w:ascii="宋体" w:eastAsia="宋体" w:hAnsi="宋体" w:hint="eastAsia"/>
          <w:bCs/>
          <w:sz w:val="24"/>
          <w:szCs w:val="24"/>
        </w:rPr>
        <w:t>基于从</w:t>
      </w:r>
      <w:proofErr w:type="gramEnd"/>
      <w:r w:rsidR="005E764C">
        <w:rPr>
          <w:rFonts w:ascii="宋体" w:eastAsia="宋体" w:hAnsi="宋体" w:hint="eastAsia"/>
          <w:bCs/>
          <w:sz w:val="24"/>
          <w:szCs w:val="24"/>
        </w:rPr>
        <w:t>环球新闻网、新</w:t>
      </w:r>
      <w:proofErr w:type="gramStart"/>
      <w:r w:rsidR="005E764C">
        <w:rPr>
          <w:rFonts w:ascii="宋体" w:eastAsia="宋体" w:hAnsi="宋体" w:hint="eastAsia"/>
          <w:bCs/>
          <w:sz w:val="24"/>
          <w:szCs w:val="24"/>
        </w:rPr>
        <w:t>浪军事</w:t>
      </w:r>
      <w:proofErr w:type="gramEnd"/>
      <w:r w:rsidR="005E764C">
        <w:rPr>
          <w:rFonts w:ascii="宋体" w:eastAsia="宋体" w:hAnsi="宋体" w:hint="eastAsia"/>
          <w:bCs/>
          <w:sz w:val="24"/>
          <w:szCs w:val="24"/>
        </w:rPr>
        <w:t>爬取到的新闻数据构建的数据集，设置准确率、召回率以及F值三大评测指标对命名实体识别算法进行性能对比，而后通过对</w:t>
      </w:r>
      <w:proofErr w:type="spellStart"/>
      <w:r w:rsidR="005E764C">
        <w:rPr>
          <w:rFonts w:ascii="宋体" w:eastAsia="宋体" w:hAnsi="宋体" w:hint="eastAsia"/>
          <w:bCs/>
          <w:sz w:val="24"/>
          <w:szCs w:val="24"/>
        </w:rPr>
        <w:t>BiLSTM</w:t>
      </w:r>
      <w:proofErr w:type="spellEnd"/>
      <w:r w:rsidR="005E764C">
        <w:rPr>
          <w:rFonts w:ascii="宋体" w:eastAsia="宋体" w:hAnsi="宋体" w:hint="eastAsia"/>
          <w:bCs/>
          <w:sz w:val="24"/>
          <w:szCs w:val="24"/>
        </w:rPr>
        <w:t>-CRF算法进行超参数调优提升识别效果，最终搭建面向指挥人员的智能问答系统。该系统前后端数据交互使用</w:t>
      </w:r>
      <w:proofErr w:type="spellStart"/>
      <w:r w:rsidR="005E764C">
        <w:rPr>
          <w:rFonts w:ascii="宋体" w:eastAsia="宋体" w:hAnsi="宋体" w:hint="eastAsia"/>
          <w:bCs/>
          <w:sz w:val="24"/>
          <w:szCs w:val="24"/>
        </w:rPr>
        <w:t>Diango</w:t>
      </w:r>
      <w:proofErr w:type="spellEnd"/>
      <w:r w:rsidR="005E764C">
        <w:rPr>
          <w:rFonts w:ascii="宋体" w:eastAsia="宋体" w:hAnsi="宋体" w:hint="eastAsia"/>
          <w:bCs/>
          <w:sz w:val="24"/>
          <w:szCs w:val="24"/>
        </w:rPr>
        <w:t>框架，并利用</w:t>
      </w:r>
      <w:proofErr w:type="spellStart"/>
      <w:r w:rsidR="005E764C">
        <w:rPr>
          <w:rFonts w:ascii="宋体" w:eastAsia="宋体" w:hAnsi="宋体" w:hint="eastAsia"/>
          <w:bCs/>
          <w:sz w:val="24"/>
          <w:szCs w:val="24"/>
        </w:rPr>
        <w:t>Echarts</w:t>
      </w:r>
      <w:proofErr w:type="spellEnd"/>
      <w:r w:rsidR="005E764C">
        <w:rPr>
          <w:rFonts w:ascii="宋体" w:eastAsia="宋体" w:hAnsi="宋体" w:hint="eastAsia"/>
          <w:bCs/>
          <w:sz w:val="24"/>
          <w:szCs w:val="24"/>
        </w:rPr>
        <w:t>工具作可视化展示，最终实现对象查询、智能问答和作战标准计算功能。</w:t>
      </w:r>
    </w:p>
    <w:p w14:paraId="3050B24C" w14:textId="77777777" w:rsidR="00A81EF9" w:rsidRDefault="005E764C">
      <w:pPr>
        <w:pStyle w:val="af0"/>
        <w:numPr>
          <w:ilvl w:val="0"/>
          <w:numId w:val="1"/>
        </w:numPr>
        <w:tabs>
          <w:tab w:val="left" w:pos="720"/>
        </w:tabs>
        <w:spacing w:line="360" w:lineRule="auto"/>
        <w:rPr>
          <w:rFonts w:ascii="宋体" w:eastAsia="宋体" w:hAnsi="宋体"/>
          <w:b/>
          <w:bCs/>
          <w:sz w:val="24"/>
          <w:szCs w:val="24"/>
        </w:rPr>
      </w:pPr>
      <w:r>
        <w:rPr>
          <w:rFonts w:ascii="宋体" w:eastAsia="宋体" w:hAnsi="宋体" w:hint="eastAsia"/>
          <w:b/>
          <w:bCs/>
          <w:sz w:val="24"/>
          <w:szCs w:val="24"/>
        </w:rPr>
        <w:t>存在的问题</w:t>
      </w:r>
    </w:p>
    <w:p w14:paraId="6C8C3357" w14:textId="76C991D4" w:rsidR="00A81EF9" w:rsidRDefault="005E764C">
      <w:pPr>
        <w:pStyle w:val="af0"/>
        <w:tabs>
          <w:tab w:val="left" w:pos="720"/>
        </w:tabs>
        <w:spacing w:line="360" w:lineRule="auto"/>
        <w:ind w:left="0"/>
        <w:rPr>
          <w:rFonts w:ascii="宋体" w:eastAsia="宋体" w:hAnsi="宋体"/>
          <w:sz w:val="24"/>
          <w:szCs w:val="24"/>
        </w:rPr>
      </w:pPr>
      <w:r>
        <w:rPr>
          <w:rFonts w:ascii="宋体" w:eastAsia="宋体" w:hAnsi="宋体" w:hint="eastAsia"/>
          <w:sz w:val="24"/>
          <w:szCs w:val="24"/>
        </w:rPr>
        <w:t>1、</w:t>
      </w:r>
      <w:r w:rsidR="00373882">
        <w:rPr>
          <w:rFonts w:ascii="宋体" w:eastAsia="宋体" w:hAnsi="宋体" w:hint="eastAsia"/>
          <w:sz w:val="24"/>
          <w:szCs w:val="24"/>
        </w:rPr>
        <w:t>就四类推理方法来看，基于翻译模型的方法具有较高实现可能，但建模能力弱且不支持多跳推理，基于图神经网络的方法建模能力强且支持多跳推理但可解释性差，且模型训练过程对硬件要求较高</w:t>
      </w:r>
    </w:p>
    <w:p w14:paraId="7773DE82" w14:textId="1B000D3A" w:rsidR="00A81EF9" w:rsidRDefault="005E764C">
      <w:pPr>
        <w:pStyle w:val="af0"/>
        <w:tabs>
          <w:tab w:val="left" w:pos="720"/>
        </w:tabs>
        <w:spacing w:line="360" w:lineRule="auto"/>
        <w:ind w:left="0"/>
        <w:rPr>
          <w:rFonts w:ascii="宋体" w:eastAsia="宋体" w:hAnsi="宋体"/>
          <w:sz w:val="24"/>
          <w:szCs w:val="24"/>
        </w:rPr>
      </w:pPr>
      <w:r>
        <w:rPr>
          <w:rFonts w:ascii="宋体" w:eastAsia="宋体" w:hAnsi="宋体" w:hint="eastAsia"/>
          <w:sz w:val="24"/>
          <w:szCs w:val="24"/>
        </w:rPr>
        <w:t>2、</w:t>
      </w:r>
      <w:r w:rsidR="00ED2292">
        <w:rPr>
          <w:rFonts w:ascii="宋体" w:eastAsia="宋体" w:hAnsi="宋体" w:hint="eastAsia"/>
          <w:sz w:val="24"/>
          <w:szCs w:val="24"/>
        </w:rPr>
        <w:t>数据集的问题需要尽早解决，一方面需要尽早进行数据预处理过程，另一方面许多知识图谱构建技术的选择需要先明确数据特征，再对应选择技术</w:t>
      </w:r>
    </w:p>
    <w:p w14:paraId="2DB36866" w14:textId="77777777" w:rsidR="00A81EF9" w:rsidRDefault="005E764C">
      <w:pPr>
        <w:tabs>
          <w:tab w:val="left" w:pos="720"/>
        </w:tabs>
        <w:spacing w:line="360" w:lineRule="auto"/>
        <w:rPr>
          <w:rFonts w:ascii="宋体" w:eastAsia="宋体" w:hAnsi="宋体"/>
          <w:sz w:val="24"/>
          <w:szCs w:val="24"/>
        </w:rPr>
      </w:pPr>
      <w:r>
        <w:rPr>
          <w:rFonts w:ascii="宋体" w:eastAsia="宋体" w:hAnsi="宋体" w:hint="eastAsia"/>
          <w:b/>
          <w:bCs/>
          <w:sz w:val="24"/>
          <w:szCs w:val="24"/>
        </w:rPr>
        <w:t xml:space="preserve">七、  </w:t>
      </w:r>
      <w:r>
        <w:rPr>
          <w:rFonts w:ascii="宋体" w:eastAsia="宋体" w:hAnsi="宋体"/>
          <w:b/>
          <w:bCs/>
          <w:sz w:val="24"/>
          <w:szCs w:val="24"/>
        </w:rPr>
        <w:t>下一</w:t>
      </w:r>
      <w:r>
        <w:rPr>
          <w:rFonts w:ascii="宋体" w:eastAsia="宋体" w:hAnsi="宋体" w:hint="eastAsia"/>
          <w:b/>
          <w:bCs/>
          <w:sz w:val="24"/>
          <w:szCs w:val="24"/>
        </w:rPr>
        <w:t>周</w:t>
      </w:r>
      <w:r>
        <w:rPr>
          <w:rFonts w:ascii="宋体" w:eastAsia="宋体" w:hAnsi="宋体"/>
          <w:b/>
          <w:bCs/>
          <w:sz w:val="24"/>
          <w:szCs w:val="24"/>
        </w:rPr>
        <w:t>工作计划</w:t>
      </w:r>
      <w:r>
        <w:rPr>
          <w:rFonts w:ascii="宋体" w:eastAsia="宋体" w:hAnsi="宋体" w:hint="eastAsia"/>
          <w:b/>
          <w:bCs/>
          <w:sz w:val="24"/>
          <w:szCs w:val="24"/>
        </w:rPr>
        <w:t>及目标</w:t>
      </w:r>
    </w:p>
    <w:p w14:paraId="7A630DCA" w14:textId="77777777" w:rsidR="00A81EF9" w:rsidRDefault="005E764C">
      <w:pPr>
        <w:pStyle w:val="a9"/>
        <w:widowControl/>
        <w:spacing w:beforeAutospacing="1" w:afterAutospacing="1"/>
        <w:rPr>
          <w:rFonts w:ascii="宋体" w:eastAsia="宋体" w:hAnsi="宋体"/>
        </w:rPr>
      </w:pPr>
      <w:r>
        <w:rPr>
          <w:rFonts w:ascii="宋体" w:eastAsia="宋体" w:hAnsi="宋体"/>
        </w:rPr>
        <w:t>1</w:t>
      </w:r>
      <w:r>
        <w:rPr>
          <w:rFonts w:ascii="宋体" w:eastAsia="宋体" w:hAnsi="宋体" w:hint="eastAsia"/>
        </w:rPr>
        <w:t>、查找并阅读除航空领域的知识图谱构建文献2篇</w:t>
      </w:r>
    </w:p>
    <w:p w14:paraId="393AF645" w14:textId="09002E3A" w:rsidR="00A81EF9" w:rsidRDefault="005E764C">
      <w:pPr>
        <w:pStyle w:val="a9"/>
        <w:widowControl/>
        <w:spacing w:beforeAutospacing="1" w:afterAutospacing="1"/>
        <w:rPr>
          <w:rFonts w:ascii="宋体" w:eastAsia="宋体" w:hAnsi="宋体"/>
        </w:rPr>
      </w:pPr>
      <w:r>
        <w:rPr>
          <w:rFonts w:ascii="宋体" w:eastAsia="宋体" w:hAnsi="宋体" w:hint="eastAsia"/>
        </w:rPr>
        <w:t>2</w:t>
      </w:r>
      <w:r w:rsidR="00373882">
        <w:rPr>
          <w:rFonts w:ascii="宋体" w:eastAsia="宋体" w:hAnsi="宋体" w:hint="eastAsia"/>
        </w:rPr>
        <w:t>、研究</w:t>
      </w:r>
      <w:r>
        <w:rPr>
          <w:rFonts w:ascii="宋体" w:eastAsia="宋体" w:hAnsi="宋体" w:hint="eastAsia"/>
        </w:rPr>
        <w:t>时序知识图谱构建</w:t>
      </w:r>
      <w:r w:rsidR="00ED2292">
        <w:rPr>
          <w:rFonts w:ascii="宋体" w:eastAsia="宋体" w:hAnsi="宋体" w:hint="eastAsia"/>
        </w:rPr>
        <w:t>过程中三大关键环节之一的</w:t>
      </w:r>
      <w:r w:rsidR="00373882">
        <w:rPr>
          <w:rFonts w:ascii="宋体" w:eastAsia="宋体" w:hAnsi="宋体" w:hint="eastAsia"/>
        </w:rPr>
        <w:t>知识融合</w:t>
      </w:r>
    </w:p>
    <w:p w14:paraId="4A3B09D4" w14:textId="67E645E5" w:rsidR="00A81EF9" w:rsidRDefault="005E764C">
      <w:pPr>
        <w:pStyle w:val="a9"/>
        <w:widowControl/>
        <w:spacing w:beforeAutospacing="1" w:afterAutospacing="1"/>
        <w:rPr>
          <w:rFonts w:ascii="宋体" w:eastAsia="宋体" w:hAnsi="宋体"/>
        </w:rPr>
      </w:pPr>
      <w:r>
        <w:rPr>
          <w:rFonts w:ascii="宋体" w:eastAsia="宋体" w:hAnsi="宋体" w:hint="eastAsia"/>
        </w:rPr>
        <w:t>3</w:t>
      </w:r>
      <w:r w:rsidR="00ED2292">
        <w:rPr>
          <w:rFonts w:ascii="宋体" w:eastAsia="宋体" w:hAnsi="宋体" w:hint="eastAsia"/>
        </w:rPr>
        <w:t>、综合评判</w:t>
      </w:r>
      <w:r>
        <w:rPr>
          <w:rFonts w:ascii="宋体" w:eastAsia="宋体" w:hAnsi="宋体" w:hint="eastAsia"/>
        </w:rPr>
        <w:t>大模型在时序知识图谱构建各环节的适用性</w:t>
      </w:r>
    </w:p>
    <w:sectPr w:rsidR="00A81EF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EC6CE5A"/>
    <w:multiLevelType w:val="singleLevel"/>
    <w:tmpl w:val="EEC6CE5A"/>
    <w:lvl w:ilvl="0">
      <w:start w:val="1"/>
      <w:numFmt w:val="decimal"/>
      <w:suff w:val="nothing"/>
      <w:lvlText w:val="%1、"/>
      <w:lvlJc w:val="left"/>
    </w:lvl>
  </w:abstractNum>
  <w:abstractNum w:abstractNumId="1" w15:restartNumberingAfterBreak="0">
    <w:nsid w:val="4ED92CF7"/>
    <w:multiLevelType w:val="multilevel"/>
    <w:tmpl w:val="4ED92CF7"/>
    <w:lvl w:ilvl="0">
      <w:start w:val="1"/>
      <w:numFmt w:val="japaneseCounting"/>
      <w:lvlText w:val="%1、"/>
      <w:lvlJc w:val="left"/>
      <w:pPr>
        <w:ind w:left="720" w:hanging="720"/>
      </w:pPr>
      <w:rPr>
        <w:rFonts w:hint="default"/>
        <w:b/>
      </w:rPr>
    </w:lvl>
    <w:lvl w:ilvl="1">
      <w:start w:val="2"/>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7B0617F"/>
    <w:multiLevelType w:val="hybridMultilevel"/>
    <w:tmpl w:val="1A5C94E8"/>
    <w:lvl w:ilvl="0" w:tplc="80F6DA52">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7C0F"/>
    <w:rsid w:val="00002571"/>
    <w:rsid w:val="00021694"/>
    <w:rsid w:val="000342A7"/>
    <w:rsid w:val="00034E42"/>
    <w:rsid w:val="000401D5"/>
    <w:rsid w:val="00042697"/>
    <w:rsid w:val="00042CBF"/>
    <w:rsid w:val="0005661A"/>
    <w:rsid w:val="00062129"/>
    <w:rsid w:val="000713B1"/>
    <w:rsid w:val="000723C2"/>
    <w:rsid w:val="0008020A"/>
    <w:rsid w:val="00086DF8"/>
    <w:rsid w:val="00090F1A"/>
    <w:rsid w:val="000A38B9"/>
    <w:rsid w:val="000A4FAD"/>
    <w:rsid w:val="000B0492"/>
    <w:rsid w:val="000B4243"/>
    <w:rsid w:val="000C48A3"/>
    <w:rsid w:val="000D0DF5"/>
    <w:rsid w:val="000D143A"/>
    <w:rsid w:val="000E392C"/>
    <w:rsid w:val="00112D43"/>
    <w:rsid w:val="00125847"/>
    <w:rsid w:val="0013298C"/>
    <w:rsid w:val="0013305D"/>
    <w:rsid w:val="00142017"/>
    <w:rsid w:val="00147D24"/>
    <w:rsid w:val="0015003F"/>
    <w:rsid w:val="0015450B"/>
    <w:rsid w:val="001643EF"/>
    <w:rsid w:val="00167D1C"/>
    <w:rsid w:val="00175318"/>
    <w:rsid w:val="00184843"/>
    <w:rsid w:val="00190E76"/>
    <w:rsid w:val="00197A50"/>
    <w:rsid w:val="001B6551"/>
    <w:rsid w:val="001F5D52"/>
    <w:rsid w:val="001F72F8"/>
    <w:rsid w:val="001F767D"/>
    <w:rsid w:val="00217C0F"/>
    <w:rsid w:val="00247E2E"/>
    <w:rsid w:val="00254980"/>
    <w:rsid w:val="00256B24"/>
    <w:rsid w:val="00257B0D"/>
    <w:rsid w:val="00272701"/>
    <w:rsid w:val="00286746"/>
    <w:rsid w:val="0029056A"/>
    <w:rsid w:val="0029617B"/>
    <w:rsid w:val="00296A54"/>
    <w:rsid w:val="00296BBB"/>
    <w:rsid w:val="00296DC1"/>
    <w:rsid w:val="002B32A2"/>
    <w:rsid w:val="002C6C7D"/>
    <w:rsid w:val="002D7BE0"/>
    <w:rsid w:val="002F50C4"/>
    <w:rsid w:val="0030044A"/>
    <w:rsid w:val="00303C8B"/>
    <w:rsid w:val="00306B8A"/>
    <w:rsid w:val="00312A31"/>
    <w:rsid w:val="00313AEE"/>
    <w:rsid w:val="003141C8"/>
    <w:rsid w:val="00315D57"/>
    <w:rsid w:val="00333977"/>
    <w:rsid w:val="0035406E"/>
    <w:rsid w:val="00366B2C"/>
    <w:rsid w:val="00371A21"/>
    <w:rsid w:val="00371CD3"/>
    <w:rsid w:val="00373882"/>
    <w:rsid w:val="00393ACA"/>
    <w:rsid w:val="003B5849"/>
    <w:rsid w:val="003E1C61"/>
    <w:rsid w:val="003F1664"/>
    <w:rsid w:val="003F5CC1"/>
    <w:rsid w:val="00401DAB"/>
    <w:rsid w:val="00404F04"/>
    <w:rsid w:val="0041109F"/>
    <w:rsid w:val="00420CE4"/>
    <w:rsid w:val="00421F49"/>
    <w:rsid w:val="004361F9"/>
    <w:rsid w:val="004470BD"/>
    <w:rsid w:val="004520B2"/>
    <w:rsid w:val="00463E3B"/>
    <w:rsid w:val="00477EDF"/>
    <w:rsid w:val="0048676A"/>
    <w:rsid w:val="004B0CFF"/>
    <w:rsid w:val="004C0C82"/>
    <w:rsid w:val="004E020C"/>
    <w:rsid w:val="004E6171"/>
    <w:rsid w:val="004F035D"/>
    <w:rsid w:val="004F5D7F"/>
    <w:rsid w:val="00507E1F"/>
    <w:rsid w:val="0051794C"/>
    <w:rsid w:val="00517AC4"/>
    <w:rsid w:val="00517FD3"/>
    <w:rsid w:val="00522CDA"/>
    <w:rsid w:val="00533F94"/>
    <w:rsid w:val="0053798E"/>
    <w:rsid w:val="00542961"/>
    <w:rsid w:val="005535CF"/>
    <w:rsid w:val="005567BE"/>
    <w:rsid w:val="00556945"/>
    <w:rsid w:val="00561815"/>
    <w:rsid w:val="005761F5"/>
    <w:rsid w:val="00592F51"/>
    <w:rsid w:val="005A283C"/>
    <w:rsid w:val="005B13B1"/>
    <w:rsid w:val="005B4E59"/>
    <w:rsid w:val="005B57ED"/>
    <w:rsid w:val="005C0291"/>
    <w:rsid w:val="005C048E"/>
    <w:rsid w:val="005C2CB4"/>
    <w:rsid w:val="005C35E8"/>
    <w:rsid w:val="005C6F75"/>
    <w:rsid w:val="005E764C"/>
    <w:rsid w:val="005F0147"/>
    <w:rsid w:val="005F11D3"/>
    <w:rsid w:val="005F1B71"/>
    <w:rsid w:val="00601C20"/>
    <w:rsid w:val="00607372"/>
    <w:rsid w:val="00630435"/>
    <w:rsid w:val="006355AD"/>
    <w:rsid w:val="00643711"/>
    <w:rsid w:val="00650A64"/>
    <w:rsid w:val="0065684C"/>
    <w:rsid w:val="00656E2E"/>
    <w:rsid w:val="00671529"/>
    <w:rsid w:val="006800B8"/>
    <w:rsid w:val="00681130"/>
    <w:rsid w:val="00685291"/>
    <w:rsid w:val="0068577C"/>
    <w:rsid w:val="00687E01"/>
    <w:rsid w:val="00691A0B"/>
    <w:rsid w:val="00696EFB"/>
    <w:rsid w:val="006A6843"/>
    <w:rsid w:val="006A77BF"/>
    <w:rsid w:val="006C5FA6"/>
    <w:rsid w:val="006C6369"/>
    <w:rsid w:val="006D22C7"/>
    <w:rsid w:val="006D532B"/>
    <w:rsid w:val="006E2F79"/>
    <w:rsid w:val="006E6448"/>
    <w:rsid w:val="006F2ADD"/>
    <w:rsid w:val="006F67C6"/>
    <w:rsid w:val="00704DFD"/>
    <w:rsid w:val="007079EE"/>
    <w:rsid w:val="00720DE8"/>
    <w:rsid w:val="007470E8"/>
    <w:rsid w:val="00764436"/>
    <w:rsid w:val="00783948"/>
    <w:rsid w:val="00785DEC"/>
    <w:rsid w:val="00793B47"/>
    <w:rsid w:val="007B1071"/>
    <w:rsid w:val="007C7BB6"/>
    <w:rsid w:val="007D1BC7"/>
    <w:rsid w:val="007D645B"/>
    <w:rsid w:val="007F7438"/>
    <w:rsid w:val="00821A7D"/>
    <w:rsid w:val="008337DB"/>
    <w:rsid w:val="0085573E"/>
    <w:rsid w:val="008658A1"/>
    <w:rsid w:val="00882715"/>
    <w:rsid w:val="00884F08"/>
    <w:rsid w:val="00897CCC"/>
    <w:rsid w:val="008B3F38"/>
    <w:rsid w:val="008C55D7"/>
    <w:rsid w:val="008D0F63"/>
    <w:rsid w:val="008D2E2A"/>
    <w:rsid w:val="008D335C"/>
    <w:rsid w:val="008D630C"/>
    <w:rsid w:val="008F0FE2"/>
    <w:rsid w:val="009026E7"/>
    <w:rsid w:val="00907E6A"/>
    <w:rsid w:val="009139EB"/>
    <w:rsid w:val="0091546A"/>
    <w:rsid w:val="00916AB6"/>
    <w:rsid w:val="00923591"/>
    <w:rsid w:val="00926BF4"/>
    <w:rsid w:val="009450F0"/>
    <w:rsid w:val="00953752"/>
    <w:rsid w:val="00974C3B"/>
    <w:rsid w:val="009777EA"/>
    <w:rsid w:val="00977D04"/>
    <w:rsid w:val="00986C9E"/>
    <w:rsid w:val="0099275A"/>
    <w:rsid w:val="009971D3"/>
    <w:rsid w:val="009B03E3"/>
    <w:rsid w:val="009B095F"/>
    <w:rsid w:val="009B336C"/>
    <w:rsid w:val="009B68AB"/>
    <w:rsid w:val="009C2CB0"/>
    <w:rsid w:val="009C5F0E"/>
    <w:rsid w:val="009E72D0"/>
    <w:rsid w:val="00A00DF6"/>
    <w:rsid w:val="00A0229E"/>
    <w:rsid w:val="00A02677"/>
    <w:rsid w:val="00A3032B"/>
    <w:rsid w:val="00A325E3"/>
    <w:rsid w:val="00A64A68"/>
    <w:rsid w:val="00A80194"/>
    <w:rsid w:val="00A81EF9"/>
    <w:rsid w:val="00A854C9"/>
    <w:rsid w:val="00AA643F"/>
    <w:rsid w:val="00AB1193"/>
    <w:rsid w:val="00AB5BAB"/>
    <w:rsid w:val="00AB6533"/>
    <w:rsid w:val="00AC6063"/>
    <w:rsid w:val="00AD40FC"/>
    <w:rsid w:val="00AE4910"/>
    <w:rsid w:val="00AF3725"/>
    <w:rsid w:val="00AF6BF0"/>
    <w:rsid w:val="00B02338"/>
    <w:rsid w:val="00B0270A"/>
    <w:rsid w:val="00B13502"/>
    <w:rsid w:val="00B20314"/>
    <w:rsid w:val="00B208DC"/>
    <w:rsid w:val="00B30588"/>
    <w:rsid w:val="00B30F35"/>
    <w:rsid w:val="00B326EB"/>
    <w:rsid w:val="00B32F80"/>
    <w:rsid w:val="00B33751"/>
    <w:rsid w:val="00B35222"/>
    <w:rsid w:val="00B356C8"/>
    <w:rsid w:val="00B4051A"/>
    <w:rsid w:val="00B458E6"/>
    <w:rsid w:val="00B60B55"/>
    <w:rsid w:val="00B652AE"/>
    <w:rsid w:val="00B7450C"/>
    <w:rsid w:val="00B816F3"/>
    <w:rsid w:val="00B90CAD"/>
    <w:rsid w:val="00B91BF4"/>
    <w:rsid w:val="00B9716B"/>
    <w:rsid w:val="00BB07CB"/>
    <w:rsid w:val="00BB77E2"/>
    <w:rsid w:val="00BC5D7A"/>
    <w:rsid w:val="00BD342C"/>
    <w:rsid w:val="00BD513E"/>
    <w:rsid w:val="00BE1F1C"/>
    <w:rsid w:val="00BE6356"/>
    <w:rsid w:val="00BF3B71"/>
    <w:rsid w:val="00BF565B"/>
    <w:rsid w:val="00BF766B"/>
    <w:rsid w:val="00C15997"/>
    <w:rsid w:val="00C20CD4"/>
    <w:rsid w:val="00C21177"/>
    <w:rsid w:val="00C23C26"/>
    <w:rsid w:val="00C27F55"/>
    <w:rsid w:val="00C45855"/>
    <w:rsid w:val="00C7073B"/>
    <w:rsid w:val="00C74124"/>
    <w:rsid w:val="00C9055B"/>
    <w:rsid w:val="00C9470E"/>
    <w:rsid w:val="00CA7107"/>
    <w:rsid w:val="00CB2A7C"/>
    <w:rsid w:val="00CC3C0F"/>
    <w:rsid w:val="00CD0CDB"/>
    <w:rsid w:val="00CE70EE"/>
    <w:rsid w:val="00D003AC"/>
    <w:rsid w:val="00D07B96"/>
    <w:rsid w:val="00D22FF5"/>
    <w:rsid w:val="00D41913"/>
    <w:rsid w:val="00D4699F"/>
    <w:rsid w:val="00D507C4"/>
    <w:rsid w:val="00D51222"/>
    <w:rsid w:val="00D83928"/>
    <w:rsid w:val="00D90E20"/>
    <w:rsid w:val="00D92A21"/>
    <w:rsid w:val="00D96541"/>
    <w:rsid w:val="00DA147D"/>
    <w:rsid w:val="00DB3814"/>
    <w:rsid w:val="00DC1679"/>
    <w:rsid w:val="00DE3622"/>
    <w:rsid w:val="00DE79B4"/>
    <w:rsid w:val="00DF0FB8"/>
    <w:rsid w:val="00DF4FDC"/>
    <w:rsid w:val="00DF7984"/>
    <w:rsid w:val="00E008C0"/>
    <w:rsid w:val="00E00944"/>
    <w:rsid w:val="00E04222"/>
    <w:rsid w:val="00E13966"/>
    <w:rsid w:val="00E13C3D"/>
    <w:rsid w:val="00E21A41"/>
    <w:rsid w:val="00E30A5C"/>
    <w:rsid w:val="00E379F8"/>
    <w:rsid w:val="00E461AC"/>
    <w:rsid w:val="00E50133"/>
    <w:rsid w:val="00E50794"/>
    <w:rsid w:val="00E52548"/>
    <w:rsid w:val="00E53A47"/>
    <w:rsid w:val="00E57117"/>
    <w:rsid w:val="00E65CEE"/>
    <w:rsid w:val="00E7234C"/>
    <w:rsid w:val="00E81E47"/>
    <w:rsid w:val="00E87725"/>
    <w:rsid w:val="00E9697D"/>
    <w:rsid w:val="00EA1D95"/>
    <w:rsid w:val="00EB3985"/>
    <w:rsid w:val="00EB7721"/>
    <w:rsid w:val="00ED2292"/>
    <w:rsid w:val="00EE7542"/>
    <w:rsid w:val="00EE77B2"/>
    <w:rsid w:val="00EF49D2"/>
    <w:rsid w:val="00EF5F71"/>
    <w:rsid w:val="00EF7ADE"/>
    <w:rsid w:val="00F01132"/>
    <w:rsid w:val="00F0338C"/>
    <w:rsid w:val="00F12D24"/>
    <w:rsid w:val="00F4631B"/>
    <w:rsid w:val="00F47867"/>
    <w:rsid w:val="00F52990"/>
    <w:rsid w:val="00F549E4"/>
    <w:rsid w:val="00F75211"/>
    <w:rsid w:val="00FA511E"/>
    <w:rsid w:val="00FC41C7"/>
    <w:rsid w:val="00FD0281"/>
    <w:rsid w:val="04584E73"/>
    <w:rsid w:val="096F1ED3"/>
    <w:rsid w:val="16766EE8"/>
    <w:rsid w:val="18057B18"/>
    <w:rsid w:val="257F7D90"/>
    <w:rsid w:val="2B5F74FF"/>
    <w:rsid w:val="314271E8"/>
    <w:rsid w:val="48F9138C"/>
    <w:rsid w:val="4FC96B8B"/>
    <w:rsid w:val="56D73C32"/>
    <w:rsid w:val="5E301D0A"/>
    <w:rsid w:val="60675635"/>
    <w:rsid w:val="64CF28AA"/>
    <w:rsid w:val="71EE0A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82B3E99"/>
  <w14:defaultImageDpi w14:val="32767"/>
  <w15:docId w15:val="{8C5876D7-46A3-46BB-81FC-484D8222D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Normal (Web)"/>
    <w:basedOn w:val="a"/>
    <w:uiPriority w:val="99"/>
    <w:unhideWhenUsed/>
    <w:qFormat/>
    <w:rPr>
      <w:rFonts w:ascii="Times New Roman" w:hAnsi="Times New Roman" w:cs="Times New Roman"/>
      <w:sz w:val="24"/>
      <w:szCs w:val="24"/>
    </w:rPr>
  </w:style>
  <w:style w:type="paragraph" w:styleId="aa">
    <w:name w:val="Title"/>
    <w:basedOn w:val="a"/>
    <w:next w:val="a"/>
    <w:link w:val="ab"/>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c">
    <w:name w:val="Strong"/>
    <w:basedOn w:val="a0"/>
    <w:uiPriority w:val="22"/>
    <w:qFormat/>
    <w:rPr>
      <w:b/>
      <w:bCs/>
    </w:rPr>
  </w:style>
  <w:style w:type="character" w:styleId="ad">
    <w:name w:val="Emphasis"/>
    <w:basedOn w:val="a0"/>
    <w:uiPriority w:val="20"/>
    <w:qFormat/>
    <w:rPr>
      <w:i/>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b">
    <w:name w:val="标题 字符"/>
    <w:basedOn w:val="a0"/>
    <w:link w:val="aa"/>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e">
    <w:name w:val="Quote"/>
    <w:basedOn w:val="a"/>
    <w:next w:val="a"/>
    <w:link w:val="af"/>
    <w:uiPriority w:val="29"/>
    <w:qFormat/>
    <w:pPr>
      <w:spacing w:before="160" w:after="160"/>
      <w:jc w:val="center"/>
    </w:pPr>
    <w:rPr>
      <w:i/>
      <w:iCs/>
      <w:color w:val="404040" w:themeColor="text1" w:themeTint="BF"/>
    </w:rPr>
  </w:style>
  <w:style w:type="character" w:customStyle="1" w:styleId="af">
    <w:name w:val="引用 字符"/>
    <w:basedOn w:val="a0"/>
    <w:link w:val="ae"/>
    <w:uiPriority w:val="29"/>
    <w:qFormat/>
    <w:rPr>
      <w:i/>
      <w:iCs/>
      <w:color w:val="404040" w:themeColor="text1" w:themeTint="BF"/>
    </w:rPr>
  </w:style>
  <w:style w:type="paragraph" w:styleId="af0">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1">
    <w:name w:val="Intense Quote"/>
    <w:basedOn w:val="a"/>
    <w:next w:val="a"/>
    <w:link w:val="af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2">
    <w:name w:val="明显引用 字符"/>
    <w:basedOn w:val="a0"/>
    <w:link w:val="af1"/>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qFormat/>
    <w:rPr>
      <w:kern w:val="2"/>
      <w:sz w:val="18"/>
      <w:szCs w:val="18"/>
    </w:rPr>
  </w:style>
  <w:style w:type="character" w:customStyle="1" w:styleId="a4">
    <w:name w:val="页脚 字符"/>
    <w:basedOn w:val="a0"/>
    <w:link w:val="a3"/>
    <w:uiPriority w:val="99"/>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9023464">
      <w:bodyDiv w:val="1"/>
      <w:marLeft w:val="0"/>
      <w:marRight w:val="0"/>
      <w:marTop w:val="0"/>
      <w:marBottom w:val="0"/>
      <w:divBdr>
        <w:top w:val="none" w:sz="0" w:space="0" w:color="auto"/>
        <w:left w:val="none" w:sz="0" w:space="0" w:color="auto"/>
        <w:bottom w:val="none" w:sz="0" w:space="0" w:color="auto"/>
        <w:right w:val="none" w:sz="0" w:space="0" w:color="auto"/>
      </w:divBdr>
    </w:div>
    <w:div w:id="16846228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D66A8-CCAA-46FE-9684-EDA5A2D81A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782</TotalTime>
  <Pages>4</Pages>
  <Words>1620</Words>
  <Characters>1783</Characters>
  <Application>Microsoft Office Word</Application>
  <DocSecurity>0</DocSecurity>
  <Lines>66</Lines>
  <Paragraphs>43</Paragraphs>
  <ScaleCrop>false</ScaleCrop>
  <Company>微软中国</Company>
  <LinksUpToDate>false</LinksUpToDate>
  <CharactersWithSpaces>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T14</dc:creator>
  <cp:lastModifiedBy>微软用户</cp:lastModifiedBy>
  <cp:revision>17</cp:revision>
  <cp:lastPrinted>2026-01-15T11:59:00Z</cp:lastPrinted>
  <dcterms:created xsi:type="dcterms:W3CDTF">2026-03-29T07:20:00Z</dcterms:created>
  <dcterms:modified xsi:type="dcterms:W3CDTF">2026-05-17T13:33:00Z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B81D2DD5E2E245C285B9C1F75968707B_13</vt:lpwstr>
  </property>
  <property fmtid="{D5CDD505-2E9C-101B-9397-08002B2CF9AE}" pid="4" name="KSOTemplateDocerSaveRecord">
    <vt:lpwstr>eyJoZGlkIjoiNmQwM2M1ZjM2YjYyMzBlNmUxY2ZmMTU4YmRiNmJjMzAiLCJ1c2VySWQiOiIzMDk1NDAzMjYifQ==</vt:lpwstr>
  </property>
</Properties>
</file>