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77777777" w:rsidR="00A81EF9" w:rsidRDefault="005E764C">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1D35FA4E"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w:t>
      </w:r>
      <w:r w:rsidR="00D36E8A">
        <w:rPr>
          <w:rFonts w:ascii="楷体" w:eastAsia="楷体" w:hAnsi="楷体" w:hint="eastAsia"/>
          <w:b/>
          <w:bCs/>
          <w:color w:val="215E99" w:themeColor="text2" w:themeTint="BF"/>
          <w:sz w:val="28"/>
          <w:szCs w:val="28"/>
        </w:rPr>
        <w:t>0</w:t>
      </w:r>
      <w:r w:rsidR="00D36E8A">
        <w:rPr>
          <w:rFonts w:ascii="楷体" w:eastAsia="楷体" w:hAnsi="楷体"/>
          <w:b/>
          <w:bCs/>
          <w:color w:val="215E99" w:themeColor="text2" w:themeTint="BF"/>
          <w:sz w:val="28"/>
          <w:szCs w:val="28"/>
        </w:rPr>
        <w:t>6.07</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B72A52">
        <w:rPr>
          <w:rFonts w:ascii="楷体" w:eastAsia="楷体" w:hAnsi="楷体" w:hint="eastAsia"/>
          <w:b/>
          <w:bCs/>
          <w:color w:val="215E99" w:themeColor="text2" w:themeTint="BF"/>
          <w:sz w:val="28"/>
          <w:szCs w:val="28"/>
        </w:rPr>
        <w:t>2026.0</w:t>
      </w:r>
      <w:r w:rsidR="00D36E8A">
        <w:rPr>
          <w:rFonts w:ascii="楷体" w:eastAsia="楷体" w:hAnsi="楷体"/>
          <w:b/>
          <w:bCs/>
          <w:color w:val="215E99" w:themeColor="text2" w:themeTint="BF"/>
          <w:sz w:val="28"/>
          <w:szCs w:val="28"/>
        </w:rPr>
        <w:t>6.14</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5742C731" w:rsidR="00A81EF9" w:rsidRDefault="00970B48">
      <w:pPr>
        <w:spacing w:line="360" w:lineRule="auto"/>
        <w:rPr>
          <w:rFonts w:ascii="宋体" w:eastAsia="宋体" w:hAnsi="宋体"/>
          <w:sz w:val="24"/>
          <w:szCs w:val="24"/>
        </w:rPr>
      </w:pPr>
      <w:r>
        <w:rPr>
          <w:rFonts w:ascii="宋体" w:eastAsia="宋体" w:hAnsi="宋体" w:hint="eastAsia"/>
          <w:sz w:val="24"/>
          <w:szCs w:val="24"/>
        </w:rPr>
        <w:t>本周</w:t>
      </w:r>
      <w:r w:rsidR="00B6301C">
        <w:rPr>
          <w:rFonts w:ascii="宋体" w:eastAsia="宋体" w:hAnsi="宋体" w:hint="eastAsia"/>
          <w:sz w:val="24"/>
          <w:szCs w:val="24"/>
        </w:rPr>
        <w:t>工作重心发生重要转变。前期主要聚焦于故障数据集的补充构建、已标注传感器数据集的搜寻与获取以及知识图谱构建论文的阅读，后期在深入调研后，了解到业界关于LLM在KG构建过程的重要作用，重点探索了利用</w:t>
      </w:r>
      <w:proofErr w:type="spellStart"/>
      <w:r w:rsidR="00B6301C">
        <w:rPr>
          <w:rFonts w:ascii="宋体" w:eastAsia="宋体" w:hAnsi="宋体" w:hint="eastAsia"/>
          <w:sz w:val="24"/>
          <w:szCs w:val="24"/>
        </w:rPr>
        <w:t>GraphRAG</w:t>
      </w:r>
      <w:proofErr w:type="spellEnd"/>
      <w:r w:rsidR="00B6301C">
        <w:rPr>
          <w:rFonts w:ascii="宋体" w:eastAsia="宋体" w:hAnsi="宋体" w:hint="eastAsia"/>
          <w:sz w:val="24"/>
          <w:szCs w:val="24"/>
        </w:rPr>
        <w:t>、</w:t>
      </w:r>
      <w:proofErr w:type="spellStart"/>
      <w:r w:rsidR="00461106">
        <w:rPr>
          <w:rFonts w:ascii="宋体" w:eastAsia="宋体" w:hAnsi="宋体" w:hint="eastAsia"/>
          <w:sz w:val="24"/>
          <w:szCs w:val="24"/>
        </w:rPr>
        <w:t>Langchain</w:t>
      </w:r>
      <w:proofErr w:type="spellEnd"/>
      <w:r w:rsidR="00461106">
        <w:rPr>
          <w:rFonts w:ascii="宋体" w:eastAsia="宋体" w:hAnsi="宋体" w:hint="eastAsia"/>
          <w:sz w:val="24"/>
          <w:szCs w:val="24"/>
        </w:rPr>
        <w:t>（</w:t>
      </w:r>
      <w:proofErr w:type="spellStart"/>
      <w:r w:rsidR="00461106">
        <w:rPr>
          <w:rFonts w:ascii="宋体" w:eastAsia="宋体" w:hAnsi="宋体" w:hint="eastAsia"/>
          <w:sz w:val="24"/>
          <w:szCs w:val="24"/>
        </w:rPr>
        <w:t>LangGraph</w:t>
      </w:r>
      <w:proofErr w:type="spellEnd"/>
      <w:r w:rsidR="00461106">
        <w:rPr>
          <w:rFonts w:ascii="宋体" w:eastAsia="宋体" w:hAnsi="宋体" w:hint="eastAsia"/>
          <w:sz w:val="24"/>
          <w:szCs w:val="24"/>
        </w:rPr>
        <w:t>）等成熟工具构建知识图谱的可行性，并了解到微软Graph RAG开源项目的部分成果。</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22BB4A8B" w14:textId="3CCE5445" w:rsidR="00D36E8A" w:rsidRDefault="00D36E8A" w:rsidP="00D36E8A">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Pr>
          <w:rFonts w:ascii="宋体" w:eastAsia="宋体" w:hAnsi="宋体" w:hint="eastAsia"/>
          <w:sz w:val="24"/>
          <w:szCs w:val="24"/>
        </w:rPr>
        <w:t>继续寻找离心泵可用数据集，</w:t>
      </w:r>
      <w:r w:rsidR="00B6301C">
        <w:rPr>
          <w:rFonts w:ascii="宋体" w:eastAsia="宋体" w:hAnsi="宋体" w:hint="eastAsia"/>
          <w:sz w:val="24"/>
          <w:szCs w:val="24"/>
        </w:rPr>
        <w:t>已完成</w:t>
      </w:r>
    </w:p>
    <w:p w14:paraId="0627736B" w14:textId="6A2AB468" w:rsidR="00D36E8A" w:rsidRPr="00F0222F" w:rsidRDefault="00D36E8A" w:rsidP="00D36E8A">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、持续补充知识抽取语料库，进行中</w:t>
      </w:r>
    </w:p>
    <w:p w14:paraId="328376D6" w14:textId="1F0CE2D2" w:rsidR="00D36E8A" w:rsidRDefault="00D36E8A" w:rsidP="00D36E8A">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Pr="00F0222F">
        <w:rPr>
          <w:rFonts w:ascii="宋体" w:eastAsia="宋体" w:hAnsi="宋体" w:hint="eastAsia"/>
          <w:sz w:val="24"/>
          <w:szCs w:val="24"/>
        </w:rPr>
        <w:t>、</w:t>
      </w:r>
      <w:r>
        <w:rPr>
          <w:rFonts w:ascii="宋体" w:eastAsia="宋体" w:hAnsi="宋体" w:hint="eastAsia"/>
          <w:sz w:val="24"/>
          <w:szCs w:val="24"/>
        </w:rPr>
        <w:t>继续阅读基于专项技术展开的知识图谱相关研究文献，完成</w:t>
      </w:r>
    </w:p>
    <w:p w14:paraId="7872B499" w14:textId="73FAB3E5" w:rsidR="00D36E8A" w:rsidRPr="00F0222F" w:rsidRDefault="00D36E8A" w:rsidP="00D36E8A">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、阅读关于知识图谱构建相关实践成果公开资料，完成</w:t>
      </w:r>
    </w:p>
    <w:p w14:paraId="6EA9B90F" w14:textId="77777777" w:rsidR="00B72A52" w:rsidRPr="00D36E8A" w:rsidRDefault="00B72A52" w:rsidP="00B72A52">
      <w:pPr>
        <w:pStyle w:val="af0"/>
        <w:tabs>
          <w:tab w:val="left" w:pos="720"/>
        </w:tabs>
        <w:spacing w:line="360" w:lineRule="auto"/>
        <w:ind w:left="0"/>
        <w:rPr>
          <w:rFonts w:ascii="宋体" w:eastAsia="宋体" w:hAnsi="宋体"/>
          <w:sz w:val="24"/>
          <w:szCs w:val="24"/>
        </w:rPr>
      </w:pP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26846C43" w14:textId="6BC0CF99" w:rsidR="00033957" w:rsidRPr="00033957" w:rsidRDefault="00033957" w:rsidP="00033957">
      <w:pPr>
        <w:pStyle w:val="af0"/>
        <w:numPr>
          <w:ilvl w:val="0"/>
          <w:numId w:val="6"/>
        </w:numPr>
        <w:spacing w:line="360" w:lineRule="auto"/>
        <w:rPr>
          <w:rFonts w:ascii="宋体" w:eastAsia="宋体" w:hAnsi="宋体"/>
          <w:sz w:val="24"/>
          <w:szCs w:val="24"/>
        </w:rPr>
      </w:pPr>
      <w:r w:rsidRPr="00033957">
        <w:rPr>
          <w:rFonts w:ascii="宋体" w:eastAsia="宋体" w:hAnsi="宋体" w:hint="eastAsia"/>
          <w:sz w:val="24"/>
          <w:szCs w:val="24"/>
        </w:rPr>
        <w:t>研究对象的聚焦与数据集获取</w:t>
      </w:r>
    </w:p>
    <w:p w14:paraId="42489759" w14:textId="413348DD" w:rsidR="00651DC4" w:rsidRPr="00033957" w:rsidRDefault="00033957" w:rsidP="00033957">
      <w:pPr>
        <w:spacing w:line="360" w:lineRule="auto"/>
        <w:ind w:left="360"/>
        <w:rPr>
          <w:rFonts w:ascii="宋体" w:eastAsia="宋体" w:hAnsi="宋体"/>
          <w:sz w:val="24"/>
          <w:szCs w:val="24"/>
        </w:rPr>
      </w:pPr>
      <w:r w:rsidRPr="00033957">
        <w:rPr>
          <w:rFonts w:ascii="宋体" w:eastAsia="宋体" w:hAnsi="宋体" w:hint="eastAsia"/>
          <w:sz w:val="24"/>
          <w:szCs w:val="24"/>
        </w:rPr>
        <w:t>在上周确定将研究对象聚焦</w:t>
      </w:r>
      <w:r>
        <w:rPr>
          <w:rFonts w:ascii="宋体" w:eastAsia="宋体" w:hAnsi="宋体" w:hint="eastAsia"/>
          <w:sz w:val="24"/>
          <w:szCs w:val="24"/>
        </w:rPr>
        <w:t>于工业离心泵典型故障场景后，本周成功获取了关键数据资源，</w:t>
      </w:r>
      <w:r w:rsidRPr="00033957">
        <w:rPr>
          <w:rFonts w:ascii="宋体" w:eastAsia="宋体" w:hAnsi="宋体" w:hint="eastAsia"/>
          <w:sz w:val="24"/>
          <w:szCs w:val="24"/>
        </w:rPr>
        <w:t>发现了一个高质量的公开数据集</w:t>
      </w:r>
      <w:r>
        <w:rPr>
          <w:rFonts w:ascii="宋体" w:eastAsia="宋体" w:hAnsi="宋体" w:hint="eastAsia"/>
          <w:sz w:val="24"/>
          <w:szCs w:val="24"/>
        </w:rPr>
        <w:t>（2</w:t>
      </w:r>
      <w:r>
        <w:rPr>
          <w:rFonts w:ascii="宋体" w:eastAsia="宋体" w:hAnsi="宋体"/>
          <w:sz w:val="24"/>
          <w:szCs w:val="24"/>
        </w:rPr>
        <w:t>3</w:t>
      </w:r>
      <w:r>
        <w:rPr>
          <w:rFonts w:ascii="宋体" w:eastAsia="宋体" w:hAnsi="宋体" w:hint="eastAsia"/>
          <w:sz w:val="24"/>
          <w:szCs w:val="24"/>
        </w:rPr>
        <w:t>年发布，2</w:t>
      </w:r>
      <w:r>
        <w:rPr>
          <w:rFonts w:ascii="宋体" w:eastAsia="宋体" w:hAnsi="宋体"/>
          <w:sz w:val="24"/>
          <w:szCs w:val="24"/>
        </w:rPr>
        <w:t>4</w:t>
      </w:r>
      <w:r>
        <w:rPr>
          <w:rFonts w:ascii="宋体" w:eastAsia="宋体" w:hAnsi="宋体" w:hint="eastAsia"/>
          <w:sz w:val="24"/>
          <w:szCs w:val="24"/>
        </w:rPr>
        <w:t>年更新至第四版）</w:t>
      </w:r>
      <w:r w:rsidRPr="00033957">
        <w:rPr>
          <w:rFonts w:ascii="宋体" w:eastAsia="宋体" w:hAnsi="宋体" w:hint="eastAsia"/>
          <w:sz w:val="24"/>
          <w:szCs w:val="24"/>
        </w:rPr>
        <w:t>——“</w:t>
      </w:r>
      <w:r w:rsidRPr="00033957">
        <w:rPr>
          <w:rFonts w:ascii="宋体" w:eastAsia="宋体" w:hAnsi="宋体"/>
          <w:sz w:val="24"/>
          <w:szCs w:val="24"/>
        </w:rPr>
        <w:t>Motor current and vibration monitoring dataset for various faults in an E-motor-</w:t>
      </w:r>
      <w:proofErr w:type="spellStart"/>
      <w:r w:rsidRPr="00033957">
        <w:rPr>
          <w:rFonts w:ascii="宋体" w:eastAsia="宋体" w:hAnsi="宋体"/>
          <w:sz w:val="24"/>
          <w:szCs w:val="24"/>
        </w:rPr>
        <w:t>driven</w:t>
      </w:r>
      <w:proofErr w:type="spellEnd"/>
      <w:r w:rsidRPr="00033957">
        <w:rPr>
          <w:rFonts w:ascii="宋体" w:eastAsia="宋体" w:hAnsi="宋体"/>
          <w:sz w:val="24"/>
          <w:szCs w:val="24"/>
        </w:rPr>
        <w:t xml:space="preserve"> </w:t>
      </w:r>
      <w:proofErr w:type="spellStart"/>
      <w:r w:rsidRPr="00033957">
        <w:rPr>
          <w:rFonts w:ascii="宋体" w:eastAsia="宋体" w:hAnsi="宋体"/>
          <w:sz w:val="24"/>
          <w:szCs w:val="24"/>
        </w:rPr>
        <w:t>centrifugal</w:t>
      </w:r>
      <w:proofErr w:type="spellEnd"/>
      <w:r w:rsidRPr="00033957">
        <w:rPr>
          <w:rFonts w:ascii="宋体" w:eastAsia="宋体" w:hAnsi="宋体"/>
          <w:sz w:val="24"/>
          <w:szCs w:val="24"/>
        </w:rPr>
        <w:t xml:space="preserve"> pump”。该数据集由</w:t>
      </w:r>
      <w:r w:rsidRPr="00033957">
        <w:rPr>
          <w:rFonts w:ascii="宋体" w:eastAsia="宋体" w:hAnsi="宋体" w:hint="eastAsia"/>
          <w:sz w:val="24"/>
          <w:szCs w:val="24"/>
        </w:rPr>
        <w:t>荷兰特文特大学和</w:t>
      </w:r>
      <w:r w:rsidRPr="00033957">
        <w:rPr>
          <w:rFonts w:ascii="宋体" w:eastAsia="宋体" w:hAnsi="宋体"/>
          <w:sz w:val="24"/>
          <w:szCs w:val="24"/>
        </w:rPr>
        <w:t xml:space="preserve"> </w:t>
      </w:r>
      <w:proofErr w:type="spellStart"/>
      <w:r w:rsidRPr="00033957">
        <w:rPr>
          <w:rFonts w:ascii="宋体" w:eastAsia="宋体" w:hAnsi="宋体"/>
          <w:sz w:val="24"/>
          <w:szCs w:val="24"/>
        </w:rPr>
        <w:t>Fieldlab</w:t>
      </w:r>
      <w:proofErr w:type="spellEnd"/>
      <w:r w:rsidRPr="00033957">
        <w:rPr>
          <w:rFonts w:ascii="宋体" w:eastAsia="宋体" w:hAnsi="宋体"/>
          <w:sz w:val="24"/>
          <w:szCs w:val="24"/>
        </w:rPr>
        <w:t xml:space="preserve"> </w:t>
      </w:r>
      <w:proofErr w:type="spellStart"/>
      <w:r w:rsidRPr="00033957">
        <w:rPr>
          <w:rFonts w:ascii="宋体" w:eastAsia="宋体" w:hAnsi="宋体"/>
          <w:sz w:val="24"/>
          <w:szCs w:val="24"/>
        </w:rPr>
        <w:t>Techport</w:t>
      </w:r>
      <w:proofErr w:type="spellEnd"/>
      <w:r w:rsidRPr="00033957">
        <w:rPr>
          <w:rFonts w:ascii="宋体" w:eastAsia="宋体" w:hAnsi="宋体"/>
          <w:sz w:val="24"/>
          <w:szCs w:val="24"/>
        </w:rPr>
        <w:t xml:space="preserve"> 联合发布，涵盖了包括轴承缺陷、叶轮损坏、电机定子短路、转子断条等在内的多种故障类型，且包含不同严重程度和运行速度下的振动与电流监测</w:t>
      </w:r>
      <w:r>
        <w:rPr>
          <w:rFonts w:ascii="宋体" w:eastAsia="宋体" w:hAnsi="宋体" w:hint="eastAsia"/>
          <w:sz w:val="24"/>
          <w:szCs w:val="24"/>
        </w:rPr>
        <w:t>数据，</w:t>
      </w:r>
      <w:proofErr w:type="gramStart"/>
      <w:r>
        <w:rPr>
          <w:rFonts w:ascii="宋体" w:eastAsia="宋体" w:hAnsi="宋体" w:hint="eastAsia"/>
          <w:sz w:val="24"/>
          <w:szCs w:val="24"/>
        </w:rPr>
        <w:t>且</w:t>
      </w:r>
      <w:r w:rsidRPr="00033957">
        <w:rPr>
          <w:rFonts w:ascii="宋体" w:eastAsia="宋体" w:hAnsi="宋体" w:hint="eastAsia"/>
          <w:sz w:val="24"/>
          <w:szCs w:val="24"/>
        </w:rPr>
        <w:t>数据</w:t>
      </w:r>
      <w:proofErr w:type="gramEnd"/>
      <w:r w:rsidRPr="00033957">
        <w:rPr>
          <w:rFonts w:ascii="宋体" w:eastAsia="宋体" w:hAnsi="宋体" w:hint="eastAsia"/>
          <w:sz w:val="24"/>
          <w:szCs w:val="24"/>
        </w:rPr>
        <w:t>集标签完善，</w:t>
      </w:r>
      <w:r>
        <w:rPr>
          <w:rFonts w:ascii="宋体" w:eastAsia="宋体" w:hAnsi="宋体" w:hint="eastAsia"/>
          <w:sz w:val="24"/>
          <w:szCs w:val="24"/>
        </w:rPr>
        <w:t>能够为后续构建故障诊断知识图谱奠定</w:t>
      </w:r>
      <w:r w:rsidRPr="00033957">
        <w:rPr>
          <w:rFonts w:ascii="宋体" w:eastAsia="宋体" w:hAnsi="宋体" w:hint="eastAsia"/>
          <w:sz w:val="24"/>
          <w:szCs w:val="24"/>
        </w:rPr>
        <w:t>数据基础。</w:t>
      </w:r>
    </w:p>
    <w:p w14:paraId="4E16BC18" w14:textId="3D1C0941" w:rsidR="00033957" w:rsidRDefault="00033957" w:rsidP="00033957">
      <w:pPr>
        <w:pStyle w:val="af0"/>
        <w:numPr>
          <w:ilvl w:val="0"/>
          <w:numId w:val="6"/>
        </w:numPr>
        <w:spacing w:line="360" w:lineRule="auto"/>
        <w:rPr>
          <w:rFonts w:ascii="宋体" w:eastAsia="宋体" w:hAnsi="宋体"/>
          <w:sz w:val="24"/>
          <w:szCs w:val="24"/>
        </w:rPr>
      </w:pPr>
      <w:r w:rsidRPr="00033957">
        <w:rPr>
          <w:rFonts w:ascii="宋体" w:eastAsia="宋体" w:hAnsi="宋体" w:hint="eastAsia"/>
          <w:sz w:val="24"/>
          <w:szCs w:val="24"/>
        </w:rPr>
        <w:t>知识图谱构建技术路线的革新</w:t>
      </w:r>
    </w:p>
    <w:p w14:paraId="19F5579B" w14:textId="33FB1F7F" w:rsidR="004600EC" w:rsidRPr="004600EC" w:rsidRDefault="00033957" w:rsidP="004600EC">
      <w:pPr>
        <w:pStyle w:val="af0"/>
        <w:spacing w:line="360" w:lineRule="auto"/>
        <w:ind w:left="360"/>
        <w:rPr>
          <w:rFonts w:ascii="宋体" w:eastAsia="宋体" w:hAnsi="宋体"/>
          <w:sz w:val="24"/>
          <w:szCs w:val="24"/>
        </w:rPr>
      </w:pPr>
      <w:r w:rsidRPr="00033957">
        <w:rPr>
          <w:rFonts w:ascii="宋体" w:eastAsia="宋体" w:hAnsi="宋体" w:hint="eastAsia"/>
          <w:sz w:val="24"/>
          <w:szCs w:val="24"/>
        </w:rPr>
        <w:t>本周在调研知识图谱构建实践成果时，突破了以往仅</w:t>
      </w:r>
      <w:proofErr w:type="gramStart"/>
      <w:r w:rsidRPr="00033957">
        <w:rPr>
          <w:rFonts w:ascii="宋体" w:eastAsia="宋体" w:hAnsi="宋体" w:hint="eastAsia"/>
          <w:sz w:val="24"/>
          <w:szCs w:val="24"/>
        </w:rPr>
        <w:t>通过知网论文</w:t>
      </w:r>
      <w:proofErr w:type="gramEnd"/>
      <w:r w:rsidRPr="00033957">
        <w:rPr>
          <w:rFonts w:ascii="宋体" w:eastAsia="宋体" w:hAnsi="宋体" w:hint="eastAsia"/>
          <w:sz w:val="24"/>
          <w:szCs w:val="24"/>
        </w:rPr>
        <w:t>获取信息的单一渠道，转而关注国际技术动态。重点</w:t>
      </w:r>
      <w:r>
        <w:rPr>
          <w:rFonts w:ascii="宋体" w:eastAsia="宋体" w:hAnsi="宋体" w:hint="eastAsia"/>
          <w:sz w:val="24"/>
          <w:szCs w:val="24"/>
        </w:rPr>
        <w:t>了解</w:t>
      </w:r>
      <w:proofErr w:type="spellStart"/>
      <w:r>
        <w:rPr>
          <w:rFonts w:ascii="宋体" w:eastAsia="宋体" w:hAnsi="宋体"/>
          <w:sz w:val="24"/>
          <w:szCs w:val="24"/>
        </w:rPr>
        <w:t>Graph</w:t>
      </w:r>
      <w:r w:rsidRPr="00033957">
        <w:rPr>
          <w:rFonts w:ascii="宋体" w:eastAsia="宋体" w:hAnsi="宋体"/>
          <w:sz w:val="24"/>
          <w:szCs w:val="24"/>
        </w:rPr>
        <w:t>RAG</w:t>
      </w:r>
      <w:proofErr w:type="spellEnd"/>
      <w:r w:rsidR="007C53A0">
        <w:rPr>
          <w:rFonts w:ascii="宋体" w:eastAsia="宋体" w:hAnsi="宋体" w:hint="eastAsia"/>
          <w:sz w:val="24"/>
          <w:szCs w:val="24"/>
        </w:rPr>
        <w:t>（图检索增强生成）</w:t>
      </w:r>
      <w:r w:rsidRPr="00033957">
        <w:rPr>
          <w:rFonts w:ascii="宋体" w:eastAsia="宋体" w:hAnsi="宋体"/>
          <w:sz w:val="24"/>
          <w:szCs w:val="24"/>
        </w:rPr>
        <w:lastRenderedPageBreak/>
        <w:t>技术及其在知识图谱自动化构建中的应用。</w:t>
      </w:r>
      <w:r>
        <w:rPr>
          <w:rFonts w:ascii="宋体" w:eastAsia="宋体" w:hAnsi="宋体" w:hint="eastAsia"/>
          <w:sz w:val="24"/>
          <w:szCs w:val="24"/>
        </w:rPr>
        <w:t>微软</w:t>
      </w:r>
      <w:proofErr w:type="spellStart"/>
      <w:r>
        <w:rPr>
          <w:rFonts w:ascii="宋体" w:eastAsia="宋体" w:hAnsi="宋体" w:hint="eastAsia"/>
          <w:sz w:val="24"/>
          <w:szCs w:val="24"/>
        </w:rPr>
        <w:t>GraphRAG</w:t>
      </w:r>
      <w:proofErr w:type="spellEnd"/>
      <w:r w:rsidR="004600EC">
        <w:rPr>
          <w:rFonts w:ascii="宋体" w:eastAsia="宋体" w:hAnsi="宋体" w:hint="eastAsia"/>
          <w:sz w:val="24"/>
          <w:szCs w:val="24"/>
        </w:rPr>
        <w:t>是在2</w:t>
      </w:r>
      <w:r w:rsidR="004600EC">
        <w:rPr>
          <w:rFonts w:ascii="宋体" w:eastAsia="宋体" w:hAnsi="宋体"/>
          <w:sz w:val="24"/>
          <w:szCs w:val="24"/>
        </w:rPr>
        <w:t>4</w:t>
      </w:r>
      <w:r w:rsidR="004600EC">
        <w:rPr>
          <w:rFonts w:ascii="宋体" w:eastAsia="宋体" w:hAnsi="宋体" w:hint="eastAsia"/>
          <w:sz w:val="24"/>
          <w:szCs w:val="24"/>
        </w:rPr>
        <w:t>年首次公开提出的，并于同年完成项目开源、正式</w:t>
      </w:r>
      <w:proofErr w:type="gramStart"/>
      <w:r w:rsidR="004600EC">
        <w:rPr>
          <w:rFonts w:ascii="宋体" w:eastAsia="宋体" w:hAnsi="宋体" w:hint="eastAsia"/>
          <w:sz w:val="24"/>
          <w:szCs w:val="24"/>
        </w:rPr>
        <w:t>版发布</w:t>
      </w:r>
      <w:proofErr w:type="gramEnd"/>
      <w:r w:rsidR="004600EC">
        <w:rPr>
          <w:rFonts w:ascii="宋体" w:eastAsia="宋体" w:hAnsi="宋体" w:hint="eastAsia"/>
          <w:sz w:val="24"/>
          <w:szCs w:val="24"/>
        </w:rPr>
        <w:t>等，后续也在不断进行优化迭代，极大降低了索引阶段的大模型Token消耗量。</w:t>
      </w:r>
      <w:r w:rsidRPr="004600EC">
        <w:rPr>
          <w:rFonts w:ascii="宋体" w:eastAsia="宋体" w:hAnsi="宋体" w:hint="eastAsia"/>
          <w:sz w:val="24"/>
          <w:szCs w:val="24"/>
        </w:rPr>
        <w:t>其通过提示</w:t>
      </w:r>
      <w:proofErr w:type="gramStart"/>
      <w:r w:rsidRPr="004600EC">
        <w:rPr>
          <w:rFonts w:ascii="宋体" w:eastAsia="宋体" w:hAnsi="宋体" w:hint="eastAsia"/>
          <w:sz w:val="24"/>
          <w:szCs w:val="24"/>
        </w:rPr>
        <w:t>词工程</w:t>
      </w:r>
      <w:proofErr w:type="gramEnd"/>
      <w:r w:rsidRPr="004600EC">
        <w:rPr>
          <w:rFonts w:ascii="宋体" w:eastAsia="宋体" w:hAnsi="宋体"/>
          <w:sz w:val="24"/>
          <w:szCs w:val="24"/>
        </w:rPr>
        <w:t>和</w:t>
      </w:r>
      <w:proofErr w:type="gramStart"/>
      <w:r w:rsidRPr="004600EC">
        <w:rPr>
          <w:rFonts w:ascii="宋体" w:eastAsia="宋体" w:hAnsi="宋体"/>
          <w:sz w:val="24"/>
          <w:szCs w:val="24"/>
        </w:rPr>
        <w:t>链的</w:t>
      </w:r>
      <w:proofErr w:type="gramEnd"/>
      <w:r w:rsidRPr="004600EC">
        <w:rPr>
          <w:rFonts w:ascii="宋体" w:eastAsia="宋体" w:hAnsi="宋体"/>
          <w:sz w:val="24"/>
          <w:szCs w:val="24"/>
        </w:rPr>
        <w:t>编排，可以实现从原始文档解析、实体识别、关系抽取到图谱存储的端到端自动化流程，极大提升</w:t>
      </w:r>
      <w:r w:rsidRPr="004600EC">
        <w:rPr>
          <w:rFonts w:ascii="宋体" w:eastAsia="宋体" w:hAnsi="宋体" w:hint="eastAsia"/>
          <w:sz w:val="24"/>
          <w:szCs w:val="24"/>
        </w:rPr>
        <w:t>了</w:t>
      </w:r>
      <w:r w:rsidR="007C53A0">
        <w:rPr>
          <w:rFonts w:ascii="宋体" w:eastAsia="宋体" w:hAnsi="宋体" w:hint="eastAsia"/>
          <w:sz w:val="24"/>
          <w:szCs w:val="24"/>
        </w:rPr>
        <w:t>KG</w:t>
      </w:r>
      <w:r w:rsidRPr="004600EC">
        <w:rPr>
          <w:rFonts w:ascii="宋体" w:eastAsia="宋体" w:hAnsi="宋体"/>
          <w:sz w:val="24"/>
          <w:szCs w:val="24"/>
        </w:rPr>
        <w:t>构建效率</w:t>
      </w:r>
      <w:r w:rsidR="002B1032" w:rsidRPr="004600EC">
        <w:rPr>
          <w:rFonts w:ascii="宋体" w:eastAsia="宋体" w:hAnsi="宋体" w:hint="eastAsia"/>
          <w:sz w:val="24"/>
          <w:szCs w:val="24"/>
        </w:rPr>
        <w:t>。</w:t>
      </w:r>
      <w:r w:rsidR="004600EC" w:rsidRPr="004600EC">
        <w:rPr>
          <w:rFonts w:ascii="宋体" w:eastAsia="宋体" w:hAnsi="宋体" w:hint="eastAsia"/>
          <w:sz w:val="24"/>
          <w:szCs w:val="24"/>
        </w:rPr>
        <w:t>目前其主流</w:t>
      </w:r>
      <w:r w:rsidR="007C53A0">
        <w:rPr>
          <w:rFonts w:ascii="宋体" w:eastAsia="宋体" w:hAnsi="宋体" w:hint="eastAsia"/>
          <w:sz w:val="24"/>
          <w:szCs w:val="24"/>
        </w:rPr>
        <w:t>研究方向主要分为</w:t>
      </w:r>
      <w:r w:rsidR="004600EC" w:rsidRPr="004600EC">
        <w:rPr>
          <w:rFonts w:ascii="宋体" w:eastAsia="宋体" w:hAnsi="宋体" w:hint="eastAsia"/>
          <w:sz w:val="24"/>
          <w:szCs w:val="24"/>
        </w:rPr>
        <w:t>以下几点：</w:t>
      </w:r>
      <w:r w:rsidR="004600EC">
        <w:rPr>
          <w:rFonts w:ascii="宋体" w:eastAsia="宋体" w:hAnsi="宋体" w:hint="eastAsia"/>
          <w:sz w:val="24"/>
          <w:szCs w:val="24"/>
        </w:rPr>
        <w:t>a、基于LLM的端到端自动构建；b、</w:t>
      </w:r>
      <w:proofErr w:type="spellStart"/>
      <w:r w:rsidR="004600EC">
        <w:rPr>
          <w:rFonts w:ascii="宋体" w:eastAsia="宋体" w:hAnsi="宋体" w:hint="eastAsia"/>
          <w:sz w:val="24"/>
          <w:szCs w:val="24"/>
        </w:rPr>
        <w:t>GraphRAG</w:t>
      </w:r>
      <w:proofErr w:type="spellEnd"/>
      <w:r w:rsidR="004600EC">
        <w:rPr>
          <w:rFonts w:ascii="宋体" w:eastAsia="宋体" w:hAnsi="宋体" w:hint="eastAsia"/>
          <w:sz w:val="24"/>
          <w:szCs w:val="24"/>
        </w:rPr>
        <w:t>与传统RAG的深度融合（不追求构建完美的静态图谱，而是构建服务于RAG的动态图谱）；c、多模态知识图谱构建（融合文本、图像、语音、视频等多模态信息）；d、持续学习与动态更新（</w:t>
      </w:r>
      <w:proofErr w:type="gramStart"/>
      <w:r w:rsidR="004600EC">
        <w:rPr>
          <w:rFonts w:ascii="宋体" w:eastAsia="宋体" w:hAnsi="宋体" w:hint="eastAsia"/>
          <w:sz w:val="24"/>
          <w:szCs w:val="24"/>
        </w:rPr>
        <w:t>随设备</w:t>
      </w:r>
      <w:proofErr w:type="gramEnd"/>
      <w:r w:rsidR="004600EC">
        <w:rPr>
          <w:rFonts w:ascii="宋体" w:eastAsia="宋体" w:hAnsi="宋体" w:hint="eastAsia"/>
          <w:sz w:val="24"/>
          <w:szCs w:val="24"/>
        </w:rPr>
        <w:t>传感器数据、设备故障记录等自行更新且具备记忆能力）。</w:t>
      </w:r>
    </w:p>
    <w:p w14:paraId="48670F53" w14:textId="77777777" w:rsidR="00E649A4" w:rsidRPr="004D5588" w:rsidRDefault="00E649A4" w:rsidP="00E649A4">
      <w:pPr>
        <w:pStyle w:val="af0"/>
        <w:spacing w:line="360" w:lineRule="auto"/>
        <w:ind w:left="360"/>
        <w:rPr>
          <w:rFonts w:ascii="宋体" w:eastAsia="宋体" w:hAnsi="宋体"/>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04F2BD46" w14:textId="55578E94" w:rsidR="000604CA" w:rsidRDefault="007C53A0" w:rsidP="00B6301C">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检索并获取到包含电机电流与振动监测数据的离心泵故障数据集，对齐</w:t>
      </w:r>
      <w:bookmarkStart w:id="0" w:name="_GoBack"/>
      <w:bookmarkEnd w:id="0"/>
      <w:r w:rsidR="00B6301C">
        <w:rPr>
          <w:rFonts w:ascii="宋体" w:eastAsia="宋体" w:hAnsi="宋体" w:hint="eastAsia"/>
          <w:bCs/>
          <w:sz w:val="24"/>
          <w:szCs w:val="24"/>
        </w:rPr>
        <w:t>进行了初步评估</w:t>
      </w:r>
    </w:p>
    <w:p w14:paraId="4EAD9FA7" w14:textId="2E5289B5" w:rsidR="00B72A52" w:rsidRDefault="00461106" w:rsidP="00461106">
      <w:pPr>
        <w:pStyle w:val="af0"/>
        <w:numPr>
          <w:ilvl w:val="0"/>
          <w:numId w:val="4"/>
        </w:numPr>
        <w:tabs>
          <w:tab w:val="left" w:pos="720"/>
        </w:tabs>
        <w:spacing w:line="360" w:lineRule="auto"/>
        <w:rPr>
          <w:rFonts w:ascii="宋体" w:eastAsia="宋体" w:hAnsi="宋体"/>
          <w:bCs/>
          <w:sz w:val="24"/>
          <w:szCs w:val="24"/>
        </w:rPr>
      </w:pPr>
      <w:r w:rsidRPr="00461106">
        <w:rPr>
          <w:rFonts w:ascii="宋体" w:eastAsia="宋体" w:hAnsi="宋体" w:hint="eastAsia"/>
          <w:bCs/>
          <w:sz w:val="24"/>
          <w:szCs w:val="24"/>
        </w:rPr>
        <w:t>微软</w:t>
      </w:r>
      <w:proofErr w:type="spellStart"/>
      <w:r>
        <w:rPr>
          <w:rFonts w:ascii="宋体" w:eastAsia="宋体" w:hAnsi="宋体"/>
          <w:bCs/>
          <w:sz w:val="24"/>
          <w:szCs w:val="24"/>
        </w:rPr>
        <w:t>GraphRAG</w:t>
      </w:r>
      <w:proofErr w:type="spellEnd"/>
      <w:r w:rsidRPr="00461106">
        <w:rPr>
          <w:rFonts w:ascii="宋体" w:eastAsia="宋体" w:hAnsi="宋体"/>
          <w:bCs/>
          <w:sz w:val="24"/>
          <w:szCs w:val="24"/>
        </w:rPr>
        <w:t>通过</w:t>
      </w:r>
      <w:r>
        <w:rPr>
          <w:rFonts w:ascii="宋体" w:eastAsia="宋体" w:hAnsi="宋体"/>
          <w:bCs/>
          <w:sz w:val="24"/>
          <w:szCs w:val="24"/>
        </w:rPr>
        <w:t>LLM自动从文档中抽取实体</w:t>
      </w:r>
      <w:r>
        <w:rPr>
          <w:rFonts w:ascii="宋体" w:eastAsia="宋体" w:hAnsi="宋体" w:hint="eastAsia"/>
          <w:bCs/>
          <w:sz w:val="24"/>
          <w:szCs w:val="24"/>
        </w:rPr>
        <w:t>、</w:t>
      </w:r>
      <w:r w:rsidRPr="00461106">
        <w:rPr>
          <w:rFonts w:ascii="宋体" w:eastAsia="宋体" w:hAnsi="宋体"/>
          <w:bCs/>
          <w:sz w:val="24"/>
          <w:szCs w:val="24"/>
        </w:rPr>
        <w:t>关系与属性，结合 Leiden 社区发现算法自动生成</w:t>
      </w:r>
      <w:proofErr w:type="gramStart"/>
      <w:r w:rsidRPr="00461106">
        <w:rPr>
          <w:rFonts w:ascii="宋体" w:eastAsia="宋体" w:hAnsi="宋体"/>
          <w:bCs/>
          <w:sz w:val="24"/>
          <w:szCs w:val="24"/>
        </w:rPr>
        <w:t>层级化</w:t>
      </w:r>
      <w:proofErr w:type="gramEnd"/>
      <w:r w:rsidRPr="00461106">
        <w:rPr>
          <w:rFonts w:ascii="宋体" w:eastAsia="宋体" w:hAnsi="宋体"/>
          <w:bCs/>
          <w:sz w:val="24"/>
          <w:szCs w:val="24"/>
        </w:rPr>
        <w:t>知识图谱</w:t>
      </w:r>
      <w:r>
        <w:rPr>
          <w:rFonts w:ascii="宋体" w:eastAsia="宋体" w:hAnsi="宋体" w:hint="eastAsia"/>
          <w:bCs/>
          <w:sz w:val="24"/>
          <w:szCs w:val="24"/>
        </w:rPr>
        <w:t>，其</w:t>
      </w:r>
      <w:r w:rsidRPr="00461106">
        <w:rPr>
          <w:rFonts w:ascii="宋体" w:eastAsia="宋体" w:hAnsi="宋体" w:hint="eastAsia"/>
          <w:bCs/>
          <w:sz w:val="24"/>
          <w:szCs w:val="24"/>
        </w:rPr>
        <w:t>实体</w:t>
      </w:r>
      <w:r>
        <w:rPr>
          <w:rFonts w:ascii="宋体" w:eastAsia="宋体" w:hAnsi="宋体"/>
          <w:bCs/>
          <w:sz w:val="24"/>
          <w:szCs w:val="24"/>
        </w:rPr>
        <w:t>/</w:t>
      </w:r>
      <w:r w:rsidRPr="00461106">
        <w:rPr>
          <w:rFonts w:ascii="宋体" w:eastAsia="宋体" w:hAnsi="宋体"/>
          <w:bCs/>
          <w:sz w:val="24"/>
          <w:szCs w:val="24"/>
        </w:rPr>
        <w:t>关系抽取准确率普遍超过 90%，显著优于传统 BERT+CRF 方案</w:t>
      </w:r>
    </w:p>
    <w:p w14:paraId="51680891" w14:textId="77777777" w:rsidR="00E649A4" w:rsidRDefault="00E649A4" w:rsidP="00E649A4">
      <w:pPr>
        <w:pStyle w:val="af0"/>
        <w:tabs>
          <w:tab w:val="left" w:pos="720"/>
        </w:tabs>
        <w:spacing w:line="360" w:lineRule="auto"/>
        <w:ind w:left="360"/>
        <w:rPr>
          <w:rFonts w:ascii="宋体" w:eastAsia="宋体" w:hAnsi="宋体"/>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5043385B" w14:textId="46BC7DD1"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w:t>
      </w:r>
      <w:r w:rsidR="00CF796C" w:rsidRPr="00CF796C">
        <w:rPr>
          <w:rFonts w:ascii="宋体" w:eastAsia="宋体" w:hAnsi="宋体" w:hint="eastAsia"/>
          <w:bCs/>
          <w:sz w:val="24"/>
          <w:szCs w:val="24"/>
        </w:rPr>
        <w:t>基于多通道图神经网络的属性聚合式实体对齐</w:t>
      </w:r>
      <w:r>
        <w:rPr>
          <w:rFonts w:ascii="宋体" w:eastAsia="宋体" w:hAnsi="宋体" w:hint="eastAsia"/>
          <w:bCs/>
          <w:sz w:val="24"/>
          <w:szCs w:val="24"/>
        </w:rPr>
        <w:t>》</w:t>
      </w:r>
    </w:p>
    <w:p w14:paraId="4D44F4EB" w14:textId="32456608" w:rsidR="00A81EF9" w:rsidRDefault="00CF796C">
      <w:pPr>
        <w:tabs>
          <w:tab w:val="left" w:pos="720"/>
        </w:tabs>
        <w:spacing w:line="360" w:lineRule="auto"/>
        <w:rPr>
          <w:rFonts w:ascii="宋体" w:eastAsia="宋体" w:hAnsi="宋体"/>
          <w:bCs/>
          <w:sz w:val="24"/>
          <w:szCs w:val="24"/>
        </w:rPr>
      </w:pPr>
      <w:r>
        <w:rPr>
          <w:rFonts w:ascii="宋体" w:eastAsia="宋体" w:hAnsi="宋体"/>
          <w:bCs/>
          <w:sz w:val="24"/>
          <w:szCs w:val="24"/>
        </w:rPr>
        <w:t>2024.09</w:t>
      </w:r>
      <w:r w:rsidR="00F81227" w:rsidRPr="00F81227">
        <w:rPr>
          <w:rFonts w:ascii="宋体" w:eastAsia="宋体" w:hAnsi="宋体"/>
          <w:bCs/>
          <w:sz w:val="24"/>
          <w:szCs w:val="24"/>
        </w:rPr>
        <w:t xml:space="preserve"> 纪鑫等 北京航空航天大学学报</w:t>
      </w:r>
      <w:r w:rsidR="005E764C">
        <w:rPr>
          <w:rFonts w:ascii="宋体" w:eastAsia="宋体" w:hAnsi="宋体" w:hint="eastAsia"/>
          <w:bCs/>
          <w:sz w:val="24"/>
          <w:szCs w:val="24"/>
        </w:rPr>
        <w:t> </w:t>
      </w:r>
    </w:p>
    <w:p w14:paraId="773DB46F" w14:textId="77777777" w:rsidR="00B6301C" w:rsidRDefault="00F81227" w:rsidP="0052351E">
      <w:pPr>
        <w:tabs>
          <w:tab w:val="left" w:pos="720"/>
        </w:tabs>
        <w:spacing w:line="360" w:lineRule="auto"/>
        <w:rPr>
          <w:rFonts w:ascii="宋体" w:eastAsia="宋体" w:hAnsi="宋体"/>
          <w:bCs/>
          <w:sz w:val="24"/>
          <w:szCs w:val="24"/>
        </w:rPr>
      </w:pPr>
      <w:r>
        <w:rPr>
          <w:rFonts w:ascii="宋体" w:eastAsia="宋体" w:hAnsi="宋体" w:hint="eastAsia"/>
          <w:bCs/>
          <w:sz w:val="24"/>
          <w:szCs w:val="24"/>
        </w:rPr>
        <w:t>这篇文章</w:t>
      </w:r>
      <w:r w:rsidR="00CF796C">
        <w:rPr>
          <w:rFonts w:ascii="宋体" w:eastAsia="宋体" w:hAnsi="宋体" w:hint="eastAsia"/>
          <w:bCs/>
          <w:sz w:val="24"/>
          <w:szCs w:val="24"/>
        </w:rPr>
        <w:t>针对电力系统中维修日志、设备图片等多模态数据难以有效融合的问题，提出了一种基于多通道图神经网络的实体对齐方法。</w:t>
      </w:r>
    </w:p>
    <w:p w14:paraId="47516E98" w14:textId="60C4C16F" w:rsidR="0052351E" w:rsidRDefault="00CF796C" w:rsidP="0052351E">
      <w:pPr>
        <w:tabs>
          <w:tab w:val="left" w:pos="720"/>
        </w:tabs>
        <w:spacing w:line="360" w:lineRule="auto"/>
        <w:rPr>
          <w:rFonts w:ascii="宋体" w:eastAsia="宋体" w:hAnsi="宋体"/>
          <w:bCs/>
          <w:sz w:val="24"/>
          <w:szCs w:val="24"/>
        </w:rPr>
      </w:pPr>
      <w:r>
        <w:rPr>
          <w:rFonts w:ascii="宋体" w:eastAsia="宋体" w:hAnsi="宋体" w:hint="eastAsia"/>
          <w:bCs/>
          <w:sz w:val="24"/>
          <w:szCs w:val="24"/>
        </w:rPr>
        <w:t>作者在特征提取阶段分别设计了四个独立学习节点表示的通道（基于VGG</w:t>
      </w:r>
      <w:r>
        <w:rPr>
          <w:rFonts w:ascii="宋体" w:eastAsia="宋体" w:hAnsi="宋体"/>
          <w:bCs/>
          <w:sz w:val="24"/>
          <w:szCs w:val="24"/>
        </w:rPr>
        <w:t>16</w:t>
      </w:r>
      <w:r>
        <w:rPr>
          <w:rFonts w:ascii="宋体" w:eastAsia="宋体" w:hAnsi="宋体" w:hint="eastAsia"/>
          <w:bCs/>
          <w:sz w:val="24"/>
          <w:szCs w:val="24"/>
        </w:rPr>
        <w:t>的图像嵌入、基于BERT的文本嵌入及名称嵌入、基于Node</w:t>
      </w:r>
      <w:r>
        <w:rPr>
          <w:rFonts w:ascii="宋体" w:eastAsia="宋体" w:hAnsi="宋体"/>
          <w:bCs/>
          <w:sz w:val="24"/>
          <w:szCs w:val="24"/>
        </w:rPr>
        <w:t>2</w:t>
      </w:r>
      <w:r>
        <w:rPr>
          <w:rFonts w:ascii="宋体" w:eastAsia="宋体" w:hAnsi="宋体" w:hint="eastAsia"/>
          <w:bCs/>
          <w:sz w:val="24"/>
          <w:szCs w:val="24"/>
        </w:rPr>
        <w:t>vec的结构嵌入），并利用图卷积网络（GCN）和图注意力网络（GAT）</w:t>
      </w:r>
      <w:r w:rsidR="00B6301C">
        <w:rPr>
          <w:rFonts w:ascii="宋体" w:eastAsia="宋体" w:hAnsi="宋体" w:hint="eastAsia"/>
          <w:bCs/>
          <w:sz w:val="24"/>
          <w:szCs w:val="24"/>
        </w:rPr>
        <w:t>对上述四个维度的信息进行聚合，从而生成最终的向量表示，再通过计算不同知识图谱中的实体向量的距离，实现多模态知识图谱的自动对齐。</w:t>
      </w:r>
    </w:p>
    <w:p w14:paraId="2C144C47" w14:textId="76DE044E" w:rsidR="0052351E" w:rsidRPr="00E649A4" w:rsidRDefault="00B6301C" w:rsidP="00E649A4">
      <w:pPr>
        <w:tabs>
          <w:tab w:val="left" w:pos="720"/>
        </w:tabs>
        <w:spacing w:line="360" w:lineRule="auto"/>
        <w:rPr>
          <w:rFonts w:ascii="宋体" w:eastAsia="宋体" w:hAnsi="宋体"/>
          <w:bCs/>
          <w:sz w:val="24"/>
          <w:szCs w:val="24"/>
        </w:rPr>
      </w:pPr>
      <w:r>
        <w:rPr>
          <w:rFonts w:ascii="宋体" w:eastAsia="宋体" w:hAnsi="宋体" w:hint="eastAsia"/>
          <w:bCs/>
          <w:sz w:val="24"/>
          <w:szCs w:val="24"/>
        </w:rPr>
        <w:t>其多模态信息融合方法对于融合振动流量数据与故障文本可能具有较高参考价</w:t>
      </w:r>
      <w:r>
        <w:rPr>
          <w:rFonts w:ascii="宋体" w:eastAsia="宋体" w:hAnsi="宋体" w:hint="eastAsia"/>
          <w:bCs/>
          <w:sz w:val="24"/>
          <w:szCs w:val="24"/>
        </w:rPr>
        <w:lastRenderedPageBreak/>
        <w:t>值，另外其所提出的实体对齐路线，解决了如何判断两张不同来源的图谱描述的是同一个故障这一核心问题，可作为后续研究的方法参考</w:t>
      </w:r>
      <w:r w:rsidR="00E649A4">
        <w:rPr>
          <w:rFonts w:ascii="宋体" w:eastAsia="宋体" w:hAnsi="宋体" w:hint="eastAsia"/>
          <w:bCs/>
          <w:sz w:val="24"/>
          <w:szCs w:val="24"/>
        </w:rPr>
        <w:t>。</w:t>
      </w:r>
    </w:p>
    <w:p w14:paraId="58BBEDC5" w14:textId="77777777" w:rsidR="0052351E" w:rsidRDefault="0052351E" w:rsidP="0052351E">
      <w:pPr>
        <w:tabs>
          <w:tab w:val="left" w:pos="720"/>
        </w:tabs>
        <w:spacing w:line="360" w:lineRule="auto"/>
        <w:rPr>
          <w:rFonts w:ascii="宋体" w:eastAsia="宋体" w:hAnsi="宋体"/>
          <w:bCs/>
          <w:sz w:val="24"/>
          <w:szCs w:val="24"/>
        </w:rPr>
      </w:pP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5B5CD316" w14:textId="6D837849" w:rsidR="00DA389D" w:rsidRDefault="00712AB5" w:rsidP="00712AB5">
      <w:pPr>
        <w:pStyle w:val="af0"/>
        <w:numPr>
          <w:ilvl w:val="0"/>
          <w:numId w:val="7"/>
        </w:numPr>
        <w:tabs>
          <w:tab w:val="left" w:pos="720"/>
        </w:tabs>
        <w:spacing w:line="360" w:lineRule="auto"/>
        <w:rPr>
          <w:rFonts w:ascii="宋体" w:eastAsia="宋体" w:hAnsi="宋体"/>
          <w:sz w:val="24"/>
          <w:szCs w:val="24"/>
        </w:rPr>
      </w:pPr>
      <w:r>
        <w:rPr>
          <w:rFonts w:ascii="宋体" w:eastAsia="宋体" w:hAnsi="宋体" w:hint="eastAsia"/>
          <w:sz w:val="24"/>
          <w:szCs w:val="24"/>
        </w:rPr>
        <w:t>关于知识图谱构建过程的了解主要</w:t>
      </w:r>
      <w:proofErr w:type="gramStart"/>
      <w:r>
        <w:rPr>
          <w:rFonts w:ascii="宋体" w:eastAsia="宋体" w:hAnsi="宋体" w:hint="eastAsia"/>
          <w:sz w:val="24"/>
          <w:szCs w:val="24"/>
        </w:rPr>
        <w:t>来源于知网论文</w:t>
      </w:r>
      <w:proofErr w:type="gramEnd"/>
      <w:r>
        <w:rPr>
          <w:rFonts w:ascii="宋体" w:eastAsia="宋体" w:hAnsi="宋体" w:hint="eastAsia"/>
          <w:sz w:val="24"/>
          <w:szCs w:val="24"/>
        </w:rPr>
        <w:t>，一方面未能基于特定渠道充分筛选了解最新研究进展，另一方面则是信息获取渠道单一，接收信息</w:t>
      </w:r>
      <w:r w:rsidR="00461106">
        <w:rPr>
          <w:rFonts w:ascii="宋体" w:eastAsia="宋体" w:hAnsi="宋体" w:hint="eastAsia"/>
          <w:sz w:val="24"/>
          <w:szCs w:val="24"/>
        </w:rPr>
        <w:t>过于被动，但KG相关的社区论坛对于了解最新进展很有帮助。</w:t>
      </w:r>
    </w:p>
    <w:p w14:paraId="2E2CA695" w14:textId="2B6818A6" w:rsidR="00712AB5" w:rsidRDefault="00712AB5" w:rsidP="00712AB5">
      <w:pPr>
        <w:pStyle w:val="af0"/>
        <w:numPr>
          <w:ilvl w:val="0"/>
          <w:numId w:val="7"/>
        </w:numPr>
        <w:tabs>
          <w:tab w:val="left" w:pos="720"/>
        </w:tabs>
        <w:spacing w:line="360" w:lineRule="auto"/>
        <w:rPr>
          <w:rFonts w:ascii="宋体" w:eastAsia="宋体" w:hAnsi="宋体"/>
          <w:sz w:val="24"/>
          <w:szCs w:val="24"/>
        </w:rPr>
      </w:pPr>
      <w:r>
        <w:rPr>
          <w:rFonts w:ascii="宋体" w:eastAsia="宋体" w:hAnsi="宋体" w:hint="eastAsia"/>
          <w:sz w:val="24"/>
          <w:szCs w:val="24"/>
        </w:rPr>
        <w:t>关于大模型在知识图谱创建过程中的重要作用，目前所搜寻到的论文大多是聚焦于特定技术层面，但实际上如微软等已发布基于大模型自动生成知识图谱的相关技术框架</w:t>
      </w:r>
      <w:r w:rsidR="00D218FA">
        <w:rPr>
          <w:rFonts w:ascii="宋体" w:eastAsia="宋体" w:hAnsi="宋体" w:hint="eastAsia"/>
          <w:sz w:val="24"/>
          <w:szCs w:val="24"/>
        </w:rPr>
        <w:t>，</w:t>
      </w:r>
      <w:r>
        <w:rPr>
          <w:rFonts w:ascii="宋体" w:eastAsia="宋体" w:hAnsi="宋体" w:hint="eastAsia"/>
          <w:sz w:val="24"/>
          <w:szCs w:val="24"/>
        </w:rPr>
        <w:t>之前对大模型在此过程中的作用</w:t>
      </w:r>
      <w:r w:rsidR="00D218FA">
        <w:rPr>
          <w:rFonts w:ascii="宋体" w:eastAsia="宋体" w:hAnsi="宋体" w:hint="eastAsia"/>
          <w:sz w:val="24"/>
          <w:szCs w:val="24"/>
        </w:rPr>
        <w:t>未能知悉全貌，且读的论文大都不包含最新进展，如2</w:t>
      </w:r>
      <w:r w:rsidR="00D218FA">
        <w:rPr>
          <w:rFonts w:ascii="宋体" w:eastAsia="宋体" w:hAnsi="宋体"/>
          <w:sz w:val="24"/>
          <w:szCs w:val="24"/>
        </w:rPr>
        <w:t>4</w:t>
      </w:r>
      <w:r w:rsidR="00D218FA">
        <w:rPr>
          <w:rFonts w:ascii="宋体" w:eastAsia="宋体" w:hAnsi="宋体" w:hint="eastAsia"/>
          <w:sz w:val="24"/>
          <w:szCs w:val="24"/>
        </w:rPr>
        <w:t>、2</w:t>
      </w:r>
      <w:r w:rsidR="00D218FA">
        <w:rPr>
          <w:rFonts w:ascii="宋体" w:eastAsia="宋体" w:hAnsi="宋体"/>
          <w:sz w:val="24"/>
          <w:szCs w:val="24"/>
        </w:rPr>
        <w:t>5</w:t>
      </w:r>
      <w:r w:rsidR="00D218FA">
        <w:rPr>
          <w:rFonts w:ascii="宋体" w:eastAsia="宋体" w:hAnsi="宋体" w:hint="eastAsia"/>
          <w:sz w:val="24"/>
          <w:szCs w:val="24"/>
        </w:rPr>
        <w:t>年之前的论文基本不会涉及过多有关大模型在此过程中的应用信息。</w:t>
      </w:r>
    </w:p>
    <w:p w14:paraId="538666AE" w14:textId="1AD08E03" w:rsidR="00CF796C" w:rsidRDefault="00CF796C" w:rsidP="00712AB5">
      <w:pPr>
        <w:pStyle w:val="af0"/>
        <w:numPr>
          <w:ilvl w:val="0"/>
          <w:numId w:val="7"/>
        </w:numPr>
        <w:tabs>
          <w:tab w:val="left" w:pos="720"/>
        </w:tabs>
        <w:spacing w:line="360" w:lineRule="auto"/>
        <w:rPr>
          <w:rFonts w:ascii="宋体" w:eastAsia="宋体" w:hAnsi="宋体"/>
          <w:sz w:val="24"/>
          <w:szCs w:val="24"/>
        </w:rPr>
      </w:pPr>
      <w:r>
        <w:rPr>
          <w:rFonts w:ascii="宋体" w:eastAsia="宋体" w:hAnsi="宋体" w:hint="eastAsia"/>
          <w:sz w:val="24"/>
          <w:szCs w:val="24"/>
        </w:rPr>
        <w:t>本周读的这篇论文本身是在讲如何对齐图像及文本，而像振动信号这样的时序数据能否被视为特殊类型的“图像”从而输入到类似的VGG或CNN通道从而助力故障诊断及预测工作？</w:t>
      </w:r>
    </w:p>
    <w:p w14:paraId="54784AF8" w14:textId="77777777" w:rsidR="00E649A4" w:rsidRDefault="00E649A4" w:rsidP="000604CA">
      <w:pPr>
        <w:pStyle w:val="af0"/>
        <w:tabs>
          <w:tab w:val="left" w:pos="720"/>
        </w:tabs>
        <w:spacing w:line="360" w:lineRule="auto"/>
        <w:ind w:left="0"/>
        <w:rPr>
          <w:rFonts w:ascii="宋体" w:eastAsia="宋体" w:hAnsi="宋体"/>
          <w:sz w:val="24"/>
          <w:szCs w:val="24"/>
        </w:rPr>
      </w:pPr>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675E5835" w14:textId="2FD1D5CC" w:rsidR="00F81227"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sidR="00D218FA">
        <w:rPr>
          <w:rFonts w:ascii="宋体" w:eastAsia="宋体" w:hAnsi="宋体" w:hint="eastAsia"/>
          <w:sz w:val="24"/>
          <w:szCs w:val="24"/>
        </w:rPr>
        <w:t>对本周所获取的已标注传感器数据集进行预处理，提取关键特征，去除噪点</w:t>
      </w:r>
    </w:p>
    <w:p w14:paraId="7A630DCA" w14:textId="03EA31EF" w:rsidR="00A81EF9"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、持续补充知识抽取语料库</w:t>
      </w:r>
    </w:p>
    <w:p w14:paraId="4A3B09D4" w14:textId="2D9263F3" w:rsidR="00A81EF9"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00373882" w:rsidRPr="00F0222F">
        <w:rPr>
          <w:rFonts w:ascii="宋体" w:eastAsia="宋体" w:hAnsi="宋体" w:hint="eastAsia"/>
          <w:sz w:val="24"/>
          <w:szCs w:val="24"/>
        </w:rPr>
        <w:t>、</w:t>
      </w:r>
      <w:r w:rsidR="00D218FA">
        <w:rPr>
          <w:rFonts w:ascii="宋体" w:eastAsia="宋体" w:hAnsi="宋体" w:hint="eastAsia"/>
          <w:sz w:val="24"/>
          <w:szCs w:val="24"/>
        </w:rPr>
        <w:t>搜寻有关大模型在</w:t>
      </w:r>
      <w:r w:rsidR="00F0222F">
        <w:rPr>
          <w:rFonts w:ascii="宋体" w:eastAsia="宋体" w:hAnsi="宋体" w:hint="eastAsia"/>
          <w:sz w:val="24"/>
          <w:szCs w:val="24"/>
        </w:rPr>
        <w:t>知识图谱</w:t>
      </w:r>
      <w:r w:rsidR="00D218FA">
        <w:rPr>
          <w:rFonts w:ascii="宋体" w:eastAsia="宋体" w:hAnsi="宋体" w:hint="eastAsia"/>
          <w:sz w:val="24"/>
          <w:szCs w:val="24"/>
        </w:rPr>
        <w:t>构建过程中的综合应用的中英文</w:t>
      </w:r>
      <w:r w:rsidR="00F0222F">
        <w:rPr>
          <w:rFonts w:ascii="宋体" w:eastAsia="宋体" w:hAnsi="宋体" w:hint="eastAsia"/>
          <w:sz w:val="24"/>
          <w:szCs w:val="24"/>
        </w:rPr>
        <w:t>文献</w:t>
      </w:r>
    </w:p>
    <w:p w14:paraId="7A4C0629" w14:textId="39B4E6F2" w:rsidR="00F0222F"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w:t>
      </w:r>
      <w:r w:rsidR="00CF796C">
        <w:rPr>
          <w:rFonts w:ascii="宋体" w:eastAsia="宋体" w:hAnsi="宋体" w:hint="eastAsia"/>
          <w:sz w:val="24"/>
          <w:szCs w:val="24"/>
        </w:rPr>
        <w:t>搭建</w:t>
      </w:r>
      <w:r w:rsidR="00D218FA">
        <w:rPr>
          <w:rFonts w:ascii="宋体" w:eastAsia="宋体" w:hAnsi="宋体" w:hint="eastAsia"/>
          <w:sz w:val="24"/>
          <w:szCs w:val="24"/>
        </w:rPr>
        <w:t>利用短故障文本跑通微软</w:t>
      </w:r>
      <w:proofErr w:type="spellStart"/>
      <w:r w:rsidR="00D218FA">
        <w:rPr>
          <w:rFonts w:ascii="宋体" w:eastAsia="宋体" w:hAnsi="宋体" w:hint="eastAsia"/>
          <w:sz w:val="24"/>
          <w:szCs w:val="24"/>
        </w:rPr>
        <w:t>GraphRAG</w:t>
      </w:r>
      <w:proofErr w:type="spellEnd"/>
      <w:r w:rsidR="00D218FA">
        <w:rPr>
          <w:rFonts w:ascii="宋体" w:eastAsia="宋体" w:hAnsi="宋体" w:hint="eastAsia"/>
          <w:sz w:val="24"/>
          <w:szCs w:val="24"/>
        </w:rPr>
        <w:t>示例</w:t>
      </w:r>
      <w:r w:rsidR="00CF796C">
        <w:rPr>
          <w:rFonts w:ascii="宋体" w:eastAsia="宋体" w:hAnsi="宋体" w:hint="eastAsia"/>
          <w:sz w:val="24"/>
          <w:szCs w:val="24"/>
        </w:rPr>
        <w:t>所需的环境</w:t>
      </w:r>
      <w:r w:rsidR="00D218FA">
        <w:rPr>
          <w:rFonts w:ascii="宋体" w:eastAsia="宋体" w:hAnsi="宋体" w:hint="eastAsia"/>
          <w:sz w:val="24"/>
          <w:szCs w:val="24"/>
        </w:rPr>
        <w:t>，</w:t>
      </w:r>
      <w:r w:rsidR="00CF796C">
        <w:rPr>
          <w:rFonts w:ascii="宋体" w:eastAsia="宋体" w:hAnsi="宋体" w:hint="eastAsia"/>
          <w:sz w:val="24"/>
          <w:szCs w:val="24"/>
        </w:rPr>
        <w:t>验证并</w:t>
      </w:r>
      <w:r w:rsidR="00D218FA">
        <w:rPr>
          <w:rFonts w:ascii="宋体" w:eastAsia="宋体" w:hAnsi="宋体" w:hint="eastAsia"/>
          <w:sz w:val="24"/>
          <w:szCs w:val="24"/>
        </w:rPr>
        <w:t>确定其中支持自定义的模块</w:t>
      </w:r>
    </w:p>
    <w:sectPr w:rsidR="00F0222F" w:rsidRPr="00F022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3F8B73E4"/>
    <w:multiLevelType w:val="hybridMultilevel"/>
    <w:tmpl w:val="588663CE"/>
    <w:lvl w:ilvl="0" w:tplc="13A87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B3728A"/>
    <w:multiLevelType w:val="hybridMultilevel"/>
    <w:tmpl w:val="AE54420E"/>
    <w:lvl w:ilvl="0" w:tplc="65260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AF602E8"/>
    <w:multiLevelType w:val="hybridMultilevel"/>
    <w:tmpl w:val="ADB20CB4"/>
    <w:lvl w:ilvl="0" w:tplc="90989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6"/>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029A1"/>
    <w:rsid w:val="00021694"/>
    <w:rsid w:val="00032E46"/>
    <w:rsid w:val="00033957"/>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2153"/>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1032"/>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F1664"/>
    <w:rsid w:val="003F5CC1"/>
    <w:rsid w:val="00401DAB"/>
    <w:rsid w:val="00404F04"/>
    <w:rsid w:val="0041109F"/>
    <w:rsid w:val="00420CE4"/>
    <w:rsid w:val="00421F49"/>
    <w:rsid w:val="00422858"/>
    <w:rsid w:val="004361F9"/>
    <w:rsid w:val="004470BD"/>
    <w:rsid w:val="004520B2"/>
    <w:rsid w:val="004600EC"/>
    <w:rsid w:val="00461106"/>
    <w:rsid w:val="00463E3B"/>
    <w:rsid w:val="00477EDF"/>
    <w:rsid w:val="00482C58"/>
    <w:rsid w:val="0048676A"/>
    <w:rsid w:val="004B0CFF"/>
    <w:rsid w:val="004C0C82"/>
    <w:rsid w:val="004D5588"/>
    <w:rsid w:val="004E020C"/>
    <w:rsid w:val="004E6171"/>
    <w:rsid w:val="004F035D"/>
    <w:rsid w:val="004F5D7F"/>
    <w:rsid w:val="00507E1F"/>
    <w:rsid w:val="0051794C"/>
    <w:rsid w:val="00517AC4"/>
    <w:rsid w:val="00517FD3"/>
    <w:rsid w:val="00522CDA"/>
    <w:rsid w:val="0052351E"/>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1DC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5EC9"/>
    <w:rsid w:val="006F67C6"/>
    <w:rsid w:val="00704DFD"/>
    <w:rsid w:val="007079EE"/>
    <w:rsid w:val="00712AB5"/>
    <w:rsid w:val="00720DE8"/>
    <w:rsid w:val="007470E8"/>
    <w:rsid w:val="00764436"/>
    <w:rsid w:val="00783948"/>
    <w:rsid w:val="007859E1"/>
    <w:rsid w:val="00785DEC"/>
    <w:rsid w:val="00793B47"/>
    <w:rsid w:val="007B1071"/>
    <w:rsid w:val="007C53A0"/>
    <w:rsid w:val="007C7BB6"/>
    <w:rsid w:val="007D1BC7"/>
    <w:rsid w:val="007D645B"/>
    <w:rsid w:val="007F7438"/>
    <w:rsid w:val="008077E7"/>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3591"/>
    <w:rsid w:val="00926BF4"/>
    <w:rsid w:val="009450F0"/>
    <w:rsid w:val="00953752"/>
    <w:rsid w:val="00970B48"/>
    <w:rsid w:val="00974C3B"/>
    <w:rsid w:val="009777EA"/>
    <w:rsid w:val="00977D04"/>
    <w:rsid w:val="00986C9E"/>
    <w:rsid w:val="0099275A"/>
    <w:rsid w:val="009971D3"/>
    <w:rsid w:val="009A2D37"/>
    <w:rsid w:val="009A60A0"/>
    <w:rsid w:val="009B03E3"/>
    <w:rsid w:val="009B095F"/>
    <w:rsid w:val="009B336C"/>
    <w:rsid w:val="009B68AB"/>
    <w:rsid w:val="009C2CB0"/>
    <w:rsid w:val="009C5F0E"/>
    <w:rsid w:val="009E72D0"/>
    <w:rsid w:val="00A00DF6"/>
    <w:rsid w:val="00A0229E"/>
    <w:rsid w:val="00A02677"/>
    <w:rsid w:val="00A3032B"/>
    <w:rsid w:val="00A325E3"/>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301C"/>
    <w:rsid w:val="00B652AE"/>
    <w:rsid w:val="00B72A52"/>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5855"/>
    <w:rsid w:val="00C54A8E"/>
    <w:rsid w:val="00C7073B"/>
    <w:rsid w:val="00C74124"/>
    <w:rsid w:val="00C9055B"/>
    <w:rsid w:val="00C9470E"/>
    <w:rsid w:val="00CA7107"/>
    <w:rsid w:val="00CB2A7C"/>
    <w:rsid w:val="00CC3C0F"/>
    <w:rsid w:val="00CD0CDB"/>
    <w:rsid w:val="00CE70EE"/>
    <w:rsid w:val="00CF796C"/>
    <w:rsid w:val="00D003AC"/>
    <w:rsid w:val="00D07B96"/>
    <w:rsid w:val="00D218FA"/>
    <w:rsid w:val="00D22FF5"/>
    <w:rsid w:val="00D2689B"/>
    <w:rsid w:val="00D36E8A"/>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49A4"/>
    <w:rsid w:val="00E65CEE"/>
    <w:rsid w:val="00E7234C"/>
    <w:rsid w:val="00E81E47"/>
    <w:rsid w:val="00E87725"/>
    <w:rsid w:val="00E9697D"/>
    <w:rsid w:val="00EA1D95"/>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81227"/>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293949930">
      <w:bodyDiv w:val="1"/>
      <w:marLeft w:val="0"/>
      <w:marRight w:val="0"/>
      <w:marTop w:val="0"/>
      <w:marBottom w:val="0"/>
      <w:divBdr>
        <w:top w:val="none" w:sz="0" w:space="0" w:color="auto"/>
        <w:left w:val="none" w:sz="0" w:space="0" w:color="auto"/>
        <w:bottom w:val="none" w:sz="0" w:space="0" w:color="auto"/>
        <w:right w:val="none" w:sz="0" w:space="0" w:color="auto"/>
      </w:divBdr>
    </w:div>
    <w:div w:id="1648783097">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 w:id="208321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8A2D8-A442-45A4-9078-24080E975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2823</TotalTime>
  <Pages>3</Pages>
  <Words>967</Words>
  <Characters>1103</Characters>
  <Application>Microsoft Office Word</Application>
  <DocSecurity>0</DocSecurity>
  <Lines>44</Lines>
  <Paragraphs>32</Paragraphs>
  <ScaleCrop>false</ScaleCrop>
  <Company>微软中国</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26</cp:revision>
  <cp:lastPrinted>2026-01-15T11:59:00Z</cp:lastPrinted>
  <dcterms:created xsi:type="dcterms:W3CDTF">2026-03-29T07:20:00Z</dcterms:created>
  <dcterms:modified xsi:type="dcterms:W3CDTF">2026-06-14T13:27:00Z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