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44E2C5C" w14:textId="77777777" w:rsidR="00AE29A5" w:rsidRDefault="0089666E">
      <w:r>
        <w:rPr>
          <w:noProof/>
        </w:rPr>
        <w:drawing>
          <wp:anchor distT="0" distB="0" distL="114300" distR="114300" simplePos="0" relativeHeight="251659264" behindDoc="0" locked="0" layoutInCell="1" allowOverlap="1" wp14:anchorId="69D0090F" wp14:editId="6CF86DDF">
            <wp:simplePos x="0" y="0"/>
            <wp:positionH relativeFrom="margin">
              <wp:align>right</wp:align>
            </wp:positionH>
            <wp:positionV relativeFrom="margin">
              <wp:posOffset>104775</wp:posOffset>
            </wp:positionV>
            <wp:extent cx="1943100" cy="714375"/>
            <wp:effectExtent l="0" t="0" r="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14:paraId="2608AE66" w14:textId="77777777" w:rsidR="00AE29A5" w:rsidRDefault="00AE29A5">
      <w:pPr>
        <w:jc w:val="right"/>
        <w:rPr>
          <w:rFonts w:ascii="仿宋" w:eastAsia="仿宋" w:hAnsi="仿宋" w:cs="Times New Roman"/>
          <w:sz w:val="28"/>
          <w:szCs w:val="28"/>
        </w:rPr>
      </w:pPr>
    </w:p>
    <w:p w14:paraId="361744E4" w14:textId="77777777" w:rsidR="00AE29A5" w:rsidRDefault="00AE29A5">
      <w:pPr>
        <w:jc w:val="right"/>
        <w:rPr>
          <w:rFonts w:ascii="仿宋" w:eastAsia="仿宋" w:hAnsi="仿宋" w:cs="Times New Roman"/>
          <w:sz w:val="28"/>
          <w:szCs w:val="28"/>
        </w:rPr>
      </w:pPr>
    </w:p>
    <w:p w14:paraId="35BA9D65" w14:textId="77777777" w:rsidR="00AE29A5" w:rsidRDefault="00AE29A5">
      <w:pPr>
        <w:jc w:val="right"/>
        <w:rPr>
          <w:rFonts w:ascii="仿宋" w:eastAsia="仿宋" w:hAnsi="仿宋" w:cs="Times New Roman"/>
          <w:sz w:val="28"/>
          <w:szCs w:val="28"/>
        </w:rPr>
      </w:pPr>
    </w:p>
    <w:p w14:paraId="5334F8DE" w14:textId="77777777" w:rsidR="00AE29A5" w:rsidRDefault="00AE29A5">
      <w:pPr>
        <w:jc w:val="right"/>
        <w:rPr>
          <w:rFonts w:ascii="仿宋" w:eastAsia="仿宋" w:hAnsi="仿宋" w:cs="Times New Roman"/>
          <w:sz w:val="28"/>
          <w:szCs w:val="28"/>
        </w:rPr>
      </w:pPr>
    </w:p>
    <w:p w14:paraId="323C39EF" w14:textId="77777777" w:rsidR="00AE29A5" w:rsidRDefault="00AE29A5">
      <w:pPr>
        <w:jc w:val="right"/>
        <w:rPr>
          <w:rFonts w:ascii="仿宋" w:eastAsia="仿宋" w:hAnsi="仿宋" w:cs="Times New Roman"/>
          <w:sz w:val="28"/>
          <w:szCs w:val="28"/>
        </w:rPr>
      </w:pPr>
    </w:p>
    <w:p w14:paraId="4B876522" w14:textId="77777777" w:rsidR="00AE29A5" w:rsidRDefault="00AE29A5">
      <w:pPr>
        <w:ind w:right="210"/>
        <w:jc w:val="right"/>
        <w:rPr>
          <w:rFonts w:ascii="仿宋" w:eastAsia="仿宋" w:hAnsi="仿宋" w:cs="Times New Roman"/>
          <w:sz w:val="28"/>
          <w:szCs w:val="28"/>
        </w:rPr>
      </w:pPr>
    </w:p>
    <w:p w14:paraId="243FA4FE" w14:textId="77777777" w:rsidR="00AE29A5" w:rsidRDefault="0089666E">
      <w:pPr>
        <w:adjustRightInd w:val="0"/>
        <w:spacing w:line="240" w:lineRule="atLeast"/>
        <w:jc w:val="center"/>
        <w:rPr>
          <w:rFonts w:ascii="仿宋" w:eastAsia="仿宋" w:hAnsi="仿宋" w:cs="Times New Roman"/>
          <w:sz w:val="28"/>
          <w:szCs w:val="28"/>
        </w:rPr>
      </w:pPr>
      <w:r>
        <w:rPr>
          <w:rFonts w:ascii="仿宋" w:eastAsia="仿宋" w:hAnsi="仿宋" w:cs="Times New Roman"/>
          <w:sz w:val="28"/>
          <w:szCs w:val="28"/>
        </w:rPr>
        <w:t>国网江苏省电力有限公司科技项目</w:t>
      </w:r>
    </w:p>
    <w:p w14:paraId="38A95D5F" w14:textId="77777777" w:rsidR="00AE29A5" w:rsidRDefault="00AE29A5">
      <w:pPr>
        <w:spacing w:line="360" w:lineRule="auto"/>
        <w:jc w:val="center"/>
        <w:rPr>
          <w:rFonts w:ascii="仿宋" w:eastAsia="仿宋" w:hAnsi="仿宋" w:cs="Times New Roman"/>
          <w:b/>
          <w:bCs/>
          <w:sz w:val="28"/>
          <w:szCs w:val="28"/>
        </w:rPr>
      </w:pPr>
    </w:p>
    <w:p w14:paraId="546FC8B9" w14:textId="77777777" w:rsidR="00AE29A5" w:rsidRDefault="00AE29A5">
      <w:pPr>
        <w:widowControl w:val="0"/>
        <w:autoSpaceDE w:val="0"/>
        <w:autoSpaceDN w:val="0"/>
        <w:adjustRightInd w:val="0"/>
        <w:spacing w:after="0" w:line="240" w:lineRule="auto"/>
        <w:rPr>
          <w:rFonts w:ascii="仿宋" w:eastAsia="仿宋" w:hAnsi="仿宋" w:cs="Times New Roman"/>
          <w:sz w:val="28"/>
          <w:szCs w:val="28"/>
        </w:rPr>
      </w:pPr>
    </w:p>
    <w:p w14:paraId="5F74386C" w14:textId="77777777" w:rsidR="00AE29A5" w:rsidRDefault="0089666E">
      <w:pPr>
        <w:adjustRightInd w:val="0"/>
        <w:spacing w:afterLines="50" w:after="156" w:line="360" w:lineRule="auto"/>
        <w:jc w:val="center"/>
        <w:rPr>
          <w:rFonts w:ascii="仿宋" w:eastAsia="仿宋" w:hAnsi="仿宋" w:cs="Times New Roman"/>
          <w:b/>
          <w:bCs/>
          <w:sz w:val="28"/>
          <w:szCs w:val="28"/>
        </w:rPr>
      </w:pPr>
      <w:r>
        <w:rPr>
          <w:rFonts w:ascii="仿宋" w:eastAsia="仿宋" w:hAnsi="仿宋" w:cs="Times New Roman"/>
          <w:sz w:val="28"/>
          <w:szCs w:val="28"/>
        </w:rPr>
        <w:t xml:space="preserve"> </w:t>
      </w:r>
      <w:r>
        <w:rPr>
          <w:rFonts w:ascii="仿宋" w:eastAsia="仿宋" w:hAnsi="仿宋" w:cs="Times New Roman" w:hint="eastAsia"/>
          <w:b/>
          <w:spacing w:val="-22"/>
          <w:sz w:val="28"/>
          <w:szCs w:val="28"/>
        </w:rPr>
        <w:t>Flexible Ethernet灵活以太网技术在电力通信网中应用的关键技术</w:t>
      </w:r>
    </w:p>
    <w:p w14:paraId="08A57190" w14:textId="77777777" w:rsidR="00AE29A5" w:rsidRDefault="0089666E">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 xml:space="preserve">Key Technologies of the application of </w:t>
      </w:r>
      <w:r>
        <w:rPr>
          <w:rFonts w:ascii="仿宋" w:eastAsia="仿宋" w:hAnsi="仿宋" w:cs="Times New Roman" w:hint="eastAsia"/>
          <w:sz w:val="28"/>
          <w:szCs w:val="28"/>
        </w:rPr>
        <w:t xml:space="preserve">Flexible Ethernet in </w:t>
      </w:r>
      <w:r>
        <w:rPr>
          <w:rFonts w:ascii="仿宋" w:eastAsia="仿宋" w:hAnsi="仿宋" w:cs="Times New Roman"/>
          <w:sz w:val="28"/>
          <w:szCs w:val="28"/>
        </w:rPr>
        <w:t>power communication networks-</w:t>
      </w:r>
      <w:r>
        <w:rPr>
          <w:rFonts w:ascii="仿宋" w:eastAsia="仿宋" w:hAnsi="仿宋" w:cs="Times New Roman" w:hint="eastAsia"/>
          <w:sz w:val="28"/>
          <w:szCs w:val="28"/>
        </w:rPr>
        <w:t>Slicing network framework</w:t>
      </w:r>
    </w:p>
    <w:p w14:paraId="4E024B1F" w14:textId="77777777" w:rsidR="00AE29A5" w:rsidRDefault="0089666E">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适应于电力的灵活以太网理论及机理网络框架及关键技术</w:t>
      </w:r>
      <w:r>
        <w:rPr>
          <w:rFonts w:ascii="仿宋" w:eastAsia="仿宋" w:hAnsi="仿宋" w:cs="Times New Roman"/>
          <w:color w:val="auto"/>
          <w:spacing w:val="-16"/>
          <w:sz w:val="28"/>
          <w:szCs w:val="28"/>
        </w:rPr>
        <w:t>》</w:t>
      </w:r>
    </w:p>
    <w:p w14:paraId="4908CBBD" w14:textId="77777777" w:rsidR="00AE29A5" w:rsidRDefault="00AE29A5">
      <w:pPr>
        <w:jc w:val="center"/>
        <w:rPr>
          <w:rFonts w:ascii="仿宋" w:eastAsia="仿宋" w:hAnsi="仿宋" w:cs="Times New Roman"/>
          <w:b/>
          <w:bCs/>
          <w:sz w:val="28"/>
          <w:szCs w:val="28"/>
        </w:rPr>
      </w:pPr>
    </w:p>
    <w:p w14:paraId="717CE594" w14:textId="77777777" w:rsidR="00AE29A5" w:rsidRDefault="00AE29A5">
      <w:pPr>
        <w:jc w:val="center"/>
        <w:rPr>
          <w:rFonts w:ascii="仿宋" w:eastAsia="仿宋" w:hAnsi="仿宋" w:cs="Times New Roman"/>
          <w:b/>
          <w:bCs/>
          <w:sz w:val="28"/>
          <w:szCs w:val="28"/>
        </w:rPr>
      </w:pPr>
    </w:p>
    <w:p w14:paraId="5F804963" w14:textId="77777777" w:rsidR="00AE29A5" w:rsidRDefault="00AE29A5">
      <w:pPr>
        <w:adjustRightInd w:val="0"/>
        <w:ind w:leftChars="-1" w:left="-2"/>
        <w:jc w:val="center"/>
        <w:rPr>
          <w:rFonts w:ascii="仿宋" w:eastAsia="仿宋" w:hAnsi="仿宋" w:cs="Times New Roman"/>
          <w:sz w:val="28"/>
          <w:szCs w:val="28"/>
        </w:rPr>
      </w:pPr>
    </w:p>
    <w:p w14:paraId="578C4716" w14:textId="77777777" w:rsidR="00AE29A5" w:rsidRDefault="0089666E">
      <w:pPr>
        <w:adjustRightInd w:val="0"/>
        <w:ind w:leftChars="-1" w:left="-2"/>
        <w:jc w:val="center"/>
        <w:rPr>
          <w:rFonts w:ascii="仿宋" w:eastAsia="仿宋" w:hAnsi="仿宋" w:cs="Times New Roman"/>
          <w:sz w:val="28"/>
          <w:szCs w:val="28"/>
        </w:rPr>
      </w:pPr>
      <w:r>
        <w:rPr>
          <w:rFonts w:ascii="仿宋" w:eastAsia="仿宋" w:hAnsi="仿宋" w:cs="Times New Roman" w:hint="eastAsia"/>
          <w:sz w:val="28"/>
          <w:szCs w:val="28"/>
        </w:rPr>
        <w:t>国网江苏省电力有限公司信息通信分公司</w:t>
      </w:r>
    </w:p>
    <w:p w14:paraId="3B8FF4F4" w14:textId="77777777" w:rsidR="00AE29A5" w:rsidRDefault="00AE29A5">
      <w:pPr>
        <w:adjustRightInd w:val="0"/>
        <w:ind w:leftChars="-1" w:left="-2"/>
        <w:jc w:val="center"/>
        <w:rPr>
          <w:rFonts w:ascii="仿宋" w:eastAsia="仿宋" w:hAnsi="仿宋" w:cs="Times New Roman"/>
          <w:sz w:val="28"/>
          <w:szCs w:val="28"/>
        </w:rPr>
        <w:sectPr w:rsidR="00AE29A5">
          <w:headerReference w:type="even" r:id="rId10"/>
          <w:headerReference w:type="default" r:id="rId11"/>
          <w:footerReference w:type="even" r:id="rId12"/>
          <w:footerReference w:type="default" r:id="rId13"/>
          <w:headerReference w:type="first" r:id="rId14"/>
          <w:footerReference w:type="first" r:id="rId15"/>
          <w:pgSz w:w="11900" w:h="16840"/>
          <w:pgMar w:top="1276" w:right="1800" w:bottom="1440" w:left="1800" w:header="851" w:footer="992" w:gutter="0"/>
          <w:cols w:space="425"/>
          <w:docGrid w:type="lines" w:linePitch="312"/>
        </w:sectPr>
      </w:pPr>
    </w:p>
    <w:p w14:paraId="1CB505F1"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r>
        <w:rPr>
          <w:rFonts w:ascii="仿宋" w:eastAsia="仿宋" w:hAnsi="仿宋" w:cs="Times New Roman" w:hint="eastAsia"/>
          <w:b/>
          <w:bCs/>
          <w:sz w:val="28"/>
          <w:szCs w:val="28"/>
        </w:rPr>
        <w:t>国网江苏省电力有限公司信息通信分公司</w:t>
      </w:r>
    </w:p>
    <w:p w14:paraId="67B1A519"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14:paraId="251792EA"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14:paraId="146BE4E4" w14:textId="77777777" w:rsidR="00AE29A5" w:rsidRDefault="0089666E">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14:paraId="0A38B60E" w14:textId="77777777" w:rsidR="00AE29A5" w:rsidRDefault="0089666E">
      <w:pPr>
        <w:rPr>
          <w:rFonts w:ascii="仿宋" w:eastAsia="仿宋" w:hAnsi="仿宋" w:cs="Times New Roman"/>
          <w:b/>
          <w:sz w:val="28"/>
          <w:szCs w:val="28"/>
        </w:rPr>
      </w:pPr>
      <w:r>
        <w:rPr>
          <w:rFonts w:ascii="仿宋" w:eastAsia="仿宋" w:hAnsi="仿宋" w:cs="Times New Roman"/>
          <w:b/>
          <w:bCs/>
          <w:sz w:val="28"/>
          <w:szCs w:val="28"/>
        </w:rPr>
        <w:t xml:space="preserve"> </w:t>
      </w:r>
    </w:p>
    <w:p w14:paraId="3CACE58B" w14:textId="77777777" w:rsidR="00AE29A5" w:rsidRDefault="00AE29A5">
      <w:pPr>
        <w:jc w:val="both"/>
        <w:rPr>
          <w:rFonts w:ascii="仿宋" w:eastAsia="仿宋" w:hAnsi="仿宋" w:cs="Times New Roman"/>
          <w:b/>
          <w:bCs/>
          <w:sz w:val="28"/>
          <w:szCs w:val="28"/>
          <w:lang w:val="zh-CN"/>
        </w:rPr>
        <w:sectPr w:rsidR="00AE29A5">
          <w:pgSz w:w="11900" w:h="16840"/>
          <w:pgMar w:top="1440" w:right="1800" w:bottom="1440" w:left="1800" w:header="851" w:footer="992" w:gutter="0"/>
          <w:cols w:space="425"/>
          <w:docGrid w:type="lines" w:linePitch="312"/>
        </w:sectPr>
      </w:pPr>
    </w:p>
    <w:bookmarkStart w:id="0" w:name="_Toc2042511034_WPSOffice_Type3" w:displacedByCustomXml="next"/>
    <w:sdt>
      <w:sdtPr>
        <w:rPr>
          <w:rFonts w:ascii="宋体" w:eastAsia="宋体" w:hAnsi="宋体"/>
          <w:sz w:val="32"/>
          <w:szCs w:val="32"/>
        </w:rPr>
        <w:id w:val="-553396397"/>
        <w15:color w:val="DBDBDB"/>
      </w:sdtPr>
      <w:sdtEndPr>
        <w:rPr>
          <w:sz w:val="20"/>
          <w:szCs w:val="20"/>
        </w:rPr>
      </w:sdtEndPr>
      <w:sdtContent>
        <w:p w14:paraId="4FEED0A6" w14:textId="77777777" w:rsidR="00AE29A5" w:rsidRDefault="0089666E">
          <w:pPr>
            <w:spacing w:after="0" w:line="240" w:lineRule="auto"/>
            <w:jc w:val="center"/>
            <w:rPr>
              <w:rFonts w:ascii="宋体" w:eastAsia="宋体" w:hAnsi="宋体"/>
              <w:sz w:val="32"/>
              <w:szCs w:val="32"/>
            </w:rPr>
          </w:pPr>
          <w:r>
            <w:rPr>
              <w:rFonts w:ascii="宋体" w:eastAsia="宋体" w:hAnsi="宋体"/>
              <w:sz w:val="32"/>
              <w:szCs w:val="32"/>
            </w:rPr>
            <w:t>目录</w:t>
          </w:r>
        </w:p>
        <w:p w14:paraId="17C75144" w14:textId="77777777" w:rsidR="00AE29A5" w:rsidRDefault="00AE29A5">
          <w:pPr>
            <w:spacing w:after="0" w:line="240" w:lineRule="auto"/>
            <w:jc w:val="both"/>
            <w:rPr>
              <w:rFonts w:ascii="宋体" w:eastAsia="宋体" w:hAnsi="宋体"/>
              <w:sz w:val="32"/>
              <w:szCs w:val="32"/>
            </w:rPr>
          </w:pPr>
        </w:p>
        <w:p w14:paraId="548552D4" w14:textId="77777777" w:rsidR="00AE29A5" w:rsidRDefault="00DC0031">
          <w:pPr>
            <w:pStyle w:val="WPSOffice1"/>
            <w:tabs>
              <w:tab w:val="right" w:leader="dot" w:pos="8300"/>
            </w:tabs>
          </w:pPr>
          <w:hyperlink w:anchor="_Toc1586995728_WPSOffice_Level1" w:history="1">
            <w:sdt>
              <w:sdtPr>
                <w:rPr>
                  <w:sz w:val="22"/>
                  <w:szCs w:val="22"/>
                </w:rPr>
                <w:id w:val="391200507"/>
                <w:placeholder>
                  <w:docPart w:val="{05543a89-e9b9-4509-aeef-8e5708430bb4}"/>
                </w:placeholder>
                <w15:color w:val="509DF3"/>
              </w:sdtPr>
              <w:sdtContent>
                <w:r w:rsidR="0089666E">
                  <w:rPr>
                    <w:rFonts w:asciiTheme="majorHAnsi" w:eastAsiaTheme="majorEastAsia" w:hAnsiTheme="majorHAnsi" w:cstheme="majorBidi"/>
                  </w:rPr>
                  <w:t xml:space="preserve">1. </w:t>
                </w:r>
                <w:r w:rsidR="0089666E">
                  <w:rPr>
                    <w:rFonts w:asciiTheme="majorHAnsi" w:eastAsiaTheme="majorEastAsia" w:hAnsiTheme="majorHAnsi" w:cstheme="majorBidi"/>
                  </w:rPr>
                  <w:t>报告概述</w:t>
                </w:r>
              </w:sdtContent>
            </w:sdt>
            <w:r w:rsidR="0089666E">
              <w:tab/>
            </w:r>
            <w:bookmarkStart w:id="1" w:name="_Toc1586995728_WPSOffice_Level1Page"/>
            <w:r w:rsidR="0089666E">
              <w:t>5</w:t>
            </w:r>
            <w:bookmarkEnd w:id="1"/>
          </w:hyperlink>
        </w:p>
        <w:p w14:paraId="19C7608A" w14:textId="77777777" w:rsidR="00AE29A5" w:rsidRDefault="00DC0031">
          <w:pPr>
            <w:pStyle w:val="WPSOffice2"/>
            <w:tabs>
              <w:tab w:val="right" w:leader="dot" w:pos="8300"/>
            </w:tabs>
            <w:ind w:left="440"/>
          </w:pPr>
          <w:hyperlink w:anchor="_Toc2042511034_WPSOffice_Level2" w:history="1">
            <w:sdt>
              <w:sdtPr>
                <w:rPr>
                  <w:sz w:val="22"/>
                  <w:szCs w:val="22"/>
                </w:rPr>
                <w:id w:val="55897676"/>
                <w:placeholder>
                  <w:docPart w:val="{9bc28605-7207-45d7-a818-75aebafcd7f3}"/>
                </w:placeholder>
                <w15:color w:val="509DF3"/>
              </w:sdtPr>
              <w:sdtContent>
                <w:r w:rsidR="0089666E">
                  <w:rPr>
                    <w:rFonts w:asciiTheme="majorHAnsi" w:eastAsiaTheme="majorEastAsia" w:hAnsiTheme="majorHAnsi" w:cstheme="majorBidi"/>
                  </w:rPr>
                  <w:t xml:space="preserve">1.1. </w:t>
                </w:r>
                <w:r w:rsidR="0089666E">
                  <w:rPr>
                    <w:rFonts w:asciiTheme="majorHAnsi" w:eastAsiaTheme="majorEastAsia" w:hAnsiTheme="majorHAnsi" w:cstheme="majorBidi" w:hint="eastAsia"/>
                  </w:rPr>
                  <w:t>研究背景</w:t>
                </w:r>
              </w:sdtContent>
            </w:sdt>
            <w:r w:rsidR="0089666E">
              <w:tab/>
            </w:r>
            <w:bookmarkStart w:id="2" w:name="_Toc2042511034_WPSOffice_Level2Page"/>
            <w:r w:rsidR="0089666E">
              <w:t>5</w:t>
            </w:r>
            <w:bookmarkEnd w:id="2"/>
          </w:hyperlink>
        </w:p>
        <w:p w14:paraId="10CF5997" w14:textId="77777777" w:rsidR="00AE29A5" w:rsidRDefault="00DC0031">
          <w:pPr>
            <w:pStyle w:val="WPSOffice2"/>
            <w:tabs>
              <w:tab w:val="right" w:leader="dot" w:pos="8300"/>
            </w:tabs>
            <w:ind w:left="440"/>
          </w:pPr>
          <w:hyperlink w:anchor="_Toc956851143_WPSOffice_Level2" w:history="1">
            <w:sdt>
              <w:sdtPr>
                <w:rPr>
                  <w:sz w:val="22"/>
                  <w:szCs w:val="22"/>
                </w:rPr>
                <w:id w:val="1275140781"/>
                <w:placeholder>
                  <w:docPart w:val="{1bd0cfe7-87c0-428f-9982-dc1b04e406d4}"/>
                </w:placeholder>
                <w15:color w:val="509DF3"/>
              </w:sdtPr>
              <w:sdtContent>
                <w:r w:rsidR="0089666E">
                  <w:rPr>
                    <w:rFonts w:asciiTheme="majorHAnsi" w:eastAsiaTheme="majorEastAsia" w:hAnsiTheme="majorHAnsi" w:cstheme="majorBidi"/>
                  </w:rPr>
                  <w:t xml:space="preserve">1.2. </w:t>
                </w:r>
                <w:r w:rsidR="0089666E">
                  <w:rPr>
                    <w:rFonts w:asciiTheme="majorHAnsi" w:eastAsiaTheme="majorEastAsia" w:hAnsiTheme="majorHAnsi" w:cstheme="majorBidi" w:hint="eastAsia"/>
                  </w:rPr>
                  <w:t>研究思路</w:t>
                </w:r>
              </w:sdtContent>
            </w:sdt>
            <w:r w:rsidR="0089666E">
              <w:tab/>
            </w:r>
            <w:bookmarkStart w:id="3" w:name="_Toc956851143_WPSOffice_Level2Page"/>
            <w:r w:rsidR="0089666E">
              <w:t>8</w:t>
            </w:r>
            <w:bookmarkEnd w:id="3"/>
          </w:hyperlink>
        </w:p>
        <w:p w14:paraId="7DACA5F5" w14:textId="77777777" w:rsidR="00AE29A5" w:rsidRDefault="00DC0031">
          <w:pPr>
            <w:pStyle w:val="WPSOffice3"/>
            <w:tabs>
              <w:tab w:val="right" w:leader="dot" w:pos="8300"/>
            </w:tabs>
            <w:ind w:left="880"/>
          </w:pPr>
          <w:hyperlink w:anchor="_Toc2042511034_WPSOffice_Level3" w:history="1">
            <w:sdt>
              <w:sdtPr>
                <w:rPr>
                  <w:sz w:val="22"/>
                  <w:szCs w:val="22"/>
                </w:rPr>
                <w:id w:val="1010486054"/>
                <w:placeholder>
                  <w:docPart w:val="{b58a9bc1-5300-4c23-98f9-80902f59e5ee}"/>
                </w:placeholder>
                <w15:color w:val="509DF3"/>
              </w:sdtPr>
              <w:sdtContent>
                <w:r w:rsidR="0089666E">
                  <w:rPr>
                    <w:rFonts w:ascii="仿宋" w:eastAsia="仿宋" w:hAnsi="仿宋" w:cs="Times New Roman" w:hint="eastAsia"/>
                  </w:rPr>
                  <w:t>图1-</w:t>
                </w:r>
                <w:r w:rsidR="0089666E">
                  <w:rPr>
                    <w:rFonts w:ascii="仿宋" w:eastAsia="仿宋" w:hAnsi="仿宋" w:cs="Times New Roman"/>
                  </w:rPr>
                  <w:t>1总体研究思路图</w:t>
                </w:r>
              </w:sdtContent>
            </w:sdt>
            <w:r w:rsidR="0089666E">
              <w:tab/>
            </w:r>
            <w:bookmarkStart w:id="4" w:name="_Toc2042511034_WPSOffice_Level3Page"/>
            <w:r w:rsidR="0089666E">
              <w:t>8</w:t>
            </w:r>
            <w:bookmarkEnd w:id="4"/>
          </w:hyperlink>
        </w:p>
        <w:p w14:paraId="6367995E" w14:textId="77777777" w:rsidR="00AE29A5" w:rsidRDefault="00DC0031">
          <w:pPr>
            <w:pStyle w:val="WPSOffice2"/>
            <w:tabs>
              <w:tab w:val="right" w:leader="dot" w:pos="8300"/>
            </w:tabs>
            <w:ind w:left="440"/>
          </w:pPr>
          <w:hyperlink w:anchor="_Toc1439611665_WPSOffice_Level2" w:history="1">
            <w:sdt>
              <w:sdtPr>
                <w:rPr>
                  <w:sz w:val="22"/>
                  <w:szCs w:val="22"/>
                </w:rPr>
                <w:id w:val="1648475438"/>
                <w:placeholder>
                  <w:docPart w:val="{98749165-6c8e-4383-81e5-cbc044037ae1}"/>
                </w:placeholder>
                <w15:color w:val="509DF3"/>
              </w:sdtPr>
              <w:sdtContent>
                <w:r w:rsidR="0089666E">
                  <w:rPr>
                    <w:rFonts w:asciiTheme="majorHAnsi" w:eastAsiaTheme="majorEastAsia" w:hAnsiTheme="majorHAnsi" w:cstheme="majorBidi"/>
                  </w:rPr>
                  <w:t xml:space="preserve">1.3. </w:t>
                </w:r>
                <w:r w:rsidR="0089666E">
                  <w:rPr>
                    <w:rFonts w:ascii="仿宋" w:eastAsia="仿宋" w:hAnsi="仿宋" w:cs="Times New Roman"/>
                  </w:rPr>
                  <w:t>研究</w:t>
                </w:r>
                <w:r w:rsidR="0089666E">
                  <w:rPr>
                    <w:rFonts w:ascii="仿宋" w:eastAsia="仿宋" w:hAnsi="仿宋" w:cs="Times New Roman" w:hint="eastAsia"/>
                  </w:rPr>
                  <w:t>内容</w:t>
                </w:r>
              </w:sdtContent>
            </w:sdt>
            <w:r w:rsidR="0089666E">
              <w:tab/>
            </w:r>
            <w:bookmarkStart w:id="5" w:name="_Toc1439611665_WPSOffice_Level2Page"/>
            <w:r w:rsidR="0089666E">
              <w:t>8</w:t>
            </w:r>
            <w:bookmarkEnd w:id="5"/>
          </w:hyperlink>
        </w:p>
        <w:p w14:paraId="1873A49C" w14:textId="77777777" w:rsidR="00AE29A5" w:rsidRDefault="00DC0031">
          <w:pPr>
            <w:pStyle w:val="WPSOffice3"/>
            <w:tabs>
              <w:tab w:val="right" w:leader="dot" w:pos="8300"/>
            </w:tabs>
            <w:ind w:left="880"/>
          </w:pPr>
          <w:hyperlink w:anchor="_Toc956851143_WPSOffice_Level3" w:history="1">
            <w:sdt>
              <w:sdtPr>
                <w:rPr>
                  <w:sz w:val="22"/>
                  <w:szCs w:val="22"/>
                </w:rPr>
                <w:id w:val="-392586319"/>
                <w:placeholder>
                  <w:docPart w:val="{6c2ca7f4-3e17-4a03-b52a-512f7caa18d1}"/>
                </w:placeholder>
                <w15:color w:val="509DF3"/>
              </w:sdtPr>
              <w:sdtContent>
                <w:r w:rsidR="0089666E">
                  <w:rPr>
                    <w:rFonts w:asciiTheme="majorHAnsi" w:eastAsiaTheme="majorEastAsia" w:hAnsiTheme="majorHAnsi" w:cstheme="majorBidi"/>
                  </w:rPr>
                  <w:t xml:space="preserve">1.3.1. </w:t>
                </w:r>
                <w:r w:rsidR="0089666E">
                  <w:rPr>
                    <w:rFonts w:asciiTheme="majorHAnsi" w:eastAsiaTheme="majorEastAsia" w:hAnsiTheme="majorHAnsi" w:cstheme="majorBidi" w:hint="eastAsia"/>
                  </w:rPr>
                  <w:t>适用于电力业务的基于灵活以太网技术的切片网络框架研究</w:t>
                </w:r>
              </w:sdtContent>
            </w:sdt>
            <w:r w:rsidR="0089666E">
              <w:tab/>
            </w:r>
            <w:bookmarkStart w:id="6" w:name="_Toc956851143_WPSOffice_Level3Page"/>
            <w:r w:rsidR="0089666E">
              <w:t>8</w:t>
            </w:r>
            <w:bookmarkEnd w:id="6"/>
          </w:hyperlink>
        </w:p>
        <w:p w14:paraId="277EB902" w14:textId="77777777" w:rsidR="00AE29A5" w:rsidRDefault="00DC0031">
          <w:pPr>
            <w:pStyle w:val="WPSOffice3"/>
            <w:tabs>
              <w:tab w:val="right" w:leader="dot" w:pos="8300"/>
            </w:tabs>
            <w:ind w:left="880"/>
          </w:pPr>
          <w:hyperlink w:anchor="_Toc1439611665_WPSOffice_Level3" w:history="1">
            <w:sdt>
              <w:sdtPr>
                <w:rPr>
                  <w:sz w:val="22"/>
                  <w:szCs w:val="22"/>
                </w:rPr>
                <w:id w:val="212086096"/>
                <w:placeholder>
                  <w:docPart w:val="{7e72e269-600d-415b-baef-f2f64718ff82}"/>
                </w:placeholder>
                <w15:color w:val="509DF3"/>
              </w:sdtPr>
              <w:sdtContent>
                <w:r w:rsidR="0089666E">
                  <w:rPr>
                    <w:rFonts w:asciiTheme="majorHAnsi" w:eastAsiaTheme="majorEastAsia" w:hAnsiTheme="majorHAnsi" w:cstheme="majorBidi"/>
                  </w:rPr>
                  <w:t xml:space="preserve">1.3.2. </w:t>
                </w:r>
                <w:r w:rsidR="0089666E">
                  <w:rPr>
                    <w:rFonts w:asciiTheme="majorHAnsi" w:eastAsiaTheme="majorEastAsia" w:hAnsiTheme="majorHAnsi" w:cstheme="majorBidi" w:hint="eastAsia"/>
                  </w:rPr>
                  <w:t>基于电力典型业务场景的灵活以太网组网技术研究</w:t>
                </w:r>
              </w:sdtContent>
            </w:sdt>
            <w:r w:rsidR="0089666E">
              <w:tab/>
            </w:r>
            <w:bookmarkStart w:id="7" w:name="_Toc1439611665_WPSOffice_Level3Page"/>
            <w:r w:rsidR="0089666E">
              <w:t>9</w:t>
            </w:r>
            <w:bookmarkEnd w:id="7"/>
          </w:hyperlink>
        </w:p>
        <w:p w14:paraId="438C4E61" w14:textId="77777777" w:rsidR="00AE29A5" w:rsidRDefault="00DC0031">
          <w:pPr>
            <w:pStyle w:val="WPSOffice3"/>
            <w:tabs>
              <w:tab w:val="right" w:leader="dot" w:pos="8300"/>
            </w:tabs>
            <w:ind w:left="880"/>
          </w:pPr>
          <w:hyperlink w:anchor="_Toc2002486553_WPSOffice_Level3" w:history="1">
            <w:sdt>
              <w:sdtPr>
                <w:rPr>
                  <w:sz w:val="22"/>
                  <w:szCs w:val="22"/>
                </w:rPr>
                <w:id w:val="749854358"/>
                <w:placeholder>
                  <w:docPart w:val="{fcbc099f-2b2b-453b-92c6-d9465689c43f}"/>
                </w:placeholder>
                <w15:color w:val="509DF3"/>
              </w:sdtPr>
              <w:sdtContent>
                <w:r w:rsidR="0089666E">
                  <w:rPr>
                    <w:rFonts w:asciiTheme="majorHAnsi" w:eastAsiaTheme="majorEastAsia" w:hAnsiTheme="majorHAnsi" w:cstheme="majorBidi"/>
                  </w:rPr>
                  <w:t xml:space="preserve">1.3.3. </w:t>
                </w:r>
                <w:r w:rsidR="0089666E">
                  <w:rPr>
                    <w:rFonts w:asciiTheme="majorHAnsi" w:eastAsiaTheme="majorEastAsia" w:hAnsiTheme="majorHAnsi" w:cstheme="majorBidi" w:hint="eastAsia"/>
                  </w:rPr>
                  <w:t>基于电力典型业务场景的灵活以太网控制及运行技术研究</w:t>
                </w:r>
              </w:sdtContent>
            </w:sdt>
            <w:r w:rsidR="0089666E">
              <w:tab/>
            </w:r>
            <w:bookmarkStart w:id="8" w:name="_Toc2002486553_WPSOffice_Level3Page"/>
            <w:r w:rsidR="0089666E">
              <w:t>9</w:t>
            </w:r>
            <w:bookmarkEnd w:id="8"/>
          </w:hyperlink>
        </w:p>
        <w:p w14:paraId="78A7B21B" w14:textId="77777777" w:rsidR="00AE29A5" w:rsidRDefault="00DC0031">
          <w:pPr>
            <w:pStyle w:val="WPSOffice1"/>
            <w:tabs>
              <w:tab w:val="right" w:leader="dot" w:pos="8300"/>
            </w:tabs>
          </w:pPr>
          <w:hyperlink w:anchor="_Toc2042511034_WPSOffice_Level1" w:history="1">
            <w:sdt>
              <w:sdtPr>
                <w:rPr>
                  <w:sz w:val="22"/>
                  <w:szCs w:val="22"/>
                </w:rPr>
                <w:id w:val="906499069"/>
                <w:placeholder>
                  <w:docPart w:val="{abf2a8a1-cd52-492b-84bb-021518ae20c2}"/>
                </w:placeholder>
                <w15:color w:val="509DF3"/>
              </w:sdtPr>
              <w:sdtContent>
                <w:r w:rsidR="0089666E">
                  <w:rPr>
                    <w:rFonts w:asciiTheme="majorHAnsi" w:eastAsiaTheme="majorEastAsia" w:hAnsiTheme="majorHAnsi" w:cstheme="majorBidi"/>
                  </w:rPr>
                  <w:t xml:space="preserve">2. </w:t>
                </w:r>
                <w:r w:rsidR="0089666E">
                  <w:rPr>
                    <w:rFonts w:asciiTheme="majorHAnsi" w:eastAsiaTheme="majorEastAsia" w:hAnsiTheme="majorHAnsi" w:cstheme="majorBidi" w:hint="eastAsia"/>
                  </w:rPr>
                  <w:t>适用于电力业务的基于灵活以太网技术的切片网络框架研究</w:t>
                </w:r>
              </w:sdtContent>
            </w:sdt>
            <w:r w:rsidR="0089666E">
              <w:tab/>
            </w:r>
            <w:bookmarkStart w:id="9" w:name="_Toc2042511034_WPSOffice_Level1Page"/>
            <w:r w:rsidR="0089666E">
              <w:t>10</w:t>
            </w:r>
            <w:bookmarkEnd w:id="9"/>
          </w:hyperlink>
        </w:p>
        <w:p w14:paraId="5468B1F7" w14:textId="77777777" w:rsidR="00AE29A5" w:rsidRDefault="00DC0031">
          <w:pPr>
            <w:pStyle w:val="WPSOffice2"/>
            <w:tabs>
              <w:tab w:val="right" w:leader="dot" w:pos="8300"/>
            </w:tabs>
            <w:ind w:left="440"/>
          </w:pPr>
          <w:hyperlink w:anchor="_Toc2002486553_WPSOffice_Level2" w:history="1">
            <w:sdt>
              <w:sdtPr>
                <w:rPr>
                  <w:sz w:val="22"/>
                  <w:szCs w:val="22"/>
                </w:rPr>
                <w:id w:val="2007161474"/>
                <w:placeholder>
                  <w:docPart w:val="{6e0703d0-0253-43e1-9a16-bae92bb7c3c8}"/>
                </w:placeholder>
                <w15:color w:val="509DF3"/>
              </w:sdtPr>
              <w:sdtContent>
                <w:r w:rsidR="0089666E">
                  <w:rPr>
                    <w:rFonts w:asciiTheme="majorHAnsi" w:eastAsiaTheme="majorEastAsia" w:hAnsiTheme="majorHAnsi" w:cstheme="majorBidi"/>
                  </w:rPr>
                  <w:t xml:space="preserve">2.1. </w:t>
                </w:r>
                <w:r w:rsidR="0089666E">
                  <w:rPr>
                    <w:rFonts w:asciiTheme="majorHAnsi" w:eastAsiaTheme="majorEastAsia" w:hAnsiTheme="majorHAnsi" w:cstheme="majorBidi"/>
                  </w:rPr>
                  <w:t>研究内容及研究思路</w:t>
                </w:r>
              </w:sdtContent>
            </w:sdt>
            <w:r w:rsidR="0089666E">
              <w:tab/>
            </w:r>
            <w:bookmarkStart w:id="10" w:name="_Toc2002486553_WPSOffice_Level2Page"/>
            <w:r w:rsidR="0089666E">
              <w:t>10</w:t>
            </w:r>
            <w:bookmarkEnd w:id="10"/>
          </w:hyperlink>
        </w:p>
        <w:p w14:paraId="4F8029D2" w14:textId="77777777" w:rsidR="00AE29A5" w:rsidRDefault="00DC0031">
          <w:pPr>
            <w:pStyle w:val="WPSOffice2"/>
            <w:tabs>
              <w:tab w:val="right" w:leader="dot" w:pos="8300"/>
            </w:tabs>
            <w:ind w:left="440"/>
          </w:pPr>
          <w:hyperlink w:anchor="_Toc427780487_WPSOffice_Level2" w:history="1">
            <w:sdt>
              <w:sdtPr>
                <w:rPr>
                  <w:sz w:val="22"/>
                  <w:szCs w:val="22"/>
                </w:rPr>
                <w:id w:val="100008380"/>
                <w:placeholder>
                  <w:docPart w:val="{56604992-4dfa-4659-a1ab-cb0872281b24}"/>
                </w:placeholder>
                <w15:color w:val="509DF3"/>
              </w:sdtPr>
              <w:sdtContent>
                <w:r w:rsidR="0089666E">
                  <w:rPr>
                    <w:rFonts w:asciiTheme="majorHAnsi" w:eastAsiaTheme="majorEastAsia" w:hAnsiTheme="majorHAnsi" w:cstheme="majorBidi"/>
                  </w:rPr>
                  <w:t xml:space="preserve">2.2. </w:t>
                </w:r>
                <w:r w:rsidR="0089666E">
                  <w:rPr>
                    <w:rFonts w:asciiTheme="majorHAnsi" w:eastAsiaTheme="majorEastAsia" w:hAnsiTheme="majorHAnsi" w:cstheme="majorBidi" w:hint="eastAsia"/>
                  </w:rPr>
                  <w:t>基于灵活以太网技术的切片网络框架</w:t>
                </w:r>
              </w:sdtContent>
            </w:sdt>
            <w:r w:rsidR="0089666E">
              <w:tab/>
            </w:r>
            <w:bookmarkStart w:id="11" w:name="_Toc427780487_WPSOffice_Level2Page"/>
            <w:r w:rsidR="0089666E">
              <w:t>10</w:t>
            </w:r>
            <w:bookmarkEnd w:id="11"/>
          </w:hyperlink>
        </w:p>
        <w:p w14:paraId="02D13602" w14:textId="77777777" w:rsidR="00AE29A5" w:rsidRDefault="00DC0031">
          <w:pPr>
            <w:pStyle w:val="WPSOffice3"/>
            <w:tabs>
              <w:tab w:val="right" w:leader="dot" w:pos="8300"/>
            </w:tabs>
            <w:ind w:left="880"/>
          </w:pPr>
          <w:hyperlink w:anchor="_Toc427780487_WPSOffice_Level3" w:history="1">
            <w:sdt>
              <w:sdtPr>
                <w:rPr>
                  <w:sz w:val="22"/>
                  <w:szCs w:val="22"/>
                </w:rPr>
                <w:id w:val="495613452"/>
                <w:placeholder>
                  <w:docPart w:val="{92be5b7e-07b3-4e87-9d0a-fb3ceafec3e1}"/>
                </w:placeholder>
                <w15:color w:val="509DF3"/>
              </w:sdtPr>
              <w:sdtContent>
                <w:r w:rsidR="0089666E">
                  <w:rPr>
                    <w:rFonts w:asciiTheme="majorHAnsi" w:eastAsiaTheme="majorEastAsia" w:hAnsiTheme="majorHAnsi" w:cstheme="majorBidi"/>
                  </w:rPr>
                  <w:t xml:space="preserve">2.2.1. </w:t>
                </w:r>
                <w:r w:rsidR="0089666E">
                  <w:rPr>
                    <w:rFonts w:asciiTheme="majorHAnsi" w:eastAsiaTheme="majorEastAsia" w:hAnsiTheme="majorHAnsi" w:cstheme="majorBidi" w:hint="eastAsia"/>
                  </w:rPr>
                  <w:t>当前问题和未来需求</w:t>
                </w:r>
              </w:sdtContent>
            </w:sdt>
            <w:r w:rsidR="0089666E">
              <w:tab/>
            </w:r>
            <w:bookmarkStart w:id="12" w:name="_Toc427780487_WPSOffice_Level3Page"/>
            <w:r w:rsidR="0089666E">
              <w:t>10</w:t>
            </w:r>
            <w:bookmarkEnd w:id="12"/>
          </w:hyperlink>
        </w:p>
        <w:p w14:paraId="2F11A09A" w14:textId="77777777" w:rsidR="00AE29A5" w:rsidRDefault="00DC0031">
          <w:pPr>
            <w:pStyle w:val="WPSOffice3"/>
            <w:tabs>
              <w:tab w:val="right" w:leader="dot" w:pos="8300"/>
            </w:tabs>
            <w:ind w:left="880"/>
          </w:pPr>
          <w:hyperlink w:anchor="_Toc2078878500_WPSOffice_Level3" w:history="1">
            <w:sdt>
              <w:sdtPr>
                <w:rPr>
                  <w:sz w:val="22"/>
                  <w:szCs w:val="22"/>
                </w:rPr>
                <w:id w:val="-1828127691"/>
                <w:placeholder>
                  <w:docPart w:val="{02158356-e800-4836-b52d-64408bb81b0b}"/>
                </w:placeholder>
                <w15:color w:val="509DF3"/>
              </w:sdtPr>
              <w:sdtContent>
                <w:r w:rsidR="0089666E">
                  <w:rPr>
                    <w:rFonts w:asciiTheme="majorHAnsi" w:eastAsiaTheme="majorEastAsia" w:hAnsiTheme="majorHAnsi" w:cstheme="majorBidi" w:hint="eastAsia"/>
                  </w:rPr>
                  <w:t>2.2.2</w:t>
                </w:r>
                <w:r w:rsidR="0089666E">
                  <w:rPr>
                    <w:rFonts w:asciiTheme="majorHAnsi" w:eastAsiaTheme="majorEastAsia" w:hAnsiTheme="majorHAnsi" w:cstheme="majorBidi" w:hint="eastAsia"/>
                  </w:rPr>
                  <w:t>基于灵活以太网技术的切片网络框架</w:t>
                </w:r>
              </w:sdtContent>
            </w:sdt>
            <w:r w:rsidR="0089666E">
              <w:tab/>
            </w:r>
            <w:bookmarkStart w:id="13" w:name="_Toc2078878500_WPSOffice_Level3Page"/>
            <w:r w:rsidR="0089666E">
              <w:t>32</w:t>
            </w:r>
            <w:bookmarkEnd w:id="13"/>
          </w:hyperlink>
        </w:p>
        <w:p w14:paraId="524AFE6D" w14:textId="77777777" w:rsidR="00AE29A5" w:rsidRDefault="00DC0031">
          <w:pPr>
            <w:pStyle w:val="WPSOffice2"/>
            <w:tabs>
              <w:tab w:val="right" w:leader="dot" w:pos="8300"/>
            </w:tabs>
            <w:ind w:left="440"/>
          </w:pPr>
          <w:hyperlink w:anchor="_Toc2078878500_WPSOffice_Level2" w:history="1">
            <w:sdt>
              <w:sdtPr>
                <w:rPr>
                  <w:sz w:val="22"/>
                  <w:szCs w:val="22"/>
                </w:rPr>
                <w:id w:val="1046107361"/>
                <w:placeholder>
                  <w:docPart w:val="{71c8cdd9-ca30-4f1b-b6bb-b2fdea19ade3}"/>
                </w:placeholder>
                <w15:color w:val="509DF3"/>
              </w:sdtPr>
              <w:sdtContent>
                <w:r w:rsidR="0089666E">
                  <w:rPr>
                    <w:rFonts w:asciiTheme="majorHAnsi" w:eastAsiaTheme="majorEastAsia" w:hAnsiTheme="majorHAnsi" w:cstheme="majorBidi"/>
                  </w:rPr>
                  <w:t xml:space="preserve">2.3. </w:t>
                </w:r>
                <w:r w:rsidR="0089666E">
                  <w:rPr>
                    <w:rFonts w:asciiTheme="majorHAnsi" w:eastAsiaTheme="majorEastAsia" w:hAnsiTheme="majorHAnsi" w:cstheme="majorBidi" w:hint="eastAsia"/>
                  </w:rPr>
                  <w:t>基于灵活以太网技术的承载架构</w:t>
                </w:r>
              </w:sdtContent>
            </w:sdt>
            <w:r w:rsidR="0089666E">
              <w:tab/>
            </w:r>
            <w:bookmarkStart w:id="14" w:name="_Toc2078878500_WPSOffice_Level2Page"/>
            <w:r w:rsidR="0089666E">
              <w:t>42</w:t>
            </w:r>
            <w:bookmarkEnd w:id="14"/>
          </w:hyperlink>
        </w:p>
        <w:p w14:paraId="220F7B35" w14:textId="77777777" w:rsidR="00AE29A5" w:rsidRDefault="00DC0031">
          <w:pPr>
            <w:pStyle w:val="WPSOffice3"/>
            <w:tabs>
              <w:tab w:val="right" w:leader="dot" w:pos="8300"/>
            </w:tabs>
            <w:ind w:left="880"/>
          </w:pPr>
          <w:hyperlink w:anchor="_Toc152012810_WPSOffice_Level3" w:history="1">
            <w:sdt>
              <w:sdtPr>
                <w:rPr>
                  <w:sz w:val="22"/>
                  <w:szCs w:val="22"/>
                </w:rPr>
                <w:id w:val="976796023"/>
                <w:placeholder>
                  <w:docPart w:val="{6049dd66-c660-4b55-9310-3055850d450a}"/>
                </w:placeholder>
                <w15:color w:val="509DF3"/>
              </w:sdtPr>
              <w:sdtContent>
                <w:r w:rsidR="0089666E">
                  <w:rPr>
                    <w:rFonts w:asciiTheme="majorHAnsi" w:eastAsiaTheme="majorEastAsia" w:hAnsiTheme="majorHAnsi" w:cstheme="majorBidi"/>
                  </w:rPr>
                  <w:t xml:space="preserve">2.3.1. </w:t>
                </w:r>
                <w:r w:rsidR="0089666E">
                  <w:rPr>
                    <w:rFonts w:asciiTheme="majorHAnsi" w:eastAsiaTheme="majorEastAsia" w:hAnsiTheme="majorHAnsi" w:cstheme="majorBidi" w:hint="eastAsia"/>
                  </w:rPr>
                  <w:t>各种业务的差异化需求</w:t>
                </w:r>
              </w:sdtContent>
            </w:sdt>
            <w:r w:rsidR="0089666E">
              <w:tab/>
            </w:r>
            <w:bookmarkStart w:id="15" w:name="_Toc152012810_WPSOffice_Level3Page"/>
            <w:r w:rsidR="0089666E">
              <w:t>42</w:t>
            </w:r>
            <w:bookmarkEnd w:id="15"/>
          </w:hyperlink>
        </w:p>
        <w:p w14:paraId="46F67167" w14:textId="77777777" w:rsidR="00AE29A5" w:rsidRDefault="00DC0031">
          <w:pPr>
            <w:pStyle w:val="WPSOffice3"/>
            <w:tabs>
              <w:tab w:val="right" w:leader="dot" w:pos="8300"/>
            </w:tabs>
            <w:ind w:left="880"/>
          </w:pPr>
          <w:hyperlink w:anchor="_Toc1521241387_WPSOffice_Level3" w:history="1">
            <w:sdt>
              <w:sdtPr>
                <w:rPr>
                  <w:sz w:val="22"/>
                  <w:szCs w:val="22"/>
                </w:rPr>
                <w:id w:val="2102607561"/>
                <w:placeholder>
                  <w:docPart w:val="{425aedf7-d9e9-4685-b007-105d1227d95d}"/>
                </w:placeholder>
                <w15:color w:val="509DF3"/>
              </w:sdtPr>
              <w:sdtContent>
                <w:r w:rsidR="0089666E">
                  <w:rPr>
                    <w:rFonts w:asciiTheme="majorHAnsi" w:eastAsiaTheme="majorEastAsia" w:hAnsiTheme="majorHAnsi" w:cstheme="majorBidi"/>
                  </w:rPr>
                  <w:t xml:space="preserve">2.3.2. </w:t>
                </w:r>
                <w:r w:rsidR="0089666E">
                  <w:rPr>
                    <w:rFonts w:asciiTheme="majorHAnsi" w:eastAsiaTheme="majorEastAsia" w:hAnsiTheme="majorHAnsi" w:cstheme="majorBidi" w:hint="eastAsia"/>
                  </w:rPr>
                  <w:t>关键技术</w:t>
                </w:r>
              </w:sdtContent>
            </w:sdt>
            <w:r w:rsidR="0089666E">
              <w:tab/>
            </w:r>
            <w:bookmarkStart w:id="16" w:name="_Toc1521241387_WPSOffice_Level3Page"/>
            <w:r w:rsidR="0089666E">
              <w:t>42</w:t>
            </w:r>
            <w:bookmarkEnd w:id="16"/>
          </w:hyperlink>
        </w:p>
        <w:p w14:paraId="77694B64" w14:textId="77777777" w:rsidR="00AE29A5" w:rsidRDefault="00DC0031">
          <w:pPr>
            <w:pStyle w:val="WPSOffice2"/>
            <w:tabs>
              <w:tab w:val="right" w:leader="dot" w:pos="8300"/>
            </w:tabs>
            <w:ind w:left="440"/>
          </w:pPr>
          <w:hyperlink w:anchor="_Toc152012810_WPSOffice_Level2" w:history="1">
            <w:sdt>
              <w:sdtPr>
                <w:rPr>
                  <w:sz w:val="22"/>
                  <w:szCs w:val="22"/>
                </w:rPr>
                <w:id w:val="119039672"/>
                <w:placeholder>
                  <w:docPart w:val="{84a9fdf9-acde-441a-957d-1258a5ff10e4}"/>
                </w:placeholder>
                <w15:color w:val="509DF3"/>
              </w:sdtPr>
              <w:sdtContent>
                <w:r w:rsidR="0089666E">
                  <w:rPr>
                    <w:rFonts w:asciiTheme="majorHAnsi" w:eastAsiaTheme="majorEastAsia" w:hAnsiTheme="majorHAnsi" w:cstheme="majorBidi"/>
                  </w:rPr>
                  <w:t xml:space="preserve">2.4. </w:t>
                </w:r>
                <w:r w:rsidR="0089666E">
                  <w:rPr>
                    <w:rFonts w:asciiTheme="majorHAnsi" w:eastAsiaTheme="majorEastAsia" w:hAnsiTheme="majorHAnsi" w:cstheme="majorBidi" w:hint="eastAsia"/>
                  </w:rPr>
                  <w:t>灵活以太网技术在电网使用的典型应用场景分析</w:t>
                </w:r>
              </w:sdtContent>
            </w:sdt>
            <w:r w:rsidR="0089666E">
              <w:tab/>
            </w:r>
            <w:bookmarkStart w:id="17" w:name="_Toc152012810_WPSOffice_Level2Page"/>
            <w:r w:rsidR="0089666E">
              <w:t>47</w:t>
            </w:r>
            <w:bookmarkEnd w:id="17"/>
          </w:hyperlink>
        </w:p>
        <w:p w14:paraId="1D7E2667" w14:textId="77777777" w:rsidR="00AE29A5" w:rsidRDefault="00DC0031">
          <w:pPr>
            <w:pStyle w:val="WPSOffice3"/>
            <w:tabs>
              <w:tab w:val="right" w:leader="dot" w:pos="8300"/>
            </w:tabs>
            <w:ind w:left="880"/>
          </w:pPr>
          <w:hyperlink w:anchor="_Toc1711173774_WPSOffice_Level3" w:history="1">
            <w:sdt>
              <w:sdtPr>
                <w:rPr>
                  <w:sz w:val="22"/>
                  <w:szCs w:val="22"/>
                </w:rPr>
                <w:id w:val="382613284"/>
                <w:placeholder>
                  <w:docPart w:val="{7a7518a1-f75d-4057-86cc-e315ac5863c5}"/>
                </w:placeholder>
                <w15:color w:val="509DF3"/>
              </w:sdtPr>
              <w:sdtContent>
                <w:r w:rsidR="0089666E">
                  <w:rPr>
                    <w:rFonts w:asciiTheme="majorHAnsi" w:eastAsiaTheme="majorEastAsia" w:hAnsiTheme="majorHAnsi" w:cstheme="majorBidi"/>
                  </w:rPr>
                  <w:t xml:space="preserve">2.4.1. </w:t>
                </w:r>
                <w:r w:rsidR="0089666E">
                  <w:rPr>
                    <w:rFonts w:asciiTheme="majorHAnsi" w:eastAsiaTheme="majorEastAsia" w:hAnsiTheme="majorHAnsi" w:cstheme="majorBidi" w:hint="eastAsia"/>
                  </w:rPr>
                  <w:t>5G</w:t>
                </w:r>
                <w:r w:rsidR="0089666E">
                  <w:rPr>
                    <w:rFonts w:asciiTheme="majorHAnsi" w:eastAsiaTheme="majorEastAsia" w:hAnsiTheme="majorHAnsi" w:cstheme="majorBidi" w:hint="eastAsia"/>
                  </w:rPr>
                  <w:t>传输网端到端架构</w:t>
                </w:r>
              </w:sdtContent>
            </w:sdt>
            <w:r w:rsidR="0089666E">
              <w:tab/>
            </w:r>
            <w:bookmarkStart w:id="18" w:name="_Toc1711173774_WPSOffice_Level3Page"/>
            <w:r w:rsidR="0089666E">
              <w:t>47</w:t>
            </w:r>
            <w:bookmarkEnd w:id="18"/>
          </w:hyperlink>
        </w:p>
        <w:p w14:paraId="0B9406A0" w14:textId="77777777" w:rsidR="00AE29A5" w:rsidRDefault="00DC0031">
          <w:pPr>
            <w:pStyle w:val="WPSOffice3"/>
            <w:tabs>
              <w:tab w:val="right" w:leader="dot" w:pos="8300"/>
            </w:tabs>
            <w:ind w:left="880"/>
          </w:pPr>
          <w:hyperlink w:anchor="_Toc596618994_WPSOffice_Level3" w:history="1">
            <w:sdt>
              <w:sdtPr>
                <w:rPr>
                  <w:sz w:val="22"/>
                  <w:szCs w:val="22"/>
                </w:rPr>
                <w:id w:val="190419066"/>
                <w:placeholder>
                  <w:docPart w:val="{b79c2ac9-1f45-4c71-b07a-dd395829bc9c}"/>
                </w:placeholder>
                <w15:color w:val="509DF3"/>
              </w:sdtPr>
              <w:sdtContent>
                <w:r w:rsidR="0089666E">
                  <w:rPr>
                    <w:rFonts w:asciiTheme="majorHAnsi" w:eastAsiaTheme="majorEastAsia" w:hAnsiTheme="majorHAnsi" w:cstheme="majorBidi"/>
                  </w:rPr>
                  <w:t xml:space="preserve">2.4.2. </w:t>
                </w:r>
                <w:r w:rsidR="0089666E">
                  <w:rPr>
                    <w:rFonts w:asciiTheme="majorHAnsi" w:eastAsiaTheme="majorEastAsia" w:hAnsiTheme="majorHAnsi" w:cstheme="majorBidi" w:hint="eastAsia"/>
                  </w:rPr>
                  <w:t xml:space="preserve">5G </w:t>
                </w:r>
                <w:r w:rsidR="0089666E">
                  <w:rPr>
                    <w:rFonts w:asciiTheme="majorHAnsi" w:eastAsiaTheme="majorEastAsia" w:hAnsiTheme="majorHAnsi" w:cstheme="majorBidi" w:hint="eastAsia"/>
                  </w:rPr>
                  <w:t>传输网优选</w:t>
                </w:r>
                <w:r w:rsidR="0089666E">
                  <w:rPr>
                    <w:rFonts w:asciiTheme="majorHAnsi" w:eastAsiaTheme="majorEastAsia" w:hAnsiTheme="majorHAnsi" w:cstheme="majorBidi" w:hint="eastAsia"/>
                  </w:rPr>
                  <w:t xml:space="preserve"> SPN </w:t>
                </w:r>
                <w:r w:rsidR="0089666E">
                  <w:rPr>
                    <w:rFonts w:asciiTheme="majorHAnsi" w:eastAsiaTheme="majorEastAsia" w:hAnsiTheme="majorHAnsi" w:cstheme="majorBidi" w:hint="eastAsia"/>
                  </w:rPr>
                  <w:t>技术架构</w:t>
                </w:r>
              </w:sdtContent>
            </w:sdt>
            <w:r w:rsidR="0089666E">
              <w:tab/>
            </w:r>
            <w:bookmarkStart w:id="19" w:name="_Toc596618994_WPSOffice_Level3Page"/>
            <w:r w:rsidR="0089666E">
              <w:t>49</w:t>
            </w:r>
            <w:bookmarkEnd w:id="19"/>
          </w:hyperlink>
        </w:p>
        <w:p w14:paraId="48CEED5C" w14:textId="77777777" w:rsidR="00AE29A5" w:rsidRDefault="00DC0031">
          <w:pPr>
            <w:pStyle w:val="WPSOffice1"/>
            <w:tabs>
              <w:tab w:val="right" w:leader="dot" w:pos="8300"/>
            </w:tabs>
          </w:pPr>
          <w:hyperlink w:anchor="_Toc956851143_WPSOffice_Level1" w:history="1">
            <w:sdt>
              <w:sdtPr>
                <w:rPr>
                  <w:sz w:val="22"/>
                  <w:szCs w:val="22"/>
                </w:rPr>
                <w:id w:val="147484804"/>
                <w:placeholder>
                  <w:docPart w:val="{b60bb91c-135f-4a65-8e5a-6d5a39c13f0b}"/>
                </w:placeholder>
                <w15:color w:val="509DF3"/>
              </w:sdtPr>
              <w:sdtContent>
                <w:r w:rsidR="0089666E">
                  <w:rPr>
                    <w:rFonts w:asciiTheme="majorHAnsi" w:eastAsiaTheme="majorEastAsia" w:hAnsiTheme="majorHAnsi" w:cstheme="majorBidi"/>
                  </w:rPr>
                  <w:t xml:space="preserve">3. </w:t>
                </w:r>
                <w:r w:rsidR="0089666E">
                  <w:rPr>
                    <w:rFonts w:asciiTheme="majorHAnsi" w:eastAsiaTheme="majorEastAsia" w:hAnsiTheme="majorHAnsi" w:cstheme="majorBidi" w:hint="eastAsia"/>
                  </w:rPr>
                  <w:t>基于电力典型业务场景的灵活以太网组网技术研究</w:t>
                </w:r>
              </w:sdtContent>
            </w:sdt>
            <w:r w:rsidR="0089666E">
              <w:tab/>
            </w:r>
            <w:bookmarkStart w:id="20" w:name="_Toc956851143_WPSOffice_Level1Page"/>
            <w:r w:rsidR="0089666E">
              <w:t>50</w:t>
            </w:r>
            <w:bookmarkEnd w:id="20"/>
          </w:hyperlink>
        </w:p>
        <w:p w14:paraId="4574B5F8" w14:textId="77777777" w:rsidR="00AE29A5" w:rsidRDefault="00DC0031">
          <w:pPr>
            <w:pStyle w:val="WPSOffice1"/>
            <w:tabs>
              <w:tab w:val="right" w:leader="dot" w:pos="8300"/>
            </w:tabs>
          </w:pPr>
          <w:hyperlink w:anchor="_Toc1439611665_WPSOffice_Level1" w:history="1">
            <w:sdt>
              <w:sdtPr>
                <w:rPr>
                  <w:sz w:val="22"/>
                  <w:szCs w:val="22"/>
                </w:rPr>
                <w:id w:val="1139914170"/>
                <w:placeholder>
                  <w:docPart w:val="{97f468db-6533-4db5-b7d3-907a24bbe587}"/>
                </w:placeholder>
                <w15:color w:val="509DF3"/>
              </w:sdtPr>
              <w:sdtContent>
                <w:r w:rsidR="0089666E">
                  <w:rPr>
                    <w:rFonts w:asciiTheme="majorHAnsi" w:eastAsiaTheme="majorEastAsia" w:hAnsiTheme="majorHAnsi" w:cstheme="majorBidi"/>
                  </w:rPr>
                  <w:t xml:space="preserve">4. </w:t>
                </w:r>
                <w:r w:rsidR="0089666E">
                  <w:rPr>
                    <w:rFonts w:asciiTheme="majorHAnsi" w:eastAsiaTheme="majorEastAsia" w:hAnsiTheme="majorHAnsi" w:cstheme="majorBidi" w:hint="eastAsia"/>
                  </w:rPr>
                  <w:t>基于电力典型业务场景的灵活以太网控制及运行技术研究</w:t>
                </w:r>
              </w:sdtContent>
            </w:sdt>
            <w:r w:rsidR="0089666E">
              <w:tab/>
            </w:r>
            <w:bookmarkStart w:id="21" w:name="_Toc1439611665_WPSOffice_Level1Page"/>
            <w:r w:rsidR="0089666E">
              <w:t>50</w:t>
            </w:r>
            <w:bookmarkEnd w:id="21"/>
          </w:hyperlink>
        </w:p>
        <w:p w14:paraId="2975B2E0" w14:textId="77777777" w:rsidR="00AE29A5" w:rsidRDefault="00DC0031">
          <w:pPr>
            <w:pStyle w:val="WPSOffice1"/>
            <w:tabs>
              <w:tab w:val="right" w:leader="dot" w:pos="8300"/>
            </w:tabs>
          </w:pPr>
          <w:hyperlink w:anchor="_Toc2002486553_WPSOffice_Level1" w:history="1">
            <w:sdt>
              <w:sdtPr>
                <w:rPr>
                  <w:sz w:val="22"/>
                  <w:szCs w:val="22"/>
                </w:rPr>
                <w:id w:val="251404967"/>
                <w:placeholder>
                  <w:docPart w:val="{35ae46b0-7116-45ba-a4b7-fe7e99b9d65a}"/>
                </w:placeholder>
                <w15:color w:val="509DF3"/>
              </w:sdtPr>
              <w:sdtContent>
                <w:r w:rsidR="0089666E">
                  <w:rPr>
                    <w:rFonts w:asciiTheme="majorHAnsi" w:eastAsiaTheme="majorEastAsia" w:hAnsiTheme="majorHAnsi" w:cstheme="majorBidi"/>
                  </w:rPr>
                  <w:t xml:space="preserve">5. </w:t>
                </w:r>
                <w:r w:rsidR="0089666E">
                  <w:rPr>
                    <w:rFonts w:asciiTheme="majorHAnsi" w:eastAsiaTheme="majorEastAsia" w:hAnsiTheme="majorHAnsi" w:cstheme="majorBidi" w:hint="eastAsia"/>
                  </w:rPr>
                  <w:t>创新点</w:t>
                </w:r>
              </w:sdtContent>
            </w:sdt>
            <w:r w:rsidR="0089666E">
              <w:tab/>
            </w:r>
            <w:bookmarkStart w:id="22" w:name="_Toc2002486553_WPSOffice_Level1Page"/>
            <w:r w:rsidR="0089666E">
              <w:t>50</w:t>
            </w:r>
            <w:bookmarkEnd w:id="22"/>
          </w:hyperlink>
        </w:p>
      </w:sdtContent>
    </w:sdt>
    <w:bookmarkEnd w:id="0"/>
    <w:p w14:paraId="235C15AA" w14:textId="77777777" w:rsidR="00AE29A5" w:rsidRDefault="00AE29A5">
      <w:pPr>
        <w:jc w:val="both"/>
        <w:rPr>
          <w:rFonts w:ascii="仿宋" w:eastAsia="仿宋" w:hAnsi="仿宋" w:cs="Times New Roman"/>
          <w:b/>
          <w:bCs/>
          <w:sz w:val="28"/>
          <w:szCs w:val="28"/>
          <w:lang w:val="zh-CN"/>
        </w:rPr>
      </w:pPr>
    </w:p>
    <w:p w14:paraId="1EB7EFE1" w14:textId="77777777" w:rsidR="00AE29A5" w:rsidRDefault="00AE29A5">
      <w:pPr>
        <w:rPr>
          <w:rFonts w:ascii="仿宋" w:eastAsia="仿宋" w:hAnsi="仿宋" w:cs="Times New Roman"/>
          <w:b/>
          <w:bCs/>
          <w:sz w:val="28"/>
          <w:szCs w:val="28"/>
          <w:lang w:val="zh-CN"/>
        </w:rPr>
      </w:pPr>
    </w:p>
    <w:p w14:paraId="117A4B68" w14:textId="77777777" w:rsidR="00AE29A5" w:rsidRDefault="00AE29A5">
      <w:pPr>
        <w:rPr>
          <w:rFonts w:ascii="仿宋" w:eastAsia="仿宋" w:hAnsi="仿宋" w:cs="Times New Roman"/>
          <w:b/>
          <w:bCs/>
          <w:sz w:val="28"/>
          <w:szCs w:val="28"/>
          <w:lang w:val="zh-CN"/>
        </w:rPr>
      </w:pPr>
    </w:p>
    <w:p w14:paraId="1BAB7EE5" w14:textId="77777777" w:rsidR="00AE29A5" w:rsidRDefault="00AE29A5">
      <w:pPr>
        <w:rPr>
          <w:rFonts w:ascii="仿宋" w:eastAsia="仿宋" w:hAnsi="仿宋" w:cs="Times New Roman"/>
          <w:b/>
          <w:bCs/>
          <w:sz w:val="28"/>
          <w:szCs w:val="28"/>
          <w:lang w:val="zh-CN"/>
        </w:rPr>
      </w:pPr>
    </w:p>
    <w:p w14:paraId="1D2FCDD1" w14:textId="77777777" w:rsidR="00AE29A5" w:rsidRDefault="00AE29A5">
      <w:pPr>
        <w:rPr>
          <w:rFonts w:ascii="仿宋" w:eastAsia="仿宋" w:hAnsi="仿宋" w:cs="Times New Roman"/>
          <w:b/>
          <w:bCs/>
          <w:sz w:val="28"/>
          <w:szCs w:val="28"/>
          <w:lang w:val="zh-CN"/>
        </w:rPr>
      </w:pPr>
    </w:p>
    <w:p w14:paraId="4DF78E5C" w14:textId="77777777" w:rsidR="00AE29A5" w:rsidRDefault="00AE29A5">
      <w:pPr>
        <w:rPr>
          <w:rFonts w:ascii="仿宋" w:eastAsia="仿宋" w:hAnsi="仿宋" w:cs="Times New Roman"/>
          <w:b/>
          <w:bCs/>
          <w:sz w:val="28"/>
          <w:szCs w:val="28"/>
          <w:lang w:val="zh-CN"/>
        </w:rPr>
      </w:pPr>
    </w:p>
    <w:p w14:paraId="2D1D4B8B" w14:textId="77777777" w:rsidR="00AE29A5" w:rsidRDefault="0089666E">
      <w:pPr>
        <w:tabs>
          <w:tab w:val="left" w:pos="2368"/>
        </w:tabs>
        <w:sectPr w:rsidR="00AE29A5">
          <w:pgSz w:w="11900" w:h="16840"/>
          <w:pgMar w:top="1440" w:right="1800" w:bottom="1440" w:left="1800" w:header="851" w:footer="992" w:gutter="0"/>
          <w:cols w:space="425"/>
          <w:docGrid w:type="lines" w:linePitch="312"/>
        </w:sectPr>
      </w:pPr>
      <w:r>
        <w:rPr>
          <w:rFonts w:ascii="仿宋" w:eastAsia="仿宋" w:hAnsi="仿宋" w:cs="Times New Roman"/>
          <w:b/>
          <w:bCs/>
          <w:sz w:val="28"/>
          <w:szCs w:val="28"/>
        </w:rPr>
        <w:tab/>
      </w:r>
    </w:p>
    <w:p w14:paraId="57E7F174" w14:textId="77777777" w:rsidR="00AE29A5" w:rsidRDefault="0089666E">
      <w:pPr>
        <w:pStyle w:val="13"/>
        <w:rPr>
          <w:color w:val="auto"/>
        </w:rPr>
      </w:pPr>
      <w:bookmarkStart w:id="23" w:name="_Toc14536586"/>
      <w:bookmarkStart w:id="24" w:name="_Toc14538994"/>
      <w:bookmarkStart w:id="25" w:name="_Toc522031904"/>
      <w:bookmarkStart w:id="26" w:name="_Toc1586995728_WPSOffice_Level1"/>
      <w:bookmarkStart w:id="27" w:name="_Toc39068069"/>
      <w:bookmarkStart w:id="28" w:name="_Toc14539339"/>
      <w:bookmarkStart w:id="29" w:name="_Toc1989575604_WPSOffice_Level1"/>
      <w:r>
        <w:rPr>
          <w:color w:val="auto"/>
        </w:rPr>
        <w:lastRenderedPageBreak/>
        <w:t>报告概述</w:t>
      </w:r>
      <w:bookmarkEnd w:id="23"/>
      <w:bookmarkEnd w:id="24"/>
      <w:bookmarkEnd w:id="25"/>
      <w:bookmarkEnd w:id="26"/>
      <w:bookmarkEnd w:id="27"/>
      <w:bookmarkEnd w:id="28"/>
      <w:bookmarkEnd w:id="29"/>
    </w:p>
    <w:p w14:paraId="7826E6CC" w14:textId="77777777" w:rsidR="00AE29A5" w:rsidRDefault="0089666E">
      <w:pPr>
        <w:pStyle w:val="21"/>
        <w:rPr>
          <w:color w:val="auto"/>
        </w:rPr>
      </w:pPr>
      <w:bookmarkStart w:id="30" w:name="_Toc643569881_WPSOffice_Level2"/>
      <w:bookmarkStart w:id="31" w:name="_Toc2042511034_WPSOffice_Level2"/>
      <w:bookmarkStart w:id="32" w:name="_Toc39068070"/>
      <w:r>
        <w:rPr>
          <w:rFonts w:hint="eastAsia"/>
          <w:color w:val="auto"/>
        </w:rPr>
        <w:t>研究背景</w:t>
      </w:r>
      <w:bookmarkEnd w:id="30"/>
      <w:bookmarkEnd w:id="31"/>
      <w:bookmarkEnd w:id="32"/>
    </w:p>
    <w:p w14:paraId="0771236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14:paraId="1A67496F"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随着智能电网和数字化变电站的建设，SCADA(Supervisory Control and DataAcquisition，监控与数据采集)和调度电话等业务逐步 IP 化， WAMS(Wide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14:paraId="0778F135"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14:paraId="45CA357A"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5G 对承载网络的带宽、时延、切片、可靠性等方面提出了更高的要求。FlexE 技术重用现有 IEEE 802.3 以太网物理层标准，在</w:t>
      </w:r>
      <w:r>
        <w:rPr>
          <w:rFonts w:ascii="仿宋" w:eastAsia="仿宋" w:hAnsi="仿宋" w:hint="eastAsia"/>
          <w:sz w:val="28"/>
          <w:szCs w:val="28"/>
        </w:rPr>
        <w:lastRenderedPageBreak/>
        <w:t>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14:paraId="79725E2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3392563B"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在现有电力通信网络中，大量使用了2G、3G、4G运营商公网和4G无线专网技术，但是，在业务专线、安全隔离、网络时延、大带宽扩展等方面尚无法满足电力典型应用业务场景的需求。</w:t>
      </w:r>
    </w:p>
    <w:p w14:paraId="1002F678"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w:t>
      </w:r>
      <w:r>
        <w:rPr>
          <w:rFonts w:ascii="仿宋" w:eastAsia="仿宋" w:hAnsi="仿宋" w:hint="eastAsia"/>
          <w:sz w:val="28"/>
          <w:szCs w:val="28"/>
        </w:rPr>
        <w:lastRenderedPageBreak/>
        <w:t>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14:paraId="5CB615AF" w14:textId="77777777" w:rsidR="00AE29A5" w:rsidRDefault="0089666E">
      <w:pPr>
        <w:adjustRightInd w:val="0"/>
        <w:snapToGrid w:val="0"/>
        <w:spacing w:line="360" w:lineRule="auto"/>
        <w:ind w:firstLineChars="200" w:firstLine="560"/>
        <w:rPr>
          <w:rFonts w:ascii="仿宋" w:eastAsia="仿宋" w:hAnsi="仿宋"/>
          <w:sz w:val="28"/>
          <w:szCs w:val="28"/>
        </w:rPr>
      </w:pPr>
      <w:r>
        <w:rPr>
          <w:rFonts w:ascii="仿宋" w:eastAsia="仿宋" w:hAnsi="仿宋" w:hint="eastAsia"/>
          <w:sz w:val="28"/>
          <w:szCs w:val="28"/>
        </w:rPr>
        <w:t>通过使用FlexE技术，5G切片网络可以实现以下目标：</w:t>
      </w:r>
    </w:p>
    <w:p w14:paraId="506ACE56"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端到端协同，切片自动化，低时延切片单跳时延</w:t>
      </w:r>
      <w:r>
        <w:rPr>
          <w:rFonts w:ascii="仿宋" w:eastAsia="仿宋" w:hAnsi="仿宋"/>
          <w:sz w:val="28"/>
          <w:szCs w:val="28"/>
        </w:rPr>
        <w:t>us</w:t>
      </w:r>
      <w:r>
        <w:rPr>
          <w:rFonts w:ascii="仿宋" w:eastAsia="仿宋" w:hAnsi="仿宋" w:hint="eastAsia"/>
          <w:sz w:val="28"/>
          <w:szCs w:val="28"/>
        </w:rPr>
        <w:t>级</w:t>
      </w:r>
    </w:p>
    <w:p w14:paraId="2C7AAB6F"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sz w:val="28"/>
          <w:szCs w:val="28"/>
        </w:rPr>
        <w:t>FlexE</w:t>
      </w:r>
      <w:r>
        <w:rPr>
          <w:rFonts w:ascii="仿宋" w:eastAsia="仿宋" w:hAnsi="仿宋" w:hint="eastAsia"/>
          <w:sz w:val="28"/>
          <w:szCs w:val="28"/>
        </w:rPr>
        <w:t>硬隔离，</w:t>
      </w:r>
      <w:r>
        <w:rPr>
          <w:rFonts w:ascii="仿宋" w:eastAsia="仿宋" w:hAnsi="仿宋"/>
          <w:sz w:val="28"/>
          <w:szCs w:val="28"/>
        </w:rPr>
        <w:t>FlexE</w:t>
      </w:r>
      <w:r>
        <w:rPr>
          <w:rFonts w:ascii="仿宋" w:eastAsia="仿宋" w:hAnsi="仿宋" w:hint="eastAsia"/>
          <w:sz w:val="28"/>
          <w:szCs w:val="28"/>
        </w:rPr>
        <w:t>信道化硬隔离，实现硬切片保障业务</w:t>
      </w:r>
    </w:p>
    <w:p w14:paraId="790F9444"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低时延切片建立</w:t>
      </w:r>
      <w:r>
        <w:rPr>
          <w:rFonts w:ascii="仿宋" w:eastAsia="仿宋" w:hAnsi="仿宋"/>
          <w:sz w:val="28"/>
          <w:szCs w:val="28"/>
        </w:rPr>
        <w:t>VIP</w:t>
      </w:r>
      <w:r>
        <w:rPr>
          <w:rFonts w:ascii="仿宋" w:eastAsia="仿宋" w:hAnsi="仿宋" w:hint="eastAsia"/>
          <w:sz w:val="28"/>
          <w:szCs w:val="28"/>
        </w:rPr>
        <w:t>转发通道，单跳时延</w:t>
      </w:r>
      <w:r>
        <w:rPr>
          <w:rFonts w:ascii="仿宋" w:eastAsia="仿宋" w:hAnsi="仿宋"/>
          <w:sz w:val="28"/>
          <w:szCs w:val="28"/>
        </w:rPr>
        <w:t xml:space="preserve"> &lt;15us, </w:t>
      </w:r>
      <w:r>
        <w:rPr>
          <w:rFonts w:ascii="仿宋" w:eastAsia="仿宋" w:hAnsi="仿宋" w:hint="eastAsia"/>
          <w:sz w:val="28"/>
          <w:szCs w:val="28"/>
        </w:rPr>
        <w:t>低时延业务端到端时延</w:t>
      </w:r>
      <w:r>
        <w:rPr>
          <w:rFonts w:ascii="仿宋" w:eastAsia="仿宋" w:hAnsi="仿宋"/>
          <w:sz w:val="28"/>
          <w:szCs w:val="28"/>
        </w:rPr>
        <w:t>1ms</w:t>
      </w:r>
    </w:p>
    <w:p w14:paraId="65B7F7D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FlexE切片隔离技术，可以精准匹配电力业务需求，实现零丢包、极低时延、极低抖动、物理隔离；同时，FlexE技术将真正把5G从电信网络带入到工业生产系统。FlexE技术的研究和推广，将提升电力系统5G网络的研究和部署进展，并将显著改善电力典型业务场景的性能。</w:t>
      </w:r>
    </w:p>
    <w:p w14:paraId="5DAB550F" w14:textId="77777777" w:rsidR="00AE29A5" w:rsidRDefault="0089666E">
      <w:pPr>
        <w:pStyle w:val="21"/>
        <w:rPr>
          <w:color w:val="auto"/>
        </w:rPr>
      </w:pPr>
      <w:bookmarkStart w:id="33" w:name="_Toc39068071"/>
      <w:bookmarkStart w:id="34" w:name="_Toc1751343675_WPSOffice_Level2"/>
      <w:bookmarkStart w:id="35" w:name="_Toc956851143_WPSOffice_Level2"/>
      <w:r>
        <w:rPr>
          <w:rFonts w:hint="eastAsia"/>
          <w:color w:val="auto"/>
        </w:rPr>
        <w:lastRenderedPageBreak/>
        <w:t>研究思路</w:t>
      </w:r>
      <w:bookmarkEnd w:id="33"/>
      <w:bookmarkEnd w:id="34"/>
      <w:bookmarkEnd w:id="35"/>
    </w:p>
    <w:p w14:paraId="10EB0083" w14:textId="77777777" w:rsidR="00AE29A5" w:rsidRDefault="00FF0988">
      <w:pPr>
        <w:spacing w:line="360" w:lineRule="auto"/>
        <w:jc w:val="center"/>
        <w:rPr>
          <w:rFonts w:ascii="仿宋" w:eastAsia="仿宋" w:hAnsi="仿宋" w:cs="Times New Roman"/>
          <w:sz w:val="28"/>
          <w:szCs w:val="28"/>
        </w:rPr>
      </w:pPr>
      <w:r>
        <w:rPr>
          <w:noProof/>
        </w:rPr>
        <w:object w:dxaOrig="8291" w:dyaOrig="4916" w14:anchorId="22CF2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2pt;height:248.4pt;mso-width-percent:0;mso-height-percent:0;mso-width-percent:0;mso-height-percent:0" o:ole="">
            <v:imagedata r:id="rId16" o:title=""/>
          </v:shape>
          <o:OLEObject Type="Embed" ProgID="Visio.Drawing.15" ShapeID="_x0000_i1025" DrawAspect="Content" ObjectID="_1698666233" r:id="rId17"/>
        </w:object>
      </w:r>
    </w:p>
    <w:p w14:paraId="227F4FD3" w14:textId="77777777" w:rsidR="00AE29A5" w:rsidRDefault="0089666E">
      <w:pPr>
        <w:pStyle w:val="afa"/>
        <w:jc w:val="center"/>
        <w:rPr>
          <w:rFonts w:ascii="仿宋" w:eastAsia="仿宋" w:hAnsi="仿宋" w:cs="Times New Roman"/>
          <w:bCs/>
          <w:i w:val="0"/>
          <w:color w:val="auto"/>
          <w:sz w:val="28"/>
          <w:szCs w:val="28"/>
        </w:rPr>
      </w:pPr>
      <w:bookmarkStart w:id="36" w:name="_Toc2042511034_WPSOffice_Level3"/>
      <w:bookmarkStart w:id="37" w:name="_Toc643569881_WPSOffice_Level3"/>
      <w:bookmarkStart w:id="38" w:name="_Toc39068115"/>
      <w:r>
        <w:rPr>
          <w:rFonts w:ascii="仿宋" w:eastAsia="仿宋" w:hAnsi="仿宋" w:cs="Times New Roman" w:hint="eastAsia"/>
          <w:bCs/>
          <w:i w:val="0"/>
          <w:color w:val="auto"/>
          <w:sz w:val="28"/>
          <w:szCs w:val="28"/>
        </w:rPr>
        <w:t>图1-</w:t>
      </w:r>
      <w:bookmarkEnd w:id="36"/>
      <w:bookmarkEnd w:id="37"/>
      <w:r>
        <w:rPr>
          <w:rFonts w:ascii="仿宋" w:eastAsia="仿宋" w:hAnsi="仿宋" w:cs="Times New Roman"/>
          <w:bCs/>
          <w:i w:val="0"/>
          <w:color w:val="auto"/>
          <w:sz w:val="28"/>
          <w:szCs w:val="28"/>
        </w:rPr>
        <w:t>1 总体研究思路图</w:t>
      </w:r>
      <w:bookmarkEnd w:id="38"/>
    </w:p>
    <w:p w14:paraId="092607E7" w14:textId="77777777" w:rsidR="00AE29A5" w:rsidRDefault="0089666E">
      <w:pPr>
        <w:pStyle w:val="21"/>
        <w:rPr>
          <w:rStyle w:val="31"/>
          <w:color w:val="auto"/>
        </w:rPr>
      </w:pPr>
      <w:bookmarkStart w:id="39" w:name="_Toc1422279943_WPSOffice_Level2"/>
      <w:bookmarkStart w:id="40" w:name="_Toc1439611665_WPSOffice_Level2"/>
      <w:bookmarkStart w:id="41" w:name="_Toc39068072"/>
      <w:r>
        <w:rPr>
          <w:rFonts w:ascii="仿宋" w:eastAsia="仿宋" w:hAnsi="仿宋" w:cs="Times New Roman"/>
          <w:b/>
          <w:color w:val="auto"/>
        </w:rPr>
        <w:t>研究</w:t>
      </w:r>
      <w:r>
        <w:rPr>
          <w:rFonts w:ascii="仿宋" w:eastAsia="仿宋" w:hAnsi="仿宋" w:cs="Times New Roman" w:hint="eastAsia"/>
          <w:b/>
          <w:color w:val="auto"/>
        </w:rPr>
        <w:t>内容</w:t>
      </w:r>
      <w:bookmarkEnd w:id="39"/>
      <w:bookmarkEnd w:id="40"/>
      <w:bookmarkEnd w:id="41"/>
    </w:p>
    <w:p w14:paraId="1309EFE1" w14:textId="77777777" w:rsidR="00AE29A5" w:rsidRDefault="0089666E">
      <w:pPr>
        <w:pStyle w:val="30"/>
        <w:rPr>
          <w:color w:val="auto"/>
        </w:rPr>
      </w:pPr>
      <w:bookmarkStart w:id="42" w:name="_Toc956851143_WPSOffice_Level3"/>
      <w:bookmarkStart w:id="43" w:name="_Toc1751343675_WPSOffice_Level3"/>
      <w:bookmarkStart w:id="44" w:name="OLE_LINK2"/>
      <w:bookmarkStart w:id="45" w:name="OLE_LINK1"/>
      <w:r>
        <w:rPr>
          <w:rFonts w:hint="eastAsia"/>
          <w:color w:val="auto"/>
        </w:rPr>
        <w:t>适用于电力业务的基于灵活以太网技术的切片网络框架研究</w:t>
      </w:r>
      <w:bookmarkEnd w:id="42"/>
      <w:bookmarkEnd w:id="43"/>
    </w:p>
    <w:p w14:paraId="7F443EBC"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分析智能电网当前问题和未来的业务需求，设计满足电力业务未来演进需求的基于灵活以太网技术的切片网络框架；</w:t>
      </w:r>
    </w:p>
    <w:p w14:paraId="7827B4BE"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p>
    <w:p w14:paraId="264DE65E"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cs="Times New Roman"/>
          <w:sz w:val="28"/>
          <w:szCs w:val="28"/>
        </w:rPr>
      </w:pPr>
      <w:r>
        <w:rPr>
          <w:rFonts w:ascii="仿宋" w:eastAsia="仿宋" w:hAnsi="仿宋" w:hint="eastAsia"/>
          <w:sz w:val="28"/>
          <w:szCs w:val="28"/>
        </w:rPr>
        <w:t>基于灵活以太网技术在公网的典型应用，展开灵活以太网技术在电网使用的典型应用场景的研究，包括保护业务专线、无线专网回传网、5G切片网络、wifi6回传网等。</w:t>
      </w:r>
    </w:p>
    <w:p w14:paraId="158B7C0B" w14:textId="77777777" w:rsidR="00AE29A5" w:rsidRDefault="0089666E">
      <w:pPr>
        <w:pStyle w:val="30"/>
        <w:rPr>
          <w:color w:val="auto"/>
        </w:rPr>
      </w:pPr>
      <w:bookmarkStart w:id="46" w:name="_Toc1422279943_WPSOffice_Level3"/>
      <w:bookmarkStart w:id="47" w:name="_Toc1439611665_WPSOffice_Level3"/>
      <w:bookmarkEnd w:id="44"/>
      <w:bookmarkEnd w:id="45"/>
      <w:r>
        <w:rPr>
          <w:rFonts w:hint="eastAsia"/>
          <w:color w:val="auto"/>
        </w:rPr>
        <w:lastRenderedPageBreak/>
        <w:t>基于电力典型业务场景的灵活以太网组网技术研究</w:t>
      </w:r>
      <w:bookmarkEnd w:id="46"/>
      <w:bookmarkEnd w:id="47"/>
    </w:p>
    <w:p w14:paraId="232267F2"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研究基于灵活以太网的运营商公网或专网切片网络如何满足电网业务安全隔离的要求，如何确保小颗粒度下切片的安全性；</w:t>
      </w:r>
    </w:p>
    <w:p w14:paraId="79FA805C"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cs="Times New Roman"/>
          <w:sz w:val="28"/>
          <w:szCs w:val="28"/>
        </w:rPr>
      </w:pPr>
      <w:r>
        <w:rPr>
          <w:rFonts w:ascii="仿宋" w:eastAsia="仿宋" w:hAnsi="仿宋" w:hint="eastAsia"/>
          <w:sz w:val="28"/>
          <w:szCs w:val="28"/>
        </w:rPr>
        <w:t>研究基于灵活以太网的切片网络如何能够满足电力保护业务确定性时延、高可靠的要求；</w:t>
      </w:r>
    </w:p>
    <w:p w14:paraId="1A1B3446"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cstheme="majorBidi"/>
          <w:sz w:val="28"/>
          <w:szCs w:val="28"/>
        </w:rPr>
      </w:pPr>
      <w:r>
        <w:rPr>
          <w:rFonts w:ascii="仿宋" w:eastAsia="仿宋" w:hAnsi="仿宋" w:hint="eastAsia"/>
          <w:sz w:val="28"/>
          <w:szCs w:val="28"/>
        </w:rPr>
        <w:t>研究基于灵活以太网的切片网络如何实现无线专网回传网络统一承载生产控制业务和管理业务的需求；</w:t>
      </w:r>
    </w:p>
    <w:p w14:paraId="20B115CF" w14:textId="77777777" w:rsidR="00AE29A5" w:rsidRDefault="0089666E">
      <w:pPr>
        <w:pStyle w:val="30"/>
        <w:rPr>
          <w:color w:val="auto"/>
        </w:rPr>
      </w:pPr>
      <w:bookmarkStart w:id="48" w:name="_Toc618527244_WPSOffice_Level3"/>
      <w:bookmarkStart w:id="49" w:name="_Toc2002486553_WPSOffice_Level3"/>
      <w:r>
        <w:rPr>
          <w:rFonts w:hint="eastAsia"/>
          <w:color w:val="auto"/>
        </w:rPr>
        <w:t>基于电力典型业务场景的灵活以太网控制及运行技术研究</w:t>
      </w:r>
      <w:bookmarkEnd w:id="48"/>
      <w:bookmarkEnd w:id="49"/>
      <w:r>
        <w:rPr>
          <w:rFonts w:hint="eastAsia"/>
          <w:color w:val="auto"/>
        </w:rPr>
        <w:tab/>
      </w:r>
    </w:p>
    <w:p w14:paraId="449E5867"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研究满足电网业务和网络资源灵活调度的网络切片控制平面架构，支持电力业务适配性弹性调度；</w:t>
      </w:r>
    </w:p>
    <w:p w14:paraId="09B235B9"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研究电网典型应用场景的网络切片管理方案，构建网络切片的管理模型，为研发管控系统奠定技术基础；</w:t>
      </w:r>
    </w:p>
    <w:p w14:paraId="14C3A691"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研究满足电力业务的网络切片自动化、智能化全生命周期管理方法。</w:t>
      </w:r>
    </w:p>
    <w:p w14:paraId="30D9D089" w14:textId="77777777" w:rsidR="00AE29A5" w:rsidRDefault="0089666E">
      <w:pPr>
        <w:pStyle w:val="1b"/>
        <w:numPr>
          <w:ilvl w:val="0"/>
          <w:numId w:val="35"/>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14:paraId="2F21D2AA" w14:textId="77777777" w:rsidR="00AE29A5" w:rsidRDefault="0089666E">
      <w:pPr>
        <w:pStyle w:val="13"/>
        <w:rPr>
          <w:color w:val="auto"/>
        </w:rPr>
      </w:pPr>
      <w:bookmarkStart w:id="50" w:name="_Toc643569881_WPSOffice_Level1"/>
      <w:bookmarkStart w:id="51" w:name="_Toc2042511034_WPSOffice_Level1"/>
      <w:bookmarkStart w:id="52" w:name="_Toc39068073"/>
      <w:r>
        <w:rPr>
          <w:rFonts w:hint="eastAsia"/>
          <w:color w:val="auto"/>
        </w:rPr>
        <w:lastRenderedPageBreak/>
        <w:t>适用于电力业务的基于灵活以太网技术的切片网络框架研究</w:t>
      </w:r>
      <w:bookmarkEnd w:id="50"/>
      <w:bookmarkEnd w:id="51"/>
      <w:bookmarkEnd w:id="52"/>
    </w:p>
    <w:p w14:paraId="3F9B94C1" w14:textId="77777777" w:rsidR="00AE29A5" w:rsidRDefault="0089666E">
      <w:pPr>
        <w:pStyle w:val="21"/>
        <w:rPr>
          <w:color w:val="auto"/>
        </w:rPr>
      </w:pPr>
      <w:bookmarkStart w:id="53" w:name="_Toc14539342"/>
      <w:bookmarkStart w:id="54" w:name="_Toc618527244_WPSOffice_Level2"/>
      <w:bookmarkStart w:id="55" w:name="_Toc14538997"/>
      <w:bookmarkStart w:id="56" w:name="_Toc2002486553_WPSOffice_Level2"/>
      <w:bookmarkStart w:id="57" w:name="_Toc14536589"/>
      <w:bookmarkStart w:id="58" w:name="_Toc39068074"/>
      <w:r>
        <w:rPr>
          <w:color w:val="auto"/>
        </w:rPr>
        <w:t>研究内容及研究思路</w:t>
      </w:r>
      <w:bookmarkEnd w:id="53"/>
      <w:bookmarkEnd w:id="54"/>
      <w:bookmarkEnd w:id="55"/>
      <w:bookmarkEnd w:id="56"/>
      <w:bookmarkEnd w:id="57"/>
      <w:bookmarkEnd w:id="58"/>
    </w:p>
    <w:p w14:paraId="4EA69784"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本研究内容点</w:t>
      </w:r>
      <w:r>
        <w:rPr>
          <w:rFonts w:ascii="仿宋" w:eastAsia="仿宋" w:hAnsi="仿宋" w:cs="Times New Roman" w:hint="eastAsia"/>
          <w:sz w:val="28"/>
          <w:szCs w:val="28"/>
          <w:lang w:eastAsia="zh-Hans"/>
        </w:rPr>
        <w:t>首先</w:t>
      </w:r>
      <w:r>
        <w:rPr>
          <w:rFonts w:ascii="仿宋" w:eastAsia="仿宋" w:hAnsi="仿宋" w:cs="Times New Roman" w:hint="eastAsia"/>
          <w:sz w:val="28"/>
          <w:szCs w:val="28"/>
        </w:rPr>
        <w:t>分析智能电网当前问题和未来的业务需求，设计满足电力业务未来演进需求的基于灵活以太网技术的切片网络框架</w:t>
      </w:r>
      <w:r>
        <w:rPr>
          <w:rFonts w:ascii="仿宋" w:eastAsia="仿宋" w:hAnsi="仿宋" w:cs="Times New Roman" w:hint="eastAsia"/>
          <w:sz w:val="28"/>
          <w:szCs w:val="28"/>
          <w:lang w:eastAsia="zh-Hans"/>
        </w:rPr>
        <w:t>，其次</w:t>
      </w:r>
      <w:r>
        <w:rPr>
          <w:rFonts w:ascii="仿宋" w:eastAsia="仿宋" w:hAnsi="仿宋" w:cs="Times New Roman" w:hint="eastAsia"/>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基于灵活以太网技术在公网的典型应用，展开灵活以太网技术在电网使用的典型应用场景的研究，包括保护业务专线、无线专网回传网、5G切片网络、wifi6回传网等。研究内容和思路如下图所示。</w:t>
      </w:r>
    </w:p>
    <w:p w14:paraId="680F6FE7" w14:textId="77777777" w:rsidR="00AE29A5" w:rsidRDefault="00FF0988">
      <w:pPr>
        <w:widowControl w:val="0"/>
        <w:autoSpaceDE w:val="0"/>
        <w:autoSpaceDN w:val="0"/>
        <w:adjustRightInd w:val="0"/>
        <w:spacing w:after="0" w:line="360" w:lineRule="auto"/>
        <w:jc w:val="both"/>
      </w:pPr>
      <w:r>
        <w:rPr>
          <w:noProof/>
        </w:rPr>
        <w:object w:dxaOrig="8305" w:dyaOrig="5891" w14:anchorId="73BBE80D">
          <v:shape id="_x0000_i1026" type="#_x0000_t75" alt="" style="width:419.4pt;height:294.6pt;mso-width-percent:0;mso-height-percent:0;mso-width-percent:0;mso-height-percent:0" o:ole="">
            <v:imagedata r:id="rId18" o:title=""/>
          </v:shape>
          <o:OLEObject Type="Embed" ProgID="Visio.Drawing.15" ShapeID="_x0000_i1026" DrawAspect="Content" ObjectID="_1698666234" r:id="rId19"/>
        </w:object>
      </w:r>
    </w:p>
    <w:p w14:paraId="3344DFAA" w14:textId="77777777" w:rsidR="00AE29A5" w:rsidRDefault="0089666E">
      <w:pPr>
        <w:pStyle w:val="afa"/>
        <w:jc w:val="center"/>
        <w:rPr>
          <w:rFonts w:ascii="仿宋" w:eastAsia="仿宋" w:hAnsi="仿宋" w:cs="Times New Roman"/>
          <w:sz w:val="28"/>
          <w:szCs w:val="28"/>
        </w:rPr>
      </w:pPr>
      <w:r>
        <w:rPr>
          <w:rFonts w:ascii="仿宋" w:eastAsia="仿宋" w:hAnsi="仿宋" w:cs="Times New Roman" w:hint="eastAsia"/>
          <w:bCs/>
          <w:i w:val="0"/>
          <w:color w:val="auto"/>
          <w:sz w:val="28"/>
          <w:szCs w:val="28"/>
        </w:rPr>
        <w:lastRenderedPageBreak/>
        <w:t>图2-</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切片框架</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p>
    <w:p w14:paraId="74454210" w14:textId="77777777" w:rsidR="00AE29A5" w:rsidRDefault="0089666E">
      <w:pPr>
        <w:pStyle w:val="21"/>
        <w:rPr>
          <w:color w:val="auto"/>
        </w:rPr>
      </w:pPr>
      <w:bookmarkStart w:id="59" w:name="_Toc427780487_WPSOffice_Level2"/>
      <w:bookmarkStart w:id="60" w:name="_Toc1766538428_WPSOffice_Level2"/>
      <w:bookmarkStart w:id="61" w:name="_Toc39068075"/>
      <w:r>
        <w:rPr>
          <w:rFonts w:hint="eastAsia"/>
          <w:color w:val="auto"/>
        </w:rPr>
        <w:t>基于灵活以太网技术的切片网络框架</w:t>
      </w:r>
      <w:bookmarkEnd w:id="59"/>
      <w:bookmarkEnd w:id="60"/>
      <w:bookmarkEnd w:id="61"/>
    </w:p>
    <w:p w14:paraId="200460B1" w14:textId="77777777" w:rsidR="00AE29A5" w:rsidRDefault="0089666E">
      <w:pPr>
        <w:pStyle w:val="30"/>
        <w:rPr>
          <w:rStyle w:val="31"/>
          <w:color w:val="auto"/>
        </w:rPr>
      </w:pPr>
      <w:bookmarkStart w:id="62" w:name="_Toc427780487_WPSOffice_Level3"/>
      <w:bookmarkStart w:id="63" w:name="_Toc1766538428_WPSOffice_Level3"/>
      <w:r>
        <w:rPr>
          <w:rStyle w:val="31"/>
          <w:rFonts w:hint="eastAsia"/>
          <w:color w:val="auto"/>
        </w:rPr>
        <w:t>当前问题和未来需求</w:t>
      </w:r>
      <w:bookmarkEnd w:id="62"/>
      <w:bookmarkEnd w:id="63"/>
    </w:p>
    <w:p w14:paraId="62FE29F6"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（1）当前问题</w:t>
      </w:r>
    </w:p>
    <w:p w14:paraId="4B9C9D08"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业务呈现出多场景、差异化的特点，如：移动上网业务聚焦带宽，自动驾驶业务需要低延时和抖动保障，工业控制对可靠性要求苛刻，物联网业务要支持巨大的连接数量。对此，5G的无线接入网和核心网都进行了功能重构，根据业务类型改变设备处理单元的物理部署位置，并通过切片在同一物理网络对不同类型业务构建独立的端到端逻辑网络。</w:t>
      </w:r>
    </w:p>
    <w:p w14:paraId="52410D81"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承载网是5G端到端业务路径的一部分，必须满足多场景下不同业务需求，同时5G是一个开放网络，可以提供面向垂直行业和租赁业务的应用需求，在此场景下要求承载网络支持5G分片网络的业务隔离和独立运维需求，为不同类型的业务分配不同类型的承载网分片，每个承载网分片象一个独立的物理网络一样。</w:t>
      </w:r>
    </w:p>
    <w:p w14:paraId="24AFE049"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如果我们为每种业务服务建立一个专用网络，成本是无法想象的。网络切片技术可以让运营商在一个硬件基础设施中切分出多个虚拟的端到端网络，每个网络切片在转发面、控制面、管理面上实现逻辑隔离，适配各种类型服务并满足用户的不同需求。对每一个网络切片而言，网络带宽、服务质量、安全性等专属资源都可以得到充分保证。由于切片之间相互隔离，一个切片的错误或故障不会影响其他切片的</w:t>
      </w:r>
      <w:r>
        <w:rPr>
          <w:rFonts w:ascii="仿宋" w:eastAsia="仿宋" w:hAnsi="仿宋" w:cs="Times New Roman" w:hint="eastAsia"/>
          <w:sz w:val="28"/>
          <w:szCs w:val="28"/>
        </w:rPr>
        <w:lastRenderedPageBreak/>
        <w:t>通信。每个切片内的资源可以由租户自行管理。</w:t>
      </w:r>
    </w:p>
    <w:p w14:paraId="0A3C22DF"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另外5G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14:paraId="40126A07"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1D7A5E0B"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在现有电力通信网络中，大量使用了2G、3G、4G运营商公网和4G无线专网技术，但是，在业务专线、安全隔离、网络时延、大带宽扩展等方面尚无法满足电力典型应用业务场景的需求。</w:t>
      </w:r>
    </w:p>
    <w:p w14:paraId="7A769B1E"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另一方面，随着5G技术的快速发展，5G网络丰富的垂直行业应用将给移动网络带来更加多样化的需求，超高带宽、超低时延以及超大</w:t>
      </w:r>
      <w:r>
        <w:rPr>
          <w:rFonts w:ascii="仿宋" w:eastAsia="仿宋" w:hAnsi="仿宋" w:cs="Times New Roman" w:hint="eastAsia"/>
          <w:sz w:val="28"/>
          <w:szCs w:val="28"/>
        </w:rPr>
        <w:lastRenderedPageBreak/>
        <w:t>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14:paraId="3329C6E9"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（2）未来需求</w:t>
      </w:r>
    </w:p>
    <w:p w14:paraId="64C0999B" w14:textId="77777777" w:rsidR="00AE29A5" w:rsidRDefault="0089666E">
      <w:pPr>
        <w:spacing w:line="360" w:lineRule="auto"/>
        <w:ind w:firstLineChars="200" w:firstLine="560"/>
        <w:jc w:val="both"/>
        <w:rPr>
          <w:rFonts w:ascii="仿宋" w:eastAsia="仿宋" w:hAnsi="仿宋" w:cs="Times New Roman"/>
          <w:sz w:val="28"/>
          <w:szCs w:val="28"/>
        </w:rPr>
      </w:pPr>
      <w:bookmarkStart w:id="64" w:name="_Toc14539344"/>
      <w:bookmarkStart w:id="65" w:name="_Toc14538999"/>
      <w:bookmarkStart w:id="66" w:name="_Toc14536591"/>
      <w:bookmarkStart w:id="67" w:name="_Toc39068076"/>
      <w:r>
        <w:rPr>
          <w:rFonts w:ascii="仿宋" w:eastAsia="仿宋" w:hAnsi="仿宋" w:cs="Times New Roman"/>
          <w:sz w:val="28"/>
          <w:szCs w:val="28"/>
        </w:rPr>
        <w:t>从电力业务的生产消费环节维度分析，主要涵盖“发、输、变、配、用”5个主要环节，随着电力物联网发展，对先进、可靠、高效的新兴无线通信技术提出了较大需求。以南方电网为例，其通过对发、输、变、配、用等电网全业务场景的系统性梳理，共计识别出54种5G+智能电网潜在应用场景。经过多年建设，电力110kV及以上变电站、大型电厂等区域已实现光纤覆盖。尤其在变电环节中，传统的电力生产控制业务，如调度电话、线路保护、安稳控制，自动化EMS、电能计量等已基于光纤实现稳定运行，随着电力物联网及智能变电站的业务发展，如输电线路视频监控、电力隧道环境及视频监控、变电站视频及环境监控、变电站巡检机器人、移动作业/巡检，以及新增的多媒体、物联网类业务（包括生产、安监、市场、物资等）逐步兴起，业务呈现出大带宽、高可靠、移动性等特点，需要考虑引入可靠</w:t>
      </w:r>
      <w:r>
        <w:rPr>
          <w:rFonts w:ascii="仿宋" w:eastAsia="仿宋" w:hAnsi="仿宋" w:cs="Times New Roman"/>
          <w:sz w:val="28"/>
          <w:szCs w:val="28"/>
        </w:rPr>
        <w:lastRenderedPageBreak/>
        <w:t>的无线通信方式解决业务接入。在配用电领域，由于点多面广，现有光纤覆盖建设成本高、运维难度大，难以有效支撑其”可观、可管、可控”。随着大规模配电网自动化、低压集抄、分布式能源接入、用户双向互动等业务快速发展，各类电网设备、电力终端、用电客户的通信需求爆发式增长，传统光纤专网的建设成本高、业务开通时间长，无法满足快速灵活的广域接入需求。同时变电站机器人巡检、输配电线路无人机巡检等移动性场景也对无线通信提出了刚需，因此迫切需要构建安全可信、接入灵活、双向实时互动的通信接入网，并采用先进、可靠、稳定、高效的新兴通信技术及系统予以支撑。</w:t>
      </w:r>
    </w:p>
    <w:p w14:paraId="4BD1BBA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确保过渡期大电网安全，迫切需要创新思路，实现稳定控制技术新突破，利用各种可调控资源，构建新一代特高压电网安全综合防御体系，即“控制保护”。控制保护，是针对过渡期电网特性深刻变化，利用最新的信息通信和保护控制技术，在加强第一道防线、拓展第二道防线、衔接第三道防线的基础上，构建具有高可靠性、高安全性潜质的新一代大电网安全综合防御体系。</w:t>
      </w:r>
    </w:p>
    <w:p w14:paraId="4818E888"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以稳定控制为主的控制保护业务主要包括防止交直流混联电网稳定破坏的交直流协调控制功能、精准切负荷控制功能、主动解列控制功能、连锁故障预警及控制功能、广域联合发电控制功能等。</w:t>
      </w:r>
    </w:p>
    <w:p w14:paraId="7E9D94B3"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交直流协调控制</w:t>
      </w:r>
      <w:r>
        <w:rPr>
          <w:rFonts w:ascii="仿宋" w:eastAsia="仿宋" w:hAnsi="仿宋" w:cs="Times New Roman"/>
          <w:sz w:val="28"/>
          <w:szCs w:val="28"/>
        </w:rPr>
        <w:t>主要针对特高压直流闭锁故障引起的稳定控制问题，利用多回直流紧急功率控制功能替代或减少切负荷措施，需要实时监测直流极控系统的实时状态（电气状态、开关状态）、交</w:t>
      </w:r>
      <w:r>
        <w:rPr>
          <w:rFonts w:ascii="仿宋" w:eastAsia="仿宋" w:hAnsi="仿宋" w:cs="Times New Roman"/>
          <w:sz w:val="28"/>
          <w:szCs w:val="28"/>
        </w:rPr>
        <w:lastRenderedPageBreak/>
        <w:t>流断面的实时状态（电气状态、开关状态）、负荷的实时状态（负荷可切量），实时计算每一个状态下（每个采样周期）的直流可调量、可切负荷量，再根据故障信息以优先紧急控制直流功率为原则制定直流控制措施和切负荷、切机控制措施。依靠传统的安全稳定控制系统，大多采用基于本地的切负荷、切机措施，无法实现广域协调控制，控制措施影响大，难以实施。</w:t>
      </w:r>
    </w:p>
    <w:p w14:paraId="7E5E9B6C"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精准切负荷控制</w:t>
      </w:r>
      <w:r>
        <w:rPr>
          <w:rFonts w:ascii="仿宋" w:eastAsia="仿宋" w:hAnsi="仿宋" w:cs="Times New Roman"/>
          <w:sz w:val="28"/>
          <w:szCs w:val="28"/>
        </w:rPr>
        <w:t>主要是针对切负荷控制措施难以推进的问题，采用光纤入户手段，将可切负荷和不可切负荷进行分类，做到切负荷可以精确到户、甚至到设备。精准切负荷控制系统需要实时监测用户状态（可切量），根据其他控制主站指令执行切负荷措施。</w:t>
      </w:r>
    </w:p>
    <w:p w14:paraId="0E7D7CF1"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主动解列控制</w:t>
      </w:r>
      <w:r>
        <w:rPr>
          <w:rFonts w:ascii="仿宋" w:eastAsia="仿宋" w:hAnsi="仿宋" w:cs="Times New Roman"/>
          <w:sz w:val="28"/>
          <w:szCs w:val="28"/>
        </w:rPr>
        <w:t>主要是根据主网架全网实测状态信息自动识别振荡中心，进行解列控制。传统的解列控制为定点的就地解列控制，无法应对解列点迁移变化的问题。</w:t>
      </w:r>
    </w:p>
    <w:p w14:paraId="7F2EE304"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连锁故障预警及控制</w:t>
      </w:r>
      <w:r>
        <w:rPr>
          <w:rFonts w:ascii="仿宋" w:eastAsia="仿宋" w:hAnsi="仿宋" w:cs="Times New Roman"/>
          <w:sz w:val="28"/>
          <w:szCs w:val="28"/>
        </w:rPr>
        <w:t>主要是根据主网架全网实测电气状态信息和非电气状态信息，实时评估主要设备的停运风险，自动识别连锁故障路径，进行连锁故障主动阻断控制。</w:t>
      </w:r>
    </w:p>
    <w:p w14:paraId="44C81CDE"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广域联合发电控制</w:t>
      </w:r>
      <w:r>
        <w:rPr>
          <w:rFonts w:ascii="仿宋" w:eastAsia="仿宋" w:hAnsi="仿宋" w:cs="Times New Roman"/>
          <w:sz w:val="28"/>
          <w:szCs w:val="28"/>
        </w:rPr>
        <w:t>主要是实时监测直流输电系统实时运行状态以及送受端交流电网风电、光伏发电、储能系统、可调发电机组的实时运行工况，对发电系统有功、无功出力进行广域协调控制，提高交流电网的电压支撑和频率调整能力。</w:t>
      </w:r>
    </w:p>
    <w:p w14:paraId="4C0859C6"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lastRenderedPageBreak/>
        <w:t>其中精准切负荷控制业务的通信和控制会延伸至终端通信接入网，其他业务系统一般只涉及到220kV。</w:t>
      </w:r>
    </w:p>
    <w:p w14:paraId="7768D4B2" w14:textId="77777777" w:rsidR="00AE29A5" w:rsidRDefault="0089666E">
      <w:pPr>
        <w:pStyle w:val="30"/>
        <w:numPr>
          <w:ilvl w:val="2"/>
          <w:numId w:val="0"/>
        </w:numPr>
        <w:rPr>
          <w:rStyle w:val="31"/>
          <w:color w:val="auto"/>
        </w:rPr>
      </w:pPr>
      <w:bookmarkStart w:id="68" w:name="_Toc1249939621_WPSOffice_Level3"/>
      <w:bookmarkStart w:id="69" w:name="_Toc2078878500_WPSOffice_Level3"/>
      <w:r>
        <w:rPr>
          <w:rStyle w:val="31"/>
          <w:rFonts w:hint="eastAsia"/>
          <w:color w:val="auto"/>
        </w:rPr>
        <w:t>2.2.2</w:t>
      </w:r>
      <w:r>
        <w:rPr>
          <w:rStyle w:val="31"/>
          <w:color w:val="auto"/>
        </w:rPr>
        <w:t xml:space="preserve"> </w:t>
      </w:r>
      <w:r>
        <w:rPr>
          <w:rStyle w:val="31"/>
          <w:rFonts w:hint="eastAsia"/>
          <w:color w:val="auto"/>
        </w:rPr>
        <w:t>基于灵活以太网技术的切片网络框架</w:t>
      </w:r>
      <w:bookmarkEnd w:id="68"/>
      <w:bookmarkEnd w:id="69"/>
    </w:p>
    <w:p w14:paraId="0BB4B3B8"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（1）</w:t>
      </w:r>
      <w:r>
        <w:rPr>
          <w:rFonts w:ascii="仿宋" w:eastAsia="仿宋" w:hAnsi="仿宋" w:cs="Times New Roman" w:hint="eastAsia"/>
          <w:b/>
          <w:bCs/>
          <w:sz w:val="28"/>
          <w:szCs w:val="28"/>
        </w:rPr>
        <w:t>总体架构</w:t>
      </w:r>
    </w:p>
    <w:p w14:paraId="2E5F417B" w14:textId="77777777" w:rsidR="00AE29A5" w:rsidRDefault="0089666E">
      <w:pPr>
        <w:spacing w:line="48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支持灵活以太网技术的切片</w:t>
      </w:r>
      <w:r>
        <w:rPr>
          <w:rFonts w:ascii="仿宋" w:eastAsia="仿宋" w:hAnsi="仿宋" w:cs="Times New Roman"/>
          <w:sz w:val="28"/>
          <w:szCs w:val="28"/>
        </w:rPr>
        <w:t>网络架构如下图所示。</w:t>
      </w:r>
      <w:r>
        <w:rPr>
          <w:rFonts w:ascii="仿宋" w:eastAsia="仿宋" w:hAnsi="仿宋" w:cs="Times New Roman" w:hint="eastAsia"/>
          <w:sz w:val="28"/>
          <w:szCs w:val="28"/>
        </w:rPr>
        <w:t>该架构</w:t>
      </w:r>
      <w:r>
        <w:rPr>
          <w:rFonts w:ascii="仿宋" w:eastAsia="仿宋" w:hAnsi="仿宋" w:cs="Times New Roman"/>
          <w:sz w:val="28"/>
          <w:szCs w:val="28"/>
        </w:rPr>
        <w:t>结合SDN、</w:t>
      </w:r>
      <w:r>
        <w:rPr>
          <w:rFonts w:ascii="仿宋" w:eastAsia="仿宋" w:hAnsi="仿宋" w:cs="Times New Roman" w:hint="eastAsia"/>
          <w:sz w:val="28"/>
          <w:szCs w:val="28"/>
        </w:rPr>
        <w:t>和</w:t>
      </w:r>
      <w:r>
        <w:rPr>
          <w:rFonts w:ascii="仿宋" w:eastAsia="仿宋" w:hAnsi="仿宋" w:cs="Times New Roman"/>
          <w:sz w:val="28"/>
          <w:szCs w:val="28"/>
        </w:rPr>
        <w:t>FlexE技术，突破基于网络的安全控制类业务时延保障、满足业务的确定性需求，确保业务的可靠运行</w:t>
      </w:r>
      <w:r>
        <w:rPr>
          <w:rFonts w:ascii="仿宋" w:eastAsia="仿宋" w:hAnsi="仿宋" w:cs="Times New Roman" w:hint="eastAsia"/>
          <w:sz w:val="28"/>
          <w:szCs w:val="28"/>
        </w:rPr>
        <w:t>，从底向上依次为数据层、控制层和管理层。</w:t>
      </w:r>
    </w:p>
    <w:p w14:paraId="175FE8E6"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应用层</w:t>
      </w:r>
      <w:r>
        <w:rPr>
          <w:rFonts w:ascii="仿宋" w:eastAsia="仿宋" w:hAnsi="仿宋" w:cs="Times New Roman" w:hint="eastAsia"/>
          <w:sz w:val="28"/>
          <w:szCs w:val="28"/>
        </w:rPr>
        <w:t>：</w:t>
      </w:r>
      <w:r>
        <w:rPr>
          <w:rFonts w:ascii="仿宋" w:eastAsia="仿宋" w:hAnsi="仿宋" w:cs="Times New Roman"/>
          <w:sz w:val="28"/>
          <w:szCs w:val="28"/>
        </w:rPr>
        <w:t>应用层</w:t>
      </w:r>
      <w:r>
        <w:rPr>
          <w:rFonts w:ascii="仿宋" w:eastAsia="仿宋" w:hAnsi="仿宋" w:cs="Times New Roman" w:hint="eastAsia"/>
          <w:sz w:val="28"/>
          <w:szCs w:val="28"/>
        </w:rPr>
        <w:t>接收</w:t>
      </w:r>
      <w:r>
        <w:rPr>
          <w:rFonts w:ascii="仿宋" w:eastAsia="仿宋" w:hAnsi="仿宋" w:cs="Times New Roman"/>
          <w:sz w:val="28"/>
          <w:szCs w:val="28"/>
        </w:rPr>
        <w:t>不同QoS需求的应用</w:t>
      </w:r>
      <w:r>
        <w:rPr>
          <w:rFonts w:ascii="仿宋" w:eastAsia="仿宋" w:hAnsi="仿宋" w:cs="Times New Roman" w:hint="eastAsia"/>
          <w:sz w:val="28"/>
          <w:szCs w:val="28"/>
        </w:rPr>
        <w:t>请求</w:t>
      </w:r>
      <w:r>
        <w:rPr>
          <w:rFonts w:ascii="仿宋" w:eastAsia="仿宋" w:hAnsi="仿宋" w:cs="Times New Roman"/>
          <w:sz w:val="28"/>
          <w:szCs w:val="28"/>
        </w:rPr>
        <w:t>，</w:t>
      </w:r>
      <w:r>
        <w:rPr>
          <w:rFonts w:ascii="仿宋" w:eastAsia="仿宋" w:hAnsi="仿宋" w:cs="Times New Roman" w:hint="eastAsia"/>
          <w:sz w:val="28"/>
          <w:szCs w:val="28"/>
        </w:rPr>
        <w:t>并基于应用请求对业务所需资源进行分配，将分解确认后的应用请求发送到相应的</w:t>
      </w:r>
      <w:r>
        <w:rPr>
          <w:rFonts w:ascii="仿宋" w:eastAsia="仿宋" w:hAnsi="仿宋" w:cs="Times New Roman"/>
          <w:sz w:val="28"/>
          <w:szCs w:val="28"/>
        </w:rPr>
        <w:t>SDN控制器，由控制器解析具体QoS需求，并通过流表规则约束各项需求，下发到数据平面。</w:t>
      </w:r>
    </w:p>
    <w:p w14:paraId="55767188"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控制层</w:t>
      </w:r>
      <w:r>
        <w:rPr>
          <w:rFonts w:ascii="仿宋" w:eastAsia="仿宋" w:hAnsi="仿宋" w:cs="Times New Roman" w:hint="eastAsia"/>
          <w:sz w:val="28"/>
          <w:szCs w:val="28"/>
        </w:rPr>
        <w:t>：控制</w:t>
      </w:r>
      <w:r>
        <w:rPr>
          <w:rFonts w:ascii="仿宋" w:eastAsia="仿宋" w:hAnsi="仿宋" w:cs="Times New Roman"/>
          <w:sz w:val="28"/>
          <w:szCs w:val="28"/>
        </w:rPr>
        <w:t>层是由</w:t>
      </w:r>
      <w:r>
        <w:rPr>
          <w:rFonts w:ascii="仿宋" w:eastAsia="仿宋" w:hAnsi="仿宋" w:cs="Times New Roman" w:hint="eastAsia"/>
          <w:sz w:val="28"/>
          <w:szCs w:val="28"/>
        </w:rPr>
        <w:t>网络</w:t>
      </w:r>
      <w:r>
        <w:rPr>
          <w:rFonts w:ascii="仿宋" w:eastAsia="仿宋" w:hAnsi="仿宋" w:cs="Times New Roman"/>
          <w:sz w:val="28"/>
          <w:szCs w:val="28"/>
        </w:rPr>
        <w:t>控制器组成，主要功能包括制定转发规则、生成优先级队列调度策略及带宽分配策略等。</w:t>
      </w:r>
    </w:p>
    <w:p w14:paraId="3BEE4E2A"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数据层</w:t>
      </w:r>
      <w:r>
        <w:rPr>
          <w:rFonts w:ascii="仿宋" w:eastAsia="仿宋" w:hAnsi="仿宋" w:cs="Times New Roman" w:hint="eastAsia"/>
          <w:sz w:val="28"/>
          <w:szCs w:val="28"/>
        </w:rPr>
        <w:t>：由支持FlexE的网络设备以及接入侧网关设备构成，Flex</w:t>
      </w:r>
      <w:r>
        <w:rPr>
          <w:rFonts w:ascii="仿宋" w:eastAsia="仿宋" w:hAnsi="仿宋" w:cs="Times New Roman"/>
          <w:sz w:val="28"/>
          <w:szCs w:val="28"/>
        </w:rPr>
        <w:t>E</w:t>
      </w:r>
      <w:r>
        <w:rPr>
          <w:rFonts w:ascii="仿宋" w:eastAsia="仿宋" w:hAnsi="仿宋" w:cs="Times New Roman" w:hint="eastAsia"/>
          <w:sz w:val="28"/>
          <w:szCs w:val="28"/>
        </w:rPr>
        <w:t>设备</w:t>
      </w:r>
      <w:r>
        <w:rPr>
          <w:rFonts w:ascii="仿宋" w:eastAsia="仿宋" w:hAnsi="仿宋" w:cs="Times New Roman"/>
          <w:sz w:val="28"/>
          <w:szCs w:val="28"/>
        </w:rPr>
        <w:t>用于实现数据转发传递，网关用于转换工业现场数据</w:t>
      </w:r>
      <w:r>
        <w:rPr>
          <w:rFonts w:ascii="仿宋" w:eastAsia="仿宋" w:hAnsi="仿宋" w:cs="Times New Roman" w:hint="eastAsia"/>
          <w:sz w:val="28"/>
          <w:szCs w:val="28"/>
        </w:rPr>
        <w:t>格式，在</w:t>
      </w:r>
      <w:r>
        <w:rPr>
          <w:rFonts w:ascii="仿宋" w:eastAsia="仿宋" w:hAnsi="仿宋" w:cs="Times New Roman"/>
          <w:sz w:val="28"/>
          <w:szCs w:val="28"/>
        </w:rPr>
        <w:t>接入侧，</w:t>
      </w:r>
      <w:r>
        <w:rPr>
          <w:rFonts w:ascii="仿宋" w:eastAsia="仿宋" w:hAnsi="仿宋" w:cs="Times New Roman" w:hint="eastAsia"/>
          <w:sz w:val="28"/>
          <w:szCs w:val="28"/>
        </w:rPr>
        <w:t>支持无线专网、</w:t>
      </w:r>
      <w:r>
        <w:rPr>
          <w:rFonts w:ascii="仿宋" w:eastAsia="仿宋" w:hAnsi="仿宋" w:cs="Times New Roman"/>
          <w:sz w:val="28"/>
          <w:szCs w:val="28"/>
        </w:rPr>
        <w:t>5G、WiFi6等通信接入方式。</w:t>
      </w:r>
    </w:p>
    <w:p w14:paraId="40398058"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b/>
          <w:sz w:val="28"/>
          <w:szCs w:val="28"/>
        </w:rPr>
        <w:t>现场层</w:t>
      </w:r>
      <w:r>
        <w:rPr>
          <w:rFonts w:ascii="仿宋" w:eastAsia="仿宋" w:hAnsi="仿宋" w:cs="Times New Roman" w:hint="eastAsia"/>
          <w:sz w:val="28"/>
          <w:szCs w:val="28"/>
        </w:rPr>
        <w:t>：</w:t>
      </w:r>
      <w:r>
        <w:rPr>
          <w:rFonts w:ascii="仿宋" w:eastAsia="仿宋" w:hAnsi="仿宋" w:cs="Times New Roman"/>
          <w:sz w:val="28"/>
          <w:szCs w:val="28"/>
        </w:rPr>
        <w:t>由接入侧多种多样的设备构成，包括变电站、配电网柱状开关、光伏电站等各类电力设备。</w:t>
      </w:r>
    </w:p>
    <w:p w14:paraId="78FD76B3" w14:textId="77777777" w:rsidR="00AE29A5" w:rsidRDefault="004B0656">
      <w:pPr>
        <w:spacing w:line="360" w:lineRule="auto"/>
        <w:rPr>
          <w:rFonts w:ascii="仿宋" w:eastAsia="仿宋" w:hAnsi="仿宋" w:cs="Times New Roman"/>
          <w:sz w:val="28"/>
          <w:szCs w:val="28"/>
        </w:rPr>
      </w:pPr>
      <w:r>
        <w:rPr>
          <w:noProof/>
        </w:rPr>
        <w:lastRenderedPageBreak/>
        <w:pict w14:anchorId="2D3FB1F0">
          <v:shape id="_x0000_i1027" type="#_x0000_t75" alt="" style="width:412.8pt;height:353.4pt;mso-width-percent:0;mso-height-percent:0;mso-width-percent:0;mso-height-percent:0">
            <v:imagedata r:id="rId20" o:title=""/>
          </v:shape>
        </w:pict>
      </w:r>
    </w:p>
    <w:p w14:paraId="2EBF9CDA"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-2</w:t>
      </w:r>
      <w:r>
        <w:rPr>
          <w:rFonts w:ascii="仿宋" w:eastAsia="仿宋" w:hAnsi="仿宋" w:cs="Times New Roman"/>
          <w:sz w:val="28"/>
          <w:szCs w:val="28"/>
        </w:rPr>
        <w:t xml:space="preserve"> </w:t>
      </w:r>
      <w:r>
        <w:rPr>
          <w:rFonts w:ascii="仿宋" w:eastAsia="仿宋" w:hAnsi="仿宋" w:cs="Times New Roman" w:hint="eastAsia"/>
          <w:sz w:val="28"/>
          <w:szCs w:val="28"/>
        </w:rPr>
        <w:t>基于灵活以太网技术的切片网络框架</w:t>
      </w:r>
    </w:p>
    <w:p w14:paraId="07F1195C"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（2）集中管控平台</w:t>
      </w:r>
    </w:p>
    <w:p w14:paraId="4766A0C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该</w:t>
      </w:r>
      <w:r>
        <w:rPr>
          <w:rFonts w:ascii="仿宋" w:eastAsia="仿宋" w:hAnsi="仿宋" w:cs="Times New Roman" w:hint="eastAsia"/>
          <w:sz w:val="28"/>
          <w:szCs w:val="28"/>
        </w:rPr>
        <w:t>框架</w:t>
      </w:r>
      <w:r>
        <w:rPr>
          <w:rFonts w:ascii="仿宋" w:eastAsia="仿宋" w:hAnsi="仿宋" w:cs="Times New Roman"/>
          <w:sz w:val="28"/>
          <w:szCs w:val="28"/>
        </w:rPr>
        <w:t>的核心是</w:t>
      </w:r>
      <w:r>
        <w:rPr>
          <w:rFonts w:ascii="仿宋" w:eastAsia="仿宋" w:hAnsi="仿宋" w:cs="Times New Roman" w:hint="eastAsia"/>
          <w:sz w:val="28"/>
          <w:szCs w:val="28"/>
        </w:rPr>
        <w:t>网络</w:t>
      </w:r>
      <w:r>
        <w:rPr>
          <w:rFonts w:ascii="仿宋" w:eastAsia="仿宋" w:hAnsi="仿宋" w:cs="Times New Roman"/>
          <w:sz w:val="28"/>
          <w:szCs w:val="28"/>
        </w:rPr>
        <w:t>控制器，具有集中式管理控制能力，通过下发</w:t>
      </w:r>
      <w:r>
        <w:rPr>
          <w:rFonts w:ascii="仿宋" w:eastAsia="仿宋" w:hAnsi="仿宋" w:cs="Times New Roman" w:hint="eastAsia"/>
          <w:sz w:val="28"/>
          <w:szCs w:val="28"/>
        </w:rPr>
        <w:t>端口绑定和时隙交叉</w:t>
      </w:r>
      <w:r>
        <w:rPr>
          <w:rFonts w:ascii="仿宋" w:eastAsia="仿宋" w:hAnsi="仿宋" w:cs="Times New Roman"/>
          <w:sz w:val="28"/>
          <w:szCs w:val="28"/>
        </w:rPr>
        <w:t>规则，满足</w:t>
      </w:r>
      <w:r>
        <w:rPr>
          <w:rFonts w:ascii="仿宋" w:eastAsia="仿宋" w:hAnsi="仿宋" w:cs="Times New Roman" w:hint="eastAsia"/>
          <w:sz w:val="28"/>
          <w:szCs w:val="28"/>
        </w:rPr>
        <w:t>电力业务</w:t>
      </w:r>
      <w:r>
        <w:rPr>
          <w:rFonts w:ascii="仿宋" w:eastAsia="仿宋" w:hAnsi="仿宋" w:cs="Times New Roman"/>
          <w:sz w:val="28"/>
          <w:szCs w:val="28"/>
        </w:rPr>
        <w:t>的时延</w:t>
      </w:r>
      <w:r>
        <w:rPr>
          <w:rFonts w:ascii="仿宋" w:eastAsia="仿宋" w:hAnsi="仿宋" w:cs="Times New Roman" w:hint="eastAsia"/>
          <w:sz w:val="28"/>
          <w:szCs w:val="28"/>
        </w:rPr>
        <w:t>、可靠性和资源等</w:t>
      </w:r>
      <w:r>
        <w:rPr>
          <w:rFonts w:ascii="仿宋" w:eastAsia="仿宋" w:hAnsi="仿宋" w:cs="Times New Roman"/>
          <w:sz w:val="28"/>
          <w:szCs w:val="28"/>
        </w:rPr>
        <w:t>要求。</w:t>
      </w:r>
    </w:p>
    <w:p w14:paraId="4733FC7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网络控制器的</w:t>
      </w:r>
      <w:r>
        <w:rPr>
          <w:rFonts w:ascii="仿宋" w:eastAsia="仿宋" w:hAnsi="仿宋" w:cs="Times New Roman"/>
          <w:sz w:val="28"/>
          <w:szCs w:val="28"/>
        </w:rPr>
        <w:t>功能结构如下图所示，包括处理模块、规划模块、网络监测模块和执行模块。其主要功能是将不同应用的QoS</w:t>
      </w:r>
      <w:r>
        <w:rPr>
          <w:rFonts w:ascii="仿宋" w:eastAsia="仿宋" w:hAnsi="仿宋" w:cs="Times New Roman" w:hint="eastAsia"/>
          <w:sz w:val="28"/>
          <w:szCs w:val="28"/>
        </w:rPr>
        <w:t>需求</w:t>
      </w:r>
      <w:r>
        <w:rPr>
          <w:rFonts w:ascii="仿宋" w:eastAsia="仿宋" w:hAnsi="仿宋" w:cs="Times New Roman"/>
          <w:sz w:val="28"/>
          <w:szCs w:val="28"/>
        </w:rPr>
        <w:t>映射到</w:t>
      </w:r>
      <w:r>
        <w:rPr>
          <w:rFonts w:ascii="仿宋" w:eastAsia="仿宋" w:hAnsi="仿宋" w:cs="Times New Roman" w:hint="eastAsia"/>
          <w:sz w:val="28"/>
          <w:szCs w:val="28"/>
        </w:rPr>
        <w:t>Fle</w:t>
      </w:r>
      <w:r>
        <w:rPr>
          <w:rFonts w:ascii="仿宋" w:eastAsia="仿宋" w:hAnsi="仿宋" w:cs="Times New Roman"/>
          <w:sz w:val="28"/>
          <w:szCs w:val="28"/>
        </w:rPr>
        <w:t>xE网络基础设施上，各部分的功能如下</w:t>
      </w:r>
      <w:r>
        <w:rPr>
          <w:rFonts w:ascii="仿宋" w:eastAsia="仿宋" w:hAnsi="仿宋" w:cs="Times New Roman" w:hint="eastAsia"/>
          <w:sz w:val="28"/>
          <w:szCs w:val="28"/>
        </w:rPr>
        <w:t>图所示</w:t>
      </w:r>
      <w:r>
        <w:rPr>
          <w:rFonts w:ascii="仿宋" w:eastAsia="仿宋" w:hAnsi="仿宋" w:cs="Times New Roman"/>
          <w:sz w:val="28"/>
          <w:szCs w:val="28"/>
        </w:rPr>
        <w:t>：</w:t>
      </w:r>
    </w:p>
    <w:p w14:paraId="306A38B4"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7BF1C54B" wp14:editId="052AB739">
            <wp:extent cx="3891915" cy="2218055"/>
            <wp:effectExtent l="0" t="0" r="1968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06130" cy="2226292"/>
                    </a:xfrm>
                    <a:prstGeom prst="rect">
                      <a:avLst/>
                    </a:prstGeom>
                  </pic:spPr>
                </pic:pic>
              </a:graphicData>
            </a:graphic>
          </wp:inline>
        </w:drawing>
      </w:r>
    </w:p>
    <w:p w14:paraId="760E1D71"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-3</w:t>
      </w:r>
      <w:r>
        <w:rPr>
          <w:rFonts w:ascii="仿宋" w:eastAsia="仿宋" w:hAnsi="仿宋" w:cs="Times New Roman"/>
          <w:sz w:val="28"/>
          <w:szCs w:val="28"/>
        </w:rPr>
        <w:t xml:space="preserve"> 集中管控平台功能结构图</w:t>
      </w:r>
    </w:p>
    <w:p w14:paraId="168C5FE7"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处理模块与应用层相连，用于解析不同应用的QoS参数，并将该需求传递到规划器中。</w:t>
      </w:r>
    </w:p>
    <w:p w14:paraId="2247F178"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网络监测模块用于收集网络底层信息，包括设备状态、网络拓扑、网络容量、队列状态、数据流时延和速率等。</w:t>
      </w:r>
    </w:p>
    <w:p w14:paraId="3D07462F"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规划模块利用网络监测模块获得的监测数据计算出网络资源的最优集合，同时满足数据流的QoS参数需求。</w:t>
      </w:r>
    </w:p>
    <w:p w14:paraId="5B1C5EC0"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执行模块将规划模块计算出的结果应用到网络中，下发</w:t>
      </w:r>
      <w:r>
        <w:rPr>
          <w:rFonts w:ascii="仿宋" w:eastAsia="仿宋" w:hAnsi="仿宋" w:cs="Times New Roman" w:hint="eastAsia"/>
          <w:sz w:val="28"/>
          <w:szCs w:val="28"/>
        </w:rPr>
        <w:t>配置到FlexE网络设备</w:t>
      </w:r>
      <w:r>
        <w:rPr>
          <w:rFonts w:ascii="仿宋" w:eastAsia="仿宋" w:hAnsi="仿宋" w:cs="Times New Roman"/>
          <w:sz w:val="28"/>
          <w:szCs w:val="28"/>
        </w:rPr>
        <w:t>。</w:t>
      </w:r>
    </w:p>
    <w:p w14:paraId="6A6BD83E"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w:t>
      </w:r>
      <w:r>
        <w:rPr>
          <w:rFonts w:ascii="仿宋" w:eastAsia="仿宋" w:hAnsi="仿宋" w:cs="Times New Roman" w:hint="eastAsia"/>
          <w:b/>
          <w:bCs/>
          <w:sz w:val="28"/>
          <w:szCs w:val="28"/>
        </w:rPr>
        <w:t>3</w:t>
      </w:r>
      <w:r>
        <w:rPr>
          <w:rFonts w:ascii="仿宋" w:eastAsia="仿宋" w:hAnsi="仿宋" w:cs="Times New Roman"/>
          <w:b/>
          <w:bCs/>
          <w:sz w:val="28"/>
          <w:szCs w:val="28"/>
        </w:rPr>
        <w:t>）基于FlexE技术的</w:t>
      </w:r>
      <w:r>
        <w:rPr>
          <w:rFonts w:ascii="仿宋" w:eastAsia="仿宋" w:hAnsi="仿宋" w:cs="Times New Roman" w:hint="eastAsia"/>
          <w:b/>
          <w:bCs/>
          <w:sz w:val="28"/>
          <w:szCs w:val="28"/>
        </w:rPr>
        <w:t>分片隔离</w:t>
      </w:r>
    </w:p>
    <w:p w14:paraId="4653C35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架构中的FlexE设备是支持Flex</w:t>
      </w:r>
      <w:r>
        <w:rPr>
          <w:rFonts w:ascii="仿宋" w:eastAsia="仿宋" w:hAnsi="仿宋" w:cs="Times New Roman"/>
          <w:sz w:val="28"/>
          <w:szCs w:val="28"/>
        </w:rPr>
        <w:t>E</w:t>
      </w:r>
      <w:r>
        <w:rPr>
          <w:rFonts w:ascii="仿宋" w:eastAsia="仿宋" w:hAnsi="仿宋" w:cs="Times New Roman" w:hint="eastAsia"/>
          <w:sz w:val="28"/>
          <w:szCs w:val="28"/>
        </w:rPr>
        <w:t>端口捆绑和时隙交叉的网络设备。</w:t>
      </w:r>
      <w:r>
        <w:rPr>
          <w:rFonts w:ascii="仿宋" w:eastAsia="仿宋" w:hAnsi="仿宋" w:cs="Times New Roman"/>
          <w:sz w:val="28"/>
          <w:szCs w:val="28"/>
        </w:rPr>
        <w:t>切片通道层提供L1层的硬管道业务连接，为分组层提供低时延确定性网络通道。切片传输层采用光互联网论坛（OIF）灵活以太网（FlexE）技术和IEEE802.3以太网技术，利用新型光模块技术和</w:t>
      </w:r>
      <w:r>
        <w:rPr>
          <w:rFonts w:ascii="仿宋" w:eastAsia="仿宋" w:hAnsi="仿宋" w:cs="Times New Roman"/>
          <w:sz w:val="28"/>
          <w:szCs w:val="28"/>
        </w:rPr>
        <w:lastRenderedPageBreak/>
        <w:t>以太网的产业链优势，支撑大带宽低成本建网，支持以太网+密集型光波复用（DWDM）技术，实现10Tbit/s以上传输容量和长距离传输。承载网络线路侧带宽可根据业务需求逐步扩展，FlexE的物理链路捆绑扩容技术可以提供一种带宽平滑扩容的解决方案，</w:t>
      </w:r>
      <w:r>
        <w:rPr>
          <w:rFonts w:ascii="仿宋" w:eastAsia="仿宋" w:hAnsi="仿宋" w:cs="Times New Roman" w:hint="eastAsia"/>
          <w:sz w:val="28"/>
          <w:szCs w:val="28"/>
        </w:rPr>
        <w:t>实现</w:t>
      </w:r>
      <w:r>
        <w:rPr>
          <w:rFonts w:ascii="仿宋" w:eastAsia="仿宋" w:hAnsi="仿宋" w:cs="Times New Roman"/>
          <w:sz w:val="28"/>
          <w:szCs w:val="28"/>
        </w:rPr>
        <w:t>分阶段进行网络投资，降低初期投资成本。</w:t>
      </w:r>
    </w:p>
    <w:p w14:paraId="16792A3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如下图所示，通过FlexE可以在大管道物理端口上实现时隙复用划分出若干个子通道端口，把这些子通道端口分片划分到网络分片的不同分片中，通过基于硬件的FlexE时隙复用实现各个分片之间的业务在转发层面上互相隔离。FlexE相比信道化子接口等其他转发隔离技术具有更好的隔离效果，主要体现为FlexE接口的隔离是基于MAC和PHY层之间的时隙隔离，与信道化子接口隔离的分组调度层次不同，且信道化子接口没有独立的MAC层，物理MAC层是共享的，所以信道化子接口在处理帧时（比如超长帧）还需要在处理完毕后才继续下一个帧，不像FlexE接口是基于时隙复用有独立MAC层处理，各个FlexE接口处理报文时不受其他FlexE接口影响。因此FlexE接口在保证时延和时延抖动指标上具有更好的效果，从而实现了时延的确定性。</w:t>
      </w:r>
    </w:p>
    <w:p w14:paraId="4155120A" w14:textId="77777777" w:rsidR="00AE29A5" w:rsidRDefault="0089666E">
      <w:pPr>
        <w:adjustRightInd w:val="0"/>
        <w:snapToGrid w:val="0"/>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14:anchorId="52C3CB9D" wp14:editId="3C6731EF">
            <wp:extent cx="5455285" cy="1433830"/>
            <wp:effectExtent l="0" t="0" r="571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extLst>
                        <a:ext uri="{28A0092B-C50C-407E-A947-70E740481C1C}">
                          <a14:useLocalDpi xmlns:a14="http://schemas.microsoft.com/office/drawing/2010/main" val="0"/>
                        </a:ext>
                      </a:extLst>
                    </a:blip>
                    <a:srcRect l="3244" t="27605" r="6615" b="30229"/>
                    <a:stretch>
                      <a:fillRect/>
                    </a:stretch>
                  </pic:blipFill>
                  <pic:spPr>
                    <a:xfrm>
                      <a:off x="0" y="0"/>
                      <a:ext cx="5522587" cy="1451948"/>
                    </a:xfrm>
                    <a:prstGeom prst="rect">
                      <a:avLst/>
                    </a:prstGeom>
                    <a:ln>
                      <a:noFill/>
                    </a:ln>
                  </pic:spPr>
                </pic:pic>
              </a:graphicData>
            </a:graphic>
          </wp:inline>
        </w:drawing>
      </w:r>
    </w:p>
    <w:p w14:paraId="77A1DADA"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lastRenderedPageBreak/>
        <w:t>图</w:t>
      </w:r>
      <w:r>
        <w:rPr>
          <w:rFonts w:ascii="仿宋" w:eastAsia="仿宋" w:hAnsi="仿宋" w:cs="Times New Roman"/>
          <w:sz w:val="28"/>
          <w:szCs w:val="28"/>
        </w:rPr>
        <w:t>2</w:t>
      </w:r>
      <w:r>
        <w:rPr>
          <w:rFonts w:ascii="仿宋" w:eastAsia="仿宋" w:hAnsi="仿宋" w:cs="Times New Roman" w:hint="eastAsia"/>
          <w:sz w:val="28"/>
          <w:szCs w:val="28"/>
        </w:rPr>
        <w:t xml:space="preserve">-4 </w:t>
      </w:r>
      <w:r>
        <w:rPr>
          <w:rFonts w:ascii="仿宋" w:eastAsia="仿宋" w:hAnsi="仿宋" w:cs="Times New Roman"/>
          <w:sz w:val="28"/>
          <w:szCs w:val="28"/>
        </w:rPr>
        <w:t>FlexE用于分片隔离</w:t>
      </w:r>
      <w:bookmarkEnd w:id="64"/>
      <w:bookmarkEnd w:id="65"/>
      <w:bookmarkEnd w:id="66"/>
    </w:p>
    <w:p w14:paraId="1755D981" w14:textId="77777777" w:rsidR="00AE29A5" w:rsidRDefault="0089666E">
      <w:pPr>
        <w:pStyle w:val="21"/>
        <w:rPr>
          <w:color w:val="auto"/>
        </w:rPr>
      </w:pPr>
      <w:bookmarkStart w:id="70" w:name="_Toc1249939621_WPSOffice_Level2"/>
      <w:bookmarkStart w:id="71" w:name="_Toc2078878500_WPSOffice_Level2"/>
      <w:r>
        <w:rPr>
          <w:rFonts w:hint="eastAsia"/>
          <w:color w:val="auto"/>
        </w:rPr>
        <w:t>基于灵活以太网技术的承载架构</w:t>
      </w:r>
      <w:bookmarkEnd w:id="70"/>
      <w:bookmarkEnd w:id="71"/>
    </w:p>
    <w:p w14:paraId="5385EA87" w14:textId="77777777" w:rsidR="00AE29A5" w:rsidRDefault="0089666E">
      <w:pPr>
        <w:pStyle w:val="30"/>
        <w:rPr>
          <w:rStyle w:val="31"/>
          <w:color w:val="auto"/>
        </w:rPr>
      </w:pPr>
      <w:bookmarkStart w:id="72" w:name="_Toc1050175193_WPSOffice_Level3"/>
      <w:bookmarkStart w:id="73" w:name="_Toc152012810_WPSOffice_Level3"/>
      <w:r>
        <w:rPr>
          <w:rStyle w:val="31"/>
          <w:rFonts w:hint="eastAsia"/>
          <w:color w:val="auto"/>
        </w:rPr>
        <w:t>各种业务的差异化需求</w:t>
      </w:r>
      <w:bookmarkEnd w:id="72"/>
      <w:bookmarkEnd w:id="73"/>
    </w:p>
    <w:p w14:paraId="53830D84" w14:textId="77777777" w:rsidR="00AE29A5" w:rsidRDefault="0089666E">
      <w:pPr>
        <w:pStyle w:val="4"/>
        <w:rPr>
          <w:rStyle w:val="31"/>
          <w:color w:val="auto"/>
        </w:rPr>
      </w:pPr>
      <w:r>
        <w:rPr>
          <w:rStyle w:val="31"/>
          <w:rFonts w:hint="eastAsia"/>
          <w:color w:val="auto"/>
        </w:rPr>
        <w:t>分区业务的差异化需求</w:t>
      </w:r>
    </w:p>
    <w:p w14:paraId="65AA5DF0"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首先</w:t>
      </w:r>
      <w:r>
        <w:rPr>
          <w:rFonts w:ascii="仿宋" w:eastAsia="仿宋" w:hAnsi="仿宋" w:cs="Times New Roman"/>
          <w:sz w:val="28"/>
          <w:szCs w:val="28"/>
        </w:rPr>
        <w:t>将电力业务对网络的诉求收敛为以下四大类型：</w:t>
      </w:r>
    </w:p>
    <w:p w14:paraId="53E2A9FC"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针对点多面广广域覆盖的配电、用电等业务：基于电力“安全分区、网络专用、横向隔离、纵向认证”的原则，可进一步细分为生产控制I区、生产控制II区、管理信息区三大业务类型；</w:t>
      </w:r>
    </w:p>
    <w:p w14:paraId="39A014A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针对特定区域有限覆盖的发电、变电等业务：从通信网络建设的视角划分独立的局域园区类型，以满足业务数据不出厂站的核心安全隔离需求。在局域园区专网内部，同样存在着生产控制区和管理信息区的多样化场景。</w:t>
      </w:r>
    </w:p>
    <w:p w14:paraId="4D45C215"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不同类型业务对差异化网络、专属化网络和自定义网络的需求不同，如下图所示。图中0</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0</w:t>
      </w:r>
      <w:r>
        <w:rPr>
          <w:rFonts w:ascii="仿宋" w:eastAsia="仿宋" w:hAnsi="仿宋" w:cs="Times New Roman"/>
          <w:sz w:val="28"/>
          <w:szCs w:val="28"/>
        </w:rPr>
        <w:t>表示需求程度，10表示需求强烈，0表示无需求。</w:t>
      </w:r>
    </w:p>
    <w:p w14:paraId="083370E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控制区（安全区I）业务是电力生产的重要环节，直接实现对电力一次系统的实时监控，电力生产的重要环节主要包括配网差动保护、智能分布式配电自动化、精准负荷控制、分布式能源调控等。生产控制I区类业务对时延、抖动等网络性能要求高，同时具有严格的安全隔离和自助管控要求，对专属网络和自助服务的需求</w:t>
      </w:r>
      <w:r>
        <w:rPr>
          <w:rFonts w:ascii="仿宋" w:eastAsia="仿宋" w:hAnsi="仿宋" w:cs="Times New Roman"/>
          <w:sz w:val="28"/>
          <w:szCs w:val="28"/>
        </w:rPr>
        <w:lastRenderedPageBreak/>
        <w:t>度高，传统2/3/4G网络的性能、隔离性和自助服务能力等均无法有效稳定地满足其需求。</w:t>
      </w:r>
    </w:p>
    <w:p w14:paraId="38801102"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非控制区（安全区II）业务是电力生产的必要环节，在线运行但不具备控制功能，主要包括配网高级计量、配网PMU、应急现场自助网综合应用等。该类业务由于不具备控制功能，因此，与生产控制I区类业务相比，对差异化网络性能需求相对较低。但由于该类业务涉及电力生产过程，因此对安全隔离和自助管控需求度较高。</w:t>
      </w:r>
    </w:p>
    <w:p w14:paraId="24195C8F"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5DF366E1" wp14:editId="5DBEA366">
            <wp:extent cx="3522345" cy="2722245"/>
            <wp:effectExtent l="0" t="0" r="82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rcRect l="8579" t="4967" r="10093"/>
                    <a:stretch>
                      <a:fillRect/>
                    </a:stretch>
                  </pic:blipFill>
                  <pic:spPr>
                    <a:xfrm>
                      <a:off x="0" y="0"/>
                      <a:ext cx="3556785" cy="2749124"/>
                    </a:xfrm>
                    <a:prstGeom prst="rect">
                      <a:avLst/>
                    </a:prstGeom>
                    <a:ln>
                      <a:noFill/>
                    </a:ln>
                  </pic:spPr>
                </pic:pic>
              </a:graphicData>
            </a:graphic>
          </wp:inline>
        </w:drawing>
      </w:r>
    </w:p>
    <w:p w14:paraId="7C00A3D3"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-5</w:t>
      </w:r>
      <w:r>
        <w:rPr>
          <w:rFonts w:ascii="仿宋" w:eastAsia="仿宋" w:hAnsi="仿宋" w:cs="Times New Roman"/>
          <w:sz w:val="28"/>
          <w:szCs w:val="28"/>
        </w:rPr>
        <w:t xml:space="preserve"> 不同类型业务的网络需求</w:t>
      </w:r>
    </w:p>
    <w:p w14:paraId="3F99D99A"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管理信息大区是指生产控制大区以外的电力企业管理系统的业务，主要包括变电站巡检机器人、输电线路无人机巡检、配电房视频综合监视和移动式现场施工作业管控等。该类业务的主要内容是视频传输，对网络带宽要求高，传统4G网络难以满足其带宽需求。但由</w:t>
      </w:r>
      <w:r>
        <w:rPr>
          <w:rFonts w:ascii="仿宋" w:eastAsia="仿宋" w:hAnsi="仿宋" w:cs="Times New Roman"/>
          <w:sz w:val="28"/>
          <w:szCs w:val="28"/>
        </w:rPr>
        <w:lastRenderedPageBreak/>
        <w:t>于该类业务的目标是辅助电力生产和管理，专属网络需求较低，但对自助服务需求度较高。</w:t>
      </w:r>
    </w:p>
    <w:p w14:paraId="0C3DBDD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局域园区类业务是指数据和服务需要就地处理的业务，如换流变电站、抽水蓄能电厂、光伏/光热/风电等新能源厂站等。该类场景一般覆盖面积较大，业务接入类型复杂，涉及室外、室内各种不同环境，需要考虑深度覆盖的同时，还包括新能源大量传感器的接入、智能巡检、智能检测与闭环优化、运维辅助等。同时，该类场景业务一般在变电站内、电厂内，或在就近的巡维中心（区县级）卸载，一般不允许进入公网。因此对专属网络需求较高。此外，不同业务可能存在差异化网络需求。</w:t>
      </w:r>
    </w:p>
    <w:p w14:paraId="37A8B33A" w14:textId="77777777" w:rsidR="00AE29A5" w:rsidRDefault="0089666E">
      <w:pPr>
        <w:pStyle w:val="4"/>
        <w:rPr>
          <w:rStyle w:val="31"/>
          <w:color w:val="auto"/>
        </w:rPr>
      </w:pPr>
      <w:bookmarkStart w:id="74" w:name="OLE_LINK103"/>
      <w:bookmarkStart w:id="75" w:name="OLE_LINK104"/>
      <w:r>
        <w:rPr>
          <w:rStyle w:val="31"/>
          <w:rFonts w:hint="eastAsia"/>
          <w:color w:val="auto"/>
        </w:rPr>
        <w:t>典型生产控制业务的差异化需求</w:t>
      </w:r>
    </w:p>
    <w:p w14:paraId="5DF094E8"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hint="eastAsia"/>
          <w:b/>
          <w:bCs/>
          <w:sz w:val="28"/>
          <w:szCs w:val="28"/>
        </w:rPr>
        <w:t>（1）</w:t>
      </w:r>
      <w:r>
        <w:rPr>
          <w:rFonts w:ascii="仿宋" w:eastAsia="仿宋" w:hAnsi="仿宋" w:cs="Times New Roman"/>
          <w:b/>
          <w:bCs/>
          <w:sz w:val="28"/>
          <w:szCs w:val="28"/>
        </w:rPr>
        <w:t>安稳控制业务对通信需求</w:t>
      </w:r>
    </w:p>
    <w:p w14:paraId="718D6424"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新型大电网安全稳定控制的实施需要以更为灵活、可靠、高速的信息通信体系为基础的安全稳定分析及控制系统作保障。必须研究基于广域多源数据实时智能处理的稳定控制信息通信体系架构及具有可操作性的构建方案和措施，满足控制保护控制业务对状态监测信息及控制信息传输实时性和可靠性的要求。</w:t>
      </w:r>
    </w:p>
    <w:bookmarkEnd w:id="74"/>
    <w:bookmarkEnd w:id="75"/>
    <w:p w14:paraId="5847AD7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根据华中电网跨区交直流协调控制系统示范工程现场实测结果，跨区交直流协调控制系统整组动作时间（从故障发生到直流紧急功率控制结束整个过程的时间，约300毫秒）中，各阶段的时间如下图所</w:t>
      </w:r>
      <w:r>
        <w:rPr>
          <w:rFonts w:ascii="仿宋" w:eastAsia="仿宋" w:hAnsi="仿宋" w:cs="Times New Roman"/>
          <w:sz w:val="28"/>
          <w:szCs w:val="28"/>
        </w:rPr>
        <w:lastRenderedPageBreak/>
        <w:t>示，可以看出，在整组动作时间300毫秒内，留给通信通道的时间不超过50毫秒。</w:t>
      </w:r>
    </w:p>
    <w:p w14:paraId="50D5A556"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758F5BD7" wp14:editId="17C33481">
            <wp:extent cx="5468620" cy="8680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75591" cy="869148"/>
                    </a:xfrm>
                    <a:prstGeom prst="rect">
                      <a:avLst/>
                    </a:prstGeom>
                  </pic:spPr>
                </pic:pic>
              </a:graphicData>
            </a:graphic>
          </wp:inline>
        </w:drawing>
      </w:r>
    </w:p>
    <w:p w14:paraId="2F34B38D"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-6</w:t>
      </w:r>
      <w:r>
        <w:rPr>
          <w:rFonts w:ascii="仿宋" w:eastAsia="仿宋" w:hAnsi="仿宋" w:cs="Times New Roman" w:hint="eastAsia"/>
          <w:sz w:val="28"/>
          <w:szCs w:val="28"/>
          <w:lang w:eastAsia="zh-Hans"/>
        </w:rPr>
        <w:t>跨区交直流协调控制系统动作时间</w:t>
      </w:r>
    </w:p>
    <w:p w14:paraId="13D903DD"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控制保护需要50毫秒内对电网发、输、配及直流系统全景状态监测，300毫秒内对重要扰动故障防御控制，具备负荷分类控制和设备级精准调节能力，需要高可靠、实时、安全的新型通信网络支撑。现有通信网采用的通用通信设备单体转发时延不固定，多级路由导致整体通信传输时延变化较大，无法满足控制保护对信息传输毫秒级信息高速传输的要求。现有稳定控制系统所采用的点到点2M链路直连模式，无法满足控制保护对电网状态全景监测与信息高速传输和共享，无法满足控制保护对负荷进行多时间尺度精确控制和调节。因此，需要构建全新的能够支撑控制保护各种控制需求的新型专用通信网络，高可靠性、高实时、高安全是新型专用通信网络支撑控制保护实施的基本要求。</w:t>
      </w:r>
    </w:p>
    <w:p w14:paraId="0775EE6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业务流向</w:t>
      </w:r>
    </w:p>
    <w:p w14:paraId="5246E8D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采集终端站通过通信网络传送骨干网架的测量信息至各控制主站，各控制主站之间通过通信网络交互信息，并将控制结果通过通信网络传送至控制终端站。站与站间的通信是双向的，传输的信息可以</w:t>
      </w:r>
      <w:r>
        <w:rPr>
          <w:rFonts w:ascii="仿宋" w:eastAsia="仿宋" w:hAnsi="仿宋" w:cs="Times New Roman"/>
          <w:sz w:val="28"/>
          <w:szCs w:val="28"/>
        </w:rPr>
        <w:lastRenderedPageBreak/>
        <w:t>是测量信息，也可以是控制信息，双向传输是实时、安全、可靠的。根据控制策略不同，各控制主站均可称为其他控制主站的协控站。</w:t>
      </w:r>
    </w:p>
    <w:p w14:paraId="055E4AC8"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通信系统将系统状态、发电机、负荷等一次设备状态和控制保护状态等电网实时量测快速融合成信息流，为控制保护提供高效、可靠、全景状态信息支撑体系。负责各控制装置之间及其与各种测量终端之间的信息通信；融合不同测量终端的状态信息，实现全网信息共享与快速传输；为稳定控制装置提供直流、发电、负荷及断面潮流等电气状态信息；为连锁故障在线分析提供一次设备电气与非电气状态信息；具备控制装置自动寻址、远程维护和管理功能。 控制主站根据故障信息和电网状态测量信息，进行决策形成控制策略，将控制指令发送给其它控制主站和终端，其它控制主站在根据控制指令将具体控制量发送给所对应的控制终端。</w:t>
      </w:r>
    </w:p>
    <w:p w14:paraId="0D679E9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传输距离</w:t>
      </w:r>
    </w:p>
    <w:p w14:paraId="5B3CE39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一般以区域（分部/省）构建控制保护专网，考虑区域之间的通信需求，最大传输距离3000至5000公里。</w:t>
      </w:r>
    </w:p>
    <w:p w14:paraId="49F33F84"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3)</w:t>
      </w:r>
      <w:r>
        <w:rPr>
          <w:rFonts w:ascii="仿宋" w:eastAsia="仿宋" w:hAnsi="仿宋" w:cs="Times New Roman"/>
          <w:sz w:val="28"/>
          <w:szCs w:val="28"/>
        </w:rPr>
        <w:tab/>
        <w:t>端到端延时</w:t>
      </w:r>
    </w:p>
    <w:p w14:paraId="13D87EE0"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采集终端站至各控制主站传输延时小于50ms，控制主站至各控制终端站传输延时小于50ms。</w:t>
      </w:r>
    </w:p>
    <w:p w14:paraId="73881BA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4)</w:t>
      </w:r>
      <w:r>
        <w:rPr>
          <w:rFonts w:ascii="仿宋" w:eastAsia="仿宋" w:hAnsi="仿宋" w:cs="Times New Roman"/>
          <w:sz w:val="28"/>
          <w:szCs w:val="28"/>
        </w:rPr>
        <w:tab/>
        <w:t>通道带宽</w:t>
      </w:r>
    </w:p>
    <w:p w14:paraId="479901E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lastRenderedPageBreak/>
        <w:t>采集终端站一般位于1000kV/500kV/330kV变电站，与采集终端接口带宽≥2Mbps，与主控站接口带宽≥1Gbps；控制终端站一般位于发电厂、500kV/220kV/110kV变电站，与控制终端接口带宽≥2Mbps，与主控站接口带宽≥1Gbps。</w:t>
      </w:r>
    </w:p>
    <w:p w14:paraId="53EAABB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本课题按照如下图所示的控制保护通信专网网络架构估算带宽需求。</w:t>
      </w:r>
    </w:p>
    <w:p w14:paraId="6CC9AF04" w14:textId="77777777" w:rsidR="00AE29A5" w:rsidRDefault="0089666E">
      <w:pPr>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14:anchorId="36C1F3D5" wp14:editId="49B40A58">
            <wp:extent cx="5271770" cy="2957830"/>
            <wp:effectExtent l="0" t="0" r="1143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14:paraId="104C271D"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-7</w:t>
      </w:r>
      <w:r>
        <w:rPr>
          <w:rFonts w:ascii="仿宋" w:eastAsia="仿宋" w:hAnsi="仿宋" w:cs="Times New Roman"/>
          <w:sz w:val="28"/>
          <w:szCs w:val="28"/>
        </w:rPr>
        <w:t xml:space="preserve"> 控制保护通信专网网络架构</w:t>
      </w:r>
    </w:p>
    <w:p w14:paraId="5485445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该控制保护通信专网网络架构首先覆盖六个分部主/备协控主站及国调中心、分部调控分中心控制站的系统保护跨区核心层：</w:t>
      </w:r>
    </w:p>
    <w:p w14:paraId="179BE8B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其次为各区域内覆盖区域主/备协控主站，区域直流控制、精准负荷控制、抽蓄控制、切机控制、解列控制等功能控制主站的系统保护区域骨干层，以及覆盖区域内各采集站/控制站的系统保护区域接</w:t>
      </w:r>
      <w:r>
        <w:rPr>
          <w:rFonts w:ascii="仿宋" w:eastAsia="仿宋" w:hAnsi="仿宋" w:cs="Times New Roman"/>
          <w:sz w:val="28"/>
          <w:szCs w:val="28"/>
        </w:rPr>
        <w:lastRenderedPageBreak/>
        <w:t>入层；跨区核心层与区域骨干层之间在区域主/备协控主站进行双点连接，区域骨干层与区域接入层之间在相邻控制主站进行双点连接，任意节点故障不影响业务传输；</w:t>
      </w:r>
    </w:p>
    <w:p w14:paraId="533C95C4"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最后为由各省内覆盖集中切负荷控制主站及其采集/控制站（330kv以下变电站），精准切负荷控制主站、控制子站及其采集/控制站（10kV台变及居民用户）的负荷控制接入层。</w:t>
      </w:r>
    </w:p>
    <w:p w14:paraId="564A6AC0"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A)</w:t>
      </w:r>
      <w:r>
        <w:rPr>
          <w:rFonts w:ascii="仿宋" w:eastAsia="仿宋" w:hAnsi="仿宋" w:cs="Times New Roman"/>
          <w:b/>
          <w:bCs/>
          <w:sz w:val="28"/>
          <w:szCs w:val="28"/>
        </w:rPr>
        <w:tab/>
        <w:t>省负荷控制接入层带宽需求</w:t>
      </w:r>
    </w:p>
    <w:p w14:paraId="7FEE2CD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省负荷控制接入层主要承载位于330kV以下变电站、10kV台变及居民用户的智能负荷控制终端与负荷控制主站（包括集中负荷控制主站和精准负荷控制主站）之间的是实时采集及控制信息。智能负荷终端采集信息包括电气量信息和非电气量信息，电气量信息包括三相电压、有功、无功、频率共6个电气量，每周波采集8个点，每个量按4B浮点数和8B时标信息考虑，1个终端按8个回路，则总数据量6×（4B+8B）×8×50×8=0.23Mbps（共用时标信息时：6×4B×8×50×8 +8B×8×50×8=0.1Mbps，此时需要控制主站做数据处理）。非电气量包括相关状态信息，数据量可忽略。故每个点的采集带宽按0.5Mbps考虑，由于控制信息数据量较小，控制带宽暂按0.5Mbps考虑。（按每个500kV站下50个终端考虑，则接入网带宽0.1M×50=5Mbps）。</w:t>
      </w:r>
    </w:p>
    <w:p w14:paraId="6F3A9C20"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B)</w:t>
      </w:r>
      <w:r>
        <w:rPr>
          <w:rFonts w:ascii="仿宋" w:eastAsia="仿宋" w:hAnsi="仿宋" w:cs="Times New Roman"/>
          <w:b/>
          <w:bCs/>
          <w:sz w:val="28"/>
          <w:szCs w:val="28"/>
        </w:rPr>
        <w:tab/>
        <w:t>区域骨干层及接入层带宽</w:t>
      </w:r>
    </w:p>
    <w:p w14:paraId="3684730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lastRenderedPageBreak/>
        <w:t>区域接入层主要承载位于330kV以上变电站、换流站、发电厂的测控一体化终端与其汇聚接入控制主站之间的实时采集及控制信息。测控一体化终端采集信息包括电气量信息和非电气量信息，电气量包括三相电压、三相电流、有功、无功、频率、功角共计10个，每周波上传8个点，每个量按4B浮点数和8B时标信息考虑，1个变电站按50个元件，则总数据量10×（4B+8B）×8×50×50×8=19.2Mbps（10个电气量共用时标信息时：（10×4B+8B）×8×50×50×8=7.68Mbps，此时需要控制主站做数据处理）。非电气量包括油温、开关量、控制装置状态信息等，每个元件1B，共用1个时标信息，每周波上传8个点，（1B+8B）×8×50×8=28.8kbps。故每个点的采集带宽按20Mbps考虑，由于控制信息数据量较小，控制带宽暂按2Mbps考虑。考虑每个汇聚接入控制主站接入10个终端，则区域接入层带宽20M×10=200Mbps。考虑到后期接入站点扩充需求，建议区域接入层带宽不小于1Gbps。</w:t>
      </w:r>
    </w:p>
    <w:p w14:paraId="123DDA0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区域骨干层主要承载各控制主站之间及控制主站与协控主站之间的实时采集及控制信息。每省按100个变电站和100个发电厂（包括抽蓄、新能源）计算，共计200个测控一体化终端。以信息交互数据量较大的解列控制和广域发电控制并发为计算依据，每省设置解裂控制主站和广域发电控制主站各1个，则区域骨干层带宽20M×100×1+20M×100×1=4Gbps。对于交直流协调控制主站，还应考虑每个终端并发至多个控制主站，按每终端并发数据量4M、并发至</w:t>
      </w:r>
      <w:r>
        <w:rPr>
          <w:rFonts w:ascii="仿宋" w:eastAsia="仿宋" w:hAnsi="仿宋" w:cs="Times New Roman"/>
          <w:sz w:val="28"/>
          <w:szCs w:val="28"/>
        </w:rPr>
        <w:lastRenderedPageBreak/>
        <w:t>10个控制主站计算，则区域骨干层带宽4M×100×10=4Gbps。因此，骨干层带宽应不小于10Gbps。</w:t>
      </w:r>
    </w:p>
    <w:p w14:paraId="69E28D31"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C)</w:t>
      </w:r>
      <w:r>
        <w:rPr>
          <w:rFonts w:ascii="仿宋" w:eastAsia="仿宋" w:hAnsi="仿宋" w:cs="Times New Roman"/>
          <w:b/>
          <w:bCs/>
          <w:sz w:val="28"/>
          <w:szCs w:val="28"/>
        </w:rPr>
        <w:tab/>
        <w:t>跨区核心层带宽</w:t>
      </w:r>
    </w:p>
    <w:p w14:paraId="334F8FA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按每区域2个协控主站和1个调控分中心站设置，6个区域共18个主站，加上国调2个主站，共20个主站，考虑交直流协调控制等区域协控站之间的实时采集信息交互，以及各区域协控主站与国调中心控制站之间的非实时全景状态监视信息及控制信息传输需求，跨域核心层带宽不小于10Gbps。</w:t>
      </w:r>
    </w:p>
    <w:p w14:paraId="0E46E75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5)</w:t>
      </w:r>
      <w:r>
        <w:rPr>
          <w:rFonts w:ascii="仿宋" w:eastAsia="仿宋" w:hAnsi="仿宋" w:cs="Times New Roman"/>
          <w:sz w:val="28"/>
          <w:szCs w:val="28"/>
        </w:rPr>
        <w:tab/>
        <w:t>同步需求</w:t>
      </w:r>
    </w:p>
    <w:p w14:paraId="5126B1A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终端站与采集终端或控制终端之间时间同步精度≤5μs，终端站与控制主站之间时间同步精度≤5μs。</w:t>
      </w:r>
    </w:p>
    <w:p w14:paraId="547934F8" w14:textId="77777777" w:rsidR="00AE29A5" w:rsidRDefault="0089666E">
      <w:pPr>
        <w:spacing w:line="360" w:lineRule="auto"/>
        <w:rPr>
          <w:rFonts w:ascii="仿宋" w:eastAsia="仿宋" w:hAnsi="仿宋" w:cs="Times New Roman"/>
          <w:b/>
          <w:sz w:val="28"/>
          <w:szCs w:val="28"/>
        </w:rPr>
      </w:pPr>
      <w:r>
        <w:rPr>
          <w:rFonts w:ascii="仿宋" w:eastAsia="仿宋" w:hAnsi="仿宋" w:cs="Times New Roman" w:hint="eastAsia"/>
          <w:b/>
          <w:sz w:val="28"/>
          <w:szCs w:val="28"/>
        </w:rPr>
        <w:t>（</w:t>
      </w:r>
      <w:r>
        <w:rPr>
          <w:rFonts w:ascii="仿宋" w:eastAsia="仿宋" w:hAnsi="仿宋" w:cs="Times New Roman"/>
          <w:b/>
          <w:sz w:val="28"/>
          <w:szCs w:val="28"/>
        </w:rPr>
        <w:t>2</w:t>
      </w:r>
      <w:r>
        <w:rPr>
          <w:rFonts w:ascii="仿宋" w:eastAsia="仿宋" w:hAnsi="仿宋" w:cs="Times New Roman" w:hint="eastAsia"/>
          <w:b/>
          <w:sz w:val="28"/>
          <w:szCs w:val="28"/>
        </w:rPr>
        <w:t>）</w:t>
      </w:r>
      <w:r>
        <w:rPr>
          <w:rFonts w:ascii="仿宋" w:eastAsia="仿宋" w:hAnsi="仿宋" w:cs="Times New Roman"/>
          <w:b/>
          <w:sz w:val="28"/>
          <w:szCs w:val="28"/>
        </w:rPr>
        <w:t>配电自动化业务需求</w:t>
      </w:r>
    </w:p>
    <w:p w14:paraId="48F1F2D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近年来，我国经济发展飞速，工厂及人们的生活都离不了电能的使用，电力部门对电网、电压等电力设施的建设也在日益壮大，然而，其却忽略了对配电技术的管理。我国传统的配电技术水平相对落后，已经不能满足当前经济飞速发展的需求。 所以，如何更快速、高效地解决配电问题，是目前配电部门的首要任务。因此，提出配电自动化技术，将其应用在配电管理的过程中，不仅能够快速的完成配电任务，同时也能提升当下的配电管理水平。</w:t>
      </w:r>
    </w:p>
    <w:p w14:paraId="04FF3A9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lastRenderedPageBreak/>
        <w:t>配电网自动化是一种可以使配电企业在远方对配电网设备进行数据收集、控制、调节和事故处理的技术，其目的在于保证电网安全经济运行，提高发送电压质量，降低电能损耗，提高供电可靠性。</w:t>
      </w:r>
    </w:p>
    <w:p w14:paraId="4E787E9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在电网业务中，配电自动化可以实现对 DTU 的实时监控和控制，其原理包括配电自动化统实时采集 DTU 的遥信、遥测、保护信号及综合自动化信息，并可向各 DTU 设备发送各种数据信息及控制命令（遥控）。DTU 设备可以实现线路故障就地检测、切除等功能。</w:t>
      </w:r>
    </w:p>
    <w:p w14:paraId="7F9C38D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配电网自动化的典型业务流程如下：</w:t>
      </w:r>
    </w:p>
    <w:p w14:paraId="273EA5B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A</w:t>
      </w:r>
      <w:r>
        <w:rPr>
          <w:rFonts w:ascii="仿宋" w:eastAsia="仿宋" w:hAnsi="仿宋" w:cs="Times New Roman" w:hint="eastAsia"/>
          <w:sz w:val="28"/>
          <w:szCs w:val="28"/>
        </w:rPr>
        <w:t>. DTU 设备与配电主站系统建立通信连接。</w:t>
      </w:r>
    </w:p>
    <w:p w14:paraId="296759A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B</w:t>
      </w:r>
      <w:r>
        <w:rPr>
          <w:rFonts w:ascii="仿宋" w:eastAsia="仿宋" w:hAnsi="仿宋" w:cs="Times New Roman" w:hint="eastAsia"/>
          <w:sz w:val="28"/>
          <w:szCs w:val="28"/>
        </w:rPr>
        <w:t>. DTU 设备将采集的电压、电流、负荷、故障等测量信息或状态信息发送给配电主站系统。</w:t>
      </w:r>
    </w:p>
    <w:p w14:paraId="7CE85501"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C</w:t>
      </w:r>
      <w:r>
        <w:rPr>
          <w:rFonts w:ascii="仿宋" w:eastAsia="仿宋" w:hAnsi="仿宋" w:cs="Times New Roman" w:hint="eastAsia"/>
          <w:sz w:val="28"/>
          <w:szCs w:val="28"/>
        </w:rPr>
        <w:t>. 配电主站系统向 DTU 设备发送数据信息及控制命令，实现对开关的故障识别、隔离和对非故障区间的恢复供电。</w:t>
      </w:r>
    </w:p>
    <w:p w14:paraId="7811FDAC"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D</w:t>
      </w:r>
      <w:r>
        <w:rPr>
          <w:rFonts w:ascii="仿宋" w:eastAsia="仿宋" w:hAnsi="仿宋" w:cs="Times New Roman" w:hint="eastAsia"/>
          <w:sz w:val="28"/>
          <w:szCs w:val="28"/>
        </w:rPr>
        <w:t>. 对通信的需求中，重点强调对遥控业务的可用性、可靠性指标。</w:t>
      </w:r>
    </w:p>
    <w:p w14:paraId="653DA87E" w14:textId="77777777" w:rsidR="00AE29A5" w:rsidRDefault="0089666E">
      <w:pPr>
        <w:spacing w:line="360" w:lineRule="auto"/>
        <w:ind w:firstLineChars="200" w:firstLine="440"/>
        <w:jc w:val="center"/>
      </w:pPr>
      <w:r>
        <w:rPr>
          <w:noProof/>
        </w:rPr>
        <w:lastRenderedPageBreak/>
        <w:drawing>
          <wp:inline distT="0" distB="0" distL="114300" distR="114300" wp14:anchorId="1AFDB540" wp14:editId="121F2594">
            <wp:extent cx="1645920" cy="2402205"/>
            <wp:effectExtent l="0" t="0" r="508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1645920" cy="2402205"/>
                    </a:xfrm>
                    <a:prstGeom prst="rect">
                      <a:avLst/>
                    </a:prstGeom>
                    <a:noFill/>
                    <a:ln w="9525">
                      <a:noFill/>
                    </a:ln>
                  </pic:spPr>
                </pic:pic>
              </a:graphicData>
            </a:graphic>
          </wp:inline>
        </w:drawing>
      </w:r>
    </w:p>
    <w:p w14:paraId="0975D11A"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8 配电自动化通信组网示意图</w:t>
      </w:r>
    </w:p>
    <w:p w14:paraId="07E3986F"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1)</w:t>
      </w:r>
      <w:r>
        <w:rPr>
          <w:rFonts w:ascii="仿宋" w:eastAsia="仿宋" w:hAnsi="仿宋" w:cs="Times New Roman"/>
          <w:b/>
          <w:bCs/>
          <w:sz w:val="28"/>
          <w:szCs w:val="28"/>
        </w:rPr>
        <w:tab/>
        <w:t>持续上行带宽流量需求</w:t>
      </w:r>
    </w:p>
    <w:p w14:paraId="415B8077"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电自动化业务每一个保护终端都通过通信通道将本端的电气测量数据发送给对端，同时接收对端发送的数据并加以比较，判断故障位置是否在保护范围内，并决定是否启动将故障切除。保护终端的典型采集频率为1200Hz，每隔0.833ms发送一次数据，单次数据量为245Byte，通信带宽需求为2.36Mbps。由于配网故障发生是随机的，配网差动保护需要持续实时通信传递数据来判断和检测线路是否发生故障，因此具有持续上行带宽流量需求，并且对对带宽资源保障要求高。此外，持续通信也将产生大量的网络流量，单个终端DOU约为886GB，对网络的流量承载能力要求高。</w:t>
      </w:r>
    </w:p>
    <w:p w14:paraId="6E5C1A29"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2)</w:t>
      </w:r>
      <w:r>
        <w:rPr>
          <w:rFonts w:ascii="仿宋" w:eastAsia="仿宋" w:hAnsi="仿宋" w:cs="Times New Roman"/>
          <w:b/>
          <w:bCs/>
          <w:sz w:val="28"/>
          <w:szCs w:val="28"/>
        </w:rPr>
        <w:tab/>
        <w:t>毫秒级的网络时延和抖动需求</w:t>
      </w:r>
    </w:p>
    <w:p w14:paraId="5E649B4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在配电自动化业务中，网络通信时延=业务执行时间-业务处理时间。其中业务执行时间取决于业务需求，业务处理时间主要取决于硬</w:t>
      </w:r>
      <w:r>
        <w:rPr>
          <w:rFonts w:ascii="仿宋" w:eastAsia="仿宋" w:hAnsi="仿宋" w:cs="Times New Roman"/>
          <w:sz w:val="28"/>
          <w:szCs w:val="28"/>
        </w:rPr>
        <w:lastRenderedPageBreak/>
        <w:t>件装置。在业务执行时间确定的条件下，网络通信时延与业务处理时间强相关：网络通信时延越短，预留给业务处理的时间越长；反之亦然。通过降低网络通信时延可以为应用提供更多的裕度。</w:t>
      </w:r>
    </w:p>
    <w:p w14:paraId="54A66496"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网差动保护业务场景中，业务处理时间主要包括采样处理时间、逻辑判断时间、出口继电器时间和开关跳闸时间。不同硬件装置的业务处理时间也不相同，采样处理是保护装置与通信装置之间的转换接口设备的处理时延，一般为1~3ms；为避免随机误差引起保护误动作，一般连续5个采样点进行一次综合判断，一般为3ms左右。出口继电器时延是指出口继电器从接受到信号到驱动配电网开关跳闸的时间，一般为5ms。开关跳闸时间是指断路器执行跳闸执行所需时间，一般为50~80ms。</w:t>
      </w:r>
    </w:p>
    <w:p w14:paraId="0E6DAE4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由于配网差动保护业务属于新兴业务，其业务执行时间要求尚未确定。现阶段，配网差动保护业务执行时间可以采用以下两种方法确定：沿用主网差动保护的技术规范和参考配网常规保护的技术规范。</w:t>
      </w:r>
    </w:p>
    <w:p w14:paraId="20C2AC5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A)</w:t>
      </w:r>
      <w:r>
        <w:rPr>
          <w:rFonts w:ascii="仿宋" w:eastAsia="仿宋" w:hAnsi="仿宋" w:cs="Times New Roman"/>
          <w:sz w:val="28"/>
          <w:szCs w:val="28"/>
        </w:rPr>
        <w:tab/>
        <w:t>沿用主网差动保护的技术规范要求</w:t>
      </w:r>
    </w:p>
    <w:p w14:paraId="675A25F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主网差动保护技术规范要求：当差动电流≥2倍整定值时，要求除开关跳闸时间外的保护动作时间（含采样处理、逻辑判断、出口继电器时间）≤25ms；当差动电流大于1.2倍整定值时，保护动作时间≤30ms。这里采用最严格的25ms作为配网差动保护的保护整组动作时间，相应的网络时延要求≤15ms。</w:t>
      </w:r>
    </w:p>
    <w:p w14:paraId="086FAD48"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FF163A0" wp14:editId="7A87C830">
            <wp:extent cx="5212080" cy="1963420"/>
            <wp:effectExtent l="0" t="0" r="2032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stretch>
                      <a:fillRect/>
                    </a:stretch>
                  </pic:blipFill>
                  <pic:spPr>
                    <a:xfrm>
                      <a:off x="0" y="0"/>
                      <a:ext cx="5212599" cy="1963615"/>
                    </a:xfrm>
                    <a:prstGeom prst="rect">
                      <a:avLst/>
                    </a:prstGeom>
                  </pic:spPr>
                </pic:pic>
              </a:graphicData>
            </a:graphic>
          </wp:inline>
        </w:drawing>
      </w:r>
    </w:p>
    <w:p w14:paraId="3F57653E"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-9 配网差动保护整组动作时间</w:t>
      </w:r>
    </w:p>
    <w:p w14:paraId="16D3DD4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B)</w:t>
      </w:r>
      <w:r>
        <w:rPr>
          <w:rFonts w:ascii="仿宋" w:eastAsia="仿宋" w:hAnsi="仿宋" w:cs="Times New Roman"/>
          <w:sz w:val="28"/>
          <w:szCs w:val="28"/>
        </w:rPr>
        <w:tab/>
        <w:t>参考配网常规保护的技术规范</w:t>
      </w:r>
    </w:p>
    <w:p w14:paraId="58DDD4B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网目前的常规保护业务处理时间（包含开关跳闸时间）要求≤100ms。考虑到配网自动化系统开关级联较多，因此需要考虑线路末端差动保护与变电站线路出口保护的时间配合问题，一般变电站出口保护预留给配网系统隔离故障的最大业务执行时间为300ms。为了缩小停电范围，同时考虑开关拒动的扩大化隔离故障，一般要求开关下游发生故障需要在150ms完成故障隔离，即业务执行时间为150ms。考虑预留一定的裕度，实际工程要求业务执行时间≤120ms，因此网络通信时间 = 业务执行时间（120ms）－业务处理时间（100ms）= 20ms，考虑预留一定的裕度，要求网络延时≤15ms。</w:t>
      </w:r>
    </w:p>
    <w:p w14:paraId="5137944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智能分布式FA场景中，如果配网某点发生故障后，故障点之前的开关控制器产生GOOSE信号，并向上下游DTU传递，每台DTU通过GOOSE信号和本级过流信号的比对，就地确定并执行故障区间并执行隔离策略、非故障区域自愈复电策略。全过程时延如下图所示：</w:t>
      </w:r>
    </w:p>
    <w:p w14:paraId="5C4143E9"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617DC30" wp14:editId="1C66F5EE">
            <wp:extent cx="4916170" cy="1581150"/>
            <wp:effectExtent l="0" t="0" r="11430"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tretch>
                      <a:fillRect/>
                    </a:stretch>
                  </pic:blipFill>
                  <pic:spPr>
                    <a:xfrm>
                      <a:off x="0" y="0"/>
                      <a:ext cx="4962171" cy="1596001"/>
                    </a:xfrm>
                    <a:prstGeom prst="rect">
                      <a:avLst/>
                    </a:prstGeom>
                  </pic:spPr>
                </pic:pic>
              </a:graphicData>
            </a:graphic>
          </wp:inline>
        </w:drawing>
      </w:r>
    </w:p>
    <w:p w14:paraId="4ED717BD"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-10 分布式FA整组动作时间</w:t>
      </w:r>
    </w:p>
    <w:p w14:paraId="2CB67C3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为避免引起客户用电闪动，要求FA全过程时间不超过100ms。因此通信传输 ≤ 全过程时间100ms－采集信号1ms－GOOSE信号生成5ms －信号比对10ms－生成跳闸信号1ms－出口继电器动作5ms减断路器跳闸50ms = 28ms。考虑预留一定的裕度，要求网络延时&lt;=20ms。此处应该说明，网络通信时延 = 网络传输时延 + 传输抖动。一般情况下，传输抖动较小，网络通信时延主要取决于网络传输时延。在保证业务传输可靠性的情况下，抖动越小越好。目前电网对传输抖动的要求没有量化的标准，为了适应5G网络的不确定性传输，一般通过设置缓存区本身的大小和应用层容错设计来解决此问题。</w:t>
      </w:r>
    </w:p>
    <w:p w14:paraId="6FC6FEB3"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C)</w:t>
      </w:r>
      <w:r>
        <w:rPr>
          <w:rFonts w:ascii="仿宋" w:eastAsia="仿宋" w:hAnsi="仿宋" w:cs="Times New Roman"/>
          <w:b/>
          <w:bCs/>
          <w:sz w:val="28"/>
          <w:szCs w:val="28"/>
        </w:rPr>
        <w:tab/>
        <w:t>对连续丢包性能的需求</w:t>
      </w:r>
    </w:p>
    <w:p w14:paraId="4025FAE2"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为例，为了保证业务的顺利开展，规定如果保护终端连续3个时间间隔接收不到对端发送的数据包，该终端就会判断线路故障，并通过闭锁差动保护功能逻辑模块输出闭锁保护，同时产生差动保护闭锁告警</w:t>
      </w:r>
      <w:r>
        <w:rPr>
          <w:rFonts w:ascii="仿宋" w:eastAsia="仿宋" w:hAnsi="仿宋" w:cs="Times New Roman"/>
          <w:sz w:val="28"/>
          <w:szCs w:val="28"/>
        </w:rPr>
        <w:lastRenderedPageBreak/>
        <w:t>信号并上传至配电主站；当通信恢复和数据正常保持大于40ms后解锁闭锁，差动保护逻辑模块恢复正常运行，同时产生差动保护闭锁接触信号并上传至配电主站。为了保障差动保护业务的顺利进行，要求连续丢包数＜3。</w:t>
      </w:r>
    </w:p>
    <w:p w14:paraId="0C1692A3" w14:textId="77777777" w:rsidR="00AE29A5" w:rsidRDefault="0089666E">
      <w:pPr>
        <w:spacing w:line="360" w:lineRule="auto"/>
        <w:rPr>
          <w:rFonts w:ascii="仿宋" w:eastAsia="仿宋" w:hAnsi="仿宋" w:cs="Times New Roman"/>
          <w:b/>
          <w:sz w:val="28"/>
          <w:szCs w:val="28"/>
        </w:rPr>
      </w:pPr>
      <w:r>
        <w:rPr>
          <w:rFonts w:ascii="仿宋" w:eastAsia="仿宋" w:hAnsi="仿宋" w:cs="Times New Roman" w:hint="eastAsia"/>
          <w:b/>
          <w:sz w:val="28"/>
          <w:szCs w:val="28"/>
        </w:rPr>
        <w:t>（3）</w:t>
      </w:r>
      <w:r>
        <w:rPr>
          <w:rFonts w:ascii="仿宋" w:eastAsia="仿宋" w:hAnsi="仿宋" w:cs="Times New Roman"/>
          <w:b/>
          <w:sz w:val="28"/>
          <w:szCs w:val="28"/>
        </w:rPr>
        <w:t>分布式能源消纳业务需求</w:t>
      </w:r>
    </w:p>
    <w:p w14:paraId="5904253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随着我国电力消费在一次能源消费中占比日趋增加，电力的重要性日益凸显。“大规模存储电能”仍是世界性的难题，特别是当大规模间歇式可再生能源发电并入电网后，如何消纳间歇式可再生能源发电，并保障源－网－荷的平衡，给电网运行管理和控制带来了极大的挑战。目前，新兴的分布式能源主要有光伏发电和风电，与传统能源相比，光伏与风电的可控性较差，具有很强的波动性、间歇性和不确定性，传统的发电预测方法对新能源发电预测准确率低，从而影响电网的调度决策。另外，新能源接入会对电网系统的潮流分布进行改变，为保障电网的电压稳定性，新能源发电机组需根据电网调度快速响应。传统的新能源控制不能满足智能调度需求，不能快速、精确地响应调度的功率控制，给电网安全稳定运行带来了较大的影响。本课题分析分布式能源消纳业务对网络需求如下。</w:t>
      </w:r>
    </w:p>
    <w:p w14:paraId="0F14C36B"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对连续丢包性能的需求</w:t>
      </w:r>
    </w:p>
    <w:p w14:paraId="2A998CD4"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w:t>
      </w:r>
      <w:r>
        <w:rPr>
          <w:rFonts w:ascii="仿宋" w:eastAsia="仿宋" w:hAnsi="仿宋" w:cs="Times New Roman"/>
          <w:sz w:val="28"/>
          <w:szCs w:val="28"/>
        </w:rPr>
        <w:lastRenderedPageBreak/>
        <w:t>为例，为了保证业务的顺利开展，规定如果保护终端连续3个时间间隔接收不到对端发送的数据包，该终端就会判断线路故障，并通过闭锁差动保护功能逻辑模块输出闭锁保护，同时产生差动保护闭锁告警信号并上传至配电主站；当通信恢复和数据正常保持大于40ms后解锁闭锁，差动保护逻辑模块恢复正常运行，同时产生差动保护闭锁接触信号并上传至配电主站。为了保障差动保护业务的顺利进行，要求连续丢包数＜3。</w:t>
      </w:r>
    </w:p>
    <w:p w14:paraId="5FBC7A41"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微秒级时钟同步需求</w:t>
      </w:r>
    </w:p>
    <w:p w14:paraId="5CAAF64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电力系统中的装置如PMU、保护终端、DTU等都内置了时钟，但这些时钟之间由于时钟初始值或时钟计时精度等问题难以同步，导致其相应的采集量也会出现时间偏差，进而影响电力业务的正确执行。以配网差动保护为例，如图1-7所示，线路两端保护终端不同步将导致线路两端差动电流IA－IB数值计算不准确，影响差动电流计算和保护逻辑判断的准确性。因此, 需要通过卫星授时等技术来实现全网设备和采集量的同步对时。实际工程中，配网差动保护要求对时精度＜10us；配网PMU要求对时精度＜1us。</w:t>
      </w:r>
    </w:p>
    <w:p w14:paraId="25B662B3"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34F572CB" wp14:editId="4741AC96">
            <wp:extent cx="4167505" cy="2395855"/>
            <wp:effectExtent l="0" t="0" r="2349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9"/>
                    <a:stretch>
                      <a:fillRect/>
                    </a:stretch>
                  </pic:blipFill>
                  <pic:spPr>
                    <a:xfrm>
                      <a:off x="0" y="0"/>
                      <a:ext cx="4201413" cy="2415585"/>
                    </a:xfrm>
                    <a:prstGeom prst="rect">
                      <a:avLst/>
                    </a:prstGeom>
                  </pic:spPr>
                </pic:pic>
              </a:graphicData>
            </a:graphic>
          </wp:inline>
        </w:drawing>
      </w:r>
    </w:p>
    <w:p w14:paraId="60F53841"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1 配网差动保护同步对时需求示意图</w:t>
      </w:r>
    </w:p>
    <w:p w14:paraId="3A7BFD8A"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3)</w:t>
      </w:r>
      <w:r>
        <w:rPr>
          <w:rFonts w:ascii="仿宋" w:eastAsia="仿宋" w:hAnsi="仿宋" w:cs="Times New Roman"/>
          <w:sz w:val="28"/>
          <w:szCs w:val="28"/>
        </w:rPr>
        <w:tab/>
        <w:t>4个9的通道可用性需求</w:t>
      </w:r>
    </w:p>
    <w:p w14:paraId="41BA6E8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通道可用性是通信通道全年可正常通信的分钟数占全年总分钟数之比，是电力客户与运行商的主要衔接指标。以配网差动保护为例，配网差动保护依赖对端持续发送的电流实时测量数据以判别故障，通信通道是否可用直接影响配网差动保护的正确顺利运行，因此对通道可用性要求高。电力企业要求一个配网差动保护判断周期内（连续5个采样点），通道可用率不低于99.9%，折算到单次通道可用率为99.99%。配网PMU对通道可用性的要求也相对较高，一般为99.9%。分布式FA属于事件触发类业务，对通道可用性的要求相对较低，一般为99%。</w:t>
      </w:r>
    </w:p>
    <w:p w14:paraId="282DF666"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3D86E456" wp14:editId="7AF29C04">
            <wp:extent cx="5290820" cy="19685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0"/>
                    <a:stretch>
                      <a:fillRect/>
                    </a:stretch>
                  </pic:blipFill>
                  <pic:spPr>
                    <a:xfrm>
                      <a:off x="0" y="0"/>
                      <a:ext cx="5306170" cy="1974110"/>
                    </a:xfrm>
                    <a:prstGeom prst="rect">
                      <a:avLst/>
                    </a:prstGeom>
                  </pic:spPr>
                </pic:pic>
              </a:graphicData>
            </a:graphic>
          </wp:inline>
        </w:drawing>
      </w:r>
    </w:p>
    <w:p w14:paraId="06526EFD"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2 配网差动保护的通道可用率需求</w:t>
      </w:r>
    </w:p>
    <w:p w14:paraId="2378A1C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4)</w:t>
      </w:r>
      <w:r>
        <w:rPr>
          <w:rFonts w:ascii="仿宋" w:eastAsia="仿宋" w:hAnsi="仿宋" w:cs="Times New Roman"/>
          <w:sz w:val="28"/>
          <w:szCs w:val="28"/>
        </w:rPr>
        <w:tab/>
        <w:t>非IP化传输需求</w:t>
      </w:r>
    </w:p>
    <w:p w14:paraId="65E2F5C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IEC61850 GOOSE和SV协议是电力场景常用的协议，是基于二层组播方式进行通信。不同组播组不仅组播MAC相互有区别，同时也携带不同的VLAN。目前不同DTU的组播MAC/VLAN都采用工具规划，并在设备投运前，由人工近端操作使用工具进行配置。</w:t>
      </w:r>
    </w:p>
    <w:p w14:paraId="4EFCC79C"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基于5G网络，需要终端CPE、无线、核心网都支持5GLAN特性，并支持VLAN+组播MAC的组播通信方式。为了减少支持组播复杂度，一个VLAN内携带组播MAC的消息需要同时发给VLAN内的所有DTU终端。环网柜间的GOOSE/SV消息，需要通过5G网络；环网柜内的GOOSE/SV消息，则不需要经过CPE或5G网络通信。</w:t>
      </w:r>
    </w:p>
    <w:p w14:paraId="52829B77"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858516B" wp14:editId="7F385B65">
            <wp:extent cx="5267325" cy="2735580"/>
            <wp:effectExtent l="0" t="0" r="158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stretch>
                      <a:fillRect/>
                    </a:stretch>
                  </pic:blipFill>
                  <pic:spPr>
                    <a:xfrm>
                      <a:off x="0" y="0"/>
                      <a:ext cx="5295991" cy="2750627"/>
                    </a:xfrm>
                    <a:prstGeom prst="rect">
                      <a:avLst/>
                    </a:prstGeom>
                  </pic:spPr>
                </pic:pic>
              </a:graphicData>
            </a:graphic>
          </wp:inline>
        </w:drawing>
      </w:r>
    </w:p>
    <w:p w14:paraId="7792FE5E" w14:textId="77777777" w:rsidR="00AE29A5" w:rsidRDefault="0089666E">
      <w:pPr>
        <w:jc w:val="center"/>
        <w:rPr>
          <w:rFonts w:ascii="仿宋" w:eastAsia="仿宋" w:hAnsi="仿宋" w:cs="Times New Roman"/>
          <w:b/>
          <w:bCs/>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3 电力场景中IP化传输需求</w:t>
      </w:r>
    </w:p>
    <w:p w14:paraId="5D3549B1" w14:textId="77777777" w:rsidR="00AE29A5" w:rsidRDefault="0089666E">
      <w:pPr>
        <w:pStyle w:val="30"/>
        <w:rPr>
          <w:rStyle w:val="31"/>
          <w:color w:val="auto"/>
        </w:rPr>
      </w:pPr>
      <w:bookmarkStart w:id="76" w:name="_Toc1521241387_WPSOffice_Level3"/>
      <w:bookmarkStart w:id="77" w:name="_Toc126374058_WPSOffice_Level3"/>
      <w:r>
        <w:rPr>
          <w:rStyle w:val="31"/>
          <w:rFonts w:hint="eastAsia"/>
          <w:color w:val="auto"/>
        </w:rPr>
        <w:t>关键技术</w:t>
      </w:r>
      <w:bookmarkEnd w:id="76"/>
      <w:bookmarkEnd w:id="77"/>
      <w:r>
        <w:rPr>
          <w:rStyle w:val="31"/>
          <w:rFonts w:hint="eastAsia"/>
          <w:color w:val="auto"/>
        </w:rPr>
        <w:t>分析</w:t>
      </w:r>
    </w:p>
    <w:p w14:paraId="6058FAB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 xml:space="preserve">FlexE也称为灵活以太网，是由OIF发布的通信协议，在以太网L2(MAC，media access control)/L1(PHY, physical layer)之间的中间层增加了FlexE Shim层，它通过时分复用分发机制，将多个client接口的数据按照时隙方式调度并分发至多个不同的子通道，使网络即具备类似于时分复用(TDM, time division multiplex)的独占时隙、隔离性好的特性，又具备以太网统计复用、网络效率高的特性。FlexE在以太网技术的基础上实现了业务速率和物理通道速率的解耦，客户业务不一定在一个物理通道上传递，还可能由多个物理通道捆绑形成的一个虚拟的逻辑通道传递。下图展示了FlexE数据传输的逻辑结构。在网元节点中，配置了3个FlexE隧道，其中隧道1和隧道2从左侧的FlexE A组交叉传输到了右侧的FlexE B组，隧道3交叉穿通到了右侧的FlexEC组。FlexE端到端隧道通过 FlexE </w:t>
      </w:r>
      <w:r>
        <w:rPr>
          <w:rFonts w:ascii="仿宋" w:eastAsia="仿宋" w:hAnsi="仿宋" w:cs="Times New Roman"/>
          <w:sz w:val="28"/>
          <w:szCs w:val="28"/>
        </w:rPr>
        <w:lastRenderedPageBreak/>
        <w:t>client 交叉实现，FlexE shim 通过解映射恢复出各FlexE client的66 bit码块流，根据FlexE交叉单元配置的连接关系，输出到对应出向的FlexE client单元，通过其FlexE shim映射到FlexE group发送出去，从而完成整个隧道的连通。</w:t>
      </w:r>
    </w:p>
    <w:p w14:paraId="50974281" w14:textId="77777777" w:rsidR="00AE29A5" w:rsidRDefault="0089666E">
      <w:pPr>
        <w:adjustRightInd w:val="0"/>
        <w:snapToGrid w:val="0"/>
        <w:spacing w:line="360" w:lineRule="auto"/>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3017369E" wp14:editId="059707DF">
            <wp:extent cx="5281930" cy="24720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2"/>
                    <a:stretch>
                      <a:fillRect/>
                    </a:stretch>
                  </pic:blipFill>
                  <pic:spPr>
                    <a:xfrm>
                      <a:off x="0" y="0"/>
                      <a:ext cx="5286696" cy="2474153"/>
                    </a:xfrm>
                    <a:prstGeom prst="rect">
                      <a:avLst/>
                    </a:prstGeom>
                  </pic:spPr>
                </pic:pic>
              </a:graphicData>
            </a:graphic>
          </wp:inline>
        </w:drawing>
      </w:r>
    </w:p>
    <w:p w14:paraId="55DF2AA6" w14:textId="77777777" w:rsidR="00AE29A5" w:rsidRDefault="0089666E">
      <w:pPr>
        <w:adjustRightInd w:val="0"/>
        <w:snapToGrid w:val="0"/>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-14</w:t>
      </w:r>
      <w:r>
        <w:rPr>
          <w:rFonts w:ascii="仿宋" w:eastAsia="仿宋" w:hAnsi="仿宋" w:cs="Times New Roman"/>
          <w:sz w:val="28"/>
          <w:szCs w:val="28"/>
        </w:rPr>
        <w:t xml:space="preserve"> 灵活以太网技术的数据传输逻辑结构</w:t>
      </w:r>
    </w:p>
    <w:p w14:paraId="6D740FB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FlexE技术可以实现3种应用模式：链路捆绑模式、子速率模式和通道化模式。链路捆绑模式是将多个物理通道捆绑起来，形成一个大的逻辑通道，实现大流量的业务传输。子速率模式是指单条客户业务速率小于一条物理通道速率时，将多条客户速率汇聚起来共享一条物理通道，提高物理通道的带宽利用率。通道化模式是客户业务在多条物理通道上的多个时隙传递，客户业务分布在多条不同物理通道的多条时隙上，多客户共享多条物理通道。实现这些应用的FlexE的关键技术包括实现网络切片的FlexE shim层结构、实现FlexE端到端</w:t>
      </w:r>
      <w:r>
        <w:rPr>
          <w:rFonts w:ascii="仿宋" w:eastAsia="仿宋" w:hAnsi="仿宋" w:cs="Times New Roman"/>
          <w:sz w:val="28"/>
          <w:szCs w:val="28"/>
        </w:rPr>
        <w:lastRenderedPageBreak/>
        <w:t>传输的交叉传送、监控端到端传输的OAM(operation administration and maintenance)机制和提供可靠性的隧道保护技术。</w:t>
      </w:r>
    </w:p>
    <w:p w14:paraId="188B275D"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大带宽技术</w:t>
      </w:r>
    </w:p>
    <w:p w14:paraId="2D71CC77"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根据5G频谱（100M,64T/64R）对基站带宽需求测算，接入环带宽达到25G以上，汇聚环接近80GE，核心环带宽超过110G，对新型以太端口的需求越来越高。对于5G传输网，大部分接入环带宽需升级到50GE，少部分甚至需要提升到100GE，汇聚环会出现超100GE的需求，核心环需N×100GE或者N×200GE，甚至N×400GE等更大的带宽。</w:t>
      </w:r>
    </w:p>
    <w:p w14:paraId="01BDB51F"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因此，核心和汇聚层需引入彩光方案，接入层考虑采用高速的灰光接口技术。对汇聚核心层的传输通路，考虑使用彩光方案，基于25G/50G非相干DWDM和100G/200G相干DWDM的技术，可根据性价比选择。接入层考虑灰光方案，使用50GE的4级脉冲幅度调制（PAM4）或者100GE的PAM4满足带宽需求。对于前传，在光纤受限时，可考虑简化的基于波分复用（WDM）的SPN设备，实现多业务、多接口的汇聚，实现前传、中传和回传的统一承载。目前高速以太网端口基本光管芯分为单波10G非归零码（NRZ）和25GNRZ两种。基于10G光电器件平台，主要有10GE和40GE 两种以太网接口。下一代的ETH端口将基于25G光电器件平台，实现25GE端口，并通过PAM4电调制和前向纠错（FEC）实现50G/Lane的数据端口，由于PAM4与FEC技术均使用电层技术实现，50GE接口单吉比特性价比优于25GE接口。同</w:t>
      </w:r>
      <w:r>
        <w:rPr>
          <w:rFonts w:ascii="仿宋" w:eastAsia="仿宋" w:hAnsi="仿宋" w:cs="Times New Roman" w:hint="eastAsia"/>
          <w:sz w:val="28"/>
          <w:szCs w:val="28"/>
          <w:lang w:eastAsia="zh-Hans"/>
        </w:rPr>
        <w:lastRenderedPageBreak/>
        <w:t>样在 50GE的基础之上，使用2λ、4λ模式，实现100GE、200GE接口光模块 ，其中200GE的成本构成与100GE的相当，单吉比特性价比则优于100GE。而对于400GE，总共使用8λ，实现400GE光模块。</w:t>
      </w:r>
    </w:p>
    <w:p w14:paraId="65DA091A"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低时延技术</w:t>
      </w:r>
    </w:p>
    <w:p w14:paraId="789C160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的时延，主要由两部分组成：设备时延和设备间的光纤传输时延。设备时延是指设备转发数据时产生的时延，光纤传输时延是与传输距离相关。设备转发时延通过使用新的SPN实现，在物理层上基于时隙进行转发处理，能 大幅降低设备处理时延，并且通过使用大速率接口组网，从现在的GE/10GE到50GE/100GE/400GE，增加了设备的转发速率，降低了时延。光纤传输时延的降低主要通过降低光纤链路的长度来实现，包括了MEC或者GW部署位置下沉使得业务端到端的距离减少，并且在转发调度层面通过SDN的全局智能管控，实现最短路径的查找，使光纤传输距离降低。</w:t>
      </w:r>
    </w:p>
    <w:p w14:paraId="17068E8C"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网络分片技术</w:t>
      </w:r>
    </w:p>
    <w:p w14:paraId="71974FB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5G的3种典型业务以及专线、家宽等多样性的业务要求其提供不同类型的管道，通过硬管道分片和软管道分片的结合，可以更好地满足业务要求。</w:t>
      </w:r>
    </w:p>
    <w:p w14:paraId="54DA554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传输网络需要支持硬隔离和软隔离，基于SPN的SE技术，在转发层面提供了一条基于时分链路的硬隔离管道，加上传统的VPN与服务质量（QoS）结合实现的软隔离管道，实现不同纬度的网络转发分</w:t>
      </w:r>
      <w:r>
        <w:rPr>
          <w:rFonts w:ascii="仿宋" w:eastAsia="仿宋" w:hAnsi="仿宋" w:cs="Times New Roman" w:hint="eastAsia"/>
          <w:sz w:val="28"/>
          <w:szCs w:val="28"/>
        </w:rPr>
        <w:lastRenderedPageBreak/>
        <w:t>片支持。网络分片要求网络实现业务端到端的隔离，从管理面、控制面到转发面实现隔离，并利用协同器将无线、核心网及传输联动起来。</w:t>
      </w:r>
    </w:p>
    <w:p w14:paraId="570591ED"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超高精度时间同步技术</w:t>
      </w:r>
    </w:p>
    <w:p w14:paraId="0BBC1FD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 无线空口对于时间同步提出更高要求，对于传输网提出了±200 ns的时间同步要求，因此这要求时间服务器和终端时延精度达到±50ns，设备时延精度达到±5ns。高精度时间同步主要包括超高精度时钟源和超高精度的时间传送技术。</w:t>
      </w:r>
    </w:p>
    <w:p w14:paraId="4B1E66C7"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超高精度时钟源包括：（1）卫星接收技术。通过共模共视或者双频段接收等降低卫星接收噪声，拟在近期进行测试验证，需要升级卫星接收模块。（2）高稳定频率源技术。单一时钟过渡到时钟组，提高丢失卫星的时间保持精度，目前正在研究开发铷钟组方案。</w:t>
      </w:r>
    </w:p>
    <w:p w14:paraId="6859BAC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时间服务器跟踪卫星，性能可从100 ns 提升到 30 ns。超高精度的时间传送技术通过优化接口时间戳处理，1 588 时间同步协议演进和单纤双向改进链路对称性来改进设备的传输时间同步精度。</w:t>
      </w:r>
    </w:p>
    <w:p w14:paraId="55605ADC" w14:textId="77777777" w:rsidR="00AE29A5" w:rsidRDefault="0089666E">
      <w:pPr>
        <w:pStyle w:val="21"/>
        <w:rPr>
          <w:color w:val="auto"/>
        </w:rPr>
      </w:pPr>
      <w:bookmarkStart w:id="78" w:name="_Toc1050175193_WPSOffice_Level2"/>
      <w:bookmarkStart w:id="79" w:name="_Toc152012810_WPSOffice_Level2"/>
      <w:r>
        <w:rPr>
          <w:rFonts w:hint="eastAsia"/>
          <w:color w:val="auto"/>
        </w:rPr>
        <w:t>灵活以太网技术在电网使用的典型应用场景分析</w:t>
      </w:r>
      <w:bookmarkEnd w:id="67"/>
      <w:bookmarkEnd w:id="78"/>
      <w:bookmarkEnd w:id="79"/>
    </w:p>
    <w:p w14:paraId="6C8A8495" w14:textId="77777777" w:rsidR="00AE29A5" w:rsidRDefault="0089666E">
      <w:pPr>
        <w:pStyle w:val="30"/>
        <w:rPr>
          <w:rStyle w:val="31"/>
          <w:color w:val="auto"/>
        </w:rPr>
      </w:pPr>
      <w:bookmarkStart w:id="80" w:name="_Toc1711173774_WPSOffice_Level3"/>
      <w:bookmarkStart w:id="81" w:name="_Toc107465923_WPSOffice_Level3"/>
      <w:r>
        <w:rPr>
          <w:rStyle w:val="31"/>
          <w:rFonts w:hint="eastAsia"/>
          <w:color w:val="auto"/>
        </w:rPr>
        <w:t>主网继电保护业务场景</w:t>
      </w:r>
    </w:p>
    <w:p w14:paraId="190D401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电力系统是由发电、变电、输电、配电和用电等环节组成的电能生产与消费系统，随着电力供应覆盖到社会生产生活的方方面面，电网的安全可靠至关重要。而链接发电、变电、配电和用电各环节的高压输电线路是电网主动脉，高压输电线路覆盖范围广，跨越城市、高</w:t>
      </w:r>
      <w:r>
        <w:rPr>
          <w:rFonts w:ascii="仿宋" w:eastAsia="仿宋" w:hAnsi="仿宋" w:cs="Times New Roman" w:hint="eastAsia"/>
          <w:sz w:val="28"/>
          <w:szCs w:val="28"/>
        </w:rPr>
        <w:lastRenderedPageBreak/>
        <w:t>山、河流、海峡等区域，受自然灾害、人类活动、严苛的气象和环境影响难免会出故障。继电保护作为电力系统第一道防线，能够快速检测故障状态，实现故障快速自动隔离，有效保障了电网安全，避免故障范围扩大。</w:t>
      </w:r>
    </w:p>
    <w:p w14:paraId="2C6084DA"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输电线路光纤差动保护</w:t>
      </w:r>
      <w:r>
        <w:rPr>
          <w:rFonts w:ascii="仿宋" w:eastAsia="仿宋" w:hAnsi="仿宋" w:cs="Times New Roman"/>
          <w:sz w:val="28"/>
          <w:szCs w:val="28"/>
        </w:rPr>
        <w:t>(</w:t>
      </w:r>
      <w:r>
        <w:rPr>
          <w:rFonts w:ascii="仿宋" w:eastAsia="仿宋" w:hAnsi="仿宋" w:cs="Times New Roman" w:hint="eastAsia"/>
          <w:sz w:val="28"/>
          <w:szCs w:val="28"/>
        </w:rPr>
        <w:t>以下“继电保护”专指输电线路光纤差动保护</w:t>
      </w:r>
      <w:r>
        <w:rPr>
          <w:rFonts w:ascii="仿宋" w:eastAsia="仿宋" w:hAnsi="仿宋" w:cs="Times New Roman"/>
          <w:sz w:val="28"/>
          <w:szCs w:val="28"/>
        </w:rPr>
        <w:t>)</w:t>
      </w:r>
      <w:r>
        <w:rPr>
          <w:rFonts w:ascii="仿宋" w:eastAsia="仿宋" w:hAnsi="仿宋" w:cs="Times New Roman" w:hint="eastAsia"/>
          <w:sz w:val="28"/>
          <w:szCs w:val="28"/>
        </w:rPr>
        <w:t>，其通信方式通常采用光纤直连和通信网络承载两种方式。当采用通信网络承载的方式时，继电保护业务对通信网络有严格的时延、抖动和双向时延一致性要求：时延：</w:t>
      </w:r>
      <w:r>
        <w:rPr>
          <w:rFonts w:ascii="仿宋" w:eastAsia="仿宋" w:hAnsi="仿宋" w:cs="Times New Roman"/>
          <w:sz w:val="28"/>
          <w:szCs w:val="28"/>
        </w:rPr>
        <w:t>5</w:t>
      </w:r>
      <w:r>
        <w:rPr>
          <w:rFonts w:ascii="仿宋" w:eastAsia="仿宋" w:hAnsi="仿宋" w:cs="Times New Roman" w:hint="eastAsia"/>
          <w:sz w:val="28"/>
          <w:szCs w:val="28"/>
        </w:rPr>
        <w:t>～</w:t>
      </w:r>
      <w:r>
        <w:rPr>
          <w:rFonts w:ascii="仿宋" w:eastAsia="仿宋" w:hAnsi="仿宋" w:cs="Times New Roman"/>
          <w:sz w:val="28"/>
          <w:szCs w:val="28"/>
        </w:rPr>
        <w:t>10ms</w:t>
      </w:r>
      <w:r>
        <w:rPr>
          <w:rFonts w:ascii="仿宋" w:eastAsia="仿宋" w:hAnsi="仿宋" w:cs="Times New Roman" w:hint="eastAsia"/>
          <w:sz w:val="28"/>
          <w:szCs w:val="28"/>
        </w:rPr>
        <w:t>；抖动：</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；双向时延一致性</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w:t>
      </w:r>
    </w:p>
    <w:p w14:paraId="0DD5788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鉴于主网继电保护业务对通信网络的确定性要求，可采用FlexE技术提供高压和中压变电站间的光纤专用通信网络，具体承载方案如下图：</w:t>
      </w:r>
    </w:p>
    <w:p w14:paraId="517D00D9" w14:textId="77777777" w:rsidR="00AE29A5" w:rsidRDefault="0089666E">
      <w:pPr>
        <w:spacing w:line="360" w:lineRule="auto"/>
        <w:jc w:val="center"/>
      </w:pPr>
      <w:r>
        <w:rPr>
          <w:noProof/>
        </w:rPr>
        <w:drawing>
          <wp:inline distT="0" distB="0" distL="114300" distR="114300" wp14:anchorId="0E159988" wp14:editId="6DAFADA0">
            <wp:extent cx="3818255" cy="353314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3833946" cy="3547678"/>
                    </a:xfrm>
                    <a:prstGeom prst="rect">
                      <a:avLst/>
                    </a:prstGeom>
                    <a:noFill/>
                    <a:ln w="9525">
                      <a:noFill/>
                    </a:ln>
                  </pic:spPr>
                </pic:pic>
              </a:graphicData>
            </a:graphic>
          </wp:inline>
        </w:drawing>
      </w:r>
    </w:p>
    <w:p w14:paraId="439654B5" w14:textId="77777777" w:rsidR="00AE29A5" w:rsidRDefault="0089666E">
      <w:pPr>
        <w:pStyle w:val="39"/>
        <w:spacing w:line="360" w:lineRule="auto"/>
        <w:ind w:firstLineChars="0" w:firstLine="0"/>
        <w:jc w:val="center"/>
      </w:pPr>
      <w:r>
        <w:rPr>
          <w:rFonts w:ascii="仿宋" w:eastAsia="仿宋" w:hAnsi="仿宋" w:cs="Times New Roman" w:hint="eastAsia"/>
          <w:sz w:val="28"/>
          <w:szCs w:val="28"/>
        </w:rPr>
        <w:lastRenderedPageBreak/>
        <w:t>图2-</w:t>
      </w:r>
      <w:r>
        <w:rPr>
          <w:rFonts w:ascii="仿宋" w:eastAsia="仿宋" w:hAnsi="仿宋" w:cs="Times New Roman"/>
          <w:sz w:val="28"/>
          <w:szCs w:val="28"/>
        </w:rPr>
        <w:t>1</w:t>
      </w:r>
      <w:r>
        <w:rPr>
          <w:rFonts w:ascii="仿宋" w:eastAsia="仿宋" w:hAnsi="仿宋" w:cs="Times New Roman" w:hint="eastAsia"/>
          <w:sz w:val="28"/>
          <w:szCs w:val="28"/>
        </w:rPr>
        <w:t>5</w:t>
      </w:r>
      <w:r>
        <w:rPr>
          <w:rFonts w:ascii="仿宋" w:eastAsia="仿宋" w:hAnsi="仿宋" w:cs="Times New Roman"/>
          <w:sz w:val="28"/>
          <w:szCs w:val="28"/>
        </w:rPr>
        <w:t xml:space="preserve"> </w:t>
      </w:r>
      <w:r>
        <w:rPr>
          <w:rFonts w:ascii="仿宋" w:eastAsia="仿宋" w:hAnsi="仿宋" w:cs="Times New Roman" w:hint="eastAsia"/>
          <w:sz w:val="28"/>
          <w:szCs w:val="28"/>
        </w:rPr>
        <w:t>主网继电保护业务场景图</w:t>
      </w:r>
    </w:p>
    <w:p w14:paraId="793C6F5A" w14:textId="77777777" w:rsidR="00AE29A5" w:rsidRDefault="0089666E">
      <w:pPr>
        <w:pStyle w:val="30"/>
        <w:rPr>
          <w:rStyle w:val="31"/>
          <w:color w:val="auto"/>
        </w:rPr>
      </w:pPr>
      <w:r>
        <w:rPr>
          <w:rStyle w:val="31"/>
          <w:rFonts w:hint="eastAsia"/>
          <w:color w:val="auto"/>
        </w:rPr>
        <w:t>配网继电保护业务场景</w:t>
      </w:r>
    </w:p>
    <w:p w14:paraId="1E88DA77"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随着分布式电源的大量接入，配电网（</w:t>
      </w:r>
      <w:r>
        <w:rPr>
          <w:rFonts w:ascii="仿宋" w:eastAsia="仿宋" w:hAnsi="仿宋" w:cs="Times New Roman"/>
          <w:sz w:val="28"/>
          <w:szCs w:val="28"/>
        </w:rPr>
        <w:t xml:space="preserve">Power Distribution Network,35kV </w:t>
      </w:r>
      <w:r>
        <w:rPr>
          <w:rFonts w:ascii="仿宋" w:eastAsia="仿宋" w:hAnsi="仿宋" w:cs="Times New Roman" w:hint="eastAsia"/>
          <w:sz w:val="28"/>
          <w:szCs w:val="28"/>
        </w:rPr>
        <w:t>及以下）的故障特性发生了显著改变，传统依靠过流或者距离元件的故障定位、隔离方法受到了极大的挑战。电流差动保护技术</w:t>
      </w:r>
      <w:r>
        <w:rPr>
          <w:rFonts w:ascii="仿宋" w:eastAsia="仿宋" w:hAnsi="仿宋" w:cs="Times New Roman"/>
          <w:sz w:val="28"/>
          <w:szCs w:val="28"/>
        </w:rPr>
        <w:t>(Differential protection)</w:t>
      </w:r>
      <w:r>
        <w:rPr>
          <w:rFonts w:ascii="仿宋" w:eastAsia="仿宋" w:hAnsi="仿宋" w:cs="Times New Roman" w:hint="eastAsia"/>
          <w:sz w:val="28"/>
          <w:szCs w:val="28"/>
        </w:rPr>
        <w:t>作为一种在高压输电网中成熟应用的电网技术，具有原理简单、动作可靠、可适应多端电源接入等特点，可以很好地解决分布电源接入对配电网带来的诸多困扰。电流差动保护的动作原理是配电自动化终端</w:t>
      </w:r>
      <w:r>
        <w:rPr>
          <w:rFonts w:ascii="仿宋" w:eastAsia="仿宋" w:hAnsi="仿宋" w:cs="Times New Roman"/>
          <w:sz w:val="28"/>
          <w:szCs w:val="28"/>
        </w:rPr>
        <w:t>(Distribution erminal Unit,DTU)</w:t>
      </w:r>
      <w:r>
        <w:rPr>
          <w:rFonts w:ascii="仿宋" w:eastAsia="仿宋" w:hAnsi="仿宋" w:cs="Times New Roman" w:hint="eastAsia"/>
          <w:sz w:val="28"/>
          <w:szCs w:val="28"/>
        </w:rPr>
        <w:t>比较两端或多端同时刻电流值（矢量），当电流差值超过门槛值时判定为故障发生，断开其中的断路器或负荷开关，执行差动保护动作，从而实现了配电网故障的精确定位和隔离。</w:t>
      </w:r>
    </w:p>
    <w:p w14:paraId="0331C9FF"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由于对电流差值的判断需基于同一时刻的电流值，这就要求相互关联的</w:t>
      </w:r>
      <w:r>
        <w:rPr>
          <w:rFonts w:ascii="仿宋" w:eastAsia="仿宋" w:hAnsi="仿宋" w:cs="Times New Roman"/>
          <w:sz w:val="28"/>
          <w:szCs w:val="28"/>
        </w:rPr>
        <w:t xml:space="preserve">DTU </w:t>
      </w:r>
      <w:r>
        <w:rPr>
          <w:rFonts w:ascii="仿宋" w:eastAsia="仿宋" w:hAnsi="仿宋" w:cs="Times New Roman" w:hint="eastAsia"/>
          <w:sz w:val="28"/>
          <w:szCs w:val="28"/>
        </w:rPr>
        <w:t>必须保证时间同步，其时间同步精度</w:t>
      </w:r>
      <w:r>
        <w:rPr>
          <w:rFonts w:ascii="仿宋" w:eastAsia="仿宋" w:hAnsi="仿宋" w:cs="Times New Roman"/>
          <w:sz w:val="28"/>
          <w:szCs w:val="28"/>
        </w:rPr>
        <w:t>&lt;10μs</w:t>
      </w:r>
      <w:r>
        <w:rPr>
          <w:rFonts w:ascii="仿宋" w:eastAsia="仿宋" w:hAnsi="仿宋" w:cs="Times New Roman" w:hint="eastAsia"/>
          <w:sz w:val="28"/>
          <w:szCs w:val="28"/>
        </w:rPr>
        <w:t>。为了判断某一时刻电路的电流差值，</w:t>
      </w:r>
      <w:r>
        <w:rPr>
          <w:rFonts w:ascii="仿宋" w:eastAsia="仿宋" w:hAnsi="仿宋" w:cs="Times New Roman"/>
          <w:sz w:val="28"/>
          <w:szCs w:val="28"/>
        </w:rPr>
        <w:t xml:space="preserve">DTU </w:t>
      </w:r>
      <w:r>
        <w:rPr>
          <w:rFonts w:ascii="仿宋" w:eastAsia="仿宋" w:hAnsi="仿宋" w:cs="Times New Roman" w:hint="eastAsia"/>
          <w:sz w:val="28"/>
          <w:szCs w:val="28"/>
        </w:rPr>
        <w:t>之间需要周期性的进行电流信息的交互，交互的周期为</w:t>
      </w:r>
      <w:r>
        <w:rPr>
          <w:rFonts w:ascii="仿宋" w:eastAsia="仿宋" w:hAnsi="仿宋" w:cs="Times New Roman"/>
          <w:sz w:val="28"/>
          <w:szCs w:val="28"/>
        </w:rPr>
        <w:t xml:space="preserve">833μs(DTU </w:t>
      </w:r>
      <w:r>
        <w:rPr>
          <w:rFonts w:ascii="仿宋" w:eastAsia="仿宋" w:hAnsi="仿宋" w:cs="Times New Roman" w:hint="eastAsia"/>
          <w:sz w:val="28"/>
          <w:szCs w:val="28"/>
        </w:rPr>
        <w:t>每</w:t>
      </w:r>
      <w:r>
        <w:rPr>
          <w:rFonts w:ascii="仿宋" w:eastAsia="仿宋" w:hAnsi="仿宋" w:cs="Times New Roman"/>
          <w:sz w:val="28"/>
          <w:szCs w:val="28"/>
        </w:rPr>
        <w:t xml:space="preserve">20ms </w:t>
      </w:r>
      <w:r>
        <w:rPr>
          <w:rFonts w:ascii="仿宋" w:eastAsia="仿宋" w:hAnsi="仿宋" w:cs="Times New Roman" w:hint="eastAsia"/>
          <w:sz w:val="28"/>
          <w:szCs w:val="28"/>
        </w:rPr>
        <w:t>采样</w:t>
      </w:r>
      <w:r>
        <w:rPr>
          <w:rFonts w:ascii="仿宋" w:eastAsia="仿宋" w:hAnsi="仿宋" w:cs="Times New Roman"/>
          <w:sz w:val="28"/>
          <w:szCs w:val="28"/>
        </w:rPr>
        <w:t xml:space="preserve">24 </w:t>
      </w:r>
      <w:r>
        <w:rPr>
          <w:rFonts w:ascii="仿宋" w:eastAsia="仿宋" w:hAnsi="仿宋" w:cs="Times New Roman" w:hint="eastAsia"/>
          <w:sz w:val="28"/>
          <w:szCs w:val="28"/>
        </w:rPr>
        <w:t>次</w:t>
      </w:r>
      <w:r>
        <w:rPr>
          <w:rFonts w:ascii="仿宋" w:eastAsia="仿宋" w:hAnsi="仿宋" w:cs="Times New Roman"/>
          <w:sz w:val="28"/>
          <w:szCs w:val="28"/>
        </w:rPr>
        <w:t xml:space="preserve">, </w:t>
      </w:r>
      <w:r>
        <w:rPr>
          <w:rFonts w:ascii="仿宋" w:eastAsia="仿宋" w:hAnsi="仿宋" w:cs="Times New Roman" w:hint="eastAsia"/>
          <w:sz w:val="28"/>
          <w:szCs w:val="28"/>
        </w:rPr>
        <w:t>平均每</w:t>
      </w:r>
      <w:r>
        <w:rPr>
          <w:rFonts w:ascii="仿宋" w:eastAsia="仿宋" w:hAnsi="仿宋" w:cs="Times New Roman"/>
          <w:sz w:val="28"/>
          <w:szCs w:val="28"/>
        </w:rPr>
        <w:t xml:space="preserve">833μs </w:t>
      </w:r>
      <w:r>
        <w:rPr>
          <w:rFonts w:ascii="仿宋" w:eastAsia="仿宋" w:hAnsi="仿宋" w:cs="Times New Roman" w:hint="eastAsia"/>
          <w:sz w:val="28"/>
          <w:szCs w:val="28"/>
        </w:rPr>
        <w:t>发送一次采样信息</w:t>
      </w:r>
      <w:r>
        <w:rPr>
          <w:rFonts w:ascii="仿宋" w:eastAsia="仿宋" w:hAnsi="仿宋" w:cs="Times New Roman"/>
          <w:sz w:val="28"/>
          <w:szCs w:val="28"/>
        </w:rPr>
        <w:t>)</w:t>
      </w:r>
      <w:r>
        <w:rPr>
          <w:rFonts w:ascii="仿宋" w:eastAsia="仿宋" w:hAnsi="仿宋" w:cs="Times New Roman" w:hint="eastAsia"/>
          <w:sz w:val="28"/>
          <w:szCs w:val="28"/>
        </w:rPr>
        <w:t>。为了实现故障的快速检测和隔离，交互信息的传输时延最大不超过</w:t>
      </w:r>
      <w:r>
        <w:rPr>
          <w:rFonts w:ascii="仿宋" w:eastAsia="仿宋" w:hAnsi="仿宋" w:cs="Times New Roman"/>
          <w:sz w:val="28"/>
          <w:szCs w:val="28"/>
        </w:rPr>
        <w:t xml:space="preserve">15ms(peer to peer </w:t>
      </w:r>
      <w:r>
        <w:rPr>
          <w:rFonts w:ascii="仿宋" w:eastAsia="仿宋" w:hAnsi="仿宋" w:cs="Times New Roman" w:hint="eastAsia"/>
          <w:sz w:val="28"/>
          <w:szCs w:val="28"/>
        </w:rPr>
        <w:t>的最大时延</w:t>
      </w:r>
      <w:r>
        <w:rPr>
          <w:rFonts w:ascii="仿宋" w:eastAsia="仿宋" w:hAnsi="仿宋" w:cs="Times New Roman"/>
          <w:sz w:val="28"/>
          <w:szCs w:val="28"/>
        </w:rPr>
        <w:t>)</w:t>
      </w:r>
      <w:r>
        <w:rPr>
          <w:rFonts w:ascii="仿宋" w:eastAsia="仿宋" w:hAnsi="仿宋" w:cs="Times New Roman" w:hint="eastAsia"/>
          <w:sz w:val="28"/>
          <w:szCs w:val="28"/>
        </w:rPr>
        <w:t>，对通信的需求中，重点强调时延、可用性、可靠性。</w:t>
      </w:r>
    </w:p>
    <w:p w14:paraId="281EE90C"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因此，本课题研究采用基于5</w:t>
      </w:r>
      <w:r>
        <w:rPr>
          <w:rFonts w:ascii="仿宋" w:eastAsia="仿宋" w:hAnsi="仿宋" w:cs="Times New Roman"/>
          <w:sz w:val="28"/>
          <w:szCs w:val="28"/>
        </w:rPr>
        <w:t>G</w:t>
      </w:r>
      <w:r>
        <w:rPr>
          <w:rFonts w:ascii="仿宋" w:eastAsia="仿宋" w:hAnsi="仿宋" w:cs="Times New Roman" w:hint="eastAsia"/>
          <w:sz w:val="28"/>
          <w:szCs w:val="28"/>
        </w:rPr>
        <w:t xml:space="preserve"> 或Wifi6以及F</w:t>
      </w:r>
      <w:r>
        <w:rPr>
          <w:rFonts w:ascii="仿宋" w:eastAsia="仿宋" w:hAnsi="仿宋" w:cs="Times New Roman"/>
          <w:sz w:val="28"/>
          <w:szCs w:val="28"/>
        </w:rPr>
        <w:t>lexE</w:t>
      </w:r>
      <w:r>
        <w:rPr>
          <w:rFonts w:ascii="仿宋" w:eastAsia="仿宋" w:hAnsi="仿宋" w:cs="Times New Roman" w:hint="eastAsia"/>
          <w:sz w:val="28"/>
          <w:szCs w:val="28"/>
        </w:rPr>
        <w:t>的网络技术来承载配网继电保护业务，具体承载方案如下图。</w:t>
      </w:r>
    </w:p>
    <w:p w14:paraId="44DF27AF" w14:textId="77777777" w:rsidR="00AE29A5" w:rsidRDefault="0089666E">
      <w:pPr>
        <w:widowControl w:val="0"/>
        <w:autoSpaceDE w:val="0"/>
        <w:autoSpaceDN w:val="0"/>
        <w:adjustRightInd w:val="0"/>
        <w:spacing w:after="0" w:line="240" w:lineRule="auto"/>
        <w:jc w:val="center"/>
      </w:pPr>
      <w:r>
        <w:rPr>
          <w:noProof/>
        </w:rPr>
        <w:lastRenderedPageBreak/>
        <w:drawing>
          <wp:inline distT="0" distB="0" distL="114300" distR="114300" wp14:anchorId="07A4CE50" wp14:editId="588B77DA">
            <wp:extent cx="4397375" cy="5045075"/>
            <wp:effectExtent l="0" t="0" r="222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397375" cy="5045075"/>
                    </a:xfrm>
                    <a:prstGeom prst="rect">
                      <a:avLst/>
                    </a:prstGeom>
                    <a:noFill/>
                    <a:ln w="9525">
                      <a:noFill/>
                    </a:ln>
                  </pic:spPr>
                </pic:pic>
              </a:graphicData>
            </a:graphic>
          </wp:inline>
        </w:drawing>
      </w:r>
    </w:p>
    <w:p w14:paraId="40024981" w14:textId="77777777" w:rsidR="00AE29A5" w:rsidRDefault="0089666E">
      <w:pPr>
        <w:pStyle w:val="39"/>
        <w:spacing w:line="360" w:lineRule="auto"/>
        <w:ind w:firstLineChars="0" w:firstLine="0"/>
        <w:jc w:val="center"/>
        <w:rPr>
          <w:rFonts w:ascii="仿宋" w:eastAsia="仿宋" w:hAnsi="仿宋" w:cs="Times New Roman"/>
          <w:sz w:val="28"/>
          <w:szCs w:val="28"/>
          <w:lang w:eastAsia="zh-Hans"/>
        </w:rP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6</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t>
      </w:r>
      <w:r>
        <w:rPr>
          <w:rFonts w:ascii="仿宋" w:eastAsia="仿宋" w:hAnsi="仿宋" w:cs="Times New Roman"/>
          <w:sz w:val="28"/>
          <w:szCs w:val="28"/>
          <w:lang w:eastAsia="zh-Hans"/>
        </w:rPr>
        <w:t>5</w:t>
      </w:r>
      <w:r>
        <w:rPr>
          <w:rFonts w:ascii="仿宋" w:eastAsia="仿宋" w:hAnsi="仿宋" w:cs="Times New Roman" w:hint="eastAsia"/>
          <w:sz w:val="28"/>
          <w:szCs w:val="28"/>
          <w:lang w:eastAsia="zh-Hans"/>
        </w:rPr>
        <w:t>G专网的差动保护场景</w:t>
      </w:r>
    </w:p>
    <w:p w14:paraId="32CAA70A" w14:textId="77777777" w:rsidR="00AE29A5" w:rsidRDefault="0089666E">
      <w:pPr>
        <w:widowControl w:val="0"/>
        <w:autoSpaceDE w:val="0"/>
        <w:autoSpaceDN w:val="0"/>
        <w:adjustRightInd w:val="0"/>
        <w:spacing w:after="0" w:line="240" w:lineRule="auto"/>
        <w:ind w:firstLine="420"/>
        <w:jc w:val="center"/>
      </w:pPr>
      <w:r>
        <w:rPr>
          <w:noProof/>
        </w:rPr>
        <w:lastRenderedPageBreak/>
        <w:drawing>
          <wp:inline distT="0" distB="0" distL="114300" distR="114300" wp14:anchorId="7981C726" wp14:editId="02C1FEA9">
            <wp:extent cx="4492625" cy="3926205"/>
            <wp:effectExtent l="0" t="0" r="317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5"/>
                    <a:stretch>
                      <a:fillRect/>
                    </a:stretch>
                  </pic:blipFill>
                  <pic:spPr>
                    <a:xfrm>
                      <a:off x="0" y="0"/>
                      <a:ext cx="4492625" cy="3926205"/>
                    </a:xfrm>
                    <a:prstGeom prst="rect">
                      <a:avLst/>
                    </a:prstGeom>
                    <a:noFill/>
                    <a:ln w="9525">
                      <a:noFill/>
                    </a:ln>
                  </pic:spPr>
                </pic:pic>
              </a:graphicData>
            </a:graphic>
          </wp:inline>
        </w:drawing>
      </w:r>
    </w:p>
    <w:p w14:paraId="237707EC"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7</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基于WiFi</w:t>
      </w:r>
      <w:r>
        <w:rPr>
          <w:rFonts w:ascii="仿宋" w:eastAsia="仿宋" w:hAnsi="仿宋" w:cs="Times New Roman"/>
          <w:sz w:val="28"/>
          <w:szCs w:val="28"/>
          <w:lang w:eastAsia="zh-Hans"/>
        </w:rPr>
        <w:t>6</w:t>
      </w:r>
      <w:r>
        <w:rPr>
          <w:rFonts w:ascii="仿宋" w:eastAsia="仿宋" w:hAnsi="仿宋" w:cs="Times New Roman" w:hint="eastAsia"/>
          <w:sz w:val="28"/>
          <w:szCs w:val="28"/>
          <w:lang w:eastAsia="zh-Hans"/>
        </w:rPr>
        <w:t>的差动保护场景</w:t>
      </w:r>
    </w:p>
    <w:p w14:paraId="2877A1AF" w14:textId="77777777" w:rsidR="00AE29A5" w:rsidRDefault="0089666E">
      <w:pPr>
        <w:pStyle w:val="30"/>
        <w:rPr>
          <w:rStyle w:val="31"/>
          <w:color w:val="auto"/>
        </w:rPr>
      </w:pPr>
      <w:r>
        <w:rPr>
          <w:rStyle w:val="31"/>
          <w:rFonts w:hint="eastAsia"/>
          <w:color w:val="auto"/>
        </w:rPr>
        <w:t>配电自动化业务场景</w:t>
      </w:r>
    </w:p>
    <w:p w14:paraId="10826BDA"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配电网自动化是一种可以使配电企业在远方对配电网设备进行数据收集、控制、调节和事故处理的技术，其目的在于保证电网安全经济运行，提高发送电压质量，降低电能损耗，提高供电可靠性。</w:t>
      </w:r>
    </w:p>
    <w:p w14:paraId="7670434A"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在电网业务中，配电自动化可以实现对</w:t>
      </w:r>
      <w:r>
        <w:rPr>
          <w:rFonts w:ascii="仿宋" w:eastAsia="仿宋" w:hAnsi="仿宋" w:cs="Times New Roman"/>
          <w:sz w:val="28"/>
          <w:szCs w:val="28"/>
        </w:rPr>
        <w:t xml:space="preserve">DTU </w:t>
      </w:r>
      <w:r>
        <w:rPr>
          <w:rFonts w:ascii="仿宋" w:eastAsia="仿宋" w:hAnsi="仿宋" w:cs="Times New Roman" w:hint="eastAsia"/>
          <w:sz w:val="28"/>
          <w:szCs w:val="28"/>
        </w:rPr>
        <w:t>的实时监控和控制，其原理包括配电自动化统实时采集</w:t>
      </w:r>
      <w:r>
        <w:rPr>
          <w:rFonts w:ascii="仿宋" w:eastAsia="仿宋" w:hAnsi="仿宋" w:cs="Times New Roman"/>
          <w:sz w:val="28"/>
          <w:szCs w:val="28"/>
        </w:rPr>
        <w:t xml:space="preserve">DTU </w:t>
      </w:r>
      <w:r>
        <w:rPr>
          <w:rFonts w:ascii="仿宋" w:eastAsia="仿宋" w:hAnsi="仿宋" w:cs="Times New Roman" w:hint="eastAsia"/>
          <w:sz w:val="28"/>
          <w:szCs w:val="28"/>
        </w:rPr>
        <w:t>的遥信、遥测、保护信号及综合自动化信息，并可向各</w:t>
      </w:r>
      <w:r>
        <w:rPr>
          <w:rFonts w:ascii="仿宋" w:eastAsia="仿宋" w:hAnsi="仿宋" w:cs="Times New Roman"/>
          <w:sz w:val="28"/>
          <w:szCs w:val="28"/>
        </w:rPr>
        <w:t xml:space="preserve">DTU </w:t>
      </w:r>
      <w:r>
        <w:rPr>
          <w:rFonts w:ascii="仿宋" w:eastAsia="仿宋" w:hAnsi="仿宋" w:cs="Times New Roman" w:hint="eastAsia"/>
          <w:sz w:val="28"/>
          <w:szCs w:val="28"/>
        </w:rPr>
        <w:t>设备发送各种数据信息及控制命令（遥控）。</w:t>
      </w:r>
      <w:r>
        <w:rPr>
          <w:rFonts w:ascii="仿宋" w:eastAsia="仿宋" w:hAnsi="仿宋" w:cs="Times New Roman"/>
          <w:sz w:val="28"/>
          <w:szCs w:val="28"/>
        </w:rPr>
        <w:t xml:space="preserve">DTU </w:t>
      </w:r>
      <w:r>
        <w:rPr>
          <w:rFonts w:ascii="仿宋" w:eastAsia="仿宋" w:hAnsi="仿宋" w:cs="Times New Roman" w:hint="eastAsia"/>
          <w:sz w:val="28"/>
          <w:szCs w:val="28"/>
        </w:rPr>
        <w:t>设备可以实现线路故障就地检测、切除等功能。</w:t>
      </w:r>
    </w:p>
    <w:p w14:paraId="4BD25775"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本课题研究采用5</w:t>
      </w:r>
      <w:r>
        <w:rPr>
          <w:rFonts w:ascii="仿宋" w:eastAsia="仿宋" w:hAnsi="仿宋" w:cs="Times New Roman"/>
          <w:sz w:val="28"/>
          <w:szCs w:val="28"/>
        </w:rPr>
        <w:t>G</w:t>
      </w:r>
      <w:r>
        <w:rPr>
          <w:rFonts w:ascii="仿宋" w:eastAsia="仿宋" w:hAnsi="仿宋" w:cs="Times New Roman" w:hint="eastAsia"/>
          <w:sz w:val="28"/>
          <w:szCs w:val="28"/>
        </w:rPr>
        <w:t>无线专网承载配电自动化业务。具体承载方案如下图。</w:t>
      </w:r>
    </w:p>
    <w:p w14:paraId="5F71FACB" w14:textId="77777777" w:rsidR="00AE29A5" w:rsidRDefault="0089666E">
      <w:pPr>
        <w:widowControl w:val="0"/>
        <w:autoSpaceDE w:val="0"/>
        <w:autoSpaceDN w:val="0"/>
        <w:adjustRightInd w:val="0"/>
        <w:spacing w:after="0" w:line="240" w:lineRule="auto"/>
        <w:ind w:firstLine="420"/>
        <w:jc w:val="center"/>
      </w:pPr>
      <w:r>
        <w:rPr>
          <w:noProof/>
        </w:rPr>
        <w:lastRenderedPageBreak/>
        <w:drawing>
          <wp:inline distT="0" distB="0" distL="114300" distR="114300" wp14:anchorId="675344A0" wp14:editId="007CA6EA">
            <wp:extent cx="4350385" cy="3975735"/>
            <wp:effectExtent l="0" t="0" r="1841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6"/>
                    <a:stretch>
                      <a:fillRect/>
                    </a:stretch>
                  </pic:blipFill>
                  <pic:spPr>
                    <a:xfrm>
                      <a:off x="0" y="0"/>
                      <a:ext cx="4350385" cy="3975735"/>
                    </a:xfrm>
                    <a:prstGeom prst="rect">
                      <a:avLst/>
                    </a:prstGeom>
                    <a:noFill/>
                    <a:ln w="9525">
                      <a:noFill/>
                    </a:ln>
                  </pic:spPr>
                </pic:pic>
              </a:graphicData>
            </a:graphic>
          </wp:inline>
        </w:drawing>
      </w:r>
    </w:p>
    <w:p w14:paraId="32AF2F0A"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8</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配电自动化通信组网示意图</w:t>
      </w:r>
    </w:p>
    <w:p w14:paraId="05AC5EB0" w14:textId="77777777" w:rsidR="00AE29A5" w:rsidRDefault="0089666E">
      <w:pPr>
        <w:pStyle w:val="30"/>
        <w:rPr>
          <w:rStyle w:val="31"/>
          <w:color w:val="auto"/>
        </w:rPr>
      </w:pPr>
      <w:r>
        <w:rPr>
          <w:rStyle w:val="31"/>
          <w:rFonts w:hint="eastAsia"/>
          <w:color w:val="auto"/>
        </w:rPr>
        <w:t>精准负荷控制业务场景</w:t>
      </w:r>
    </w:p>
    <w:p w14:paraId="40B9476D"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精准负荷控制系统重点解决电网故障初期频率快速跌落、主干通道潮流越限、省际联络线功率超用、电网旋转备用不足等问题，根据不同控制要求，分为实现快速负荷控制的毫秒级控制系统和更加友好互动的秒级及分钟级控制系统。毫秒级控制系统针对频率紧急控制要求，第一时限快速切除部分可中断负荷；秒级及分钟级控制系统，第二时限切除部分可中断负荷，实现发用电平衡。</w:t>
      </w:r>
    </w:p>
    <w:p w14:paraId="1EF5F100"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毫秒级控制系统由区域电网协控中心站和本省控制中心站、控制主站、控制子站、控制终端构成。</w:t>
      </w:r>
    </w:p>
    <w:p w14:paraId="5C2B3CA7"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秒级及分钟级控制系统由控制主站和控制终端构成。主站和终端</w:t>
      </w:r>
      <w:r>
        <w:rPr>
          <w:rFonts w:ascii="仿宋" w:eastAsia="仿宋" w:hAnsi="仿宋" w:cs="Times New Roman" w:hint="eastAsia"/>
          <w:sz w:val="28"/>
          <w:szCs w:val="28"/>
        </w:rPr>
        <w:lastRenderedPageBreak/>
        <w:t>之间的数据通信由营销控制大区网络承载。</w:t>
      </w:r>
    </w:p>
    <w:p w14:paraId="01C2C098"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本课题研究采用光纤专网或5</w:t>
      </w:r>
      <w:r>
        <w:rPr>
          <w:rFonts w:ascii="仿宋" w:eastAsia="仿宋" w:hAnsi="仿宋" w:cs="Times New Roman"/>
          <w:sz w:val="28"/>
          <w:szCs w:val="28"/>
        </w:rPr>
        <w:t>G</w:t>
      </w:r>
      <w:r>
        <w:rPr>
          <w:rFonts w:ascii="仿宋" w:eastAsia="仿宋" w:hAnsi="仿宋" w:cs="Times New Roman" w:hint="eastAsia"/>
          <w:sz w:val="28"/>
          <w:szCs w:val="28"/>
        </w:rPr>
        <w:t>专网承载精准负荷控制业务。具体承载方案如下图。</w:t>
      </w:r>
    </w:p>
    <w:p w14:paraId="2763263E" w14:textId="77777777" w:rsidR="00AE29A5" w:rsidRDefault="0089666E">
      <w:pPr>
        <w:widowControl w:val="0"/>
        <w:autoSpaceDE w:val="0"/>
        <w:autoSpaceDN w:val="0"/>
        <w:adjustRightInd w:val="0"/>
        <w:spacing w:after="0" w:line="240" w:lineRule="auto"/>
        <w:jc w:val="center"/>
      </w:pPr>
      <w:r>
        <w:rPr>
          <w:noProof/>
        </w:rPr>
        <w:drawing>
          <wp:inline distT="0" distB="0" distL="114300" distR="114300" wp14:anchorId="491C21FE" wp14:editId="5750F5F3">
            <wp:extent cx="5274310" cy="2915285"/>
            <wp:effectExtent l="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7"/>
                    <a:stretch>
                      <a:fillRect/>
                    </a:stretch>
                  </pic:blipFill>
                  <pic:spPr>
                    <a:xfrm>
                      <a:off x="0" y="0"/>
                      <a:ext cx="5274310" cy="2915285"/>
                    </a:xfrm>
                    <a:prstGeom prst="rect">
                      <a:avLst/>
                    </a:prstGeom>
                    <a:noFill/>
                    <a:ln w="9525">
                      <a:noFill/>
                    </a:ln>
                  </pic:spPr>
                </pic:pic>
              </a:graphicData>
            </a:graphic>
          </wp:inline>
        </w:drawing>
      </w:r>
    </w:p>
    <w:p w14:paraId="21BED3A5"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图2-18</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精准负荷控制业务承载方案</w:t>
      </w:r>
    </w:p>
    <w:p w14:paraId="30CA377C" w14:textId="77777777" w:rsidR="00AE29A5" w:rsidRDefault="0089666E">
      <w:pPr>
        <w:pStyle w:val="30"/>
        <w:rPr>
          <w:color w:val="auto"/>
        </w:rPr>
      </w:pPr>
      <w:r>
        <w:rPr>
          <w:rStyle w:val="31"/>
          <w:rFonts w:hint="eastAsia"/>
          <w:color w:val="auto"/>
        </w:rPr>
        <w:t>5G</w:t>
      </w:r>
      <w:r>
        <w:rPr>
          <w:rStyle w:val="31"/>
          <w:rFonts w:hint="eastAsia"/>
          <w:color w:val="auto"/>
        </w:rPr>
        <w:t>传输网端到端架构</w:t>
      </w:r>
      <w:bookmarkEnd w:id="80"/>
      <w:bookmarkEnd w:id="81"/>
    </w:p>
    <w:p w14:paraId="58BF6204" w14:textId="77777777" w:rsidR="00AE29A5" w:rsidRDefault="0089666E">
      <w:pPr>
        <w:spacing w:line="360" w:lineRule="auto"/>
        <w:ind w:firstLineChars="200" w:firstLine="560"/>
        <w:jc w:val="both"/>
        <w:rPr>
          <w:rFonts w:ascii="仿宋" w:eastAsia="仿宋" w:hAnsi="仿宋" w:cs="Times New Roman"/>
          <w:sz w:val="28"/>
          <w:szCs w:val="28"/>
        </w:rPr>
      </w:pPr>
      <w:bookmarkStart w:id="82" w:name="OLE_LINK3"/>
      <w:r>
        <w:rPr>
          <w:rFonts w:ascii="仿宋" w:eastAsia="仿宋" w:hAnsi="仿宋" w:cs="Times New Roman" w:hint="eastAsia"/>
          <w:sz w:val="28"/>
          <w:szCs w:val="28"/>
        </w:rPr>
        <w:t>5G标准提出了CU和DU的分离，使得传送网络分为3部分：前传网络（Fronthaul，即远端射频单元（RRU）到DU之间的网络）、中传网络（Midhaul，即DU到CU之间的网络）、回传网络（Backhaul，即CU到核心网之间的网络），如图2-19所示。这3部分可以根据业务需求动态地定位到网络中，而每个部分对时延、带宽等都有不同的要求。CU和DU的两级架构，从应用场景以及部署场景来看，前传、中传、回传网络在地理位置上是相互重叠的，光纤和机房资源是共享的，且面向分组的网络是首选，这3个部分网络的实现可采用统一的具有分片功能的传输技术来实现，以满足其对带宽、时延以及业务模</w:t>
      </w:r>
      <w:r>
        <w:rPr>
          <w:rFonts w:ascii="仿宋" w:eastAsia="仿宋" w:hAnsi="仿宋" w:cs="Times New Roman" w:hint="eastAsia"/>
          <w:sz w:val="28"/>
          <w:szCs w:val="28"/>
        </w:rPr>
        <w:lastRenderedPageBreak/>
        <w:t>型等方面的需求。针对前传、中传以及回传网络，采用相同的传输技术，有助于灵活地进行端到端业务的统一控制、管理与维护。</w:t>
      </w:r>
    </w:p>
    <w:p w14:paraId="412028B7" w14:textId="77777777" w:rsidR="00AE29A5" w:rsidRDefault="0089666E">
      <w:pPr>
        <w:spacing w:line="360" w:lineRule="auto"/>
        <w:jc w:val="center"/>
        <w:rPr>
          <w:rFonts w:ascii="仿宋" w:eastAsia="仿宋" w:hAnsi="仿宋" w:cs="Times New Roman"/>
          <w:sz w:val="28"/>
          <w:szCs w:val="28"/>
          <w:lang w:eastAsia="zh-Hans"/>
        </w:rPr>
      </w:pPr>
      <w:r>
        <w:rPr>
          <w:rFonts w:ascii="仿宋" w:eastAsia="仿宋" w:hAnsi="仿宋"/>
          <w:noProof/>
          <w:sz w:val="28"/>
          <w:szCs w:val="28"/>
        </w:rPr>
        <w:drawing>
          <wp:inline distT="0" distB="0" distL="114300" distR="114300" wp14:anchorId="57F84710" wp14:editId="6ACB1E35">
            <wp:extent cx="5269230" cy="2457450"/>
            <wp:effectExtent l="0" t="0" r="139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69230" cy="2457450"/>
                    </a:xfrm>
                    <a:prstGeom prst="rect">
                      <a:avLst/>
                    </a:prstGeom>
                    <a:noFill/>
                    <a:ln w="9525">
                      <a:noFill/>
                    </a:ln>
                  </pic:spPr>
                </pic:pic>
              </a:graphicData>
            </a:graphic>
          </wp:inline>
        </w:drawing>
      </w:r>
    </w:p>
    <w:p w14:paraId="09C6D897" w14:textId="77777777" w:rsidR="00AE29A5" w:rsidRDefault="0089666E">
      <w:pPr>
        <w:spacing w:line="360" w:lineRule="auto"/>
        <w:jc w:val="center"/>
        <w:rPr>
          <w:rFonts w:ascii="仿宋" w:eastAsia="仿宋" w:hAnsi="仿宋" w:cs="Times New Roman"/>
          <w:sz w:val="28"/>
          <w:szCs w:val="28"/>
          <w:lang w:eastAsia="zh-Hans"/>
        </w:rPr>
      </w:pPr>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 xml:space="preserve"> 2-</w:t>
      </w:r>
      <w:r>
        <w:rPr>
          <w:rFonts w:ascii="仿宋" w:eastAsia="仿宋" w:hAnsi="仿宋" w:cs="Times New Roman" w:hint="eastAsia"/>
          <w:sz w:val="28"/>
          <w:szCs w:val="28"/>
        </w:rPr>
        <w:t>19</w:t>
      </w:r>
      <w:r>
        <w:rPr>
          <w:rFonts w:ascii="仿宋" w:eastAsia="仿宋" w:hAnsi="仿宋" w:cs="Times New Roman"/>
          <w:sz w:val="28"/>
          <w:szCs w:val="28"/>
          <w:lang w:eastAsia="zh-Hans"/>
        </w:rPr>
        <w:t xml:space="preserve"> </w:t>
      </w:r>
      <w:r>
        <w:rPr>
          <w:rFonts w:ascii="仿宋" w:eastAsia="仿宋" w:hAnsi="仿宋" w:cs="Times New Roman" w:hint="eastAsia"/>
          <w:sz w:val="28"/>
          <w:szCs w:val="28"/>
        </w:rPr>
        <w:t>5</w:t>
      </w:r>
      <w:r>
        <w:rPr>
          <w:rFonts w:ascii="仿宋" w:eastAsia="仿宋" w:hAnsi="仿宋" w:cs="Times New Roman"/>
          <w:sz w:val="28"/>
          <w:szCs w:val="28"/>
          <w:lang w:eastAsia="zh-Hans"/>
        </w:rPr>
        <w:t>G</w:t>
      </w:r>
      <w:r>
        <w:rPr>
          <w:rFonts w:ascii="仿宋" w:eastAsia="仿宋" w:hAnsi="仿宋" w:cs="Times New Roman" w:hint="eastAsia"/>
          <w:sz w:val="28"/>
          <w:szCs w:val="28"/>
          <w:lang w:eastAsia="zh-Hans"/>
        </w:rPr>
        <w:t>传输网端到端架构</w:t>
      </w:r>
    </w:p>
    <w:p w14:paraId="2C6FBFBF"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在5G部署初期基站为低频段组网，CU和DU采用合设的方式，RRU采用分离方式；在热点区域部署高频站进行覆盖，CU与DU会采用分离的方式以实现统一锚点。在5G部署后期时，会采用高频站组网，传统DU与RRU之间增强通用公共无线电接口（eCPRI）不能满足流量需求，因此DU与RRU采用合设的方式，CU可采用小集中或大集中的方式。</w:t>
      </w:r>
    </w:p>
    <w:p w14:paraId="561BC047" w14:textId="77777777" w:rsidR="00AE29A5" w:rsidRDefault="0089666E">
      <w:pPr>
        <w:numPr>
          <w:ilvl w:val="0"/>
          <w:numId w:val="40"/>
        </w:num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前传网络</w:t>
      </w:r>
    </w:p>
    <w:p w14:paraId="01AC3EFC"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前传网络是RRU和DU之间的网络，是5G移动传输网络的一部分。前传网络符合低延迟要求，且支持eCPRI。由于每个RRU只属于一个DU，因此采用点对点的业务模型。由于DU距离RRU较近，</w:t>
      </w:r>
      <w:r>
        <w:rPr>
          <w:rFonts w:ascii="仿宋" w:eastAsia="仿宋" w:hAnsi="仿宋" w:cs="Times New Roman" w:hint="eastAsia"/>
          <w:sz w:val="28"/>
          <w:szCs w:val="28"/>
          <w:lang w:eastAsia="zh-Hans"/>
        </w:rPr>
        <w:lastRenderedPageBreak/>
        <w:t>主要采用光纤直驱的方式，少量采用有源设备的方式。RRU和DU之间的距离在2~5km之间。</w:t>
      </w:r>
    </w:p>
    <w:p w14:paraId="47F8FF32" w14:textId="77777777" w:rsidR="00AE29A5" w:rsidRDefault="0089666E">
      <w:pPr>
        <w:numPr>
          <w:ilvl w:val="0"/>
          <w:numId w:val="40"/>
        </w:num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中传网络</w:t>
      </w:r>
    </w:p>
    <w:p w14:paraId="3662FD1B"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中传网络是指DU与CU之间的网络，也是5G移动传输网络的一部分。中传网络为非实时业务提供合理的低时延，并且支持统计复用。在CU集中部署时，需要考虑负载分担以及容灾需求，因此DU与CU之间需要支持多点到多点业务模型。设备调制之后对中传网络会有统计复用需求，与回传网络的需求类似。DU和CU之间的距离大约是在10~40km之间。</w:t>
      </w:r>
    </w:p>
    <w:p w14:paraId="0E94BA6C"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（3）回传网络</w:t>
      </w:r>
    </w:p>
    <w:p w14:paraId="7AC06AE4"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回传网络是指CU与核心网之间的网络，是5G移动传送网络的一部分。密集波分复用（DWDM）技术是满足日益增长的带宽需求的可行性技术。在5G时代，MEC需要部署到CU这一侧，因此要求回传网络能够提供灵活的网络连接，并支持统计复用，其采用的是点对多点的业务模型。CU与核心网之间的距离可能大于80km。</w:t>
      </w:r>
    </w:p>
    <w:p w14:paraId="42D1ACBB"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目前，业界主要有3种面向5G承载的技术方案，分别为：L3OTN、升级PTN/IPRANoverOTN、切片分组网（SPN）。L3OTN方案通过改造OTN支持灵活光传送网（FlexO）功能，实现灵活带宽能力，并新增L3功能，包括统计复用、横向转发、虚拟专用网（VPN）等，满足5G对高效和灵活连接的需求，新的OTN方案需要新芯片满足低时延和高精</w:t>
      </w:r>
      <w:r>
        <w:rPr>
          <w:rFonts w:ascii="仿宋" w:eastAsia="仿宋" w:hAnsi="仿宋" w:cs="Times New Roman" w:hint="eastAsia"/>
          <w:sz w:val="28"/>
          <w:szCs w:val="28"/>
          <w:lang w:eastAsia="zh-Hans"/>
        </w:rPr>
        <w:lastRenderedPageBreak/>
        <w:t>度时间同步需求。升级PTN/IPRANoverOTN方案是通过两套设备来满足新的需求，同时为满足大容量、低时延、高精度时间同步，PTN、IPRAN和OTN都要求新平台，新设备，并通过硬件升级支持灵活以太网（FlexE）、分段路由（SR）、软件定义网络（SDN）。SPN融合以太网和时分复用（TDM）技术优势，既保证高效承载，又保证安全性和业务质量，支持切片能力；同时引入面向传送的分段路由技术（SRTP）和SDN实现新型动态路由能力；并在新的光层技术实现中长距离的成本优化。3种方案都需要芯片，设备方面的革新，并非简单升级就能支持。通过分析，方案</w:t>
      </w:r>
      <w:r>
        <w:rPr>
          <w:rFonts w:ascii="仿宋" w:eastAsia="仿宋" w:hAnsi="仿宋" w:cs="Times New Roman" w:hint="eastAsia"/>
          <w:sz w:val="28"/>
          <w:szCs w:val="28"/>
        </w:rPr>
        <w:t>3</w:t>
      </w:r>
      <w:r>
        <w:rPr>
          <w:rFonts w:ascii="仿宋" w:eastAsia="仿宋" w:hAnsi="仿宋" w:cs="Times New Roman" w:hint="eastAsia"/>
          <w:sz w:val="28"/>
          <w:szCs w:val="28"/>
          <w:lang w:eastAsia="zh-Hans"/>
        </w:rPr>
        <w:t>的SPN是基于通用的以太网网络进行TDM切片创新，通过支持面向传送的以太网分片技术（SE-TP）实现连接，交换和监测等方面高效传输，并新增SR-TP支持灵活连接和SDN统一管控，能满足端到端5G传输要求。SPN基于高性价比的以太网产业创新构建，通过一套设备实现传输，满足多样传输需求，更易于管控运维，同时兼容已有的PTN传输网络，是满足5G传输的优选方案。</w:t>
      </w:r>
    </w:p>
    <w:p w14:paraId="00DC5E2D" w14:textId="77777777" w:rsidR="00AE29A5" w:rsidRDefault="0089666E">
      <w:pPr>
        <w:pStyle w:val="13"/>
        <w:rPr>
          <w:color w:val="auto"/>
        </w:rPr>
      </w:pPr>
      <w:bookmarkStart w:id="83" w:name="_Toc956851143_WPSOffice_Level1"/>
      <w:bookmarkStart w:id="84" w:name="_Toc1751343675_WPSOffice_Level1"/>
      <w:r>
        <w:rPr>
          <w:rFonts w:hint="eastAsia"/>
          <w:color w:val="auto"/>
        </w:rPr>
        <w:t>基于电力典型业务场景的灵活以太网组网技术研究</w:t>
      </w:r>
      <w:bookmarkEnd w:id="83"/>
      <w:bookmarkEnd w:id="84"/>
    </w:p>
    <w:p w14:paraId="21158877"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待研究。</w:t>
      </w:r>
      <w:bookmarkEnd w:id="82"/>
    </w:p>
    <w:p w14:paraId="522105D6" w14:textId="77777777" w:rsidR="00AE29A5" w:rsidRDefault="0089666E">
      <w:pPr>
        <w:pStyle w:val="13"/>
        <w:rPr>
          <w:color w:val="auto"/>
        </w:rPr>
      </w:pPr>
      <w:bookmarkStart w:id="85" w:name="_Toc1439611665_WPSOffice_Level1"/>
      <w:bookmarkStart w:id="86" w:name="_Toc1422279943_WPSOffice_Level1"/>
      <w:r>
        <w:rPr>
          <w:rFonts w:hint="eastAsia"/>
          <w:color w:val="auto"/>
        </w:rPr>
        <w:t>基于电力典型业务场景的灵活以太网控制及运行技术研究</w:t>
      </w:r>
      <w:bookmarkEnd w:id="85"/>
      <w:bookmarkEnd w:id="86"/>
    </w:p>
    <w:p w14:paraId="3EBC0D44" w14:textId="77777777" w:rsidR="00AE29A5" w:rsidRDefault="0089666E">
      <w:pPr>
        <w:pStyle w:val="21"/>
        <w:rPr>
          <w:color w:val="auto"/>
        </w:rPr>
      </w:pPr>
      <w:r>
        <w:rPr>
          <w:rFonts w:hint="eastAsia"/>
          <w:color w:val="auto"/>
        </w:rPr>
        <w:t>基于电网业务的网络切片控制平面架构</w:t>
      </w:r>
    </w:p>
    <w:p w14:paraId="277DC5B5" w14:textId="26A69C4D" w:rsidR="000D66C9" w:rsidRPr="00487CB4" w:rsidRDefault="000D66C9" w:rsidP="00487CB4">
      <w:pPr>
        <w:spacing w:line="360" w:lineRule="auto"/>
        <w:ind w:firstLineChars="200" w:firstLine="560"/>
        <w:jc w:val="both"/>
        <w:rPr>
          <w:rFonts w:ascii="仿宋" w:eastAsia="仿宋" w:hAnsi="仿宋" w:cs="Times New Roman"/>
          <w:sz w:val="28"/>
          <w:szCs w:val="28"/>
          <w:lang w:eastAsia="zh-Hans"/>
        </w:rPr>
      </w:pPr>
      <w:bookmarkStart w:id="87" w:name="_Hlk87275233"/>
      <w:r w:rsidRPr="00487CB4">
        <w:rPr>
          <w:rFonts w:ascii="仿宋" w:eastAsia="仿宋" w:hAnsi="仿宋" w:cs="Times New Roman"/>
          <w:sz w:val="28"/>
          <w:szCs w:val="28"/>
          <w:lang w:eastAsia="zh-Hans"/>
        </w:rPr>
        <w:t>本</w:t>
      </w:r>
      <w:r w:rsidRPr="00487CB4">
        <w:rPr>
          <w:rFonts w:ascii="仿宋" w:eastAsia="仿宋" w:hAnsi="仿宋" w:cs="Times New Roman" w:hint="eastAsia"/>
          <w:sz w:val="28"/>
          <w:szCs w:val="28"/>
          <w:lang w:eastAsia="zh-Hans"/>
        </w:rPr>
        <w:t>报告</w:t>
      </w:r>
      <w:r w:rsidRPr="00487CB4">
        <w:rPr>
          <w:rFonts w:ascii="仿宋" w:eastAsia="仿宋" w:hAnsi="仿宋" w:cs="Times New Roman"/>
          <w:sz w:val="28"/>
          <w:szCs w:val="28"/>
          <w:lang w:eastAsia="zh-Hans"/>
        </w:rPr>
        <w:t>设计了一种</w:t>
      </w:r>
      <w:r w:rsidRPr="00487CB4">
        <w:rPr>
          <w:rFonts w:ascii="仿宋" w:eastAsia="仿宋" w:hAnsi="仿宋" w:cs="Times New Roman" w:hint="eastAsia"/>
          <w:sz w:val="28"/>
          <w:szCs w:val="28"/>
          <w:lang w:eastAsia="zh-Hans"/>
        </w:rPr>
        <w:t>结合</w:t>
      </w:r>
      <w:r w:rsidRPr="00487CB4">
        <w:rPr>
          <w:rFonts w:ascii="仿宋" w:eastAsia="仿宋" w:hAnsi="仿宋" w:cs="Times New Roman"/>
          <w:sz w:val="28"/>
          <w:szCs w:val="28"/>
          <w:lang w:eastAsia="zh-Hans"/>
        </w:rPr>
        <w:t>SDN</w:t>
      </w:r>
      <w:r w:rsidRPr="00487CB4">
        <w:rPr>
          <w:rFonts w:ascii="仿宋" w:eastAsia="仿宋" w:hAnsi="仿宋" w:cs="Times New Roman" w:hint="eastAsia"/>
          <w:sz w:val="28"/>
          <w:szCs w:val="28"/>
          <w:lang w:eastAsia="zh-Hans"/>
        </w:rPr>
        <w:t>的FlexE网络切片控制平面架构</w:t>
      </w:r>
      <w:r w:rsidRPr="00487CB4">
        <w:rPr>
          <w:rFonts w:ascii="仿宋" w:eastAsia="仿宋" w:hAnsi="仿宋" w:cs="Times New Roman"/>
          <w:sz w:val="28"/>
          <w:szCs w:val="28"/>
          <w:lang w:eastAsia="zh-Hans"/>
        </w:rPr>
        <w:t>，将Flex-E与支持网络切片的覆盖网络集成在一起。</w:t>
      </w:r>
      <w:r w:rsidR="00487CB4">
        <w:rPr>
          <w:rFonts w:ascii="仿宋" w:eastAsia="仿宋" w:hAnsi="仿宋" w:cs="Times New Roman" w:hint="eastAsia"/>
          <w:sz w:val="28"/>
          <w:szCs w:val="28"/>
        </w:rPr>
        <w:t>在</w:t>
      </w:r>
      <w:r w:rsidRPr="00487CB4">
        <w:rPr>
          <w:rFonts w:ascii="仿宋" w:eastAsia="仿宋" w:hAnsi="仿宋" w:cs="Times New Roman"/>
          <w:sz w:val="28"/>
          <w:szCs w:val="28"/>
          <w:lang w:eastAsia="zh-Hans"/>
        </w:rPr>
        <w:t>传输网络</w:t>
      </w:r>
      <w:r w:rsidR="00487CB4">
        <w:rPr>
          <w:rFonts w:ascii="仿宋" w:eastAsia="仿宋" w:hAnsi="仿宋" w:cs="Times New Roman" w:hint="eastAsia"/>
          <w:sz w:val="28"/>
          <w:szCs w:val="28"/>
        </w:rPr>
        <w:t>中</w:t>
      </w:r>
      <w:r w:rsidRPr="00487CB4">
        <w:rPr>
          <w:rFonts w:ascii="仿宋" w:eastAsia="仿宋" w:hAnsi="仿宋" w:cs="Times New Roman"/>
          <w:sz w:val="28"/>
          <w:szCs w:val="28"/>
          <w:lang w:eastAsia="zh-Hans"/>
        </w:rPr>
        <w:t>，ONOS</w:t>
      </w:r>
      <w:r w:rsidRPr="00487CB4">
        <w:rPr>
          <w:rFonts w:ascii="仿宋" w:eastAsia="仿宋" w:hAnsi="仿宋" w:cs="Times New Roman"/>
          <w:sz w:val="28"/>
          <w:szCs w:val="28"/>
          <w:lang w:eastAsia="zh-Hans"/>
        </w:rPr>
        <w:lastRenderedPageBreak/>
        <w:t>和OpenDayLight（ODL）</w:t>
      </w:r>
      <w:r w:rsidR="00487CB4">
        <w:rPr>
          <w:rFonts w:ascii="仿宋" w:eastAsia="仿宋" w:hAnsi="仿宋" w:cs="Times New Roman" w:hint="eastAsia"/>
          <w:sz w:val="28"/>
          <w:szCs w:val="28"/>
        </w:rPr>
        <w:t>等</w:t>
      </w:r>
      <w:r w:rsidRPr="00487CB4">
        <w:rPr>
          <w:rFonts w:ascii="仿宋" w:eastAsia="仿宋" w:hAnsi="仿宋" w:cs="Times New Roman"/>
          <w:sz w:val="28"/>
          <w:szCs w:val="28"/>
          <w:lang w:eastAsia="zh-Hans"/>
        </w:rPr>
        <w:t>SDN控制器为</w:t>
      </w:r>
      <w:commentRangeStart w:id="88"/>
      <w:r w:rsidRPr="00487CB4">
        <w:rPr>
          <w:rFonts w:ascii="仿宋" w:eastAsia="仿宋" w:hAnsi="仿宋" w:cs="Times New Roman"/>
          <w:sz w:val="28"/>
          <w:szCs w:val="28"/>
          <w:lang w:eastAsia="zh-Hans"/>
        </w:rPr>
        <w:t>BGP</w:t>
      </w:r>
      <w:commentRangeEnd w:id="88"/>
      <w:r w:rsidRPr="00487CB4">
        <w:rPr>
          <w:rFonts w:ascii="仿宋" w:eastAsia="仿宋" w:hAnsi="仿宋" w:cs="Times New Roman"/>
          <w:sz w:val="28"/>
          <w:szCs w:val="28"/>
          <w:lang w:eastAsia="zh-Hans"/>
        </w:rPr>
        <w:commentReference w:id="88"/>
      </w:r>
      <w:r w:rsidRPr="00487CB4">
        <w:rPr>
          <w:rFonts w:ascii="仿宋" w:eastAsia="仿宋" w:hAnsi="仿宋" w:cs="Times New Roman"/>
          <w:sz w:val="28"/>
          <w:szCs w:val="28"/>
          <w:lang w:eastAsia="zh-Hans"/>
        </w:rPr>
        <w:t>、PCE和MPLS等传统运营商网络技术提供插件，从而在多域环境中实现技术无关的控制。</w:t>
      </w:r>
      <w:r w:rsidRPr="00487CB4">
        <w:rPr>
          <w:rFonts w:ascii="仿宋" w:eastAsia="仿宋" w:hAnsi="仿宋" w:cs="Times New Roman" w:hint="eastAsia"/>
          <w:sz w:val="28"/>
          <w:szCs w:val="28"/>
          <w:lang w:eastAsia="zh-Hans"/>
        </w:rPr>
        <w:t>本报告中</w:t>
      </w:r>
      <w:r w:rsidRPr="00487CB4">
        <w:rPr>
          <w:rFonts w:ascii="仿宋" w:eastAsia="仿宋" w:hAnsi="仿宋" w:cs="Times New Roman"/>
          <w:sz w:val="28"/>
          <w:szCs w:val="28"/>
          <w:lang w:eastAsia="zh-Hans"/>
        </w:rPr>
        <w:t>的SDN架构方案</w:t>
      </w:r>
      <w:commentRangeStart w:id="89"/>
      <w:r w:rsidRPr="00487CB4">
        <w:rPr>
          <w:rFonts w:ascii="仿宋" w:eastAsia="仿宋" w:hAnsi="仿宋" w:cs="Times New Roman"/>
          <w:sz w:val="28"/>
          <w:szCs w:val="28"/>
          <w:lang w:eastAsia="zh-Hans"/>
        </w:rPr>
        <w:t>在以下两个方向上</w:t>
      </w:r>
      <w:r w:rsidRPr="00487CB4">
        <w:rPr>
          <w:rFonts w:ascii="仿宋" w:eastAsia="仿宋" w:hAnsi="仿宋" w:cs="Times New Roman" w:hint="eastAsia"/>
          <w:sz w:val="28"/>
          <w:szCs w:val="28"/>
          <w:lang w:eastAsia="zh-Hans"/>
        </w:rPr>
        <w:t>进行</w:t>
      </w:r>
      <w:r w:rsidRPr="00487CB4">
        <w:rPr>
          <w:rFonts w:ascii="仿宋" w:eastAsia="仿宋" w:hAnsi="仿宋" w:cs="Times New Roman"/>
          <w:sz w:val="28"/>
          <w:szCs w:val="28"/>
          <w:lang w:eastAsia="zh-Hans"/>
        </w:rPr>
        <w:t>扩展</w:t>
      </w:r>
      <w:commentRangeEnd w:id="89"/>
      <w:r w:rsidRPr="00487CB4">
        <w:rPr>
          <w:rFonts w:ascii="仿宋" w:eastAsia="仿宋" w:hAnsi="仿宋" w:cs="Times New Roman"/>
          <w:sz w:val="28"/>
          <w:szCs w:val="28"/>
          <w:lang w:eastAsia="zh-Hans"/>
        </w:rPr>
        <w:commentReference w:id="89"/>
      </w:r>
      <w:r w:rsidRPr="00487CB4">
        <w:rPr>
          <w:rFonts w:ascii="仿宋" w:eastAsia="仿宋" w:hAnsi="仿宋" w:cs="Times New Roman"/>
          <w:sz w:val="28"/>
          <w:szCs w:val="28"/>
          <w:lang w:eastAsia="zh-Hans"/>
        </w:rPr>
        <w:t>：</w:t>
      </w:r>
    </w:p>
    <w:p w14:paraId="203A915C" w14:textId="77777777" w:rsidR="007E2148" w:rsidRDefault="00487CB4" w:rsidP="00487CB4">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w:t>
      </w:r>
      <w:r w:rsidR="000D66C9" w:rsidRPr="00487CB4">
        <w:rPr>
          <w:rFonts w:ascii="仿宋" w:eastAsia="仿宋" w:hAnsi="仿宋" w:cs="Times New Roman"/>
          <w:sz w:val="28"/>
          <w:szCs w:val="28"/>
          <w:lang w:eastAsia="zh-Hans"/>
        </w:rPr>
        <w:t>Flex-E嵌入在OTN和MPLS-TP之间，软件定义的传输网络（SDTN）与网络</w:t>
      </w:r>
      <w:r w:rsidR="00693747">
        <w:rPr>
          <w:rFonts w:ascii="仿宋" w:eastAsia="仿宋" w:hAnsi="仿宋" w:cs="Times New Roman" w:hint="eastAsia"/>
          <w:sz w:val="28"/>
          <w:szCs w:val="28"/>
          <w:lang w:eastAsia="zh-Hans"/>
        </w:rPr>
        <w:t>切</w:t>
      </w:r>
      <w:r w:rsidR="000D66C9" w:rsidRPr="00487CB4">
        <w:rPr>
          <w:rFonts w:ascii="仿宋" w:eastAsia="仿宋" w:hAnsi="仿宋" w:cs="Times New Roman"/>
          <w:sz w:val="28"/>
          <w:szCs w:val="28"/>
          <w:lang w:eastAsia="zh-Hans"/>
        </w:rPr>
        <w:t>片管理系统集成；</w:t>
      </w:r>
    </w:p>
    <w:p w14:paraId="333D7C6D" w14:textId="4C6D8F71" w:rsidR="00E23B05" w:rsidRPr="00E23B05" w:rsidRDefault="00487CB4" w:rsidP="00487CB4">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w:t>
      </w:r>
      <w:r>
        <w:rPr>
          <w:rFonts w:ascii="仿宋" w:eastAsia="仿宋" w:hAnsi="仿宋" w:cs="Times New Roman" w:hint="eastAsia"/>
          <w:sz w:val="28"/>
          <w:szCs w:val="28"/>
          <w:lang w:eastAsia="zh-Hans"/>
        </w:rPr>
        <w:t>）</w:t>
      </w:r>
      <w:r w:rsidR="00E23B05" w:rsidRPr="00E23B05">
        <w:rPr>
          <w:rFonts w:ascii="仿宋" w:eastAsia="仿宋" w:hAnsi="仿宋" w:cs="Times New Roman" w:hint="eastAsia"/>
          <w:sz w:val="28"/>
          <w:szCs w:val="28"/>
        </w:rPr>
        <w:t>Flex-E 用于基于时隙调度将物理以太网接口捆绑或划分为多个以太网硬管道，而分段路由 (SR)和</w:t>
      </w:r>
      <w:r w:rsidR="00A63B6F" w:rsidRPr="00A63B6F">
        <w:rPr>
          <w:rFonts w:ascii="仿宋" w:eastAsia="仿宋" w:hAnsi="仿宋" w:cs="Times New Roman" w:hint="eastAsia"/>
          <w:sz w:val="28"/>
          <w:szCs w:val="28"/>
        </w:rPr>
        <w:t>多协议标签交换 (MPLS)</w:t>
      </w:r>
      <w:r w:rsidR="00E23B05" w:rsidRPr="00E23B05">
        <w:rPr>
          <w:rFonts w:ascii="仿宋" w:eastAsia="仿宋" w:hAnsi="仿宋" w:cs="Times New Roman" w:hint="eastAsia"/>
          <w:sz w:val="28"/>
          <w:szCs w:val="28"/>
        </w:rPr>
        <w:t xml:space="preserve"> 可以灵活地引导流量</w:t>
      </w:r>
      <w:r w:rsidR="00E23B05">
        <w:rPr>
          <w:rFonts w:ascii="仿宋" w:eastAsia="仿宋" w:hAnsi="仿宋" w:cs="Times New Roman"/>
          <w:sz w:val="28"/>
          <w:szCs w:val="28"/>
        </w:rPr>
        <w:t>,</w:t>
      </w:r>
      <w:r w:rsidR="00E23B05" w:rsidRPr="00E23B05">
        <w:rPr>
          <w:rFonts w:ascii="仿宋" w:eastAsia="仿宋" w:hAnsi="仿宋" w:cs="Times New Roman" w:hint="eastAsia"/>
          <w:sz w:val="28"/>
          <w:szCs w:val="28"/>
        </w:rPr>
        <w:t>确保延迟的特定路由。</w:t>
      </w:r>
    </w:p>
    <w:p w14:paraId="706E59D2" w14:textId="6B7644E2" w:rsidR="009E2055" w:rsidRPr="00487CB4" w:rsidRDefault="000D66C9" w:rsidP="00487CB4">
      <w:pPr>
        <w:spacing w:line="360" w:lineRule="auto"/>
        <w:ind w:firstLineChars="200" w:firstLine="560"/>
        <w:jc w:val="both"/>
        <w:rPr>
          <w:rFonts w:ascii="仿宋" w:eastAsia="仿宋" w:hAnsi="仿宋" w:cs="Times New Roman"/>
          <w:sz w:val="28"/>
          <w:szCs w:val="28"/>
          <w:lang w:eastAsia="zh-Hans"/>
        </w:rPr>
      </w:pPr>
      <w:r w:rsidRPr="00487CB4">
        <w:rPr>
          <w:rFonts w:ascii="仿宋" w:eastAsia="仿宋" w:hAnsi="仿宋" w:cs="Times New Roman" w:hint="eastAsia"/>
          <w:sz w:val="28"/>
          <w:szCs w:val="28"/>
          <w:lang w:eastAsia="zh-Hans"/>
        </w:rPr>
        <w:t>整体</w:t>
      </w:r>
      <w:r w:rsidRPr="00487CB4">
        <w:rPr>
          <w:rFonts w:ascii="仿宋" w:eastAsia="仿宋" w:hAnsi="仿宋" w:cs="Times New Roman"/>
          <w:sz w:val="28"/>
          <w:szCs w:val="28"/>
          <w:lang w:eastAsia="zh-Hans"/>
        </w:rPr>
        <w:t>架构如图</w:t>
      </w:r>
      <w:r w:rsidR="0018085A">
        <w:rPr>
          <w:rFonts w:ascii="仿宋" w:eastAsia="仿宋" w:hAnsi="仿宋" w:cs="Times New Roman" w:hint="eastAsia"/>
          <w:sz w:val="28"/>
          <w:szCs w:val="28"/>
          <w:lang w:eastAsia="zh-Hans"/>
        </w:rPr>
        <w:t>4</w:t>
      </w:r>
      <w:r w:rsidR="0018085A">
        <w:rPr>
          <w:rFonts w:ascii="仿宋" w:eastAsia="仿宋" w:hAnsi="仿宋" w:cs="Times New Roman"/>
          <w:sz w:val="28"/>
          <w:szCs w:val="28"/>
          <w:lang w:eastAsia="zh-Hans"/>
        </w:rPr>
        <w:t>-</w:t>
      </w:r>
      <w:r w:rsidR="00487CB4">
        <w:rPr>
          <w:rFonts w:ascii="仿宋" w:eastAsia="仿宋" w:hAnsi="仿宋" w:cs="Times New Roman" w:hint="eastAsia"/>
          <w:sz w:val="28"/>
          <w:szCs w:val="28"/>
          <w:lang w:eastAsia="zh-Hans"/>
        </w:rPr>
        <w:t>1</w:t>
      </w:r>
      <w:r w:rsidRPr="00487CB4">
        <w:rPr>
          <w:rFonts w:ascii="仿宋" w:eastAsia="仿宋" w:hAnsi="仿宋" w:cs="Times New Roman"/>
          <w:sz w:val="28"/>
          <w:szCs w:val="28"/>
          <w:lang w:eastAsia="zh-Hans"/>
        </w:rPr>
        <w:t>所示。</w:t>
      </w:r>
    </w:p>
    <w:p w14:paraId="5478D0DD" w14:textId="3735B45E" w:rsidR="009E2055" w:rsidRPr="0061147D" w:rsidRDefault="0061147D" w:rsidP="0061147D">
      <w:pPr>
        <w:jc w:val="center"/>
        <w:rPr>
          <w:color w:val="000000" w:themeColor="text1"/>
        </w:rPr>
      </w:pPr>
      <w:r>
        <w:object w:dxaOrig="14724" w:dyaOrig="4788" w14:anchorId="00151EDD">
          <v:shape id="_x0000_i1028" type="#_x0000_t75" style="width:415.2pt;height:135pt" o:ole="">
            <v:imagedata r:id="rId42" o:title=""/>
          </v:shape>
          <o:OLEObject Type="Embed" ProgID="Visio.Drawing.15" ShapeID="_x0000_i1028" DrawAspect="Content" ObjectID="_1698666235" r:id="rId43"/>
        </w:object>
      </w:r>
    </w:p>
    <w:p w14:paraId="6089F84D" w14:textId="68BE7753" w:rsidR="00487CB4" w:rsidRDefault="00487CB4" w:rsidP="0061147D">
      <w:pPr>
        <w:jc w:val="center"/>
        <w:rPr>
          <w:color w:val="000000" w:themeColor="text1"/>
          <w:lang w:val="en-GB"/>
        </w:rPr>
      </w:pPr>
      <w:r>
        <w:rPr>
          <w:rFonts w:hint="eastAsia"/>
          <w:color w:val="000000" w:themeColor="text1"/>
          <w:lang w:val="en-GB"/>
        </w:rPr>
        <w:t>图</w:t>
      </w:r>
      <w:r w:rsidR="0018085A">
        <w:rPr>
          <w:rFonts w:hint="eastAsia"/>
          <w:color w:val="000000" w:themeColor="text1"/>
          <w:lang w:val="en-GB"/>
        </w:rPr>
        <w:t>4</w:t>
      </w:r>
      <w:r w:rsidR="0018085A">
        <w:rPr>
          <w:color w:val="000000" w:themeColor="text1"/>
          <w:lang w:val="en-GB"/>
        </w:rPr>
        <w:t>-</w:t>
      </w:r>
      <w:r>
        <w:rPr>
          <w:rFonts w:hint="eastAsia"/>
          <w:color w:val="000000" w:themeColor="text1"/>
          <w:lang w:val="en-GB"/>
        </w:rPr>
        <w:t>1</w:t>
      </w:r>
      <w:r>
        <w:rPr>
          <w:color w:val="000000" w:themeColor="text1"/>
          <w:lang w:val="en-GB"/>
        </w:rPr>
        <w:t xml:space="preserve"> </w:t>
      </w:r>
      <w:r>
        <w:rPr>
          <w:rFonts w:hint="eastAsia"/>
          <w:color w:val="000000" w:themeColor="text1"/>
          <w:lang w:val="en-GB"/>
        </w:rPr>
        <w:t>网络切片控制平面架构</w:t>
      </w:r>
    </w:p>
    <w:p w14:paraId="39F186A0" w14:textId="509C2ECC" w:rsidR="000D66C9" w:rsidRPr="00681BE7" w:rsidRDefault="000D66C9" w:rsidP="00681BE7">
      <w:pPr>
        <w:ind w:firstLineChars="200" w:firstLine="56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一个统一的传输控制平面</w:t>
      </w:r>
      <w:r w:rsidR="00693747">
        <w:rPr>
          <w:rFonts w:ascii="仿宋" w:eastAsia="仿宋" w:hAnsi="仿宋" w:cs="Times New Roman" w:hint="eastAsia"/>
          <w:sz w:val="28"/>
          <w:szCs w:val="28"/>
          <w:lang w:eastAsia="zh-Hans"/>
        </w:rPr>
        <w:t>提供</w:t>
      </w:r>
      <w:r w:rsidRPr="00681BE7">
        <w:rPr>
          <w:rFonts w:ascii="仿宋" w:eastAsia="仿宋" w:hAnsi="仿宋" w:cs="Times New Roman"/>
          <w:sz w:val="28"/>
          <w:szCs w:val="28"/>
          <w:lang w:eastAsia="zh-Hans"/>
        </w:rPr>
        <w:t>给</w:t>
      </w:r>
      <w:r w:rsidR="00693747">
        <w:rPr>
          <w:rFonts w:ascii="仿宋" w:eastAsia="仿宋" w:hAnsi="仿宋" w:cs="Times New Roman" w:hint="eastAsia"/>
          <w:sz w:val="28"/>
          <w:szCs w:val="28"/>
          <w:lang w:eastAsia="zh-Hans"/>
        </w:rPr>
        <w:t>上层的</w:t>
      </w:r>
      <w:r w:rsidRPr="00681BE7">
        <w:rPr>
          <w:rFonts w:ascii="仿宋" w:eastAsia="仿宋" w:hAnsi="仿宋" w:cs="Times New Roman"/>
          <w:sz w:val="28"/>
          <w:szCs w:val="28"/>
          <w:lang w:eastAsia="zh-Hans"/>
        </w:rPr>
        <w:t>网络服务编排器。在OTN之上，Flex-E可以利用MPLS服务。</w:t>
      </w:r>
      <w:r w:rsidRPr="00B779B6">
        <w:rPr>
          <w:rFonts w:ascii="仿宋" w:eastAsia="仿宋" w:hAnsi="仿宋" w:cs="Times New Roman"/>
          <w:sz w:val="28"/>
          <w:szCs w:val="28"/>
          <w:lang w:eastAsia="zh-Hans"/>
        </w:rPr>
        <w:t>SDN控制可以</w:t>
      </w:r>
      <w:r w:rsidR="00B779B6" w:rsidRPr="00B779B6">
        <w:rPr>
          <w:rFonts w:ascii="仿宋" w:eastAsia="仿宋" w:hAnsi="仿宋" w:cs="Times New Roman" w:hint="eastAsia"/>
          <w:sz w:val="28"/>
          <w:szCs w:val="28"/>
          <w:lang w:eastAsia="zh-Hans"/>
        </w:rPr>
        <w:t>直接或</w:t>
      </w:r>
      <w:r w:rsidR="00B779B6" w:rsidRPr="00B779B6">
        <w:rPr>
          <w:rFonts w:ascii="仿宋" w:eastAsia="仿宋" w:hAnsi="仿宋" w:cs="Times New Roman"/>
          <w:sz w:val="28"/>
          <w:szCs w:val="28"/>
          <w:lang w:eastAsia="zh-Hans"/>
        </w:rPr>
        <w:t>通过（G）MPLS堆栈</w:t>
      </w:r>
      <w:r w:rsidR="00B779B6" w:rsidRPr="00B779B6">
        <w:rPr>
          <w:rFonts w:ascii="仿宋" w:eastAsia="仿宋" w:hAnsi="仿宋" w:cs="Times New Roman" w:hint="eastAsia"/>
          <w:sz w:val="28"/>
          <w:szCs w:val="28"/>
          <w:lang w:eastAsia="zh-Hans"/>
        </w:rPr>
        <w:t>作用于</w:t>
      </w:r>
      <w:r w:rsidRPr="00B779B6">
        <w:rPr>
          <w:rFonts w:ascii="仿宋" w:eastAsia="仿宋" w:hAnsi="仿宋" w:cs="Times New Roman"/>
          <w:sz w:val="28"/>
          <w:szCs w:val="28"/>
          <w:lang w:eastAsia="zh-Hans"/>
        </w:rPr>
        <w:t>Flex-E数据平面。</w:t>
      </w:r>
      <w:r w:rsidRPr="00681BE7">
        <w:rPr>
          <w:rFonts w:ascii="仿宋" w:eastAsia="仿宋" w:hAnsi="仿宋" w:cs="Times New Roman"/>
          <w:sz w:val="28"/>
          <w:szCs w:val="28"/>
          <w:lang w:eastAsia="zh-Hans"/>
        </w:rPr>
        <w:t>基于SDN的体系结构由以下基本元素组成：</w:t>
      </w:r>
    </w:p>
    <w:p w14:paraId="01C687E3" w14:textId="4274BDA2" w:rsidR="000D66C9" w:rsidRPr="00681BE7"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Flex-E over OTN</w:t>
      </w:r>
      <w:r w:rsidR="00B779B6">
        <w:rPr>
          <w:rFonts w:ascii="仿宋" w:eastAsia="仿宋" w:hAnsi="仿宋" w:cs="Times New Roman" w:hint="eastAsia"/>
          <w:sz w:val="28"/>
          <w:szCs w:val="28"/>
          <w:lang w:eastAsia="zh-Hans"/>
        </w:rPr>
        <w:t>是主要场景，符合</w:t>
      </w:r>
      <w:r w:rsidRPr="00681BE7">
        <w:rPr>
          <w:rFonts w:ascii="仿宋" w:eastAsia="仿宋" w:hAnsi="仿宋" w:cs="Times New Roman"/>
          <w:sz w:val="28"/>
          <w:szCs w:val="28"/>
          <w:lang w:eastAsia="zh-Hans"/>
        </w:rPr>
        <w:t>OIF</w:t>
      </w:r>
      <w:r w:rsidRPr="00B779B6">
        <w:rPr>
          <w:rFonts w:ascii="仿宋" w:eastAsia="仿宋" w:hAnsi="仿宋" w:cs="Times New Roman"/>
          <w:sz w:val="28"/>
          <w:szCs w:val="28"/>
          <w:lang w:eastAsia="zh-Hans"/>
        </w:rPr>
        <w:t>实施</w:t>
      </w:r>
      <w:r w:rsidR="00B779B6" w:rsidRPr="00B779B6">
        <w:rPr>
          <w:rFonts w:ascii="仿宋" w:eastAsia="仿宋" w:hAnsi="仿宋" w:cs="Times New Roman"/>
          <w:sz w:val="28"/>
          <w:szCs w:val="28"/>
          <w:lang w:eastAsia="zh-Hans"/>
        </w:rPr>
        <w:t>一致</w:t>
      </w:r>
      <w:r w:rsidR="00B779B6" w:rsidRPr="00B779B6">
        <w:rPr>
          <w:rFonts w:ascii="仿宋" w:eastAsia="仿宋" w:hAnsi="仿宋" w:cs="Times New Roman" w:hint="eastAsia"/>
          <w:sz w:val="28"/>
          <w:szCs w:val="28"/>
          <w:lang w:eastAsia="zh-Hans"/>
        </w:rPr>
        <w:t>性</w:t>
      </w:r>
      <w:r w:rsidRPr="00B779B6">
        <w:rPr>
          <w:rFonts w:ascii="仿宋" w:eastAsia="仿宋" w:hAnsi="仿宋" w:cs="Times New Roman"/>
          <w:sz w:val="28"/>
          <w:szCs w:val="28"/>
          <w:lang w:eastAsia="zh-Hans"/>
        </w:rPr>
        <w:t>协议</w:t>
      </w:r>
      <w:r w:rsidRPr="00681BE7">
        <w:rPr>
          <w:rFonts w:ascii="仿宋" w:eastAsia="仿宋" w:hAnsi="仿宋" w:cs="Times New Roman"/>
          <w:sz w:val="28"/>
          <w:szCs w:val="28"/>
          <w:lang w:eastAsia="zh-Hans"/>
        </w:rPr>
        <w:t>。在MPLS/GMPLS之上采用SDN是一项成熟的技术，但是需</w:t>
      </w:r>
      <w:r w:rsidRPr="00681BE7">
        <w:rPr>
          <w:rFonts w:ascii="仿宋" w:eastAsia="仿宋" w:hAnsi="仿宋" w:cs="Times New Roman"/>
          <w:sz w:val="28"/>
          <w:szCs w:val="28"/>
          <w:lang w:eastAsia="zh-Hans"/>
        </w:rPr>
        <w:lastRenderedPageBreak/>
        <w:t>要与Flex-E消息传递相关的标准化</w:t>
      </w:r>
      <w:r w:rsidR="00B779B6">
        <w:rPr>
          <w:rFonts w:ascii="仿宋" w:eastAsia="仿宋" w:hAnsi="仿宋" w:cs="Times New Roman" w:hint="eastAsia"/>
          <w:sz w:val="28"/>
          <w:szCs w:val="28"/>
          <w:lang w:eastAsia="zh-Hans"/>
        </w:rPr>
        <w:t>扩展</w:t>
      </w:r>
      <w:r w:rsidRPr="00681BE7">
        <w:rPr>
          <w:rFonts w:ascii="仿宋" w:eastAsia="仿宋" w:hAnsi="仿宋" w:cs="Times New Roman"/>
          <w:sz w:val="28"/>
          <w:szCs w:val="28"/>
          <w:lang w:eastAsia="zh-Hans"/>
        </w:rPr>
        <w:t>，包括日历设置、更新</w:t>
      </w:r>
      <w:r w:rsidR="00693747" w:rsidRPr="00681BE7">
        <w:rPr>
          <w:rFonts w:ascii="仿宋" w:eastAsia="仿宋" w:hAnsi="仿宋" w:cs="Times New Roman"/>
          <w:sz w:val="28"/>
          <w:szCs w:val="28"/>
          <w:lang w:eastAsia="zh-Hans"/>
        </w:rPr>
        <w:t>和</w:t>
      </w:r>
      <w:r w:rsidRPr="00681BE7">
        <w:rPr>
          <w:rFonts w:ascii="仿宋" w:eastAsia="仿宋" w:hAnsi="仿宋" w:cs="Times New Roman"/>
          <w:sz w:val="28"/>
          <w:szCs w:val="28"/>
          <w:lang w:eastAsia="zh-Hans"/>
        </w:rPr>
        <w:t>配置Flex-E</w:t>
      </w:r>
      <w:r w:rsidR="00B779B6">
        <w:rPr>
          <w:rFonts w:ascii="仿宋" w:eastAsia="仿宋" w:hAnsi="仿宋" w:cs="Times New Roman" w:hint="eastAsia"/>
          <w:sz w:val="28"/>
          <w:szCs w:val="28"/>
          <w:lang w:eastAsia="zh-Hans"/>
        </w:rPr>
        <w:t>组</w:t>
      </w:r>
      <w:r w:rsidRPr="00681BE7">
        <w:rPr>
          <w:rFonts w:ascii="仿宋" w:eastAsia="仿宋" w:hAnsi="仿宋" w:cs="Times New Roman"/>
          <w:sz w:val="28"/>
          <w:szCs w:val="28"/>
          <w:lang w:eastAsia="zh-Hans"/>
        </w:rPr>
        <w:t>。</w:t>
      </w:r>
    </w:p>
    <w:p w14:paraId="3857C830" w14:textId="77777777" w:rsidR="000D66C9" w:rsidRPr="00681BE7"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一个完全</w:t>
      </w:r>
      <w:bookmarkStart w:id="90" w:name="OLE_LINK51"/>
      <w:bookmarkStart w:id="91" w:name="OLE_LINK52"/>
      <w:r w:rsidRPr="00681BE7">
        <w:rPr>
          <w:rFonts w:ascii="仿宋" w:eastAsia="仿宋" w:hAnsi="仿宋" w:cs="Times New Roman"/>
          <w:sz w:val="28"/>
          <w:szCs w:val="28"/>
          <w:lang w:eastAsia="zh-Hans"/>
        </w:rPr>
        <w:t>可插拔的SDN控件</w:t>
      </w:r>
      <w:bookmarkEnd w:id="90"/>
      <w:bookmarkEnd w:id="91"/>
      <w:r w:rsidRPr="00681BE7">
        <w:rPr>
          <w:rFonts w:ascii="仿宋" w:eastAsia="仿宋" w:hAnsi="仿宋" w:cs="Times New Roman"/>
          <w:sz w:val="28"/>
          <w:szCs w:val="28"/>
          <w:lang w:eastAsia="zh-Hans"/>
        </w:rPr>
        <w:t>（如ODL）可用于实现L3、L2和L1传输网络的可编程性。这种SDN解决方案可以通过扩展的MPLS插件来控制Flex-E，并垂直影响传输网络的所有L1、L2和L3部分。</w:t>
      </w:r>
    </w:p>
    <w:p w14:paraId="6C754CB6" w14:textId="7C8FCDF0" w:rsidR="000D66C9"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bookmarkStart w:id="92" w:name="OLE_LINK43"/>
      <w:bookmarkStart w:id="93" w:name="OLE_LINK44"/>
      <w:bookmarkStart w:id="94" w:name="OLE_LINK55"/>
      <w:r w:rsidRPr="00681BE7">
        <w:rPr>
          <w:rFonts w:ascii="仿宋" w:eastAsia="仿宋" w:hAnsi="仿宋" w:cs="Times New Roman"/>
          <w:sz w:val="28"/>
          <w:szCs w:val="28"/>
          <w:lang w:eastAsia="zh-Hans"/>
        </w:rPr>
        <w:t>网络服务编排涉及复杂拓扑结构的链路或路径，同时确保所需的SLA</w:t>
      </w:r>
      <w:bookmarkEnd w:id="92"/>
      <w:bookmarkEnd w:id="93"/>
      <w:bookmarkEnd w:id="94"/>
      <w:r w:rsidRPr="00681BE7">
        <w:rPr>
          <w:rFonts w:ascii="仿宋" w:eastAsia="仿宋" w:hAnsi="仿宋" w:cs="Times New Roman"/>
          <w:sz w:val="28"/>
          <w:szCs w:val="28"/>
          <w:lang w:eastAsia="zh-Hans"/>
        </w:rPr>
        <w:t>。网络服务编排驱动特定网络服务的供应、配置和实例化以及运行阶段和退役，以确保所需的性能。</w:t>
      </w:r>
    </w:p>
    <w:p w14:paraId="5C55C8CC" w14:textId="3FCE73B6" w:rsidR="00B779B6" w:rsidRPr="0061147D" w:rsidRDefault="009129B7" w:rsidP="0061147D">
      <w:pPr>
        <w:ind w:firstLineChars="200" w:firstLine="560"/>
        <w:jc w:val="both"/>
        <w:rPr>
          <w:rFonts w:ascii="仿宋" w:eastAsia="仿宋" w:hAnsi="仿宋" w:cs="Times New Roman"/>
          <w:sz w:val="28"/>
          <w:szCs w:val="28"/>
          <w:lang w:eastAsia="zh-Hans"/>
        </w:rPr>
      </w:pPr>
      <w:r w:rsidRPr="00B779B6">
        <w:rPr>
          <w:rFonts w:ascii="仿宋" w:eastAsia="仿宋" w:hAnsi="仿宋" w:cs="Times New Roman" w:hint="eastAsia"/>
          <w:sz w:val="28"/>
          <w:szCs w:val="28"/>
          <w:lang w:eastAsia="zh-Hans"/>
        </w:rPr>
        <w:t>上图中控制平面的各主要模块功能描述如下：</w:t>
      </w:r>
    </w:p>
    <w:p w14:paraId="5D3968BB" w14:textId="4AF0AB5D" w:rsidR="009129B7" w:rsidRPr="00FF042F" w:rsidRDefault="009129B7" w:rsidP="00FF042F">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FF042F">
        <w:rPr>
          <w:rFonts w:ascii="仿宋" w:eastAsia="仿宋" w:hAnsi="仿宋" w:cs="Times New Roman" w:hint="eastAsia"/>
          <w:sz w:val="28"/>
          <w:szCs w:val="28"/>
          <w:lang w:eastAsia="zh-Hans"/>
        </w:rPr>
        <w:t>网络监测模块</w:t>
      </w:r>
      <w:r w:rsidR="00FC3B49" w:rsidRPr="00FF042F">
        <w:rPr>
          <w:rFonts w:ascii="仿宋" w:eastAsia="仿宋" w:hAnsi="仿宋" w:cs="Times New Roman" w:hint="eastAsia"/>
          <w:sz w:val="28"/>
          <w:szCs w:val="28"/>
          <w:lang w:eastAsia="zh-Hans"/>
        </w:rPr>
        <w:t>：</w:t>
      </w:r>
      <w:r w:rsidR="00FC3B49" w:rsidRPr="00FF042F">
        <w:rPr>
          <w:rFonts w:ascii="仿宋" w:eastAsia="仿宋" w:hAnsi="仿宋" w:cs="Times New Roman"/>
          <w:sz w:val="28"/>
          <w:szCs w:val="28"/>
          <w:lang w:eastAsia="zh-Hans"/>
        </w:rPr>
        <w:t>收集网络底层信息，包括设备状态、网络拓扑、网络容量、队列状态、数据流时延和速率等。</w:t>
      </w:r>
      <w:r w:rsidR="00FF042F" w:rsidRPr="00FF042F">
        <w:rPr>
          <w:rFonts w:ascii="仿宋" w:eastAsia="仿宋" w:hAnsi="仿宋" w:cs="Times New Roman" w:hint="eastAsia"/>
          <w:sz w:val="28"/>
          <w:szCs w:val="28"/>
          <w:lang w:eastAsia="zh-Hans"/>
        </w:rPr>
        <w:t xml:space="preserve">能对 </w:t>
      </w:r>
      <w:r w:rsidR="0080761C">
        <w:rPr>
          <w:rFonts w:ascii="仿宋" w:eastAsia="仿宋" w:hAnsi="仿宋" w:cs="Times New Roman" w:hint="eastAsia"/>
          <w:sz w:val="28"/>
          <w:szCs w:val="28"/>
        </w:rPr>
        <w:t>FlexE设备</w:t>
      </w:r>
      <w:r w:rsidR="00FF042F" w:rsidRPr="00FF042F">
        <w:rPr>
          <w:rFonts w:ascii="仿宋" w:eastAsia="仿宋" w:hAnsi="仿宋" w:cs="Times New Roman" w:hint="eastAsia"/>
          <w:sz w:val="28"/>
          <w:szCs w:val="28"/>
          <w:lang w:eastAsia="zh-Hans"/>
        </w:rPr>
        <w:t>中各层面的性能监测对象的性能参数进行监测</w:t>
      </w:r>
      <w:r w:rsidR="00FF042F">
        <w:rPr>
          <w:rFonts w:ascii="仿宋" w:eastAsia="仿宋" w:hAnsi="仿宋" w:cs="Times New Roman" w:hint="eastAsia"/>
          <w:sz w:val="28"/>
          <w:szCs w:val="28"/>
          <w:lang w:eastAsia="zh-Hans"/>
        </w:rPr>
        <w:t>，</w:t>
      </w:r>
      <w:r w:rsidR="00FF042F" w:rsidRPr="00FF042F">
        <w:rPr>
          <w:rFonts w:ascii="仿宋" w:eastAsia="仿宋" w:hAnsi="仿宋" w:cs="Times New Roman" w:hint="eastAsia"/>
          <w:sz w:val="28"/>
          <w:szCs w:val="28"/>
          <w:lang w:eastAsia="zh-Hans"/>
        </w:rPr>
        <w:t xml:space="preserve">可对错误符合周期、错误帧、错误帧周期、错误帧秒摘要 等链路事件进行监测，上报事件通知并对链路事件进行统计 。 </w:t>
      </w:r>
    </w:p>
    <w:p w14:paraId="3F27D685" w14:textId="71F1E482" w:rsidR="0003557C" w:rsidRPr="00F90F01" w:rsidRDefault="00FC3B49" w:rsidP="0069646B">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F90F01">
        <w:rPr>
          <w:rFonts w:ascii="仿宋" w:eastAsia="仿宋" w:hAnsi="仿宋" w:cs="Times New Roman" w:hint="eastAsia"/>
          <w:sz w:val="28"/>
          <w:szCs w:val="28"/>
          <w:lang w:eastAsia="zh-Hans"/>
        </w:rPr>
        <w:t>处理模块：</w:t>
      </w:r>
      <w:r w:rsidRPr="00F90F01">
        <w:rPr>
          <w:rFonts w:ascii="仿宋" w:eastAsia="仿宋" w:hAnsi="仿宋" w:cs="Times New Roman"/>
          <w:sz w:val="28"/>
          <w:szCs w:val="28"/>
          <w:lang w:eastAsia="zh-Hans"/>
        </w:rPr>
        <w:t>解析不同应用的QoS参数，并将该需求传递到规划器中。</w:t>
      </w:r>
      <w:r w:rsidR="0003557C" w:rsidRPr="00F90F01">
        <w:rPr>
          <w:rFonts w:ascii="仿宋" w:eastAsia="仿宋" w:hAnsi="仿宋" w:cs="Times New Roman" w:hint="eastAsia"/>
          <w:sz w:val="28"/>
          <w:szCs w:val="28"/>
          <w:lang w:eastAsia="zh-Hans"/>
        </w:rPr>
        <w:t>支持对 QoS相关策略参数进行配置和查询，包括: a)以太网流分类规则</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b)以太网流量控制</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c)队列调度策略</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d)拥塞控制策略</w:t>
      </w:r>
      <w:r w:rsidR="00F90F01">
        <w:rPr>
          <w:rFonts w:ascii="仿宋" w:eastAsia="仿宋" w:hAnsi="仿宋" w:cs="Times New Roman"/>
          <w:sz w:val="28"/>
          <w:szCs w:val="28"/>
          <w:lang w:eastAsia="zh-Hans"/>
        </w:rPr>
        <w:t>;</w:t>
      </w:r>
      <w:r w:rsidR="00F90F01">
        <w:rPr>
          <w:rFonts w:ascii="仿宋" w:eastAsia="仿宋" w:hAnsi="仿宋" w:cs="Times New Roman" w:hint="eastAsia"/>
          <w:sz w:val="28"/>
          <w:szCs w:val="28"/>
          <w:lang w:eastAsia="zh-Hans"/>
        </w:rPr>
        <w:t>f</w:t>
      </w:r>
      <w:r w:rsidR="00F90F01">
        <w:rPr>
          <w:rFonts w:ascii="仿宋" w:eastAsia="仿宋" w:hAnsi="仿宋" w:cs="Times New Roman"/>
          <w:sz w:val="28"/>
          <w:szCs w:val="28"/>
          <w:lang w:eastAsia="zh-Hans"/>
        </w:rPr>
        <w:t>)</w:t>
      </w:r>
      <w:r w:rsidR="0003557C" w:rsidRPr="00F90F01">
        <w:rPr>
          <w:rFonts w:ascii="仿宋" w:eastAsia="仿宋" w:hAnsi="仿宋" w:cs="Times New Roman" w:hint="eastAsia"/>
          <w:sz w:val="28"/>
          <w:szCs w:val="28"/>
          <w:lang w:eastAsia="zh-Hans"/>
        </w:rPr>
        <w:t xml:space="preserve">对于支持层次化 QoS的设备，应支持在各层次上，进行上述的QoS参数配置。 </w:t>
      </w:r>
    </w:p>
    <w:p w14:paraId="5C91B9C2" w14:textId="765D7B5D" w:rsidR="00FC3B49" w:rsidRPr="009129B7" w:rsidRDefault="00FC3B49" w:rsidP="0003557C">
      <w:pPr>
        <w:pStyle w:val="affffffffffff8"/>
        <w:widowControl w:val="0"/>
        <w:spacing w:after="0" w:line="240" w:lineRule="auto"/>
        <w:ind w:left="1300" w:firstLineChars="0" w:firstLine="0"/>
        <w:jc w:val="both"/>
        <w:rPr>
          <w:rFonts w:ascii="仿宋" w:eastAsia="仿宋" w:hAnsi="仿宋" w:cs="Times New Roman"/>
          <w:sz w:val="28"/>
          <w:szCs w:val="28"/>
          <w:highlight w:val="yellow"/>
          <w:lang w:eastAsia="zh-Hans"/>
        </w:rPr>
      </w:pPr>
    </w:p>
    <w:p w14:paraId="32C2A0F8" w14:textId="4E01BE0D" w:rsidR="0003557C" w:rsidRPr="00693747" w:rsidRDefault="009129B7" w:rsidP="0003557C">
      <w:pPr>
        <w:pStyle w:val="affffffffffff8"/>
        <w:widowControl w:val="0"/>
        <w:numPr>
          <w:ilvl w:val="0"/>
          <w:numId w:val="50"/>
        </w:numPr>
        <w:spacing w:after="0" w:line="240" w:lineRule="auto"/>
        <w:ind w:left="1300" w:firstLineChars="0"/>
        <w:jc w:val="both"/>
        <w:rPr>
          <w:rFonts w:ascii="仿宋" w:eastAsia="仿宋" w:hAnsi="仿宋" w:cs="Times New Roman"/>
          <w:sz w:val="28"/>
          <w:szCs w:val="28"/>
        </w:rPr>
      </w:pPr>
      <w:r w:rsidRPr="00A03890">
        <w:rPr>
          <w:rFonts w:ascii="仿宋" w:eastAsia="仿宋" w:hAnsi="仿宋" w:cs="Times New Roman" w:hint="eastAsia"/>
          <w:sz w:val="28"/>
          <w:szCs w:val="28"/>
          <w:lang w:eastAsia="zh-Hans"/>
        </w:rPr>
        <w:t>规划模块</w:t>
      </w:r>
      <w:r w:rsidR="00FC3B49" w:rsidRPr="00A03890">
        <w:rPr>
          <w:rFonts w:ascii="仿宋" w:eastAsia="仿宋" w:hAnsi="仿宋" w:cs="Times New Roman" w:hint="eastAsia"/>
          <w:sz w:val="28"/>
          <w:szCs w:val="28"/>
          <w:lang w:eastAsia="zh-Hans"/>
        </w:rPr>
        <w:t>：</w:t>
      </w:r>
      <w:r w:rsidR="0003557C" w:rsidRPr="00A03890">
        <w:rPr>
          <w:rFonts w:ascii="仿宋" w:eastAsia="仿宋" w:hAnsi="仿宋" w:cs="Times New Roman" w:hint="eastAsia"/>
          <w:sz w:val="28"/>
          <w:szCs w:val="28"/>
        </w:rPr>
        <w:t>模</w:t>
      </w:r>
      <w:r w:rsidR="0003557C">
        <w:rPr>
          <w:rFonts w:ascii="仿宋" w:eastAsia="仿宋" w:hAnsi="仿宋" w:cs="Times New Roman" w:hint="eastAsia"/>
          <w:sz w:val="28"/>
          <w:szCs w:val="28"/>
        </w:rPr>
        <w:t>块支持对网络中的FlexE设备、路径、业务等资源相关的配置信息的统计分析功能。</w:t>
      </w:r>
      <w:r w:rsidR="0003557C">
        <w:rPr>
          <w:rFonts w:ascii="仿宋" w:eastAsia="仿宋" w:hAnsi="仿宋" w:cs="Times New Roman"/>
          <w:sz w:val="28"/>
          <w:szCs w:val="28"/>
        </w:rPr>
        <w:t>利用网络监测模块获得的监测数据计算出网络资源的最优集合，同时满足数据流的QoS参数需求。</w:t>
      </w:r>
    </w:p>
    <w:p w14:paraId="7538A8E2" w14:textId="583EE356" w:rsidR="00B779B6" w:rsidRPr="00A62CAD" w:rsidRDefault="009129B7" w:rsidP="00B779B6">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447A0D">
        <w:rPr>
          <w:rFonts w:ascii="仿宋" w:eastAsia="仿宋" w:hAnsi="仿宋" w:cs="Times New Roman" w:hint="eastAsia"/>
          <w:sz w:val="28"/>
          <w:szCs w:val="28"/>
          <w:lang w:eastAsia="zh-Hans"/>
        </w:rPr>
        <w:t>执行模块</w:t>
      </w:r>
      <w:r w:rsidR="00FC3B49" w:rsidRPr="00447A0D">
        <w:rPr>
          <w:rFonts w:ascii="仿宋" w:eastAsia="仿宋" w:hAnsi="仿宋" w:cs="Times New Roman" w:hint="eastAsia"/>
          <w:sz w:val="28"/>
          <w:szCs w:val="28"/>
          <w:lang w:eastAsia="zh-Hans"/>
        </w:rPr>
        <w:t>：</w:t>
      </w:r>
      <w:r w:rsidR="00FC3B49" w:rsidRPr="00447A0D">
        <w:rPr>
          <w:rFonts w:ascii="仿宋" w:eastAsia="仿宋" w:hAnsi="仿宋" w:cs="Times New Roman"/>
          <w:sz w:val="28"/>
          <w:szCs w:val="28"/>
          <w:lang w:eastAsia="zh-Hans"/>
        </w:rPr>
        <w:t>将规划模块计算出的结果应用到网络中，下发</w:t>
      </w:r>
      <w:r w:rsidR="00FC3B49" w:rsidRPr="00447A0D">
        <w:rPr>
          <w:rFonts w:ascii="仿宋" w:eastAsia="仿宋" w:hAnsi="仿宋" w:cs="Times New Roman" w:hint="eastAsia"/>
          <w:sz w:val="28"/>
          <w:szCs w:val="28"/>
          <w:lang w:eastAsia="zh-Hans"/>
        </w:rPr>
        <w:t>配置到FlexE网络设备</w:t>
      </w:r>
      <w:r w:rsidR="00FC3B49" w:rsidRPr="00447A0D">
        <w:rPr>
          <w:rFonts w:ascii="仿宋" w:eastAsia="仿宋" w:hAnsi="仿宋" w:cs="Times New Roman"/>
          <w:sz w:val="28"/>
          <w:szCs w:val="28"/>
          <w:lang w:eastAsia="zh-Hans"/>
        </w:rPr>
        <w:t>。</w:t>
      </w:r>
      <w:bookmarkEnd w:id="87"/>
      <w:r w:rsidR="00141727" w:rsidRPr="00447A0D">
        <w:rPr>
          <w:rFonts w:ascii="仿宋" w:eastAsia="仿宋" w:hAnsi="仿宋" w:cs="Times New Roman" w:hint="eastAsia"/>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14:paraId="6DF7A5F6" w14:textId="375C8DDF" w:rsidR="00AA54B1" w:rsidRDefault="00346D95" w:rsidP="006228E8">
      <w:pPr>
        <w:ind w:firstLineChars="200" w:firstLine="560"/>
        <w:jc w:val="both"/>
        <w:rPr>
          <w:rFonts w:ascii="仿宋" w:eastAsia="仿宋" w:hAnsi="仿宋" w:cs="Times New Roman"/>
          <w:sz w:val="28"/>
          <w:szCs w:val="28"/>
          <w:lang w:eastAsia="zh-Hans"/>
        </w:rPr>
      </w:pPr>
      <w:bookmarkStart w:id="95" w:name="_Hlk87274968"/>
      <w:r>
        <w:rPr>
          <w:rFonts w:ascii="仿宋" w:eastAsia="仿宋" w:hAnsi="仿宋" w:cs="Times New Roman" w:hint="eastAsia"/>
          <w:sz w:val="28"/>
          <w:szCs w:val="28"/>
        </w:rPr>
        <w:t>FlexE</w:t>
      </w:r>
      <w:r w:rsidR="00AA54B1" w:rsidRPr="006228E8">
        <w:rPr>
          <w:rFonts w:ascii="仿宋" w:eastAsia="仿宋" w:hAnsi="仿宋" w:cs="Times New Roman"/>
          <w:sz w:val="28"/>
          <w:szCs w:val="28"/>
          <w:lang w:eastAsia="zh-Hans"/>
        </w:rPr>
        <w:t>切片管理</w:t>
      </w:r>
      <w:r>
        <w:rPr>
          <w:rFonts w:ascii="仿宋" w:eastAsia="仿宋" w:hAnsi="仿宋" w:cs="Times New Roman" w:hint="eastAsia"/>
          <w:sz w:val="28"/>
          <w:szCs w:val="28"/>
        </w:rPr>
        <w:t>架构</w:t>
      </w:r>
      <w:r w:rsidR="00AA54B1" w:rsidRPr="006228E8">
        <w:rPr>
          <w:rFonts w:ascii="仿宋" w:eastAsia="仿宋" w:hAnsi="仿宋" w:cs="Times New Roman"/>
          <w:sz w:val="28"/>
          <w:szCs w:val="28"/>
          <w:lang w:eastAsia="zh-Hans"/>
        </w:rPr>
        <w:t>中，</w:t>
      </w:r>
      <w:r w:rsidR="00A62CAD">
        <w:rPr>
          <w:rFonts w:ascii="仿宋" w:eastAsia="仿宋" w:hAnsi="仿宋" w:cs="Times New Roman" w:hint="eastAsia"/>
          <w:sz w:val="28"/>
          <w:szCs w:val="28"/>
        </w:rPr>
        <w:t>执行模块</w:t>
      </w:r>
      <w:r w:rsidR="00AA54B1" w:rsidRPr="006228E8">
        <w:rPr>
          <w:rFonts w:ascii="仿宋" w:eastAsia="仿宋" w:hAnsi="仿宋" w:cs="Times New Roman"/>
          <w:sz w:val="28"/>
          <w:szCs w:val="28"/>
          <w:lang w:eastAsia="zh-Hans"/>
        </w:rPr>
        <w:t>为切片管理与优化提供系统运行数据，供运营</w:t>
      </w:r>
      <w:r w:rsidR="003C1319">
        <w:rPr>
          <w:rFonts w:ascii="仿宋" w:eastAsia="仿宋" w:hAnsi="仿宋" w:cs="Times New Roman" w:hint="eastAsia"/>
          <w:sz w:val="28"/>
          <w:szCs w:val="28"/>
          <w:lang w:eastAsia="zh-Hans"/>
        </w:rPr>
        <w:t>者</w:t>
      </w:r>
      <w:r w:rsidR="00AA54B1" w:rsidRPr="006228E8">
        <w:rPr>
          <w:rFonts w:ascii="仿宋" w:eastAsia="仿宋" w:hAnsi="仿宋" w:cs="Times New Roman"/>
          <w:sz w:val="28"/>
          <w:szCs w:val="28"/>
          <w:lang w:eastAsia="zh-Hans"/>
        </w:rPr>
        <w:t>对切片网络进行全局管理优化的同时，还可以为</w:t>
      </w:r>
      <w:r w:rsidR="00AA54B1" w:rsidRPr="006228E8">
        <w:rPr>
          <w:rFonts w:ascii="仿宋" w:eastAsia="仿宋" w:hAnsi="仿宋" w:cs="Times New Roman" w:hint="eastAsia"/>
          <w:sz w:val="28"/>
          <w:szCs w:val="28"/>
          <w:lang w:eastAsia="zh-Hans"/>
        </w:rPr>
        <w:t>切</w:t>
      </w:r>
      <w:r w:rsidR="00AA54B1" w:rsidRPr="006228E8">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14:paraId="2F63BA81" w14:textId="5C7BD5F7" w:rsidR="00A62CAD" w:rsidRDefault="00A62CAD" w:rsidP="00C60696">
      <w:pPr>
        <w:ind w:firstLineChars="200" w:firstLine="560"/>
        <w:jc w:val="center"/>
        <w:rPr>
          <w:rFonts w:ascii="仿宋" w:eastAsia="仿宋" w:hAnsi="仿宋" w:cs="Times New Roman"/>
          <w:sz w:val="28"/>
          <w:szCs w:val="28"/>
          <w:lang w:eastAsia="zh-Hans"/>
        </w:rPr>
      </w:pPr>
    </w:p>
    <w:p w14:paraId="6A2C048D" w14:textId="71986D2A" w:rsidR="00A62CAD" w:rsidRDefault="008E1463" w:rsidP="00A62CAD">
      <w:pPr>
        <w:jc w:val="center"/>
        <w:rPr>
          <w:color w:val="FF0000"/>
        </w:rPr>
      </w:pPr>
      <w:r w:rsidRPr="008E1463">
        <w:rPr>
          <w:noProof/>
          <w:color w:val="FF0000"/>
        </w:rPr>
        <w:lastRenderedPageBreak/>
        <w:drawing>
          <wp:inline distT="0" distB="0" distL="0" distR="0" wp14:anchorId="70995376" wp14:editId="699CF6F9">
            <wp:extent cx="5274310" cy="4412342"/>
            <wp:effectExtent l="0" t="0" r="0" b="8890"/>
            <wp:docPr id="2" name="图片 2" descr="C:\Users\Zhicheng Lee\AppData\Local\Temp\WeChat Files\4dd20f72c38b741d1bd35a7f306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icheng Lee\AppData\Local\Temp\WeChat Files\4dd20f72c38b741d1bd35a7f306572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412342"/>
                    </a:xfrm>
                    <a:prstGeom prst="rect">
                      <a:avLst/>
                    </a:prstGeom>
                    <a:noFill/>
                    <a:ln>
                      <a:noFill/>
                    </a:ln>
                  </pic:spPr>
                </pic:pic>
              </a:graphicData>
            </a:graphic>
          </wp:inline>
        </w:drawing>
      </w:r>
    </w:p>
    <w:p w14:paraId="1996C604" w14:textId="5C5CE5C1" w:rsidR="00A62CAD" w:rsidRPr="00C616C7" w:rsidRDefault="00A62CAD" w:rsidP="00A62CAD">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-2</w:t>
      </w:r>
      <w:r w:rsidRPr="00C616C7">
        <w:rPr>
          <w:rFonts w:hint="eastAsia"/>
          <w:color w:val="000000" w:themeColor="text1"/>
          <w:lang w:val="en-GB"/>
        </w:rPr>
        <w:t>基于能力开放的切片管控架构</w:t>
      </w:r>
    </w:p>
    <w:p w14:paraId="799A1B5E" w14:textId="0B6B4166" w:rsidR="00AA54B1" w:rsidRPr="006228E8" w:rsidRDefault="006228E8" w:rsidP="006228E8">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图</w:t>
      </w:r>
      <w:r w:rsidR="00346D95">
        <w:rPr>
          <w:rFonts w:ascii="仿宋" w:eastAsia="仿宋" w:hAnsi="仿宋" w:cs="Times New Roman" w:hint="eastAsia"/>
          <w:sz w:val="28"/>
          <w:szCs w:val="28"/>
        </w:rPr>
        <w:t>4</w:t>
      </w:r>
      <w:r w:rsidR="00346D95">
        <w:rPr>
          <w:rFonts w:ascii="仿宋" w:eastAsia="仿宋" w:hAnsi="仿宋" w:cs="Times New Roman"/>
          <w:sz w:val="28"/>
          <w:szCs w:val="28"/>
        </w:rPr>
        <w:t>-</w:t>
      </w:r>
      <w:r>
        <w:rPr>
          <w:rFonts w:ascii="仿宋" w:eastAsia="仿宋" w:hAnsi="仿宋" w:cs="Times New Roman" w:hint="eastAsia"/>
          <w:sz w:val="28"/>
          <w:szCs w:val="28"/>
        </w:rPr>
        <w:t>2中描述了一种基于</w:t>
      </w:r>
      <w:r w:rsidR="00A62CAD">
        <w:rPr>
          <w:rFonts w:ascii="仿宋" w:eastAsia="仿宋" w:hAnsi="仿宋" w:cs="Times New Roman" w:hint="eastAsia"/>
          <w:sz w:val="28"/>
          <w:szCs w:val="28"/>
        </w:rPr>
        <w:t>执行模块信息交互</w:t>
      </w:r>
      <w:r>
        <w:rPr>
          <w:rFonts w:ascii="仿宋" w:eastAsia="仿宋" w:hAnsi="仿宋" w:cs="Times New Roman" w:hint="eastAsia"/>
          <w:sz w:val="28"/>
          <w:szCs w:val="28"/>
        </w:rPr>
        <w:t>的</w:t>
      </w:r>
      <w:r w:rsidR="00346D95">
        <w:rPr>
          <w:rFonts w:ascii="仿宋" w:eastAsia="仿宋" w:hAnsi="仿宋" w:cs="Times New Roman" w:hint="eastAsia"/>
          <w:sz w:val="28"/>
          <w:szCs w:val="28"/>
        </w:rPr>
        <w:t>FlexE</w:t>
      </w:r>
      <w:r>
        <w:rPr>
          <w:rFonts w:ascii="仿宋" w:eastAsia="仿宋" w:hAnsi="仿宋" w:cs="Times New Roman" w:hint="eastAsia"/>
          <w:sz w:val="28"/>
          <w:szCs w:val="28"/>
        </w:rPr>
        <w:t>网络切片管控架构</w:t>
      </w:r>
      <w:r w:rsidRPr="00347238">
        <w:rPr>
          <w:rFonts w:ascii="仿宋" w:eastAsia="仿宋" w:hAnsi="仿宋" w:cs="Times New Roman" w:hint="eastAsia"/>
          <w:sz w:val="28"/>
          <w:szCs w:val="28"/>
        </w:rPr>
        <w:t>，</w:t>
      </w:r>
      <w:r w:rsidR="00347238" w:rsidRPr="00347238">
        <w:rPr>
          <w:rFonts w:ascii="仿宋" w:eastAsia="仿宋" w:hAnsi="仿宋" w:cs="Times New Roman" w:hint="eastAsia"/>
          <w:sz w:val="28"/>
          <w:szCs w:val="28"/>
        </w:rPr>
        <w:t>处理模块</w:t>
      </w:r>
      <w:r w:rsidR="00AA54B1" w:rsidRPr="00347238">
        <w:rPr>
          <w:rFonts w:ascii="仿宋" w:eastAsia="仿宋" w:hAnsi="仿宋" w:cs="Times New Roman"/>
          <w:sz w:val="28"/>
          <w:szCs w:val="28"/>
          <w:lang w:eastAsia="zh-Hans"/>
        </w:rPr>
        <w:t>及</w:t>
      </w:r>
      <w:r w:rsidR="00347238" w:rsidRPr="00347238">
        <w:rPr>
          <w:rFonts w:ascii="仿宋" w:eastAsia="仿宋" w:hAnsi="仿宋" w:cs="Times New Roman" w:hint="eastAsia"/>
          <w:sz w:val="28"/>
          <w:szCs w:val="28"/>
        </w:rPr>
        <w:t>规划模块</w:t>
      </w:r>
      <w:r w:rsidR="00AA54B1" w:rsidRPr="00347238">
        <w:rPr>
          <w:rFonts w:ascii="仿宋" w:eastAsia="仿宋" w:hAnsi="仿宋" w:cs="Times New Roman"/>
          <w:sz w:val="28"/>
          <w:szCs w:val="28"/>
          <w:lang w:eastAsia="zh-Hans"/>
        </w:rPr>
        <w:t>将切片内的网络运行数据进行汇总分析，并通过</w:t>
      </w:r>
      <w:r w:rsidR="00347238" w:rsidRPr="00347238">
        <w:rPr>
          <w:rFonts w:ascii="仿宋" w:eastAsia="仿宋" w:hAnsi="仿宋" w:cs="Times New Roman" w:hint="eastAsia"/>
          <w:sz w:val="28"/>
          <w:szCs w:val="28"/>
        </w:rPr>
        <w:t>执行模块</w:t>
      </w:r>
      <w:r w:rsidR="00AA54B1" w:rsidRPr="00347238">
        <w:rPr>
          <w:rFonts w:ascii="仿宋" w:eastAsia="仿宋" w:hAnsi="仿宋" w:cs="Times New Roman"/>
          <w:sz w:val="28"/>
          <w:szCs w:val="28"/>
          <w:lang w:eastAsia="zh-Hans"/>
        </w:rPr>
        <w:t>将相关网络运行数据向网络内其他</w:t>
      </w:r>
      <w:r w:rsidR="00347238" w:rsidRPr="00347238">
        <w:rPr>
          <w:rFonts w:ascii="仿宋" w:eastAsia="仿宋" w:hAnsi="仿宋" w:cs="Times New Roman" w:hint="eastAsia"/>
          <w:sz w:val="28"/>
          <w:szCs w:val="28"/>
        </w:rPr>
        <w:t>设备</w:t>
      </w:r>
      <w:r w:rsidR="00AA54B1" w:rsidRPr="00347238">
        <w:rPr>
          <w:rFonts w:ascii="仿宋" w:eastAsia="仿宋" w:hAnsi="仿宋" w:cs="Times New Roman"/>
          <w:sz w:val="28"/>
          <w:szCs w:val="28"/>
          <w:lang w:eastAsia="zh-Hans"/>
        </w:rPr>
        <w:t>共享</w:t>
      </w:r>
      <w:r w:rsidR="00AA54B1" w:rsidRPr="006228E8">
        <w:rPr>
          <w:rFonts w:ascii="仿宋" w:eastAsia="仿宋" w:hAnsi="仿宋" w:cs="Times New Roman"/>
          <w:sz w:val="28"/>
          <w:szCs w:val="28"/>
          <w:lang w:eastAsia="zh-Hans"/>
        </w:rPr>
        <w:t>。上述架构能够提供包括切片配置、网络切片数据采集、切片资源重配置在内的网络切片管理自循环，实现网络切片管理的自动化。</w:t>
      </w:r>
    </w:p>
    <w:p w14:paraId="1F3FC992" w14:textId="5D7343D7"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 xml:space="preserve">通过对网络切片能力进行抽象， 可以开放切片订购、切片创建、切片签约以及切片监控等开放能力 API， 供第三方通过能力调用的方式完成切片快速定义、创建以及面向用户的切片动态签约与应用。 </w:t>
      </w:r>
    </w:p>
    <w:p w14:paraId="6D24B310" w14:textId="29FE7070"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lastRenderedPageBreak/>
        <w:t xml:space="preserve">在用户创建切片时，需要提供一定的交互方式以保证用户可以指定其所需的切片信息，如切片类型信息、切片业务信息、接入用户信息、业务信息、QoS 指标(速率、端到端时延)、安全性要求等。 </w:t>
      </w:r>
    </w:p>
    <w:p w14:paraId="23C99FA7" w14:textId="06362AFE" w:rsidR="002561CB" w:rsidRPr="006228E8" w:rsidRDefault="00347238" w:rsidP="006228E8">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监控模块</w:t>
      </w:r>
      <w:r w:rsidR="002561CB" w:rsidRPr="006228E8">
        <w:rPr>
          <w:rFonts w:ascii="仿宋" w:eastAsia="仿宋" w:hAnsi="仿宋" w:cs="Times New Roman"/>
          <w:sz w:val="28"/>
          <w:szCs w:val="28"/>
          <w:lang w:eastAsia="zh-Hans"/>
        </w:rPr>
        <w:t>则要求</w:t>
      </w:r>
      <w:r>
        <w:rPr>
          <w:rFonts w:ascii="仿宋" w:eastAsia="仿宋" w:hAnsi="仿宋" w:cs="Times New Roman" w:hint="eastAsia"/>
          <w:sz w:val="28"/>
          <w:szCs w:val="28"/>
        </w:rPr>
        <w:t>执行模块</w:t>
      </w:r>
      <w:r w:rsidR="002561CB" w:rsidRPr="006228E8">
        <w:rPr>
          <w:rFonts w:ascii="仿宋" w:eastAsia="仿宋" w:hAnsi="仿宋" w:cs="Times New Roman"/>
          <w:sz w:val="28"/>
          <w:szCs w:val="28"/>
          <w:lang w:eastAsia="zh-Hans"/>
        </w:rPr>
        <w:t xml:space="preserve">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 </w:t>
      </w:r>
    </w:p>
    <w:p w14:paraId="5B8E8B1B" w14:textId="19E560E9"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在图</w:t>
      </w:r>
      <w:r w:rsidR="00346D95">
        <w:rPr>
          <w:rFonts w:ascii="仿宋" w:eastAsia="仿宋" w:hAnsi="仿宋" w:cs="Times New Roman" w:hint="eastAsia"/>
          <w:sz w:val="28"/>
          <w:szCs w:val="28"/>
          <w:lang w:eastAsia="zh-Hans"/>
        </w:rPr>
        <w:t>4</w:t>
      </w:r>
      <w:r w:rsidR="00346D95">
        <w:rPr>
          <w:rFonts w:ascii="仿宋" w:eastAsia="仿宋" w:hAnsi="仿宋" w:cs="Times New Roman"/>
          <w:sz w:val="28"/>
          <w:szCs w:val="28"/>
          <w:lang w:eastAsia="zh-Hans"/>
        </w:rPr>
        <w:t>-2</w:t>
      </w:r>
      <w:r w:rsidR="006228E8">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中，整个切片管理系统构成了一个完整的闭环，能够实现切片参数配置的自循环。在该架构中，</w:t>
      </w:r>
      <w:r w:rsidR="003F6E62">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作为数据交互的核心，在切片管理过程中发挥了重要的作用: </w:t>
      </w:r>
    </w:p>
    <w:p w14:paraId="067B68EC" w14:textId="5365A69E"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(1)接收用户通过管理入口或直接调用API发来的切片设计参数信息，并将该信息发送给</w:t>
      </w:r>
      <w:r w:rsidR="003F6E62">
        <w:rPr>
          <w:rFonts w:ascii="仿宋" w:eastAsia="仿宋" w:hAnsi="仿宋" w:cs="Times New Roman" w:hint="eastAsia"/>
          <w:sz w:val="28"/>
          <w:szCs w:val="28"/>
        </w:rPr>
        <w:t>规划模块</w:t>
      </w:r>
      <w:r w:rsidRPr="006228E8">
        <w:rPr>
          <w:rFonts w:ascii="仿宋" w:eastAsia="仿宋" w:hAnsi="仿宋" w:cs="Times New Roman"/>
          <w:sz w:val="28"/>
          <w:szCs w:val="28"/>
          <w:lang w:eastAsia="zh-Hans"/>
        </w:rPr>
        <w:t xml:space="preserve">进行切片的创建与管理; </w:t>
      </w:r>
    </w:p>
    <w:p w14:paraId="4774DE9B" w14:textId="0C3223BD"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(2)接收切片网络的实时运行信息，将这些信息进行汇总</w:t>
      </w:r>
      <w:r w:rsidR="003F6E62">
        <w:rPr>
          <w:rFonts w:ascii="仿宋" w:eastAsia="仿宋" w:hAnsi="仿宋" w:cs="Times New Roman" w:hint="eastAsia"/>
          <w:sz w:val="28"/>
          <w:szCs w:val="28"/>
          <w:lang w:eastAsia="zh-Hans"/>
        </w:rPr>
        <w:t>，</w:t>
      </w:r>
      <w:r w:rsidRPr="006228E8">
        <w:rPr>
          <w:rFonts w:ascii="仿宋" w:eastAsia="仿宋" w:hAnsi="仿宋" w:cs="Times New Roman"/>
          <w:sz w:val="28"/>
          <w:szCs w:val="28"/>
          <w:lang w:eastAsia="zh-Hans"/>
        </w:rPr>
        <w:t xml:space="preserve">将切片运行状态信息实时告知切片租户，以保证租户依据切片实时运行状况进行调整; </w:t>
      </w:r>
    </w:p>
    <w:p w14:paraId="698CB4FA" w14:textId="2A3B915E"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(3)网络内的数据分析系统通过对运行数据的分析</w:t>
      </w:r>
      <w:r w:rsidR="009F6E06">
        <w:rPr>
          <w:rFonts w:ascii="仿宋" w:eastAsia="仿宋" w:hAnsi="仿宋" w:cs="Times New Roman" w:hint="eastAsia"/>
          <w:sz w:val="28"/>
          <w:szCs w:val="28"/>
          <w:lang w:eastAsia="zh-Hans"/>
        </w:rPr>
        <w:t>，</w:t>
      </w:r>
      <w:r w:rsidRPr="006228E8">
        <w:rPr>
          <w:rFonts w:ascii="仿宋" w:eastAsia="仿宋" w:hAnsi="仿宋" w:cs="Times New Roman"/>
          <w:sz w:val="28"/>
          <w:szCs w:val="28"/>
          <w:lang w:eastAsia="zh-Hans"/>
        </w:rPr>
        <w:t>可以根据相关策略计算切片的优化策略，并通过</w:t>
      </w:r>
      <w:r w:rsidR="003F6E62">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实现局部的切片资源优化; </w:t>
      </w:r>
    </w:p>
    <w:p w14:paraId="05410D77" w14:textId="1C2AA9D1" w:rsidR="002561CB" w:rsidRPr="006228E8" w:rsidRDefault="002561CB" w:rsidP="00914744">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lastRenderedPageBreak/>
        <w:t>(4)针对切片运行过程出现的故障，</w:t>
      </w:r>
      <w:r w:rsidR="00417418">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应当能将相关的故障信息经由切片管理入口或能力开放 API 实现故障的及时通告; </w:t>
      </w:r>
    </w:p>
    <w:p w14:paraId="2BAE3C8A" w14:textId="193CD2BA"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(5) 针对可恢复的故障，</w:t>
      </w:r>
      <w:r w:rsidR="00417418">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可依据相关策略配置情况将故障信息发送给网络自愈策略模块，实现网络错误信息的自动纠错。 </w:t>
      </w:r>
    </w:p>
    <w:p w14:paraId="56553759" w14:textId="5238E74C" w:rsidR="002561CB"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 xml:space="preserve">图 </w:t>
      </w:r>
      <w:r w:rsidR="00346D95">
        <w:rPr>
          <w:rFonts w:ascii="仿宋" w:eastAsia="仿宋" w:hAnsi="仿宋" w:cs="Times New Roman"/>
          <w:sz w:val="28"/>
          <w:szCs w:val="28"/>
          <w:lang w:eastAsia="zh-Hans"/>
        </w:rPr>
        <w:t>4-</w:t>
      </w:r>
      <w:r w:rsidR="00914744">
        <w:rPr>
          <w:rFonts w:ascii="仿宋" w:eastAsia="仿宋" w:hAnsi="仿宋" w:cs="Times New Roman"/>
          <w:sz w:val="28"/>
          <w:szCs w:val="28"/>
          <w:lang w:eastAsia="zh-Hans"/>
        </w:rPr>
        <w:t>3</w:t>
      </w:r>
      <w:r w:rsidRPr="006228E8">
        <w:rPr>
          <w:rFonts w:ascii="仿宋" w:eastAsia="仿宋" w:hAnsi="仿宋" w:cs="Times New Roman"/>
          <w:sz w:val="28"/>
          <w:szCs w:val="28"/>
          <w:lang w:eastAsia="zh-Hans"/>
        </w:rPr>
        <w:t xml:space="preserve"> 展示了在</w:t>
      </w:r>
      <w:r w:rsidR="00346D95">
        <w:rPr>
          <w:rFonts w:ascii="仿宋" w:eastAsia="仿宋" w:hAnsi="仿宋" w:cs="Times New Roman" w:hint="eastAsia"/>
          <w:sz w:val="28"/>
          <w:szCs w:val="28"/>
        </w:rPr>
        <w:t>FlexE</w:t>
      </w:r>
      <w:r w:rsidRPr="006228E8">
        <w:rPr>
          <w:rFonts w:ascii="仿宋" w:eastAsia="仿宋" w:hAnsi="仿宋" w:cs="Times New Roman"/>
          <w:sz w:val="28"/>
          <w:szCs w:val="28"/>
          <w:lang w:eastAsia="zh-Hans"/>
        </w:rPr>
        <w:t xml:space="preserve">网络切片管理中可以采用的 </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 xml:space="preserve"> 种自循环结构，这</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 xml:space="preserve">种结构通过反馈机制实现了切片管理参数的优化管理。 </w:t>
      </w:r>
    </w:p>
    <w:p w14:paraId="2E7F7E08" w14:textId="1D220DCF" w:rsidR="00417418" w:rsidRDefault="002E520E" w:rsidP="002E520E">
      <w:pPr>
        <w:jc w:val="center"/>
        <w:rPr>
          <w:rFonts w:ascii="仿宋" w:eastAsia="仿宋" w:hAnsi="仿宋" w:cs="Times New Roman"/>
          <w:sz w:val="28"/>
          <w:szCs w:val="28"/>
          <w:lang w:eastAsia="zh-Hans"/>
        </w:rPr>
      </w:pPr>
      <w:r w:rsidRPr="002E520E">
        <w:rPr>
          <w:rFonts w:ascii="仿宋" w:eastAsia="仿宋" w:hAnsi="仿宋" w:cs="Times New Roman"/>
          <w:noProof/>
          <w:sz w:val="28"/>
          <w:szCs w:val="28"/>
          <w:lang w:eastAsia="zh-Hans"/>
        </w:rPr>
        <w:drawing>
          <wp:inline distT="0" distB="0" distL="0" distR="0" wp14:anchorId="085D73B1" wp14:editId="6461F5DD">
            <wp:extent cx="5274310" cy="1855420"/>
            <wp:effectExtent l="0" t="0" r="2540" b="0"/>
            <wp:docPr id="10" name="图片 10" descr="C:\Users\Zhicheng Lee\AppData\Local\Temp\WeChat Files\babe1642dc3006cec2712faeec3e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icheng Lee\AppData\Local\Temp\WeChat Files\babe1642dc3006cec2712faeec3e28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855420"/>
                    </a:xfrm>
                    <a:prstGeom prst="rect">
                      <a:avLst/>
                    </a:prstGeom>
                    <a:noFill/>
                    <a:ln>
                      <a:noFill/>
                    </a:ln>
                  </pic:spPr>
                </pic:pic>
              </a:graphicData>
            </a:graphic>
          </wp:inline>
        </w:drawing>
      </w:r>
    </w:p>
    <w:p w14:paraId="5FBA9D28" w14:textId="455E985F" w:rsidR="00417418" w:rsidRPr="00C616C7" w:rsidRDefault="00417418" w:rsidP="00C616C7">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w:t>
      </w:r>
      <w:r w:rsidRPr="00C616C7">
        <w:rPr>
          <w:rFonts w:hint="eastAsia"/>
          <w:color w:val="000000" w:themeColor="text1"/>
          <w:lang w:val="en-GB"/>
        </w:rPr>
        <w:t>3</w:t>
      </w:r>
      <w:r w:rsidRPr="00C616C7">
        <w:rPr>
          <w:rFonts w:hint="eastAsia"/>
          <w:color w:val="000000" w:themeColor="text1"/>
          <w:lang w:val="en-GB"/>
        </w:rPr>
        <w:t>切片参数配置自循环</w:t>
      </w:r>
    </w:p>
    <w:p w14:paraId="14874E26" w14:textId="0A9192F4" w:rsidR="002561CB" w:rsidRPr="006228E8" w:rsidRDefault="002561CB" w:rsidP="00346D95">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w:t>
      </w:r>
      <w:r w:rsidR="00837DCF">
        <w:rPr>
          <w:rFonts w:ascii="仿宋" w:eastAsia="仿宋" w:hAnsi="仿宋" w:cs="Times New Roman"/>
          <w:sz w:val="28"/>
          <w:szCs w:val="28"/>
          <w:lang w:eastAsia="zh-Hans"/>
        </w:rPr>
        <w:t>1</w:t>
      </w:r>
      <w:r w:rsidRPr="006228E8">
        <w:rPr>
          <w:rFonts w:ascii="仿宋" w:eastAsia="仿宋" w:hAnsi="仿宋" w:cs="Times New Roman"/>
          <w:sz w:val="28"/>
          <w:szCs w:val="28"/>
          <w:lang w:eastAsia="zh-Hans"/>
        </w:rPr>
        <w:t xml:space="preserve">)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14:paraId="6C43D228" w14:textId="0DBF41E8" w:rsidR="00417418" w:rsidRPr="006228E8" w:rsidRDefault="002561CB" w:rsidP="0041741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)参数模板优化自循环:在创建网络切片时，通常以参数模板的形式传递创建切片的性能指标要求。然而，固定的参数配置格式、种类繁多的参数组合方式无疑为用户创建切片增加了困难。而通过对网</w:t>
      </w:r>
      <w:r w:rsidRPr="006228E8">
        <w:rPr>
          <w:rFonts w:ascii="仿宋" w:eastAsia="仿宋" w:hAnsi="仿宋" w:cs="Times New Roman"/>
          <w:sz w:val="28"/>
          <w:szCs w:val="28"/>
          <w:lang w:eastAsia="zh-Hans"/>
        </w:rPr>
        <w:lastRenderedPageBreak/>
        <w:t xml:space="preserve">络内使用的切片参数进行分析，获取不同类型切片的参数的最优组 合方案，并作为模板提供给用户，则可以使切片的创建过程对用户更为友好。 </w:t>
      </w:r>
    </w:p>
    <w:bookmarkEnd w:id="95"/>
    <w:p w14:paraId="10134506" w14:textId="7E88391C" w:rsidR="001B6128" w:rsidRDefault="009A5563" w:rsidP="001B6128">
      <w:pPr>
        <w:pStyle w:val="30"/>
        <w:rPr>
          <w:color w:val="FF0000"/>
        </w:rPr>
      </w:pPr>
      <w:r>
        <w:rPr>
          <w:rStyle w:val="31"/>
          <w:rFonts w:hint="eastAsia"/>
          <w:color w:val="auto"/>
        </w:rPr>
        <w:t>网络切片</w:t>
      </w:r>
      <w:r w:rsidRPr="00C10E39">
        <w:rPr>
          <w:rStyle w:val="31"/>
          <w:rFonts w:hint="eastAsia"/>
          <w:color w:val="auto"/>
        </w:rPr>
        <w:t>管理流程</w:t>
      </w:r>
    </w:p>
    <w:p w14:paraId="634FDC96" w14:textId="7B833D6D" w:rsidR="00F40A01" w:rsidRDefault="00F40A01" w:rsidP="00053696">
      <w:pPr>
        <w:ind w:firstLineChars="200" w:firstLine="560"/>
        <w:jc w:val="both"/>
        <w:rPr>
          <w:rFonts w:ascii="仿宋" w:eastAsia="仿宋" w:hAnsi="仿宋" w:cs="Times New Roman"/>
          <w:sz w:val="28"/>
          <w:szCs w:val="28"/>
          <w:lang w:eastAsia="zh-Hans"/>
        </w:rPr>
      </w:pPr>
      <w:bookmarkStart w:id="96" w:name="_Hlk87275360"/>
      <w:r>
        <w:rPr>
          <w:rFonts w:ascii="仿宋" w:eastAsia="仿宋" w:hAnsi="仿宋" w:cs="Times New Roman" w:hint="eastAsia"/>
          <w:sz w:val="28"/>
          <w:szCs w:val="28"/>
          <w:lang w:eastAsia="zh-Hans"/>
        </w:rPr>
        <w:t>加一段概述的话</w:t>
      </w:r>
    </w:p>
    <w:p w14:paraId="74D8683E" w14:textId="543A4D3F" w:rsidR="00F40A01" w:rsidRPr="00521E57" w:rsidRDefault="00F40A01" w:rsidP="00053696">
      <w:pPr>
        <w:ind w:firstLineChars="200" w:firstLine="560"/>
        <w:jc w:val="both"/>
        <w:rPr>
          <w:rFonts w:ascii="仿宋" w:eastAsia="仿宋" w:hAnsi="仿宋" w:cs="Times New Roman" w:hint="eastAsia"/>
          <w:color w:val="FF0000"/>
          <w:sz w:val="28"/>
          <w:szCs w:val="28"/>
          <w:lang w:eastAsia="zh-Hans"/>
        </w:rPr>
      </w:pPr>
      <w:r w:rsidRPr="00521E57">
        <w:rPr>
          <w:rFonts w:ascii="仿宋" w:eastAsia="仿宋" w:hAnsi="仿宋" w:cs="Times New Roman" w:hint="eastAsia"/>
          <w:color w:val="FF0000"/>
          <w:sz w:val="28"/>
          <w:szCs w:val="28"/>
          <w:lang w:eastAsia="zh-Hans"/>
        </w:rPr>
        <w:t>什么是网络切片管理流程，为什么要分析和定义</w:t>
      </w:r>
      <w:r w:rsidR="00521E57" w:rsidRPr="00521E57">
        <w:rPr>
          <w:rFonts w:ascii="仿宋" w:eastAsia="仿宋" w:hAnsi="仿宋" w:cs="Times New Roman" w:hint="eastAsia"/>
          <w:color w:val="FF0000"/>
          <w:sz w:val="28"/>
          <w:szCs w:val="28"/>
          <w:lang w:eastAsia="zh-Hans"/>
        </w:rPr>
        <w:t>，大致包括的内容</w:t>
      </w:r>
    </w:p>
    <w:p w14:paraId="09CE6281"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 xml:space="preserve">) </w:t>
      </w:r>
      <w:r w:rsidRPr="00C73E4A">
        <w:rPr>
          <w:rFonts w:ascii="仿宋" w:eastAsia="仿宋" w:hAnsi="仿宋" w:cs="Times New Roman" w:hint="eastAsia"/>
          <w:sz w:val="28"/>
          <w:szCs w:val="28"/>
          <w:lang w:eastAsia="zh-Hans"/>
        </w:rPr>
        <w:t>切片开通</w:t>
      </w:r>
    </w:p>
    <w:p w14:paraId="4DA59394" w14:textId="77777777" w:rsidR="00F40A01" w:rsidRPr="007C4199"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网络切片管理通过切片开通实现切片的创建。服务配置文件包含在切片创建请求信息中，或由切片编排系统计算得到。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切片编排系统需要通过服务配置文件的信息创建切片</w:t>
      </w:r>
    </w:p>
    <w:p w14:paraId="641B6EC1" w14:textId="77777777" w:rsidR="00F40A01" w:rsidRDefault="00F40A01" w:rsidP="00053696">
      <w:pPr>
        <w:ind w:firstLineChars="200" w:firstLine="560"/>
        <w:jc w:val="both"/>
        <w:rPr>
          <w:rFonts w:ascii="仿宋" w:eastAsia="仿宋" w:hAnsi="仿宋" w:cs="Times New Roman"/>
          <w:sz w:val="28"/>
          <w:szCs w:val="28"/>
        </w:rPr>
      </w:pPr>
      <w:r w:rsidRPr="00C73E4A">
        <w:rPr>
          <w:rFonts w:ascii="仿宋" w:eastAsia="仿宋" w:hAnsi="仿宋" w:cs="Times New Roman"/>
          <w:sz w:val="28"/>
          <w:szCs w:val="28"/>
          <w:lang w:eastAsia="zh-Hans"/>
        </w:rPr>
        <w:t>步骤1</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切片管理系统向</w:t>
      </w: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lang w:eastAsia="zh-Hans"/>
        </w:rPr>
        <w:t>切片编排系统发起切片创建请求</w:t>
      </w:r>
      <w:r w:rsidRPr="00C73E4A">
        <w:rPr>
          <w:rFonts w:ascii="仿宋" w:eastAsia="仿宋" w:hAnsi="仿宋" w:cs="Times New Roman"/>
          <w:sz w:val="28"/>
          <w:szCs w:val="28"/>
          <w:lang w:eastAsia="zh-Hans"/>
        </w:rPr>
        <w:t>。</w:t>
      </w:r>
    </w:p>
    <w:p w14:paraId="0B74C1BA" w14:textId="77777777" w:rsidR="00F40A01" w:rsidRPr="00C73E4A"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步骤2</w:t>
      </w:r>
      <w:r>
        <w:rPr>
          <w:rFonts w:ascii="仿宋" w:eastAsia="仿宋" w:hAnsi="仿宋" w:cs="Times New Roman"/>
          <w:sz w:val="28"/>
          <w:szCs w:val="28"/>
          <w:lang w:eastAsia="zh-Hans"/>
        </w:rPr>
        <w:t>：</w:t>
      </w:r>
      <w:r w:rsidRPr="007C4199">
        <w:rPr>
          <w:rFonts w:ascii="仿宋" w:eastAsia="仿宋" w:hAnsi="仿宋" w:cs="Times New Roman" w:hint="eastAsia"/>
          <w:sz w:val="28"/>
          <w:szCs w:val="28"/>
          <w:lang w:eastAsia="zh-Hans"/>
        </w:rPr>
        <w:t>针对</w:t>
      </w:r>
      <w:r>
        <w:rPr>
          <w:rFonts w:ascii="仿宋" w:eastAsia="仿宋" w:hAnsi="仿宋" w:cs="Times New Roman" w:hint="eastAsia"/>
          <w:sz w:val="28"/>
          <w:szCs w:val="28"/>
          <w:lang w:eastAsia="zh-Hans"/>
        </w:rPr>
        <w:t>服务配置文件</w:t>
      </w:r>
      <w:r w:rsidRPr="007C4199">
        <w:rPr>
          <w:rFonts w:ascii="仿宋" w:eastAsia="仿宋" w:hAnsi="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14:paraId="1938A75B" w14:textId="77777777" w:rsidR="00F40A01"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步骤3</w:t>
      </w:r>
      <w:r>
        <w:rPr>
          <w:rFonts w:ascii="仿宋" w:eastAsia="仿宋" w:hAnsi="仿宋" w:cs="Times New Roman"/>
          <w:sz w:val="28"/>
          <w:szCs w:val="28"/>
          <w:lang w:eastAsia="zh-Hans"/>
        </w:rPr>
        <w:t>：</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w:t>
      </w:r>
      <w:r w:rsidRPr="00C73E4A">
        <w:rPr>
          <w:rFonts w:ascii="仿宋" w:eastAsia="仿宋" w:hAnsi="仿宋" w:cs="Times New Roman"/>
          <w:sz w:val="28"/>
          <w:szCs w:val="28"/>
          <w:lang w:eastAsia="zh-Hans"/>
        </w:rPr>
        <w:t>在对应的</w:t>
      </w:r>
      <w:r>
        <w:rPr>
          <w:rFonts w:ascii="仿宋" w:eastAsia="仿宋" w:hAnsi="仿宋" w:cs="Times New Roman" w:hint="eastAsia"/>
          <w:sz w:val="28"/>
          <w:szCs w:val="28"/>
          <w:lang w:eastAsia="zh-Hans"/>
        </w:rPr>
        <w:t>服务配置文件</w:t>
      </w:r>
      <w:r w:rsidRPr="00C73E4A">
        <w:rPr>
          <w:rFonts w:ascii="仿宋" w:eastAsia="仿宋" w:hAnsi="仿宋" w:cs="Times New Roman"/>
          <w:sz w:val="28"/>
          <w:szCs w:val="28"/>
          <w:lang w:eastAsia="zh-Hans"/>
        </w:rPr>
        <w:t>上创建</w:t>
      </w:r>
      <w:r w:rsidRPr="0018019B">
        <w:rPr>
          <w:rFonts w:ascii="仿宋" w:eastAsia="仿宋" w:hAnsi="仿宋" w:cs="Times New Roman"/>
          <w:sz w:val="28"/>
          <w:szCs w:val="28"/>
          <w:lang w:eastAsia="zh-Hans"/>
        </w:rPr>
        <w:t>切片业务</w:t>
      </w:r>
      <w:r w:rsidRPr="00C73E4A">
        <w:rPr>
          <w:rFonts w:ascii="仿宋" w:eastAsia="仿宋" w:hAnsi="仿宋" w:cs="Times New Roman"/>
          <w:sz w:val="28"/>
          <w:szCs w:val="28"/>
          <w:lang w:eastAsia="zh-Hans"/>
        </w:rPr>
        <w:t>，下发</w:t>
      </w:r>
      <w:r w:rsidRPr="0018019B">
        <w:rPr>
          <w:rFonts w:ascii="仿宋" w:eastAsia="仿宋" w:hAnsi="仿宋" w:cs="Times New Roman"/>
          <w:sz w:val="28"/>
          <w:szCs w:val="28"/>
          <w:lang w:eastAsia="zh-Hans"/>
        </w:rPr>
        <w:t>隧道、M通道</w:t>
      </w:r>
      <w:r w:rsidRPr="00C73E4A">
        <w:rPr>
          <w:rFonts w:ascii="仿宋" w:eastAsia="仿宋" w:hAnsi="仿宋" w:cs="Times New Roman"/>
          <w:sz w:val="28"/>
          <w:szCs w:val="28"/>
          <w:lang w:eastAsia="zh-Hans"/>
        </w:rPr>
        <w:t>等的配置参数到</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2D791D09" w14:textId="77777777" w:rsidR="00F40A01" w:rsidRPr="00C73E4A"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4</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控制器将具体的参数配置到</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设备。</w:t>
      </w:r>
    </w:p>
    <w:p w14:paraId="1A5BA6FB" w14:textId="77777777" w:rsidR="00F40A01" w:rsidRDefault="00F40A01" w:rsidP="00053696">
      <w:pPr>
        <w:ind w:firstLineChars="200" w:firstLine="560"/>
        <w:jc w:val="both"/>
        <w:rPr>
          <w:rFonts w:ascii="仿宋" w:eastAsia="仿宋" w:hAnsi="仿宋" w:cs="Times New Roman"/>
          <w:sz w:val="28"/>
          <w:szCs w:val="28"/>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5：Flex</w:t>
      </w:r>
      <w:r>
        <w:rPr>
          <w:rFonts w:ascii="仿宋" w:eastAsia="仿宋" w:hAnsi="仿宋" w:cs="Times New Roman"/>
          <w:sz w:val="28"/>
          <w:szCs w:val="28"/>
        </w:rPr>
        <w:t>E</w:t>
      </w:r>
      <w:r>
        <w:rPr>
          <w:rFonts w:ascii="仿宋" w:eastAsia="仿宋" w:hAnsi="仿宋" w:cs="Times New Roman" w:hint="eastAsia"/>
          <w:sz w:val="28"/>
          <w:szCs w:val="28"/>
        </w:rPr>
        <w:t>设备向FlexE控制器返回创建结果</w:t>
      </w:r>
    </w:p>
    <w:p w14:paraId="4921B450" w14:textId="77777777" w:rsidR="00F40A01" w:rsidRPr="00C73E4A"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6：</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控制器向</w:t>
      </w:r>
      <w:r>
        <w:rPr>
          <w:rFonts w:ascii="仿宋" w:eastAsia="仿宋" w:hAnsi="仿宋" w:cs="Times New Roman" w:hint="eastAsia"/>
          <w:sz w:val="28"/>
          <w:szCs w:val="28"/>
        </w:rPr>
        <w:t>FlexE切片</w:t>
      </w:r>
      <w:r>
        <w:rPr>
          <w:rFonts w:ascii="仿宋" w:eastAsia="仿宋" w:hAnsi="仿宋" w:cs="Times New Roman" w:hint="eastAsia"/>
          <w:sz w:val="28"/>
          <w:szCs w:val="28"/>
          <w:lang w:eastAsia="zh-Hans"/>
        </w:rPr>
        <w:t>编排系统</w:t>
      </w:r>
      <w:r w:rsidRPr="00C73E4A">
        <w:rPr>
          <w:rFonts w:ascii="仿宋" w:eastAsia="仿宋" w:hAnsi="仿宋" w:cs="Times New Roman"/>
          <w:sz w:val="28"/>
          <w:szCs w:val="28"/>
          <w:lang w:eastAsia="zh-Hans"/>
        </w:rPr>
        <w:t>返回创建结果。</w:t>
      </w:r>
    </w:p>
    <w:p w14:paraId="2D0F45B1" w14:textId="77777777" w:rsidR="00F40A01" w:rsidRPr="00C73E4A"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7：</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切片编排系统记录切片实例、隧道与切片业务</w:t>
      </w:r>
      <w:r w:rsidRPr="00C73E4A">
        <w:rPr>
          <w:rFonts w:ascii="仿宋" w:eastAsia="仿宋" w:hAnsi="仿宋" w:cs="Times New Roman"/>
          <w:sz w:val="28"/>
          <w:szCs w:val="28"/>
          <w:lang w:eastAsia="zh-Hans"/>
        </w:rPr>
        <w:t>关联关系等。</w:t>
      </w:r>
    </w:p>
    <w:p w14:paraId="3DF16EF8" w14:textId="77777777" w:rsidR="00F40A01" w:rsidRDefault="00F40A01"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8：</w:t>
      </w:r>
      <w:r w:rsidRPr="008657AD">
        <w:rPr>
          <w:rFonts w:ascii="仿宋" w:eastAsia="仿宋" w:hAnsi="仿宋" w:cs="Times New Roman" w:hint="eastAsia"/>
          <w:sz w:val="28"/>
          <w:szCs w:val="28"/>
        </w:rPr>
        <w:t xml:space="preserve"> </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w:t>
      </w:r>
      <w:r w:rsidRPr="00C73E4A">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切片管理系统</w:t>
      </w:r>
      <w:r w:rsidRPr="00C73E4A">
        <w:rPr>
          <w:rFonts w:ascii="仿宋" w:eastAsia="仿宋" w:hAnsi="仿宋" w:cs="Times New Roman"/>
          <w:sz w:val="28"/>
          <w:szCs w:val="28"/>
          <w:lang w:eastAsia="zh-Hans"/>
        </w:rPr>
        <w:t>返回创建结果。</w:t>
      </w:r>
    </w:p>
    <w:p w14:paraId="723AE77F" w14:textId="77777777" w:rsidR="00F40A01" w:rsidRPr="00C73E4A" w:rsidRDefault="00F40A01" w:rsidP="00053696">
      <w:pPr>
        <w:jc w:val="center"/>
        <w:rPr>
          <w:rFonts w:ascii="仿宋" w:eastAsia="仿宋" w:hAnsi="仿宋" w:cs="Times New Roman"/>
          <w:sz w:val="28"/>
          <w:szCs w:val="28"/>
          <w:lang w:eastAsia="zh-Hans"/>
        </w:rPr>
      </w:pPr>
      <w:r>
        <w:rPr>
          <w:noProof/>
        </w:rPr>
        <w:object w:dxaOrig="9876" w:dyaOrig="6636" w14:anchorId="1E866F1C">
          <v:shape id="_x0000_i1105" type="#_x0000_t75" alt="" style="width:415.2pt;height:279pt;mso-width-percent:0;mso-height-percent:0;mso-width-percent:0;mso-height-percent:0" o:ole="">
            <v:imagedata r:id="rId46" o:title=""/>
          </v:shape>
          <o:OLEObject Type="Embed" ProgID="Visio.Drawing.15" ShapeID="_x0000_i1105" DrawAspect="Content" ObjectID="_1698666236" r:id="rId47"/>
        </w:object>
      </w:r>
    </w:p>
    <w:p w14:paraId="58CFF74F" w14:textId="77777777" w:rsidR="00F40A01" w:rsidRPr="00C616C7" w:rsidRDefault="00F40A01" w:rsidP="00053696">
      <w:pPr>
        <w:jc w:val="center"/>
        <w:rPr>
          <w:color w:val="000000" w:themeColor="text1"/>
          <w:lang w:val="en-GB"/>
        </w:rPr>
      </w:pPr>
      <w:r w:rsidRPr="00C616C7">
        <w:rPr>
          <w:rFonts w:hint="eastAsia"/>
          <w:color w:val="000000" w:themeColor="text1"/>
          <w:lang w:val="en-GB"/>
        </w:rPr>
        <w:t>图</w:t>
      </w:r>
      <w:r w:rsidRPr="00C616C7">
        <w:rPr>
          <w:color w:val="000000" w:themeColor="text1"/>
          <w:lang w:val="en-GB"/>
        </w:rPr>
        <w:t>4-4</w:t>
      </w:r>
      <w:r w:rsidRPr="00C616C7">
        <w:rPr>
          <w:rFonts w:hint="eastAsia"/>
          <w:color w:val="000000" w:themeColor="text1"/>
          <w:lang w:val="en-GB"/>
        </w:rPr>
        <w:t>切片开通流程图</w:t>
      </w:r>
    </w:p>
    <w:p w14:paraId="3D4F7B6C" w14:textId="77777777" w:rsidR="00F40A01"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2</w:t>
      </w:r>
      <w:r>
        <w:rPr>
          <w:rFonts w:ascii="仿宋" w:eastAsia="仿宋" w:hAnsi="仿宋" w:cs="Times New Roman"/>
          <w:sz w:val="28"/>
          <w:szCs w:val="28"/>
          <w:lang w:eastAsia="zh-Hans"/>
        </w:rPr>
        <w:t xml:space="preserve">) </w:t>
      </w:r>
      <w:r w:rsidRPr="001506EB">
        <w:rPr>
          <w:rFonts w:ascii="仿宋" w:eastAsia="仿宋" w:hAnsi="仿宋" w:cs="Times New Roman"/>
          <w:sz w:val="28"/>
          <w:szCs w:val="28"/>
          <w:lang w:eastAsia="zh-Hans"/>
        </w:rPr>
        <w:t>切片更新</w:t>
      </w:r>
    </w:p>
    <w:p w14:paraId="2D3EC364" w14:textId="77777777" w:rsidR="00F40A01" w:rsidRPr="001506EB"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网络切片管理通过切片更新实现对切片实例或切片选择辅助信息的更新。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切片编排系统会将变更参数下发并最终配置到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w:t>
      </w:r>
    </w:p>
    <w:p w14:paraId="5BDA8F0B" w14:textId="77777777" w:rsidR="00F40A01" w:rsidRPr="001506EB"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lastRenderedPageBreak/>
        <w:t>步骤1</w:t>
      </w:r>
      <w:r>
        <w:rPr>
          <w:rFonts w:ascii="仿宋" w:eastAsia="仿宋" w:hAnsi="仿宋" w:cs="Times New Roman"/>
          <w:sz w:val="28"/>
          <w:szCs w:val="28"/>
          <w:lang w:eastAsia="zh-Hans"/>
        </w:rPr>
        <w:t>：切片管理系统</w:t>
      </w:r>
      <w:r w:rsidRPr="001506EB">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下发更新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请求信息。</w:t>
      </w:r>
    </w:p>
    <w:p w14:paraId="6AAE9048" w14:textId="77777777" w:rsidR="00F40A01" w:rsidRPr="001506EB"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步骤2</w:t>
      </w:r>
      <w:r>
        <w:rPr>
          <w:rFonts w:ascii="仿宋" w:eastAsia="仿宋" w:hAnsi="仿宋" w:cs="Times New Roman"/>
          <w:sz w:val="28"/>
          <w:szCs w:val="28"/>
          <w:lang w:eastAsia="zh-Hans"/>
        </w:rPr>
        <w:t>：</w:t>
      </w:r>
      <w:r w:rsidRPr="001506EB">
        <w:rPr>
          <w:rFonts w:ascii="仿宋" w:eastAsia="仿宋" w:hAnsi="仿宋" w:cs="Times New Roman"/>
          <w:sz w:val="28"/>
          <w:szCs w:val="28"/>
          <w:lang w:eastAsia="zh-Hans"/>
        </w:rPr>
        <w:t>如需更新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或者</w:t>
      </w:r>
      <w:r>
        <w:rPr>
          <w:rFonts w:ascii="仿宋" w:eastAsia="仿宋" w:hAnsi="仿宋" w:cs="Times New Roman"/>
          <w:sz w:val="28"/>
          <w:szCs w:val="28"/>
          <w:lang w:eastAsia="zh-Hans"/>
        </w:rPr>
        <w:t>切片选择辅助</w:t>
      </w:r>
      <w:r w:rsidRPr="001506EB">
        <w:rPr>
          <w:rFonts w:ascii="仿宋" w:eastAsia="仿宋" w:hAnsi="仿宋" w:cs="Times New Roman"/>
          <w:sz w:val="28"/>
          <w:szCs w:val="28"/>
          <w:lang w:eastAsia="zh-Hans"/>
        </w:rPr>
        <w:t>信息，则</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在本地更新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和</w:t>
      </w:r>
      <w:r>
        <w:rPr>
          <w:rFonts w:ascii="仿宋" w:eastAsia="仿宋" w:hAnsi="仿宋" w:cs="Times New Roman"/>
          <w:sz w:val="28"/>
          <w:szCs w:val="28"/>
          <w:lang w:eastAsia="zh-Hans"/>
        </w:rPr>
        <w:t>切片选择辅助信息</w:t>
      </w:r>
      <w:r w:rsidRPr="001506EB">
        <w:rPr>
          <w:rFonts w:ascii="仿宋" w:eastAsia="仿宋" w:hAnsi="仿宋" w:cs="Times New Roman"/>
          <w:sz w:val="28"/>
          <w:szCs w:val="28"/>
          <w:lang w:eastAsia="zh-Hans"/>
        </w:rPr>
        <w:t>的绑定关系。</w:t>
      </w:r>
    </w:p>
    <w:p w14:paraId="45E1FA97" w14:textId="77777777" w:rsidR="00F40A01"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步骤3</w:t>
      </w:r>
      <w:r>
        <w:rPr>
          <w:rFonts w:ascii="仿宋" w:eastAsia="仿宋" w:hAnsi="仿宋" w:cs="Times New Roman"/>
          <w:sz w:val="28"/>
          <w:szCs w:val="28"/>
          <w:lang w:eastAsia="zh-Hans"/>
        </w:rPr>
        <w:t>：</w:t>
      </w:r>
      <w:r w:rsidRPr="001506EB">
        <w:rPr>
          <w:rFonts w:ascii="仿宋" w:eastAsia="仿宋" w:hAnsi="仿宋" w:cs="Times New Roman"/>
          <w:sz w:val="28"/>
          <w:szCs w:val="28"/>
          <w:lang w:eastAsia="zh-Hans"/>
        </w:rPr>
        <w:t>如需增删接入点信息或者更新接入点带宽，则</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下发相应的变更参数到</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095743EE"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控制器更新具体的配置参数到</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设备。</w:t>
      </w:r>
    </w:p>
    <w:p w14:paraId="73D5C977" w14:textId="77777777" w:rsidR="00F40A01" w:rsidRPr="001506EB"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w:t>
      </w:r>
      <w:r>
        <w:rPr>
          <w:rFonts w:ascii="仿宋" w:eastAsia="仿宋" w:hAnsi="仿宋" w:cs="Times New Roman"/>
          <w:sz w:val="28"/>
          <w:szCs w:val="28"/>
        </w:rPr>
        <w:t>E</w:t>
      </w:r>
      <w:r>
        <w:rPr>
          <w:rFonts w:ascii="仿宋" w:eastAsia="仿宋" w:hAnsi="仿宋" w:cs="Times New Roman" w:hint="eastAsia"/>
          <w:sz w:val="28"/>
          <w:szCs w:val="28"/>
        </w:rPr>
        <w:t>设备向FlexE控制器返回更新结果。</w:t>
      </w:r>
    </w:p>
    <w:p w14:paraId="6B9EC96C" w14:textId="77777777" w:rsidR="00F40A01"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6：FlexE</w:t>
      </w:r>
      <w:r w:rsidRPr="001506EB">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返回更新结果。</w:t>
      </w:r>
    </w:p>
    <w:p w14:paraId="45A2235A" w14:textId="77777777" w:rsidR="00F40A01"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7：FlexE切片编排系统</w:t>
      </w:r>
      <w:r w:rsidRPr="001506EB">
        <w:rPr>
          <w:rFonts w:ascii="仿宋" w:eastAsia="仿宋" w:hAnsi="仿宋" w:cs="Times New Roman"/>
          <w:sz w:val="28"/>
          <w:szCs w:val="28"/>
          <w:lang w:eastAsia="zh-Hans"/>
        </w:rPr>
        <w:t>更新数据库中</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的信息。</w:t>
      </w:r>
    </w:p>
    <w:p w14:paraId="78331BEB" w14:textId="77777777" w:rsidR="00F40A01" w:rsidRPr="00923D0D" w:rsidRDefault="00F40A01"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8：FlexE切片编排系统</w:t>
      </w:r>
      <w:r w:rsidRPr="001506EB">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1506EB">
        <w:rPr>
          <w:rFonts w:ascii="仿宋" w:eastAsia="仿宋" w:hAnsi="仿宋" w:cs="Times New Roman"/>
          <w:sz w:val="28"/>
          <w:szCs w:val="28"/>
          <w:lang w:eastAsia="zh-Hans"/>
        </w:rPr>
        <w:t>返回更新结果。</w:t>
      </w:r>
    </w:p>
    <w:p w14:paraId="5BC2F99C" w14:textId="77777777" w:rsidR="00F40A01" w:rsidRDefault="00F40A01" w:rsidP="00053696">
      <w:pPr>
        <w:spacing w:after="0" w:line="240" w:lineRule="auto"/>
        <w:jc w:val="center"/>
        <w:rPr>
          <w:rFonts w:ascii="宋体" w:eastAsia="宋体" w:hAnsi="宋体" w:cs="宋体"/>
          <w:sz w:val="24"/>
          <w:szCs w:val="24"/>
        </w:rPr>
      </w:pPr>
      <w:r>
        <w:rPr>
          <w:noProof/>
        </w:rPr>
        <w:object w:dxaOrig="9888" w:dyaOrig="6696" w14:anchorId="266149A9">
          <v:shape id="_x0000_i1106" type="#_x0000_t75" alt="" style="width:415.2pt;height:282pt;mso-width-percent:0;mso-height-percent:0;mso-width-percent:0;mso-height-percent:0" o:ole="">
            <v:imagedata r:id="rId48" o:title=""/>
          </v:shape>
          <o:OLEObject Type="Embed" ProgID="Visio.Drawing.15" ShapeID="_x0000_i1106" DrawAspect="Content" ObjectID="_1698666237" r:id="rId49"/>
        </w:object>
      </w:r>
      <w:r w:rsidRPr="00C73E4A">
        <w:rPr>
          <w:rFonts w:ascii="宋体" w:eastAsia="宋体" w:hAnsi="宋体" w:cs="宋体"/>
          <w:sz w:val="24"/>
          <w:szCs w:val="24"/>
        </w:rPr>
        <w:fldChar w:fldCharType="begin"/>
      </w:r>
      <w:r w:rsidRPr="00C73E4A">
        <w:rPr>
          <w:rFonts w:ascii="宋体" w:eastAsia="宋体" w:hAnsi="宋体" w:cs="宋体"/>
          <w:sz w:val="24"/>
          <w:szCs w:val="24"/>
        </w:rPr>
        <w:instrText xml:space="preserve"> INCLUDEPICTURE "/var/folders/wr/h0sn_8jn68z2dspwdyxhvnqh0000gn/T/com.microsoft.Word/WebArchiveCopyPasteTempFiles/page13image214148448" \* MERGEFORMATINET </w:instrText>
      </w:r>
      <w:r w:rsidRPr="00C73E4A">
        <w:rPr>
          <w:rFonts w:ascii="宋体" w:eastAsia="宋体" w:hAnsi="宋体" w:cs="宋体"/>
          <w:sz w:val="24"/>
          <w:szCs w:val="24"/>
        </w:rPr>
        <w:fldChar w:fldCharType="end"/>
      </w:r>
    </w:p>
    <w:p w14:paraId="61EEBD98" w14:textId="77777777" w:rsidR="00F40A01" w:rsidRPr="00C616C7" w:rsidRDefault="00F40A01" w:rsidP="00C616C7">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-5</w:t>
      </w:r>
      <w:r w:rsidRPr="00C616C7">
        <w:rPr>
          <w:rFonts w:hint="eastAsia"/>
          <w:color w:val="000000" w:themeColor="text1"/>
          <w:lang w:val="en-GB"/>
        </w:rPr>
        <w:t>切片更新流程图</w:t>
      </w:r>
    </w:p>
    <w:p w14:paraId="1EEC6DF3"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3</w:t>
      </w:r>
      <w:r>
        <w:rPr>
          <w:rFonts w:ascii="仿宋" w:eastAsia="仿宋" w:hAnsi="仿宋" w:cs="Times New Roman"/>
          <w:sz w:val="28"/>
          <w:szCs w:val="28"/>
          <w:lang w:eastAsia="zh-Hans"/>
        </w:rPr>
        <w:t xml:space="preserve">) </w:t>
      </w:r>
      <w:r>
        <w:rPr>
          <w:rFonts w:ascii="仿宋" w:eastAsia="仿宋" w:hAnsi="仿宋" w:cs="Times New Roman" w:hint="eastAsia"/>
          <w:sz w:val="28"/>
          <w:szCs w:val="28"/>
          <w:lang w:eastAsia="zh-Hans"/>
        </w:rPr>
        <w:t>切片终止</w:t>
      </w:r>
    </w:p>
    <w:p w14:paraId="6F42D52C"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FlexE切片编排系统</w:t>
      </w:r>
      <w:r>
        <w:rPr>
          <w:rFonts w:ascii="仿宋" w:eastAsia="仿宋" w:hAnsi="仿宋" w:cs="Times New Roman" w:hint="eastAsia"/>
          <w:sz w:val="28"/>
          <w:szCs w:val="28"/>
          <w:lang w:eastAsia="zh-Hans"/>
        </w:rPr>
        <w:t>应支持在终止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前基于</w:t>
      </w:r>
      <w:r>
        <w:rPr>
          <w:rFonts w:ascii="仿宋" w:eastAsia="仿宋" w:hAnsi="仿宋" w:cs="Times New Roman" w:hint="eastAsia"/>
          <w:sz w:val="28"/>
          <w:szCs w:val="28"/>
        </w:rPr>
        <w:t>切片选择辅助信息列表</w:t>
      </w:r>
      <w:r>
        <w:rPr>
          <w:rFonts w:ascii="仿宋" w:eastAsia="仿宋" w:hAnsi="仿宋" w:cs="Times New Roman" w:hint="eastAsia"/>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是否承载端到端网络切片业务，当确定没有承载端到端网络切片业务时，终止该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；当仍有端到端网络切片业务存在时，则终止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失败并反馈原因。</w:t>
      </w:r>
    </w:p>
    <w:p w14:paraId="71F8E747" w14:textId="77777777" w:rsidR="00F40A01" w:rsidRDefault="00F40A01" w:rsidP="00053696">
      <w:pPr>
        <w:ind w:firstLineChars="200" w:firstLine="560"/>
        <w:jc w:val="both"/>
        <w:rPr>
          <w:rFonts w:ascii="宋体" w:eastAsia="宋体" w:hAnsi="宋体" w:cs="宋体"/>
          <w:sz w:val="24"/>
          <w:szCs w:val="24"/>
        </w:rPr>
      </w:pPr>
      <w:r>
        <w:rPr>
          <w:rFonts w:ascii="仿宋" w:eastAsia="仿宋" w:hAnsi="仿宋" w:cs="Times New Roman"/>
          <w:sz w:val="28"/>
          <w:szCs w:val="28"/>
          <w:lang w:eastAsia="zh-Hans"/>
        </w:rPr>
        <w:t>步骤1:</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的终止请求，消息中携带待终止的</w:t>
      </w:r>
      <w:r>
        <w:rPr>
          <w:rFonts w:ascii="仿宋" w:eastAsia="仿宋" w:hAnsi="仿宋" w:cs="Times New Roman" w:hint="eastAsia"/>
          <w:sz w:val="28"/>
          <w:szCs w:val="28"/>
        </w:rPr>
        <w:t>切片实例的服务配置信息</w:t>
      </w:r>
      <w:r>
        <w:rPr>
          <w:rFonts w:ascii="仿宋" w:eastAsia="仿宋" w:hAnsi="仿宋" w:cs="Times New Roman"/>
          <w:sz w:val="28"/>
          <w:szCs w:val="28"/>
          <w:lang w:eastAsia="zh-Hans"/>
        </w:rPr>
        <w:t>。</w:t>
      </w:r>
    </w:p>
    <w:p w14:paraId="74CD7704"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基于</w:t>
      </w:r>
      <w:r>
        <w:rPr>
          <w:rFonts w:ascii="仿宋" w:eastAsia="仿宋" w:hAnsi="仿宋" w:cs="Times New Roman" w:hint="eastAsia"/>
          <w:sz w:val="28"/>
          <w:szCs w:val="28"/>
        </w:rPr>
        <w:t>切片选择辅助信息列表</w:t>
      </w:r>
      <w:r>
        <w:rPr>
          <w:rFonts w:ascii="仿宋" w:eastAsia="仿宋" w:hAnsi="仿宋" w:cs="Times New Roman"/>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sz w:val="28"/>
          <w:szCs w:val="28"/>
          <w:lang w:eastAsia="zh-Hans"/>
        </w:rPr>
        <w:t>是否承载端到端网络切片业务，当无端到端网络切片业务时，执行步骤4;当仍存在端到端网络切片业务时，执行步骤3。</w:t>
      </w:r>
    </w:p>
    <w:p w14:paraId="095BC7C5"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步骤3:</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终止失败及失败原因。</w:t>
      </w:r>
    </w:p>
    <w:p w14:paraId="210B9906"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根据切片服务类型，释放</w:t>
      </w:r>
      <w:r>
        <w:rPr>
          <w:rFonts w:ascii="仿宋" w:eastAsia="仿宋" w:hAnsi="仿宋" w:cs="Times New Roman" w:hint="eastAsia"/>
          <w:sz w:val="28"/>
          <w:szCs w:val="28"/>
        </w:rPr>
        <w:t>切片实例</w:t>
      </w:r>
      <w:r>
        <w:rPr>
          <w:rFonts w:ascii="仿宋" w:eastAsia="仿宋" w:hAnsi="仿宋" w:cs="Times New Roman"/>
          <w:sz w:val="28"/>
          <w:szCs w:val="28"/>
          <w:lang w:eastAsia="zh-Hans"/>
        </w:rPr>
        <w:t>占用的资源。</w:t>
      </w:r>
    </w:p>
    <w:p w14:paraId="54FA4775"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步骤5:</w:t>
      </w:r>
      <w:r>
        <w:rPr>
          <w:rFonts w:ascii="仿宋" w:eastAsia="仿宋" w:hAnsi="仿宋" w:cs="Times New Roman" w:hint="eastAsia"/>
          <w:sz w:val="28"/>
          <w:szCs w:val="28"/>
          <w:lang w:eastAsia="zh-Hans"/>
        </w:rPr>
        <w:t>FlexE</w:t>
      </w:r>
      <w:r>
        <w:rPr>
          <w:rFonts w:ascii="仿宋" w:eastAsia="仿宋" w:hAnsi="仿宋" w:cs="Times New Roman"/>
          <w:sz w:val="28"/>
          <w:szCs w:val="28"/>
          <w:lang w:eastAsia="zh-Hans"/>
        </w:rPr>
        <w:t>控制器向</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返回资源释放结果。</w:t>
      </w:r>
    </w:p>
    <w:p w14:paraId="209429E6" w14:textId="77777777" w:rsidR="00F40A01" w:rsidRDefault="00F40A01" w:rsidP="00053696">
      <w:pPr>
        <w:ind w:leftChars="250" w:left="55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步骤6:</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删除</w:t>
      </w:r>
      <w:r>
        <w:rPr>
          <w:rFonts w:ascii="仿宋" w:eastAsia="仿宋" w:hAnsi="仿宋" w:cs="Times New Roman" w:hint="eastAsia"/>
          <w:sz w:val="28"/>
          <w:szCs w:val="28"/>
          <w:lang w:eastAsia="zh-Hans"/>
        </w:rPr>
        <w:t>FlexE切片实例</w:t>
      </w:r>
      <w:r>
        <w:rPr>
          <w:rFonts w:ascii="仿宋" w:eastAsia="仿宋" w:hAnsi="仿宋" w:cs="Times New Roman"/>
          <w:sz w:val="28"/>
          <w:szCs w:val="28"/>
          <w:lang w:eastAsia="zh-Hans"/>
        </w:rPr>
        <w:t>的信息。</w:t>
      </w:r>
      <w:r>
        <w:rPr>
          <w:rFonts w:ascii="仿宋" w:eastAsia="仿宋" w:hAnsi="仿宋" w:cs="Times New Roman"/>
          <w:sz w:val="28"/>
          <w:szCs w:val="28"/>
          <w:lang w:eastAsia="zh-Hans"/>
        </w:rPr>
        <w:br/>
        <w:t>步骤7:</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终止结果。</w:t>
      </w:r>
    </w:p>
    <w:p w14:paraId="6F182096" w14:textId="77777777" w:rsidR="00F40A01" w:rsidRDefault="00F40A01" w:rsidP="00053696">
      <w:pPr>
        <w:ind w:firstLineChars="200" w:firstLine="560"/>
        <w:jc w:val="both"/>
        <w:rPr>
          <w:rFonts w:ascii="仿宋" w:eastAsia="仿宋" w:hAnsi="仿宋" w:cs="Times New Roman"/>
          <w:sz w:val="28"/>
          <w:szCs w:val="28"/>
          <w:lang w:eastAsia="zh-Hans"/>
        </w:rPr>
      </w:pPr>
    </w:p>
    <w:p w14:paraId="0BA71800" w14:textId="77777777" w:rsidR="00F40A01" w:rsidRDefault="00F40A01" w:rsidP="00053696">
      <w:pPr>
        <w:ind w:firstLineChars="200" w:firstLine="560"/>
        <w:jc w:val="both"/>
        <w:rPr>
          <w:rFonts w:ascii="仿宋" w:eastAsia="仿宋" w:hAnsi="仿宋" w:cs="Times New Roman"/>
          <w:sz w:val="28"/>
          <w:szCs w:val="28"/>
          <w:lang w:eastAsia="zh-Hans"/>
        </w:rPr>
      </w:pPr>
    </w:p>
    <w:p w14:paraId="24507512" w14:textId="77777777" w:rsidR="00F40A01" w:rsidRDefault="00F40A01" w:rsidP="00053696">
      <w:pPr>
        <w:ind w:firstLineChars="200" w:firstLine="560"/>
        <w:jc w:val="both"/>
        <w:rPr>
          <w:rFonts w:ascii="仿宋" w:eastAsia="仿宋" w:hAnsi="仿宋" w:cs="Times New Roman"/>
          <w:sz w:val="28"/>
          <w:szCs w:val="28"/>
          <w:lang w:eastAsia="zh-Hans"/>
        </w:rPr>
      </w:pPr>
    </w:p>
    <w:p w14:paraId="3DA7E870" w14:textId="77777777" w:rsidR="00F40A01" w:rsidRDefault="00F40A01" w:rsidP="00053696">
      <w:pPr>
        <w:jc w:val="center"/>
        <w:rPr>
          <w:rFonts w:ascii="仿宋" w:eastAsia="仿宋" w:hAnsi="仿宋" w:cs="Times New Roman"/>
          <w:sz w:val="28"/>
          <w:szCs w:val="28"/>
          <w:lang w:eastAsia="zh-Hans"/>
        </w:rPr>
      </w:pPr>
      <w:r>
        <w:rPr>
          <w:noProof/>
        </w:rPr>
        <w:object w:dxaOrig="9888" w:dyaOrig="6924" w14:anchorId="7D538C9E">
          <v:shape id="_x0000_i1107" type="#_x0000_t75" alt="" style="width:415.2pt;height:291.6pt;mso-width-percent:0;mso-height-percent:0;mso-width-percent:0;mso-height-percent:0" o:ole="">
            <v:imagedata r:id="rId50" o:title=""/>
          </v:shape>
          <o:OLEObject Type="Embed" ProgID="Visio.Drawing.15" ShapeID="_x0000_i1107" DrawAspect="Content" ObjectID="_1698666238" r:id="rId51"/>
        </w:object>
      </w:r>
    </w:p>
    <w:p w14:paraId="6D8CF3AA" w14:textId="77777777" w:rsidR="00F40A01" w:rsidRPr="00C616C7" w:rsidRDefault="00F40A01" w:rsidP="00053696">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-6</w:t>
      </w:r>
      <w:r w:rsidRPr="00C616C7">
        <w:rPr>
          <w:rFonts w:hint="eastAsia"/>
          <w:color w:val="000000" w:themeColor="text1"/>
          <w:lang w:val="en-GB"/>
        </w:rPr>
        <w:t>切片终止流程图</w:t>
      </w:r>
    </w:p>
    <w:p w14:paraId="536CBEF0" w14:textId="77777777" w:rsidR="00F40A01" w:rsidRDefault="00F40A01" w:rsidP="00053696">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4</w:t>
      </w:r>
      <w:r>
        <w:rPr>
          <w:rFonts w:ascii="仿宋" w:eastAsia="仿宋" w:hAnsi="仿宋" w:cs="Times New Roman"/>
          <w:sz w:val="28"/>
          <w:szCs w:val="28"/>
          <w:lang w:eastAsia="zh-Hans"/>
        </w:rPr>
        <w:t>) 切片查询</w:t>
      </w:r>
    </w:p>
    <w:p w14:paraId="0DE5D289" w14:textId="77777777" w:rsidR="00F40A01" w:rsidRDefault="00F40A01" w:rsidP="00053696">
      <w:pPr>
        <w:ind w:firstLineChars="200" w:firstLine="560"/>
        <w:rPr>
          <w:rFonts w:ascii="仿宋" w:eastAsia="仿宋" w:hAnsi="仿宋" w:cs="Times New Roman"/>
          <w:sz w:val="28"/>
          <w:szCs w:val="28"/>
        </w:rPr>
      </w:pPr>
      <w:r>
        <w:rPr>
          <w:rFonts w:ascii="仿宋" w:eastAsia="仿宋" w:hAnsi="仿宋" w:cs="Times New Roman" w:hint="eastAsia"/>
          <w:sz w:val="28"/>
          <w:szCs w:val="28"/>
        </w:rPr>
        <w:t>FlexE切片编排系统应支持切片实例查询功能要求，包括查询所有切片实例信息，根据过滤条件查询指定范围的切片实例信息，以及根据查询结果呈现切片实例的网络拓扑和报表等等。</w:t>
      </w:r>
    </w:p>
    <w:p w14:paraId="44CA80F9"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的查询请求，消息中携带需要查询的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w:t>
      </w:r>
    </w:p>
    <w:p w14:paraId="27C2BAEF"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根据请求消息确定所需要查询的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14:paraId="748A1A91"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返回所需要查询的</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的信息。</w:t>
      </w:r>
    </w:p>
    <w:p w14:paraId="712A3245" w14:textId="77777777" w:rsidR="00F40A01" w:rsidRDefault="00F40A01" w:rsidP="00053696">
      <w:pPr>
        <w:jc w:val="center"/>
      </w:pPr>
      <w:r>
        <w:rPr>
          <w:noProof/>
        </w:rPr>
        <w:object w:dxaOrig="5904" w:dyaOrig="3240" w14:anchorId="09467A65">
          <v:shape id="_x0000_i1108" type="#_x0000_t75" alt="" style="width:295.2pt;height:162pt;mso-width-percent:0;mso-height-percent:0;mso-width-percent:0;mso-height-percent:0" o:ole="">
            <v:imagedata r:id="rId52" o:title=""/>
          </v:shape>
          <o:OLEObject Type="Embed" ProgID="Visio.Drawing.15" ShapeID="_x0000_i1108" DrawAspect="Content" ObjectID="_1698666239" r:id="rId53"/>
        </w:object>
      </w:r>
    </w:p>
    <w:p w14:paraId="7AD77C2C" w14:textId="77777777" w:rsidR="00F40A01" w:rsidRPr="00C616C7" w:rsidRDefault="00F40A01" w:rsidP="00053696">
      <w:pPr>
        <w:jc w:val="center"/>
        <w:rPr>
          <w:color w:val="000000" w:themeColor="text1"/>
          <w:lang w:val="en-GB"/>
        </w:rPr>
      </w:pPr>
      <w:r w:rsidRPr="00C616C7">
        <w:rPr>
          <w:rFonts w:hint="eastAsia"/>
          <w:color w:val="000000" w:themeColor="text1"/>
          <w:lang w:val="en-GB"/>
        </w:rPr>
        <w:t>图</w:t>
      </w:r>
      <w:r w:rsidRPr="00C616C7">
        <w:rPr>
          <w:color w:val="000000" w:themeColor="text1"/>
          <w:lang w:val="en-GB"/>
        </w:rPr>
        <w:t>4-7</w:t>
      </w:r>
      <w:r w:rsidRPr="00C616C7">
        <w:rPr>
          <w:rFonts w:hint="eastAsia"/>
          <w:color w:val="000000" w:themeColor="text1"/>
          <w:lang w:val="en-GB"/>
        </w:rPr>
        <w:t>切片查询流程图</w:t>
      </w:r>
    </w:p>
    <w:p w14:paraId="37C38E9C"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5)</w:t>
      </w:r>
      <w:r w:rsidRPr="004A4B9C">
        <w:rPr>
          <w:rFonts w:ascii="仿宋" w:eastAsia="仿宋" w:hAnsi="仿宋" w:cs="Times New Roman"/>
          <w:sz w:val="28"/>
          <w:szCs w:val="28"/>
          <w:lang w:eastAsia="zh-Hans"/>
        </w:rPr>
        <w:t xml:space="preserve"> 切片性能管理</w:t>
      </w:r>
    </w:p>
    <w:p w14:paraId="6442BC6E"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网络切片管理通过切片性能管理实现对切片实例的性能监控。由切片管理系统逐级下发监控请求，并最终接收性能查询结果。</w:t>
      </w:r>
    </w:p>
    <w:p w14:paraId="6F43A5EB" w14:textId="77777777" w:rsidR="00F40A01" w:rsidRPr="00B06DF4" w:rsidRDefault="00F40A01"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性能监控请求，</w:t>
      </w:r>
      <w:r>
        <w:rPr>
          <w:rFonts w:ascii="仿宋" w:eastAsia="仿宋" w:hAnsi="仿宋" w:cs="Times New Roman" w:hint="eastAsia"/>
          <w:sz w:val="28"/>
          <w:szCs w:val="28"/>
          <w:lang w:eastAsia="zh-Hans"/>
        </w:rPr>
        <w:t>请求</w:t>
      </w:r>
      <w:r w:rsidRPr="00B06DF4">
        <w:rPr>
          <w:rFonts w:ascii="仿宋" w:eastAsia="仿宋" w:hAnsi="仿宋" w:cs="Times New Roman"/>
          <w:sz w:val="28"/>
          <w:szCs w:val="28"/>
          <w:lang w:eastAsia="zh-Hans"/>
        </w:rPr>
        <w:t>消息中包括性能监控对象。</w:t>
      </w:r>
    </w:p>
    <w:p w14:paraId="11412009" w14:textId="77777777" w:rsidR="00F40A01" w:rsidRDefault="00F40A01"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控制器下发创建性能监控任务请求。</w:t>
      </w:r>
    </w:p>
    <w:p w14:paraId="0A76AFE5" w14:textId="77777777" w:rsidR="00F40A01" w:rsidRDefault="00F40A01"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步骤3</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设备下发性能监控任务</w:t>
      </w:r>
      <w:r>
        <w:rPr>
          <w:rFonts w:ascii="仿宋" w:eastAsia="仿宋" w:hAnsi="仿宋" w:cs="Times New Roman" w:hint="eastAsia"/>
          <w:sz w:val="28"/>
          <w:szCs w:val="28"/>
          <w:lang w:eastAsia="zh-Hans"/>
        </w:rPr>
        <w:t>。</w:t>
      </w:r>
    </w:p>
    <w:p w14:paraId="0646A7A1" w14:textId="77777777" w:rsidR="00F40A01"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设备向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控制器返回性能数据。</w:t>
      </w:r>
    </w:p>
    <w:p w14:paraId="5F99913F" w14:textId="77777777" w:rsidR="00F40A01" w:rsidRDefault="00F40A01"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5：切片管理系统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下发查询性能请求。</w:t>
      </w:r>
    </w:p>
    <w:p w14:paraId="2165FBD9" w14:textId="77777777" w:rsidR="00F40A01" w:rsidRDefault="00F40A01"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t>步骤</w:t>
      </w:r>
      <w:r>
        <w:rPr>
          <w:rFonts w:ascii="仿宋" w:eastAsia="仿宋" w:hAnsi="仿宋" w:cs="Times New Roman"/>
          <w:sz w:val="28"/>
          <w:szCs w:val="28"/>
        </w:rPr>
        <w:t>6：FlexE切片编排系统</w:t>
      </w:r>
      <w:r w:rsidRPr="00B06DF4">
        <w:rPr>
          <w:rFonts w:ascii="仿宋" w:eastAsia="仿宋" w:hAnsi="仿宋" w:cs="Times New Roman"/>
          <w:sz w:val="28"/>
          <w:szCs w:val="28"/>
        </w:rPr>
        <w:t>向</w:t>
      </w:r>
      <w:r>
        <w:rPr>
          <w:rFonts w:ascii="仿宋" w:eastAsia="仿宋" w:hAnsi="仿宋" w:cs="Times New Roman"/>
          <w:sz w:val="28"/>
          <w:szCs w:val="28"/>
        </w:rPr>
        <w:t>FlexE</w:t>
      </w:r>
      <w:r w:rsidRPr="00B06DF4">
        <w:rPr>
          <w:rFonts w:ascii="仿宋" w:eastAsia="仿宋" w:hAnsi="仿宋" w:cs="Times New Roman"/>
          <w:sz w:val="28"/>
          <w:szCs w:val="28"/>
        </w:rPr>
        <w:t>控制器下发查询性能请求。</w:t>
      </w:r>
    </w:p>
    <w:p w14:paraId="607B8521" w14:textId="77777777" w:rsidR="00F40A01" w:rsidRDefault="00F40A01"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t>步骤</w:t>
      </w:r>
      <w:r>
        <w:rPr>
          <w:rFonts w:ascii="仿宋" w:eastAsia="仿宋" w:hAnsi="仿宋" w:cs="Times New Roman"/>
          <w:sz w:val="28"/>
          <w:szCs w:val="28"/>
        </w:rPr>
        <w:t>7：FlexE</w:t>
      </w:r>
      <w:r w:rsidRPr="00B06DF4">
        <w:rPr>
          <w:rFonts w:ascii="仿宋" w:eastAsia="仿宋" w:hAnsi="仿宋" w:cs="Times New Roman"/>
          <w:sz w:val="28"/>
          <w:szCs w:val="28"/>
        </w:rPr>
        <w:t>控制器向</w:t>
      </w:r>
      <w:r>
        <w:rPr>
          <w:rFonts w:ascii="仿宋" w:eastAsia="仿宋" w:hAnsi="仿宋" w:cs="Times New Roman"/>
          <w:sz w:val="28"/>
          <w:szCs w:val="28"/>
        </w:rPr>
        <w:t>FlexE切片编排系统</w:t>
      </w:r>
      <w:r w:rsidRPr="00B06DF4">
        <w:rPr>
          <w:rFonts w:ascii="仿宋" w:eastAsia="仿宋" w:hAnsi="仿宋" w:cs="Times New Roman"/>
          <w:sz w:val="28"/>
          <w:szCs w:val="28"/>
        </w:rPr>
        <w:t>返回性能查询结果。</w:t>
      </w:r>
    </w:p>
    <w:p w14:paraId="7DAF1FE5" w14:textId="77777777" w:rsidR="00F40A01" w:rsidRDefault="00F40A01"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t>步骤</w:t>
      </w:r>
      <w:r>
        <w:rPr>
          <w:rFonts w:ascii="仿宋" w:eastAsia="仿宋" w:hAnsi="仿宋" w:cs="Times New Roman"/>
          <w:sz w:val="28"/>
          <w:szCs w:val="28"/>
        </w:rPr>
        <w:t>8：FlexE切片编排系统</w:t>
      </w:r>
      <w:r w:rsidRPr="00B06DF4">
        <w:rPr>
          <w:rFonts w:ascii="仿宋" w:eastAsia="仿宋" w:hAnsi="仿宋" w:cs="Times New Roman"/>
          <w:sz w:val="28"/>
          <w:szCs w:val="28"/>
        </w:rPr>
        <w:t>向</w:t>
      </w:r>
      <w:r>
        <w:rPr>
          <w:rFonts w:ascii="仿宋" w:eastAsia="仿宋" w:hAnsi="仿宋" w:cs="Times New Roman"/>
          <w:sz w:val="28"/>
          <w:szCs w:val="28"/>
        </w:rPr>
        <w:t>切片管理系统</w:t>
      </w:r>
      <w:r w:rsidRPr="00B06DF4">
        <w:rPr>
          <w:rFonts w:ascii="仿宋" w:eastAsia="仿宋" w:hAnsi="仿宋" w:cs="Times New Roman"/>
          <w:sz w:val="28"/>
          <w:szCs w:val="28"/>
        </w:rPr>
        <w:t>返回性能查询结果。</w:t>
      </w:r>
    </w:p>
    <w:p w14:paraId="42679D63" w14:textId="77777777" w:rsidR="00F40A01" w:rsidRDefault="00F40A01" w:rsidP="00053696">
      <w:pPr>
        <w:jc w:val="center"/>
        <w:rPr>
          <w:rFonts w:ascii="宋体" w:eastAsia="宋体" w:hAnsi="宋体" w:cs="宋体"/>
          <w:sz w:val="24"/>
          <w:szCs w:val="24"/>
        </w:rPr>
      </w:pPr>
      <w:r>
        <w:rPr>
          <w:noProof/>
        </w:rPr>
        <w:object w:dxaOrig="9888" w:dyaOrig="5592" w14:anchorId="6FD224DE">
          <v:shape id="_x0000_i1109" type="#_x0000_t75" alt="" style="width:415.2pt;height:234.6pt;mso-width-percent:0;mso-height-percent:0;mso-width-percent:0;mso-height-percent:0" o:ole="">
            <v:imagedata r:id="rId54" o:title=""/>
          </v:shape>
          <o:OLEObject Type="Embed" ProgID="Visio.Drawing.15" ShapeID="_x0000_i1109" DrawAspect="Content" ObjectID="_1698666240" r:id="rId55"/>
        </w:object>
      </w:r>
    </w:p>
    <w:p w14:paraId="1C0DA8EC" w14:textId="77777777" w:rsidR="00F40A01" w:rsidRPr="00C616C7" w:rsidRDefault="00F40A01" w:rsidP="00053696">
      <w:pPr>
        <w:jc w:val="center"/>
        <w:rPr>
          <w:color w:val="000000" w:themeColor="text1"/>
          <w:lang w:val="en-GB"/>
        </w:rPr>
      </w:pPr>
      <w:r w:rsidRPr="00C616C7">
        <w:rPr>
          <w:color w:val="000000" w:themeColor="text1"/>
          <w:lang w:val="en-GB"/>
        </w:rPr>
        <w:fldChar w:fldCharType="begin"/>
      </w:r>
      <w:r w:rsidRPr="00C616C7">
        <w:rPr>
          <w:color w:val="000000" w:themeColor="text1"/>
          <w:lang w:val="en-GB"/>
        </w:rPr>
        <w:instrText xml:space="preserve"> INCLUDEPICTURE "/var/folders/wr/h0sn_8jn68z2dspwdyxhvnqh0000gn/T/com.microsoft.Word/WebArchiveCopyPasteTempFiles/page15image214216480" \* MERGEFORMATINET </w:instrText>
      </w:r>
      <w:r w:rsidRPr="00C616C7">
        <w:rPr>
          <w:color w:val="000000" w:themeColor="text1"/>
          <w:lang w:val="en-GB"/>
        </w:rPr>
        <w:fldChar w:fldCharType="end"/>
      </w:r>
      <w:r w:rsidRPr="00C616C7">
        <w:rPr>
          <w:color w:val="000000" w:themeColor="text1"/>
          <w:lang w:val="en-GB"/>
        </w:rPr>
        <w:t>图</w:t>
      </w:r>
      <w:r w:rsidRPr="00C616C7">
        <w:rPr>
          <w:color w:val="000000" w:themeColor="text1"/>
          <w:lang w:val="en-GB"/>
        </w:rPr>
        <w:t>4-8</w:t>
      </w:r>
      <w:r w:rsidRPr="00C616C7">
        <w:rPr>
          <w:color w:val="000000" w:themeColor="text1"/>
          <w:lang w:val="en-GB"/>
        </w:rPr>
        <w:t>切片性能管理流程</w:t>
      </w:r>
      <w:r w:rsidRPr="00C616C7">
        <w:rPr>
          <w:rFonts w:hint="eastAsia"/>
          <w:color w:val="000000" w:themeColor="text1"/>
          <w:lang w:val="en-GB"/>
        </w:rPr>
        <w:t>图</w:t>
      </w:r>
    </w:p>
    <w:p w14:paraId="531623ED" w14:textId="77777777" w:rsidR="00F40A01" w:rsidRPr="00915D93" w:rsidRDefault="00F40A01"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6)</w:t>
      </w:r>
      <w:r w:rsidRPr="00915D93">
        <w:rPr>
          <w:rFonts w:ascii="仿宋" w:eastAsia="仿宋" w:hAnsi="仿宋" w:cs="Times New Roman"/>
          <w:sz w:val="28"/>
          <w:szCs w:val="28"/>
          <w:lang w:eastAsia="zh-Hans"/>
        </w:rPr>
        <w:t xml:space="preserve"> 切片告警管理</w:t>
      </w:r>
    </w:p>
    <w:p w14:paraId="136D0BCC"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网络切片管理通过切片告警管理实现对所有切片实例的告警信息的管理。整个过程由切片管理系统逐级下发</w:t>
      </w:r>
      <w:r w:rsidRPr="00B06DF4">
        <w:rPr>
          <w:rFonts w:ascii="仿宋" w:eastAsia="仿宋" w:hAnsi="仿宋" w:cs="Times New Roman"/>
          <w:sz w:val="28"/>
          <w:szCs w:val="28"/>
          <w:lang w:eastAsia="zh-Hans"/>
        </w:rPr>
        <w:t>告警订阅</w:t>
      </w:r>
      <w:r>
        <w:rPr>
          <w:rFonts w:ascii="仿宋" w:eastAsia="仿宋" w:hAnsi="仿宋" w:cs="Times New Roman" w:hint="eastAsia"/>
          <w:sz w:val="28"/>
          <w:szCs w:val="28"/>
          <w:lang w:eastAsia="zh-Hans"/>
        </w:rPr>
        <w:t>通知，接收到通知的</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设备会上报全部切片实例的告警信息。</w:t>
      </w:r>
    </w:p>
    <w:p w14:paraId="596A5CA3"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下发告警订阅</w:t>
      </w:r>
      <w:r>
        <w:rPr>
          <w:rFonts w:ascii="仿宋" w:eastAsia="仿宋" w:hAnsi="仿宋" w:cs="Times New Roman" w:hint="eastAsia"/>
          <w:sz w:val="28"/>
          <w:szCs w:val="28"/>
          <w:lang w:eastAsia="zh-Hans"/>
        </w:rPr>
        <w:t>通知</w:t>
      </w:r>
      <w:r w:rsidRPr="00B06DF4">
        <w:rPr>
          <w:rFonts w:ascii="仿宋" w:eastAsia="仿宋" w:hAnsi="仿宋" w:cs="Times New Roman"/>
          <w:sz w:val="28"/>
          <w:szCs w:val="28"/>
          <w:lang w:eastAsia="zh-Hans"/>
        </w:rPr>
        <w:t>。</w:t>
      </w:r>
    </w:p>
    <w:p w14:paraId="6070B6A6"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控制器下发告警订阅通知。</w:t>
      </w:r>
    </w:p>
    <w:p w14:paraId="5F1BEB8C" w14:textId="77777777" w:rsidR="00F40A01" w:rsidRPr="00CC1F55"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3：FlexE</w:t>
      </w:r>
      <w:r>
        <w:rPr>
          <w:rFonts w:ascii="仿宋" w:eastAsia="仿宋" w:hAnsi="仿宋" w:cs="Times New Roman" w:hint="eastAsia"/>
          <w:sz w:val="28"/>
          <w:szCs w:val="28"/>
          <w:lang w:eastAsia="zh-Hans"/>
        </w:rPr>
        <w:t>控制器</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设备</w:t>
      </w:r>
      <w:r w:rsidRPr="00B06DF4">
        <w:rPr>
          <w:rFonts w:ascii="仿宋" w:eastAsia="仿宋" w:hAnsi="仿宋" w:cs="Times New Roman"/>
          <w:sz w:val="28"/>
          <w:szCs w:val="28"/>
          <w:lang w:eastAsia="zh-Hans"/>
        </w:rPr>
        <w:t>下发告警订阅通知。</w:t>
      </w:r>
    </w:p>
    <w:p w14:paraId="4D28539E"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4：</w:t>
      </w:r>
      <w:r>
        <w:rPr>
          <w:rFonts w:ascii="仿宋" w:eastAsia="仿宋" w:hAnsi="仿宋" w:cs="Times New Roman" w:hint="eastAsia"/>
          <w:sz w:val="28"/>
          <w:szCs w:val="28"/>
          <w:lang w:eastAsia="zh-Hans"/>
        </w:rPr>
        <w:t>发生紧急事件时，</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控制器接收到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设备发送的告警信息。</w:t>
      </w:r>
    </w:p>
    <w:p w14:paraId="1F1CB49C"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接收到</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控制器上报的告警信息。</w:t>
      </w:r>
    </w:p>
    <w:p w14:paraId="2B4980D7"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6：FlexE切片编排系统</w:t>
      </w:r>
      <w:r w:rsidRPr="00B06DF4">
        <w:rPr>
          <w:rFonts w:ascii="仿宋" w:eastAsia="仿宋" w:hAnsi="仿宋" w:cs="Times New Roman"/>
          <w:sz w:val="28"/>
          <w:szCs w:val="28"/>
          <w:lang w:eastAsia="zh-Hans"/>
        </w:rPr>
        <w:t>对该告警信息进行处理，转换成</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相关的告警信息。</w:t>
      </w:r>
    </w:p>
    <w:p w14:paraId="3DE08C7A"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7：FlexE切片编排系统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上报</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的告警信息。</w:t>
      </w:r>
    </w:p>
    <w:p w14:paraId="6A79EC06" w14:textId="77777777" w:rsidR="00F40A01" w:rsidRPr="00B06DF4" w:rsidRDefault="00F40A01" w:rsidP="00053696">
      <w:pPr>
        <w:spacing w:after="0" w:line="240" w:lineRule="auto"/>
        <w:jc w:val="center"/>
        <w:rPr>
          <w:rFonts w:ascii="宋体" w:eastAsia="宋体" w:hAnsi="宋体" w:cs="宋体"/>
          <w:sz w:val="24"/>
          <w:szCs w:val="24"/>
        </w:rPr>
      </w:pPr>
      <w:r>
        <w:rPr>
          <w:noProof/>
        </w:rPr>
        <w:object w:dxaOrig="11964" w:dyaOrig="5712" w14:anchorId="6BDD50FB">
          <v:shape id="_x0000_i1110" type="#_x0000_t75" alt="" style="width:415.2pt;height:198pt;mso-width-percent:0;mso-height-percent:0;mso-width-percent:0;mso-height-percent:0" o:ole="">
            <v:imagedata r:id="rId56" o:title=""/>
          </v:shape>
          <o:OLEObject Type="Embed" ProgID="Visio.Drawing.15" ShapeID="_x0000_i1110" DrawAspect="Content" ObjectID="_1698666241" r:id="rId57"/>
        </w:object>
      </w:r>
      <w:r w:rsidRPr="00B06DF4">
        <w:rPr>
          <w:rFonts w:ascii="宋体" w:eastAsia="宋体" w:hAnsi="宋体" w:cs="宋体"/>
          <w:sz w:val="24"/>
          <w:szCs w:val="24"/>
        </w:rPr>
        <w:fldChar w:fldCharType="begin"/>
      </w:r>
      <w:r w:rsidRPr="00B06DF4">
        <w:rPr>
          <w:rFonts w:ascii="宋体" w:eastAsia="宋体" w:hAnsi="宋体" w:cs="宋体"/>
          <w:sz w:val="24"/>
          <w:szCs w:val="24"/>
        </w:rPr>
        <w:instrText xml:space="preserve"> INCLUDEPICTURE "/var/folders/wr/h0sn_8jn68z2dspwdyxhvnqh0000gn/T/com.microsoft.Word/WebArchiveCopyPasteTempFiles/page16image214371584" \* MERGEFORMATINET </w:instrText>
      </w:r>
      <w:r w:rsidRPr="00B06DF4">
        <w:rPr>
          <w:rFonts w:ascii="宋体" w:eastAsia="宋体" w:hAnsi="宋体" w:cs="宋体"/>
          <w:sz w:val="24"/>
          <w:szCs w:val="24"/>
        </w:rPr>
        <w:fldChar w:fldCharType="end"/>
      </w:r>
    </w:p>
    <w:p w14:paraId="62609BDD" w14:textId="77777777" w:rsidR="00F40A01" w:rsidRPr="00C927DB" w:rsidRDefault="00F40A01" w:rsidP="00C616C7">
      <w:pPr>
        <w:jc w:val="center"/>
        <w:rPr>
          <w:color w:val="000000" w:themeColor="text1"/>
          <w:lang w:val="en-GB"/>
        </w:rPr>
      </w:pPr>
      <w:r w:rsidRPr="00C927DB">
        <w:rPr>
          <w:color w:val="000000" w:themeColor="text1"/>
          <w:lang w:val="en-GB"/>
        </w:rPr>
        <w:t>图</w:t>
      </w:r>
      <w:r w:rsidRPr="00C927DB">
        <w:rPr>
          <w:color w:val="000000" w:themeColor="text1"/>
          <w:lang w:val="en-GB"/>
        </w:rPr>
        <w:t>4-9</w:t>
      </w:r>
      <w:r w:rsidRPr="00C927DB">
        <w:rPr>
          <w:rFonts w:hint="eastAsia"/>
          <w:color w:val="000000" w:themeColor="text1"/>
          <w:lang w:val="en-GB"/>
        </w:rPr>
        <w:t>切片告警上报流程图</w:t>
      </w:r>
    </w:p>
    <w:p w14:paraId="2F484687"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发送告警查询请求。</w:t>
      </w:r>
    </w:p>
    <w:p w14:paraId="02C66956"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基于告警查询的参数，向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返回相应的告警信息。</w:t>
      </w:r>
    </w:p>
    <w:p w14:paraId="10C3B5E0" w14:textId="77777777" w:rsidR="00F40A01" w:rsidRPr="00B06DF4" w:rsidRDefault="00F40A01" w:rsidP="00053696">
      <w:pPr>
        <w:spacing w:before="100" w:beforeAutospacing="1" w:after="100" w:afterAutospacing="1" w:line="240" w:lineRule="auto"/>
        <w:jc w:val="center"/>
        <w:rPr>
          <w:rFonts w:ascii="仿宋" w:eastAsia="仿宋" w:hAnsi="仿宋" w:cs="Times New Roman"/>
          <w:sz w:val="28"/>
          <w:szCs w:val="28"/>
          <w:lang w:eastAsia="zh-Hans"/>
        </w:rPr>
      </w:pPr>
      <w:r>
        <w:rPr>
          <w:noProof/>
        </w:rPr>
        <w:object w:dxaOrig="5580" w:dyaOrig="3048" w14:anchorId="2478A299">
          <v:shape id="_x0000_i1111" type="#_x0000_t75" alt="" style="width:279pt;height:152.4pt;mso-width-percent:0;mso-height-percent:0;mso-width-percent:0;mso-height-percent:0" o:ole="">
            <v:imagedata r:id="rId58" o:title=""/>
          </v:shape>
          <o:OLEObject Type="Embed" ProgID="Visio.Drawing.15" ShapeID="_x0000_i1111" DrawAspect="Content" ObjectID="_1698666242" r:id="rId59"/>
        </w:object>
      </w:r>
      <w:r w:rsidRPr="00B06DF4">
        <w:rPr>
          <w:rFonts w:ascii="宋体" w:eastAsia="宋体" w:hAnsi="宋体" w:cs="宋体"/>
          <w:sz w:val="24"/>
          <w:szCs w:val="24"/>
        </w:rPr>
        <w:fldChar w:fldCharType="begin"/>
      </w:r>
      <w:r w:rsidRPr="00B06DF4">
        <w:rPr>
          <w:rFonts w:ascii="宋体" w:eastAsia="宋体" w:hAnsi="宋体" w:cs="宋体"/>
          <w:sz w:val="24"/>
          <w:szCs w:val="24"/>
        </w:rPr>
        <w:instrText xml:space="preserve"> INCLUDEPICTURE "/var/folders/wr/h0sn_8jn68z2dspwdyxhvnqh0000gn/T/com.microsoft.Word/WebArchiveCopyPasteTempFiles/page16image214374704" \* MERGEFORMATINET </w:instrText>
      </w:r>
      <w:r w:rsidRPr="00B06DF4">
        <w:rPr>
          <w:rFonts w:ascii="宋体" w:eastAsia="宋体" w:hAnsi="宋体" w:cs="宋体"/>
          <w:sz w:val="24"/>
          <w:szCs w:val="24"/>
        </w:rPr>
        <w:fldChar w:fldCharType="end"/>
      </w:r>
    </w:p>
    <w:p w14:paraId="3F251D9B" w14:textId="77777777" w:rsidR="00F40A01" w:rsidRPr="00C927DB" w:rsidRDefault="00F40A01" w:rsidP="00C927DB">
      <w:pPr>
        <w:jc w:val="center"/>
        <w:rPr>
          <w:color w:val="000000" w:themeColor="text1"/>
          <w:lang w:val="en-GB"/>
        </w:rPr>
      </w:pPr>
      <w:r w:rsidRPr="00C927DB">
        <w:rPr>
          <w:color w:val="000000" w:themeColor="text1"/>
          <w:lang w:val="en-GB"/>
        </w:rPr>
        <w:t>图</w:t>
      </w:r>
      <w:r w:rsidRPr="00C927DB">
        <w:rPr>
          <w:color w:val="000000" w:themeColor="text1"/>
          <w:lang w:val="en-GB"/>
        </w:rPr>
        <w:t>4-10</w:t>
      </w:r>
      <w:r w:rsidRPr="00C927DB">
        <w:rPr>
          <w:rFonts w:hint="eastAsia"/>
          <w:color w:val="000000" w:themeColor="text1"/>
          <w:lang w:val="en-GB"/>
        </w:rPr>
        <w:t>切片</w:t>
      </w:r>
      <w:r w:rsidRPr="00C927DB">
        <w:rPr>
          <w:color w:val="000000" w:themeColor="text1"/>
          <w:lang w:val="en-GB"/>
        </w:rPr>
        <w:t>告警查询流程</w:t>
      </w:r>
      <w:r w:rsidRPr="00C927DB">
        <w:rPr>
          <w:rFonts w:hint="eastAsia"/>
          <w:color w:val="000000" w:themeColor="text1"/>
          <w:lang w:val="en-GB"/>
        </w:rPr>
        <w:t>图</w:t>
      </w:r>
    </w:p>
    <w:p w14:paraId="0DED9BE1"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6C0FB0">
        <w:rPr>
          <w:rFonts w:ascii="仿宋" w:eastAsia="仿宋" w:hAnsi="仿宋" w:cs="Times New Roman"/>
          <w:sz w:val="28"/>
          <w:szCs w:val="28"/>
          <w:lang w:eastAsia="zh-Hans"/>
        </w:rPr>
        <w:t>7</w:t>
      </w:r>
      <w:r w:rsidRPr="006C0FB0">
        <w:rPr>
          <w:rFonts w:ascii="仿宋" w:eastAsia="仿宋" w:hAnsi="仿宋" w:cs="Times New Roman" w:hint="eastAsia"/>
          <w:sz w:val="28"/>
          <w:szCs w:val="28"/>
          <w:lang w:eastAsia="zh-Hans"/>
        </w:rPr>
        <w:t>）</w:t>
      </w:r>
      <w:r w:rsidRPr="006C0FB0">
        <w:rPr>
          <w:rFonts w:ascii="仿宋" w:eastAsia="仿宋" w:hAnsi="仿宋" w:cs="Times New Roman"/>
          <w:sz w:val="28"/>
          <w:szCs w:val="28"/>
          <w:lang w:eastAsia="zh-Hans"/>
        </w:rPr>
        <w:t xml:space="preserve"> 切片规划管理</w:t>
      </w:r>
    </w:p>
    <w:p w14:paraId="6F81AEAC"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网络切片管理通过切片规划管理实现对所有切片实例进行规划和管理。整个流程主要依靠</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控制器预先收集网络拓扑和并预配置资源切片进行规划管理。</w:t>
      </w:r>
    </w:p>
    <w:p w14:paraId="5D16F591" w14:textId="77777777" w:rsidR="00F40A01" w:rsidRPr="00B06DF4"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控制器</w:t>
      </w:r>
      <w:r w:rsidRPr="00B06DF4">
        <w:rPr>
          <w:rFonts w:ascii="仿宋" w:eastAsia="仿宋" w:hAnsi="仿宋" w:cs="Times New Roman"/>
          <w:sz w:val="28"/>
          <w:szCs w:val="28"/>
          <w:lang w:eastAsia="zh-Hans"/>
        </w:rPr>
        <w:t>收集网络拓扑，对全网资源进行提前规划，预配置资源切片，以满足多种不同切片需求。</w:t>
      </w:r>
    </w:p>
    <w:p w14:paraId="54D7A9E5"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按需向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查询资源切片信息。</w:t>
      </w:r>
    </w:p>
    <w:p w14:paraId="709D9772"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步骤3</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控制器查询资源切片信息。</w:t>
      </w:r>
    </w:p>
    <w:p w14:paraId="68C7E7C6"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步骤4</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返回资源切片信息。</w:t>
      </w:r>
    </w:p>
    <w:p w14:paraId="58137E68"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步骤5</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返回资源切片信息。</w:t>
      </w:r>
    </w:p>
    <w:p w14:paraId="7EE52FB3" w14:textId="77777777" w:rsidR="00F40A01" w:rsidRPr="006C0FB0" w:rsidRDefault="00F40A01" w:rsidP="00053696">
      <w:pPr>
        <w:spacing w:after="0" w:line="240" w:lineRule="auto"/>
        <w:jc w:val="center"/>
        <w:rPr>
          <w:rFonts w:ascii="宋体" w:eastAsia="宋体" w:hAnsi="宋体" w:cs="宋体"/>
          <w:sz w:val="24"/>
          <w:szCs w:val="24"/>
        </w:rPr>
      </w:pPr>
      <w:r>
        <w:rPr>
          <w:noProof/>
        </w:rPr>
        <w:object w:dxaOrig="9792" w:dyaOrig="4440" w14:anchorId="43029356">
          <v:shape id="_x0000_i1112" type="#_x0000_t75" alt="" style="width:415.2pt;height:188.4pt;mso-width-percent:0;mso-height-percent:0;mso-width-percent:0;mso-height-percent:0" o:ole="">
            <v:imagedata r:id="rId60" o:title=""/>
          </v:shape>
          <o:OLEObject Type="Embed" ProgID="Visio.Drawing.15" ShapeID="_x0000_i1112" DrawAspect="Content" ObjectID="_1698666243" r:id="rId61"/>
        </w:object>
      </w:r>
      <w:r w:rsidRPr="006C0FB0">
        <w:rPr>
          <w:rFonts w:ascii="宋体" w:eastAsia="宋体" w:hAnsi="宋体" w:cs="宋体"/>
          <w:sz w:val="24"/>
          <w:szCs w:val="24"/>
        </w:rPr>
        <w:fldChar w:fldCharType="begin"/>
      </w:r>
      <w:r w:rsidRPr="006C0FB0">
        <w:rPr>
          <w:rFonts w:ascii="宋体" w:eastAsia="宋体" w:hAnsi="宋体" w:cs="宋体"/>
          <w:sz w:val="24"/>
          <w:szCs w:val="24"/>
        </w:rPr>
        <w:instrText xml:space="preserve"> INCLUDEPICTURE "/var/folders/wr/h0sn_8jn68z2dspwdyxhvnqh0000gn/T/com.microsoft.Word/WebArchiveCopyPasteTempFiles/page17image33022704" \* MERGEFORMATINET </w:instrText>
      </w:r>
      <w:r w:rsidRPr="006C0FB0">
        <w:rPr>
          <w:rFonts w:ascii="宋体" w:eastAsia="宋体" w:hAnsi="宋体" w:cs="宋体"/>
          <w:sz w:val="24"/>
          <w:szCs w:val="24"/>
        </w:rPr>
        <w:fldChar w:fldCharType="end"/>
      </w:r>
    </w:p>
    <w:p w14:paraId="3963D0A7" w14:textId="77777777" w:rsidR="00F40A01" w:rsidRPr="00C927DB" w:rsidRDefault="00F40A01" w:rsidP="00C927DB">
      <w:pPr>
        <w:jc w:val="center"/>
        <w:rPr>
          <w:color w:val="000000" w:themeColor="text1"/>
          <w:lang w:val="en-GB"/>
        </w:rPr>
      </w:pPr>
      <w:r w:rsidRPr="00C927DB">
        <w:rPr>
          <w:color w:val="000000" w:themeColor="text1"/>
          <w:lang w:val="en-GB"/>
        </w:rPr>
        <w:t>图</w:t>
      </w:r>
      <w:r w:rsidRPr="00C927DB">
        <w:rPr>
          <w:color w:val="000000" w:themeColor="text1"/>
          <w:lang w:val="en-GB"/>
        </w:rPr>
        <w:t>4-11</w:t>
      </w:r>
      <w:r w:rsidRPr="00C927DB">
        <w:rPr>
          <w:color w:val="000000" w:themeColor="text1"/>
          <w:lang w:val="en-GB"/>
        </w:rPr>
        <w:t>切片</w:t>
      </w:r>
      <w:r w:rsidRPr="00C927DB">
        <w:rPr>
          <w:rFonts w:hint="eastAsia"/>
          <w:color w:val="000000" w:themeColor="text1"/>
          <w:lang w:val="en-GB"/>
        </w:rPr>
        <w:t>规划</w:t>
      </w:r>
      <w:r w:rsidRPr="00C927DB">
        <w:rPr>
          <w:color w:val="000000" w:themeColor="text1"/>
          <w:lang w:val="en-GB"/>
        </w:rPr>
        <w:t>管理流程</w:t>
      </w:r>
      <w:r w:rsidRPr="00C927DB">
        <w:rPr>
          <w:rFonts w:hint="eastAsia"/>
          <w:color w:val="000000" w:themeColor="text1"/>
          <w:lang w:val="en-GB"/>
        </w:rPr>
        <w:t>图</w:t>
      </w:r>
    </w:p>
    <w:p w14:paraId="45485C6D"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sz w:val="28"/>
          <w:szCs w:val="28"/>
        </w:rPr>
        <w:t>8</w:t>
      </w:r>
      <w:r>
        <w:rPr>
          <w:rFonts w:ascii="仿宋" w:eastAsia="仿宋" w:hAnsi="仿宋" w:cs="Times New Roman" w:hint="eastAsia"/>
          <w:sz w:val="28"/>
          <w:szCs w:val="28"/>
        </w:rPr>
        <w:t>）</w:t>
      </w:r>
      <w:r w:rsidRPr="006C0FB0">
        <w:rPr>
          <w:rFonts w:ascii="仿宋" w:eastAsia="仿宋" w:hAnsi="仿宋" w:cs="Times New Roman" w:hint="eastAsia"/>
          <w:sz w:val="28"/>
          <w:szCs w:val="28"/>
        </w:rPr>
        <w:t>切片模板管理</w:t>
      </w:r>
    </w:p>
    <w:p w14:paraId="040E9F90" w14:textId="77777777" w:rsidR="00F40A01" w:rsidRPr="006C0FB0" w:rsidRDefault="00F40A01" w:rsidP="00053696">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网络切片管理通过切片模板管理实现切片模板的更新。该功能主要依赖切片管理系统和</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切片编排系统之间的交互，进行切片模板的创建和更新。</w:t>
      </w:r>
    </w:p>
    <w:p w14:paraId="400C023F"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w:t>
      </w:r>
      <w:r>
        <w:rPr>
          <w:rFonts w:ascii="仿宋" w:eastAsia="仿宋" w:hAnsi="仿宋" w:cs="Times New Roman" w:hint="eastAsia"/>
          <w:sz w:val="28"/>
          <w:szCs w:val="28"/>
          <w:lang w:eastAsia="zh-Hans"/>
        </w:rPr>
        <w:t>切片模板</w:t>
      </w:r>
      <w:r w:rsidRPr="00B06DF4">
        <w:rPr>
          <w:rFonts w:ascii="仿宋" w:eastAsia="仿宋" w:hAnsi="仿宋" w:cs="Times New Roman"/>
          <w:sz w:val="28"/>
          <w:szCs w:val="28"/>
          <w:lang w:eastAsia="zh-Hans"/>
        </w:rPr>
        <w:t>变更订阅请求。</w:t>
      </w:r>
    </w:p>
    <w:p w14:paraId="27BF07CD"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若</w:t>
      </w:r>
      <w:r>
        <w:rPr>
          <w:rFonts w:ascii="仿宋" w:eastAsia="仿宋" w:hAnsi="仿宋" w:cs="Times New Roman"/>
          <w:sz w:val="28"/>
          <w:szCs w:val="28"/>
          <w:lang w:eastAsia="zh-Hans"/>
        </w:rPr>
        <w:t>FlexE切片编排系统</w:t>
      </w:r>
      <w:r>
        <w:rPr>
          <w:rFonts w:ascii="仿宋" w:eastAsia="仿宋" w:hAnsi="仿宋" w:cs="Times New Roman" w:hint="eastAsia"/>
          <w:sz w:val="28"/>
          <w:szCs w:val="28"/>
          <w:lang w:eastAsia="zh-Hans"/>
        </w:rPr>
        <w:t>同意该请求，则创建切片模板实例，并返回同意变更信息。否则返回拒绝变更信息。</w:t>
      </w:r>
    </w:p>
    <w:p w14:paraId="669AFFF0" w14:textId="77777777" w:rsidR="00F40A01" w:rsidRPr="00B06DF4"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3：切片管理系统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变更订阅信息</w:t>
      </w:r>
      <w:r w:rsidRPr="00B06DF4">
        <w:rPr>
          <w:rFonts w:ascii="仿宋" w:eastAsia="仿宋" w:hAnsi="仿宋" w:cs="Times New Roman"/>
          <w:sz w:val="28"/>
          <w:szCs w:val="28"/>
          <w:lang w:eastAsia="zh-Hans"/>
        </w:rPr>
        <w:t>。</w:t>
      </w:r>
    </w:p>
    <w:p w14:paraId="63598A6E" w14:textId="77777777" w:rsidR="00F40A01" w:rsidRDefault="00F40A01"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4：FlexE切片编排系统</w:t>
      </w:r>
      <w:r>
        <w:rPr>
          <w:rFonts w:ascii="仿宋" w:eastAsia="仿宋" w:hAnsi="仿宋" w:cs="Times New Roman" w:hint="eastAsia"/>
          <w:sz w:val="28"/>
          <w:szCs w:val="28"/>
          <w:lang w:eastAsia="zh-Hans"/>
        </w:rPr>
        <w:t>根据切片模板变更订阅信息修改切片模板实例，并返回切片模板变更信息。</w:t>
      </w:r>
    </w:p>
    <w:p w14:paraId="7D207B8B" w14:textId="77777777" w:rsidR="00F40A01" w:rsidRPr="006C0FB0" w:rsidRDefault="00F40A01" w:rsidP="00053696">
      <w:pPr>
        <w:spacing w:after="0" w:line="240" w:lineRule="auto"/>
        <w:jc w:val="center"/>
        <w:rPr>
          <w:rFonts w:ascii="宋体" w:eastAsia="宋体" w:hAnsi="宋体" w:cs="宋体"/>
          <w:sz w:val="24"/>
          <w:szCs w:val="24"/>
        </w:rPr>
      </w:pPr>
      <w:r>
        <w:rPr>
          <w:noProof/>
        </w:rPr>
        <w:object w:dxaOrig="6636" w:dyaOrig="4728" w14:anchorId="54DB1638">
          <v:shape id="_x0000_i1113" type="#_x0000_t75" alt="" style="width:331.8pt;height:236.4pt;mso-width-percent:0;mso-height-percent:0;mso-width-percent:0;mso-height-percent:0" o:ole="">
            <v:imagedata r:id="rId62" o:title=""/>
          </v:shape>
          <o:OLEObject Type="Embed" ProgID="Visio.Drawing.15" ShapeID="_x0000_i1113" DrawAspect="Content" ObjectID="_1698666244" r:id="rId63"/>
        </w:object>
      </w:r>
      <w:r w:rsidRPr="006C0FB0">
        <w:rPr>
          <w:rFonts w:ascii="宋体" w:eastAsia="宋体" w:hAnsi="宋体" w:cs="宋体"/>
          <w:sz w:val="24"/>
          <w:szCs w:val="24"/>
        </w:rPr>
        <w:fldChar w:fldCharType="begin"/>
      </w:r>
      <w:r w:rsidRPr="006C0FB0">
        <w:rPr>
          <w:rFonts w:ascii="宋体" w:eastAsia="宋体" w:hAnsi="宋体" w:cs="宋体"/>
          <w:sz w:val="24"/>
          <w:szCs w:val="24"/>
        </w:rPr>
        <w:instrText xml:space="preserve"> INCLUDEPICTURE "/var/folders/wr/h0sn_8jn68z2dspwdyxhvnqh0000gn/T/com.microsoft.Word/WebArchiveCopyPasteTempFiles/page17image33016672" \* MERGEFORMATINET </w:instrText>
      </w:r>
      <w:r w:rsidRPr="006C0FB0">
        <w:rPr>
          <w:rFonts w:ascii="宋体" w:eastAsia="宋体" w:hAnsi="宋体" w:cs="宋体"/>
          <w:sz w:val="24"/>
          <w:szCs w:val="24"/>
        </w:rPr>
        <w:fldChar w:fldCharType="end"/>
      </w:r>
    </w:p>
    <w:p w14:paraId="62307EAD" w14:textId="77777777" w:rsidR="00F40A01" w:rsidRPr="00C927DB" w:rsidRDefault="00F40A01" w:rsidP="00C927DB">
      <w:pPr>
        <w:jc w:val="center"/>
        <w:rPr>
          <w:color w:val="000000" w:themeColor="text1"/>
          <w:lang w:val="en-GB"/>
        </w:rPr>
      </w:pPr>
      <w:r w:rsidRPr="00C927DB">
        <w:rPr>
          <w:color w:val="000000" w:themeColor="text1"/>
          <w:lang w:val="en-GB"/>
        </w:rPr>
        <w:t>图</w:t>
      </w:r>
      <w:r w:rsidRPr="00C927DB">
        <w:rPr>
          <w:color w:val="000000" w:themeColor="text1"/>
          <w:lang w:val="en-GB"/>
        </w:rPr>
        <w:t>4-12</w:t>
      </w:r>
      <w:r w:rsidRPr="00C927DB">
        <w:rPr>
          <w:color w:val="000000" w:themeColor="text1"/>
          <w:lang w:val="en-GB"/>
        </w:rPr>
        <w:t>切片模板管理流程</w:t>
      </w:r>
      <w:r w:rsidRPr="00C927DB">
        <w:rPr>
          <w:rFonts w:hint="eastAsia"/>
          <w:color w:val="000000" w:themeColor="text1"/>
          <w:lang w:val="en-GB"/>
        </w:rPr>
        <w:t>图</w:t>
      </w:r>
    </w:p>
    <w:p w14:paraId="7978A45C" w14:textId="77777777" w:rsidR="00F40A01" w:rsidRPr="00F545DF" w:rsidRDefault="00F40A01" w:rsidP="006C0FB0">
      <w:pPr>
        <w:spacing w:before="100" w:beforeAutospacing="1" w:after="100" w:afterAutospacing="1" w:line="240" w:lineRule="auto"/>
        <w:ind w:firstLineChars="200" w:firstLine="560"/>
        <w:rPr>
          <w:rFonts w:ascii="仿宋" w:eastAsia="仿宋" w:hAnsi="仿宋" w:cs="Times New Roman"/>
          <w:color w:val="FF0000"/>
          <w:sz w:val="28"/>
          <w:szCs w:val="28"/>
          <w:lang w:eastAsia="zh-Hans"/>
        </w:rPr>
      </w:pPr>
      <w:r w:rsidRPr="00F545DF">
        <w:rPr>
          <w:rFonts w:ascii="仿宋" w:eastAsia="仿宋" w:hAnsi="仿宋" w:cs="Times New Roman" w:hint="eastAsia"/>
          <w:color w:val="FF0000"/>
          <w:sz w:val="28"/>
          <w:szCs w:val="28"/>
        </w:rPr>
        <w:t>9）设备管理（信通院立项文档，N</w:t>
      </w:r>
      <w:r w:rsidRPr="00F545DF">
        <w:rPr>
          <w:rFonts w:ascii="仿宋" w:eastAsia="仿宋" w:hAnsi="仿宋" w:cs="Times New Roman"/>
          <w:color w:val="FF0000"/>
          <w:sz w:val="28"/>
          <w:szCs w:val="28"/>
        </w:rPr>
        <w:t>MS</w:t>
      </w:r>
      <w:r w:rsidRPr="00F545DF">
        <w:rPr>
          <w:rFonts w:ascii="仿宋" w:eastAsia="仿宋" w:hAnsi="仿宋" w:cs="Times New Roman" w:hint="eastAsia"/>
          <w:color w:val="FF0000"/>
          <w:sz w:val="28"/>
          <w:szCs w:val="28"/>
        </w:rPr>
        <w:t>）</w:t>
      </w:r>
    </w:p>
    <w:p w14:paraId="244664BF" w14:textId="77777777" w:rsidR="00F40A01" w:rsidRDefault="00F40A01" w:rsidP="006C0FB0">
      <w:pPr>
        <w:ind w:left="560"/>
        <w:jc w:val="both"/>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sz w:val="28"/>
          <w:szCs w:val="28"/>
        </w:rPr>
        <w:t>0</w:t>
      </w:r>
      <w:r>
        <w:rPr>
          <w:rFonts w:ascii="仿宋" w:eastAsia="仿宋" w:hAnsi="仿宋" w:cs="Times New Roman" w:hint="eastAsia"/>
          <w:sz w:val="28"/>
          <w:szCs w:val="28"/>
        </w:rPr>
        <w:t>）</w:t>
      </w:r>
      <w:r w:rsidRPr="006C0FB0">
        <w:rPr>
          <w:rFonts w:ascii="仿宋" w:eastAsia="仿宋" w:hAnsi="仿宋" w:cs="Times New Roman" w:hint="eastAsia"/>
          <w:sz w:val="28"/>
          <w:szCs w:val="28"/>
        </w:rPr>
        <w:t>通道管理</w:t>
      </w:r>
      <w:bookmarkStart w:id="97" w:name="OLE_LINK274"/>
      <w:bookmarkStart w:id="98" w:name="OLE_LINK275"/>
      <w:r w:rsidRPr="006C0FB0">
        <w:rPr>
          <w:rFonts w:ascii="仿宋" w:eastAsia="仿宋" w:hAnsi="仿宋" w:cs="Times New Roman" w:hint="eastAsia"/>
          <w:sz w:val="28"/>
          <w:szCs w:val="28"/>
        </w:rPr>
        <w:t>（信通院立项文档，N</w:t>
      </w:r>
      <w:r w:rsidRPr="006C0FB0">
        <w:rPr>
          <w:rFonts w:ascii="仿宋" w:eastAsia="仿宋" w:hAnsi="仿宋" w:cs="Times New Roman"/>
          <w:sz w:val="28"/>
          <w:szCs w:val="28"/>
        </w:rPr>
        <w:t>MS</w:t>
      </w:r>
      <w:r w:rsidRPr="006C0FB0">
        <w:rPr>
          <w:rFonts w:ascii="仿宋" w:eastAsia="仿宋" w:hAnsi="仿宋" w:cs="Times New Roman" w:hint="eastAsia"/>
          <w:sz w:val="28"/>
          <w:szCs w:val="28"/>
        </w:rPr>
        <w:t>）</w:t>
      </w:r>
    </w:p>
    <w:p w14:paraId="3B93A8A9"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描述：图</w:t>
      </w:r>
      <w:r>
        <w:rPr>
          <w:rFonts w:ascii="仿宋" w:eastAsia="仿宋" w:hAnsi="仿宋" w:cs="Times New Roman"/>
          <w:sz w:val="28"/>
          <w:szCs w:val="28"/>
          <w:lang w:eastAsia="zh-Hans"/>
        </w:rPr>
        <w:t>4-13</w:t>
      </w:r>
      <w:r w:rsidRPr="009D34D0">
        <w:rPr>
          <w:rFonts w:ascii="仿宋" w:eastAsia="仿宋" w:hAnsi="仿宋" w:cs="Times New Roman" w:hint="eastAsia"/>
          <w:sz w:val="28"/>
          <w:szCs w:val="28"/>
          <w:lang w:eastAsia="zh-Hans"/>
        </w:rPr>
        <w:t>显示了建立 FlexE 连接所需的消息交换。 切片管理系统接收指定节点和带宽的 FlexE 连接请求。 节点 之间有足够的 ODU连接才能传输所需承载的业务流。</w:t>
      </w:r>
    </w:p>
    <w:p w14:paraId="2ABA3ADB"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步骤一：切片管理熊检查是否有足够的以太网 PHY 来承载所需的 FlexE 流量。</w:t>
      </w:r>
    </w:p>
    <w:p w14:paraId="4570A6C5"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步骤二：切片管理系统 请求在节点之间创建立ODU 隧道</w:t>
      </w:r>
      <w:r>
        <w:rPr>
          <w:rFonts w:ascii="仿宋" w:eastAsia="仿宋" w:hAnsi="仿宋" w:cs="Times New Roman" w:hint="eastAsia"/>
          <w:sz w:val="28"/>
          <w:szCs w:val="28"/>
          <w:lang w:eastAsia="zh-Hans"/>
        </w:rPr>
        <w:t>。</w:t>
      </w:r>
    </w:p>
    <w:p w14:paraId="0DBAAAC9"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lastRenderedPageBreak/>
        <w:t>步骤三：ODU隧道建立</w:t>
      </w:r>
      <w:r>
        <w:rPr>
          <w:rFonts w:ascii="仿宋" w:eastAsia="仿宋" w:hAnsi="仿宋" w:cs="Times New Roman" w:hint="eastAsia"/>
          <w:sz w:val="28"/>
          <w:szCs w:val="28"/>
          <w:lang w:eastAsia="zh-Hans"/>
        </w:rPr>
        <w:t>。</w:t>
      </w:r>
    </w:p>
    <w:p w14:paraId="4D36A4FB"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步骤四：切片管理系统 向 PNC FlexE 请求建立两个 FlexE LSP</w:t>
      </w:r>
      <w:r>
        <w:rPr>
          <w:rFonts w:ascii="仿宋" w:eastAsia="仿宋" w:hAnsi="仿宋" w:cs="Times New Roman" w:hint="eastAsia"/>
          <w:sz w:val="28"/>
          <w:szCs w:val="28"/>
          <w:lang w:eastAsia="zh-Hans"/>
        </w:rPr>
        <w:t>。</w:t>
      </w:r>
    </w:p>
    <w:p w14:paraId="4464015B"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步骤五：成功建立了 FlexE LSP</w:t>
      </w:r>
      <w:r>
        <w:rPr>
          <w:rFonts w:ascii="仿宋" w:eastAsia="仿宋" w:hAnsi="仿宋" w:cs="Times New Roman" w:hint="eastAsia"/>
          <w:sz w:val="28"/>
          <w:szCs w:val="28"/>
          <w:lang w:eastAsia="zh-Hans"/>
        </w:rPr>
        <w:t>。</w:t>
      </w:r>
    </w:p>
    <w:p w14:paraId="4B94E789"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步骤六：建立 FlexE 通道</w:t>
      </w:r>
      <w:r>
        <w:rPr>
          <w:rFonts w:ascii="仿宋" w:eastAsia="仿宋" w:hAnsi="仿宋" w:cs="Times New Roman" w:hint="eastAsia"/>
          <w:sz w:val="28"/>
          <w:szCs w:val="28"/>
          <w:lang w:eastAsia="zh-Hans"/>
        </w:rPr>
        <w:t>。</w:t>
      </w:r>
    </w:p>
    <w:p w14:paraId="2A8346B1" w14:textId="77777777" w:rsidR="00F40A01" w:rsidRPr="009D34D0"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步骤七：返回FlexE通道</w:t>
      </w:r>
      <w:r>
        <w:rPr>
          <w:rFonts w:ascii="仿宋" w:eastAsia="仿宋" w:hAnsi="仿宋" w:cs="Times New Roman" w:hint="eastAsia"/>
          <w:sz w:val="28"/>
          <w:szCs w:val="28"/>
          <w:lang w:eastAsia="zh-Hans"/>
        </w:rPr>
        <w:t>。</w:t>
      </w:r>
    </w:p>
    <w:p w14:paraId="093BB890" w14:textId="77777777" w:rsidR="00F40A01" w:rsidRDefault="00F40A01" w:rsidP="003842E3">
      <w:pPr>
        <w:spacing w:before="100" w:beforeAutospacing="1" w:after="100" w:afterAutospacing="1" w:line="240" w:lineRule="auto"/>
        <w:ind w:firstLineChars="200" w:firstLine="560"/>
        <w:rPr>
          <w:rFonts w:ascii="仿宋" w:eastAsia="仿宋" w:hAnsi="仿宋" w:cs="Times New Roman"/>
          <w:sz w:val="28"/>
          <w:szCs w:val="28"/>
          <w:lang w:eastAsia="zh-Hans"/>
        </w:rPr>
      </w:pPr>
      <w:r w:rsidRPr="009D34D0">
        <w:rPr>
          <w:rFonts w:ascii="仿宋" w:eastAsia="仿宋" w:hAnsi="仿宋" w:cs="Times New Roman" w:hint="eastAsia"/>
          <w:sz w:val="28"/>
          <w:szCs w:val="28"/>
          <w:lang w:eastAsia="zh-Hans"/>
        </w:rPr>
        <w:t>步骤八：通知客户端建立成功</w:t>
      </w:r>
      <w:r>
        <w:rPr>
          <w:rFonts w:ascii="仿宋" w:eastAsia="仿宋" w:hAnsi="仿宋" w:cs="Times New Roman" w:hint="eastAsia"/>
          <w:sz w:val="28"/>
          <w:szCs w:val="28"/>
          <w:lang w:eastAsia="zh-Hans"/>
        </w:rPr>
        <w:t>。</w:t>
      </w:r>
    </w:p>
    <w:p w14:paraId="532431FF" w14:textId="77777777" w:rsidR="00F40A01" w:rsidRDefault="00F40A01" w:rsidP="0096573D">
      <w:pPr>
        <w:spacing w:before="100" w:beforeAutospacing="1" w:after="100" w:afterAutospacing="1" w:line="240" w:lineRule="auto"/>
        <w:jc w:val="center"/>
      </w:pPr>
      <w:r>
        <w:object w:dxaOrig="9876" w:dyaOrig="6648" w14:anchorId="73F04339">
          <v:shape id="_x0000_i1114" type="#_x0000_t75" style="width:415.2pt;height:279.6pt" o:ole="">
            <v:imagedata r:id="rId64" o:title=""/>
          </v:shape>
          <o:OLEObject Type="Embed" ProgID="Visio.Drawing.15" ShapeID="_x0000_i1114" DrawAspect="Content" ObjectID="_1698666245" r:id="rId65"/>
        </w:object>
      </w:r>
    </w:p>
    <w:p w14:paraId="2E9EDAA1" w14:textId="77777777" w:rsidR="00F40A01" w:rsidRPr="0096573D" w:rsidRDefault="00F40A01" w:rsidP="0096573D">
      <w:pPr>
        <w:spacing w:before="100" w:beforeAutospacing="1" w:after="100" w:afterAutospacing="1" w:line="240" w:lineRule="auto"/>
        <w:jc w:val="center"/>
        <w:rPr>
          <w:color w:val="000000" w:themeColor="text1"/>
          <w:lang w:val="en-GB"/>
        </w:rPr>
      </w:pPr>
      <w:r w:rsidRPr="0096573D">
        <w:rPr>
          <w:rFonts w:hint="eastAsia"/>
          <w:color w:val="000000" w:themeColor="text1"/>
          <w:lang w:val="en-GB"/>
        </w:rPr>
        <w:t>图</w:t>
      </w:r>
      <w:r w:rsidRPr="0096573D">
        <w:rPr>
          <w:rFonts w:hint="eastAsia"/>
          <w:color w:val="000000" w:themeColor="text1"/>
          <w:lang w:val="en-GB"/>
        </w:rPr>
        <w:t>4</w:t>
      </w:r>
      <w:r w:rsidRPr="0096573D">
        <w:rPr>
          <w:color w:val="000000" w:themeColor="text1"/>
          <w:lang w:val="en-GB"/>
        </w:rPr>
        <w:t>-13</w:t>
      </w:r>
      <w:r w:rsidRPr="0096573D">
        <w:rPr>
          <w:rFonts w:hint="eastAsia"/>
          <w:color w:val="000000" w:themeColor="text1"/>
          <w:lang w:val="en-GB"/>
        </w:rPr>
        <w:t>通道管理流程图</w:t>
      </w:r>
    </w:p>
    <w:bookmarkEnd w:id="96"/>
    <w:bookmarkEnd w:id="97"/>
    <w:bookmarkEnd w:id="98"/>
    <w:p w14:paraId="7C631FE1" w14:textId="5C585490" w:rsidR="007C26C9" w:rsidRDefault="00415A53" w:rsidP="009A5563">
      <w:pPr>
        <w:pStyle w:val="30"/>
        <w:rPr>
          <w:rStyle w:val="31"/>
          <w:color w:val="auto"/>
        </w:rPr>
      </w:pPr>
      <w:r w:rsidRPr="00C10E39">
        <w:rPr>
          <w:rStyle w:val="31"/>
          <w:color w:val="auto"/>
        </w:rPr>
        <w:lastRenderedPageBreak/>
        <w:t>NS</w:t>
      </w:r>
      <w:r w:rsidRPr="00C10E39">
        <w:rPr>
          <w:rStyle w:val="31"/>
          <w:rFonts w:hint="eastAsia"/>
          <w:color w:val="auto"/>
        </w:rPr>
        <w:t>管理的信息模型</w:t>
      </w:r>
    </w:p>
    <w:p w14:paraId="516F113E" w14:textId="2932DEDB" w:rsidR="00053696" w:rsidRPr="00254ACF" w:rsidRDefault="00053696" w:rsidP="00254ACF">
      <w:pPr>
        <w:ind w:firstLineChars="200" w:firstLine="560"/>
        <w:jc w:val="both"/>
        <w:rPr>
          <w:rFonts w:ascii="仿宋" w:eastAsia="仿宋" w:hAnsi="仿宋" w:cs="Times New Roman"/>
          <w:sz w:val="28"/>
          <w:szCs w:val="28"/>
          <w:lang w:eastAsia="zh-Hans"/>
        </w:rPr>
      </w:pPr>
      <w:bookmarkStart w:id="99" w:name="_Hlk87275430"/>
      <w:bookmarkStart w:id="100" w:name="_Hlk87275473"/>
      <w:r w:rsidRPr="00254ACF">
        <w:rPr>
          <w:rFonts w:ascii="仿宋" w:eastAsia="仿宋" w:hAnsi="仿宋" w:cs="Times New Roman" w:hint="eastAsia"/>
          <w:sz w:val="28"/>
          <w:szCs w:val="28"/>
        </w:rPr>
        <w:t>为了刻画</w:t>
      </w:r>
      <w:r w:rsidRPr="00254ACF">
        <w:rPr>
          <w:rFonts w:ascii="仿宋" w:eastAsia="仿宋" w:hAnsi="仿宋" w:cs="Times New Roman" w:hint="eastAsia"/>
          <w:sz w:val="28"/>
          <w:szCs w:val="28"/>
          <w:lang w:eastAsia="zh-Hans"/>
        </w:rPr>
        <w:t>切片管理</w:t>
      </w:r>
      <w:r w:rsidRPr="00254ACF">
        <w:rPr>
          <w:rFonts w:ascii="仿宋" w:eastAsia="仿宋" w:hAnsi="仿宋" w:cs="Times New Roman" w:hint="eastAsia"/>
          <w:sz w:val="28"/>
          <w:szCs w:val="28"/>
        </w:rPr>
        <w:t>系统</w:t>
      </w:r>
      <w:r w:rsidRPr="00254ACF">
        <w:rPr>
          <w:rFonts w:ascii="仿宋" w:eastAsia="仿宋" w:hAnsi="仿宋" w:cs="Times New Roman" w:hint="eastAsia"/>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sidRPr="00254ACF">
        <w:rPr>
          <w:rFonts w:ascii="仿宋" w:eastAsia="仿宋" w:hAnsi="仿宋" w:cs="Times New Roman" w:hint="eastAsia"/>
          <w:sz w:val="28"/>
          <w:szCs w:val="28"/>
        </w:rPr>
        <w:t>网络切片、网络切片子网模板、网络切片子网、FlexE设备、FlexEClient、FlexEGroup、FlexECalendar等等。</w:t>
      </w:r>
    </w:p>
    <w:p w14:paraId="2CF56452" w14:textId="77777777" w:rsidR="00053696" w:rsidRDefault="00053696" w:rsidP="00254ACF">
      <w:pPr>
        <w:ind w:firstLineChars="200" w:firstLine="560"/>
        <w:jc w:val="both"/>
        <w:rPr>
          <w:rFonts w:ascii="仿宋" w:eastAsia="仿宋" w:hAnsi="仿宋" w:cs="Times New Roman"/>
          <w:sz w:val="28"/>
          <w:szCs w:val="28"/>
          <w:lang w:eastAsia="zh-Hans"/>
        </w:rPr>
      </w:pPr>
      <w:r w:rsidRPr="00254ACF">
        <w:rPr>
          <w:rFonts w:ascii="仿宋" w:eastAsia="仿宋" w:hAnsi="仿宋" w:cs="Times New Roman" w:hint="eastAsia"/>
          <w:sz w:val="28"/>
          <w:szCs w:val="28"/>
        </w:rPr>
        <w:t>Flex</w:t>
      </w:r>
      <w:r w:rsidRPr="00254ACF">
        <w:rPr>
          <w:rFonts w:ascii="仿宋" w:eastAsia="仿宋" w:hAnsi="仿宋" w:cs="Times New Roman"/>
          <w:sz w:val="28"/>
          <w:szCs w:val="28"/>
        </w:rPr>
        <w:t>E</w:t>
      </w:r>
      <w:r w:rsidRPr="00254ACF">
        <w:rPr>
          <w:rFonts w:ascii="仿宋" w:eastAsia="仿宋" w:hAnsi="仿宋" w:cs="Times New Roman" w:hint="eastAsia"/>
          <w:sz w:val="28"/>
          <w:szCs w:val="28"/>
        </w:rPr>
        <w:t>网络切片管理信息模型如</w:t>
      </w:r>
      <w:r w:rsidRPr="00254ACF">
        <w:rPr>
          <w:rFonts w:ascii="仿宋" w:eastAsia="仿宋" w:hAnsi="仿宋" w:cs="Times New Roman" w:hint="eastAsia"/>
          <w:sz w:val="28"/>
          <w:szCs w:val="28"/>
          <w:lang w:eastAsia="zh-Hans"/>
        </w:rPr>
        <w:t>图</w:t>
      </w:r>
      <w:r w:rsidRPr="00254ACF">
        <w:rPr>
          <w:rFonts w:ascii="仿宋" w:eastAsia="仿宋" w:hAnsi="仿宋" w:cs="Times New Roman"/>
          <w:sz w:val="28"/>
          <w:szCs w:val="28"/>
          <w:lang w:eastAsia="zh-Hans"/>
        </w:rPr>
        <w:t>4-4</w:t>
      </w:r>
      <w:r w:rsidRPr="00254ACF">
        <w:rPr>
          <w:rFonts w:ascii="仿宋" w:eastAsia="仿宋" w:hAnsi="仿宋" w:cs="Times New Roman" w:hint="eastAsia"/>
          <w:sz w:val="28"/>
          <w:szCs w:val="28"/>
          <w:lang w:eastAsia="zh-Hans"/>
        </w:rPr>
        <w:t>所示，图中描述了关键管理对象类及其包含和关联关系。</w:t>
      </w:r>
    </w:p>
    <w:p w14:paraId="5D166DBC" w14:textId="77777777" w:rsidR="00053696" w:rsidRPr="00254ACF" w:rsidRDefault="00053696" w:rsidP="00254ACF">
      <w:pPr>
        <w:ind w:firstLineChars="200" w:firstLine="560"/>
        <w:jc w:val="both"/>
        <w:rPr>
          <w:rFonts w:ascii="仿宋" w:eastAsia="仿宋" w:hAnsi="仿宋" w:cs="Times New Roman"/>
          <w:sz w:val="28"/>
          <w:szCs w:val="28"/>
        </w:rPr>
      </w:pPr>
      <w:r w:rsidRPr="00254ACF">
        <w:rPr>
          <w:rFonts w:ascii="仿宋" w:eastAsia="仿宋" w:hAnsi="仿宋" w:cs="Times New Roman" w:hint="eastAsia"/>
          <w:sz w:val="28"/>
          <w:szCs w:val="28"/>
        </w:rPr>
        <w:t>网络切片类应该包含网络切片子网模板、网络切片子网和服务配置文件的三个对象。其中切片子网模板可以派生出切片子网的实例，而每个子网的实例都应该关联一个服务配置文件。网络切片子网配备对应的FlexE通道与FlexE设备，这样就能通过FlexE技术，将FlexEClient与FlexEGroup建立起关系映射。映射机制的具体实现由FlexECalendar完成，一个FlexECalendar对应多个FlexESub-Calendar，在由FlexEGroup捆绑的FlexEPHY上通过TDM分配到的多个slot进行灵活的网络传输。</w:t>
      </w:r>
    </w:p>
    <w:bookmarkEnd w:id="99"/>
    <w:p w14:paraId="407CBE3B" w14:textId="77777777" w:rsidR="00053696" w:rsidRDefault="00053696" w:rsidP="00053696">
      <w:r>
        <w:rPr>
          <w:rFonts w:hint="eastAsia"/>
          <w:noProof/>
        </w:rPr>
        <w:lastRenderedPageBreak/>
        <w:drawing>
          <wp:inline distT="0" distB="0" distL="114300" distR="114300" wp14:anchorId="165756BD" wp14:editId="2FA73C7F">
            <wp:extent cx="5272405" cy="4286250"/>
            <wp:effectExtent l="0" t="0" r="635" b="11430"/>
            <wp:docPr id="63" name="图片 63" descr="信息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信息模型"/>
                    <pic:cNvPicPr>
                      <a:picLocks noChangeAspect="1"/>
                    </pic:cNvPicPr>
                  </pic:nvPicPr>
                  <pic:blipFill>
                    <a:blip r:embed="rId66"/>
                    <a:stretch>
                      <a:fillRect/>
                    </a:stretch>
                  </pic:blipFill>
                  <pic:spPr>
                    <a:xfrm>
                      <a:off x="0" y="0"/>
                      <a:ext cx="5272405" cy="4286250"/>
                    </a:xfrm>
                    <a:prstGeom prst="rect">
                      <a:avLst/>
                    </a:prstGeom>
                  </pic:spPr>
                </pic:pic>
              </a:graphicData>
            </a:graphic>
          </wp:inline>
        </w:drawing>
      </w:r>
    </w:p>
    <w:p w14:paraId="0C9ABDB8" w14:textId="77CA9CA7" w:rsidR="00053696" w:rsidRPr="00C927DB" w:rsidRDefault="00C616C7" w:rsidP="00C927DB">
      <w:pPr>
        <w:jc w:val="center"/>
        <w:rPr>
          <w:color w:val="000000" w:themeColor="text1"/>
          <w:lang w:val="en-GB"/>
        </w:rPr>
      </w:pPr>
      <w:r w:rsidRPr="00C927DB">
        <w:rPr>
          <w:rFonts w:hint="eastAsia"/>
          <w:color w:val="000000" w:themeColor="text1"/>
          <w:lang w:val="en-GB"/>
        </w:rPr>
        <w:t>图</w:t>
      </w:r>
      <w:r w:rsidRPr="00C927DB">
        <w:rPr>
          <w:rFonts w:hint="eastAsia"/>
          <w:color w:val="000000" w:themeColor="text1"/>
          <w:lang w:val="en-GB"/>
        </w:rPr>
        <w:t>4</w:t>
      </w:r>
      <w:r w:rsidRPr="00C927DB">
        <w:rPr>
          <w:color w:val="000000" w:themeColor="text1"/>
          <w:lang w:val="en-GB"/>
        </w:rPr>
        <w:t>-14</w:t>
      </w:r>
      <w:r w:rsidR="00053696" w:rsidRPr="00C927DB">
        <w:rPr>
          <w:rFonts w:hint="eastAsia"/>
          <w:color w:val="000000" w:themeColor="text1"/>
          <w:lang w:val="en-GB"/>
        </w:rPr>
        <w:t>FlexE</w:t>
      </w:r>
      <w:r w:rsidR="00053696" w:rsidRPr="00C927DB">
        <w:rPr>
          <w:rFonts w:hint="eastAsia"/>
          <w:color w:val="000000" w:themeColor="text1"/>
          <w:lang w:val="en-GB"/>
        </w:rPr>
        <w:t>网络切片信息模型</w:t>
      </w:r>
    </w:p>
    <w:p w14:paraId="276CFEFB" w14:textId="77777777" w:rsidR="00053696" w:rsidRDefault="00053696" w:rsidP="00053696">
      <w:pPr>
        <w:rPr>
          <w:color w:val="FF0000"/>
        </w:rPr>
      </w:pPr>
    </w:p>
    <w:p w14:paraId="1B7EB36F" w14:textId="14AA22B8" w:rsidR="00053696" w:rsidRPr="00C927DB" w:rsidRDefault="00053696" w:rsidP="00C927DB">
      <w:pPr>
        <w:jc w:val="center"/>
        <w:rPr>
          <w:color w:val="000000" w:themeColor="text1"/>
          <w:lang w:val="en-GB"/>
        </w:rPr>
      </w:pPr>
      <w:bookmarkStart w:id="101" w:name="OLE_LINK25"/>
      <w:bookmarkStart w:id="102" w:name="OLE_LINK26"/>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color w:val="000000" w:themeColor="text1"/>
          <w:lang w:val="en-GB"/>
        </w:rPr>
        <w:t>1</w:t>
      </w:r>
      <w:bookmarkEnd w:id="101"/>
      <w:bookmarkEnd w:id="102"/>
      <w:r w:rsidR="00C616C7" w:rsidRPr="00C927DB">
        <w:rPr>
          <w:color w:val="000000" w:themeColor="text1"/>
          <w:lang w:val="en-GB"/>
        </w:rPr>
        <w:t xml:space="preserve"> </w:t>
      </w:r>
      <w:r w:rsidRPr="00C927DB">
        <w:rPr>
          <w:rFonts w:hint="eastAsia"/>
          <w:color w:val="000000" w:themeColor="text1"/>
          <w:lang w:val="en-GB"/>
        </w:rPr>
        <w:t>Network</w:t>
      </w:r>
      <w:r w:rsidRPr="00C927DB">
        <w:rPr>
          <w:color w:val="000000" w:themeColor="text1"/>
          <w:lang w:val="en-GB"/>
        </w:rPr>
        <w:t xml:space="preserve"> </w:t>
      </w:r>
      <w:r w:rsidRPr="00C927DB">
        <w:rPr>
          <w:rFonts w:hint="eastAsia"/>
          <w:color w:val="000000" w:themeColor="text1"/>
          <w:lang w:val="en-GB"/>
        </w:rPr>
        <w:t>Slice</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511D82C3" w14:textId="77777777" w:rsidTr="0061147D">
        <w:tc>
          <w:tcPr>
            <w:tcW w:w="4148" w:type="dxa"/>
          </w:tcPr>
          <w:p w14:paraId="66B6716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0029729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48AE3161" w14:textId="77777777" w:rsidTr="0061147D">
        <w:tc>
          <w:tcPr>
            <w:tcW w:w="4148" w:type="dxa"/>
          </w:tcPr>
          <w:p w14:paraId="742E5B5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n</w:t>
            </w:r>
            <w:r>
              <w:rPr>
                <w:rFonts w:ascii="Times New Roman" w:hAnsi="Times New Roman" w:cs="Times New Roman"/>
                <w:color w:val="000000" w:themeColor="text1"/>
              </w:rPr>
              <w:t>sInstance</w:t>
            </w:r>
          </w:p>
        </w:tc>
        <w:tc>
          <w:tcPr>
            <w:tcW w:w="4148" w:type="dxa"/>
          </w:tcPr>
          <w:p w14:paraId="3173F5E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网络切片实例</w:t>
            </w:r>
          </w:p>
        </w:tc>
      </w:tr>
      <w:tr w:rsidR="00053696" w14:paraId="26521B02" w14:textId="77777777" w:rsidTr="0061147D">
        <w:tc>
          <w:tcPr>
            <w:tcW w:w="4148" w:type="dxa"/>
          </w:tcPr>
          <w:p w14:paraId="5DA93D7D" w14:textId="77777777" w:rsidR="00053696" w:rsidRDefault="00053696" w:rsidP="0061147D">
            <w:pPr>
              <w:pStyle w:val="afffa"/>
              <w:ind w:left="1320" w:hanging="440"/>
              <w:jc w:val="center"/>
              <w:rPr>
                <w:rFonts w:ascii="Times New Roman" w:hAnsi="Times New Roman" w:cs="Times New Roman"/>
                <w:color w:val="000000" w:themeColor="text1"/>
              </w:rPr>
            </w:pPr>
            <w:r>
              <w:rPr>
                <w:rFonts w:ascii="Times New Roman" w:hAnsi="Times New Roman" w:cs="Times New Roman"/>
                <w:color w:val="000000" w:themeColor="text1"/>
                <w:sz w:val="22"/>
                <w:szCs w:val="22"/>
              </w:rPr>
              <w:t>nssaiList</w:t>
            </w:r>
          </w:p>
        </w:tc>
        <w:tc>
          <w:tcPr>
            <w:tcW w:w="4148" w:type="dxa"/>
          </w:tcPr>
          <w:p w14:paraId="40A8C9CA" w14:textId="77777777" w:rsidR="00053696" w:rsidRDefault="00053696" w:rsidP="0061147D">
            <w:pPr>
              <w:pStyle w:val="afffa"/>
              <w:ind w:left="1320" w:hanging="440"/>
              <w:rPr>
                <w:rFonts w:ascii="Times New Roman" w:hAnsi="Times New Roman" w:cs="Times New Roman"/>
                <w:color w:val="000000" w:themeColor="text1"/>
              </w:rPr>
            </w:pPr>
            <w:r>
              <w:rPr>
                <w:rFonts w:ascii="Times New Roman" w:hAnsi="Times New Roman" w:cs="Times New Roman"/>
                <w:color w:val="000000" w:themeColor="text1"/>
                <w:sz w:val="22"/>
                <w:szCs w:val="22"/>
              </w:rPr>
              <w:t>网络切片资源辅助信息</w:t>
            </w:r>
          </w:p>
        </w:tc>
      </w:tr>
      <w:tr w:rsidR="00053696" w14:paraId="3364EFC6" w14:textId="77777777" w:rsidTr="0061147D">
        <w:tc>
          <w:tcPr>
            <w:tcW w:w="4148" w:type="dxa"/>
          </w:tcPr>
          <w:p w14:paraId="36E2E04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nss</w:t>
            </w:r>
            <w:r>
              <w:rPr>
                <w:rFonts w:ascii="Times New Roman" w:hAnsi="Times New Roman" w:cs="Times New Roman" w:hint="eastAsia"/>
                <w:color w:val="000000" w:themeColor="text1"/>
                <w:sz w:val="22"/>
                <w:szCs w:val="22"/>
              </w:rPr>
              <w:t>t</w:t>
            </w:r>
            <w:r>
              <w:rPr>
                <w:rFonts w:ascii="Times New Roman" w:hAnsi="Times New Roman" w:cs="Times New Roman"/>
                <w:color w:val="000000" w:themeColor="text1"/>
                <w:sz w:val="22"/>
                <w:szCs w:val="22"/>
              </w:rPr>
              <w:t>Id</w:t>
            </w:r>
          </w:p>
        </w:tc>
        <w:tc>
          <w:tcPr>
            <w:tcW w:w="4148" w:type="dxa"/>
          </w:tcPr>
          <w:p w14:paraId="38C33214"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网络切片模板唯一标识</w:t>
            </w:r>
          </w:p>
        </w:tc>
      </w:tr>
      <w:tr w:rsidR="00053696" w14:paraId="41EB8ED0" w14:textId="77777777" w:rsidTr="0061147D">
        <w:tc>
          <w:tcPr>
            <w:tcW w:w="4148" w:type="dxa"/>
            <w:shd w:val="clear" w:color="auto" w:fill="FFFF00"/>
          </w:tcPr>
          <w:p w14:paraId="424F55D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nssList</w:t>
            </w:r>
          </w:p>
        </w:tc>
        <w:tc>
          <w:tcPr>
            <w:tcW w:w="4148" w:type="dxa"/>
            <w:shd w:val="clear" w:color="auto" w:fill="FFFF00"/>
          </w:tcPr>
          <w:p w14:paraId="789D3447"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网络切片子网列表信息</w:t>
            </w:r>
          </w:p>
        </w:tc>
      </w:tr>
      <w:tr w:rsidR="00053696" w14:paraId="35E071D1" w14:textId="77777777" w:rsidTr="0061147D">
        <w:tc>
          <w:tcPr>
            <w:tcW w:w="4148" w:type="dxa"/>
            <w:shd w:val="clear" w:color="auto" w:fill="FFFF00"/>
          </w:tcPr>
          <w:p w14:paraId="04D2A7B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nsstList</w:t>
            </w:r>
          </w:p>
        </w:tc>
        <w:tc>
          <w:tcPr>
            <w:tcW w:w="4148" w:type="dxa"/>
            <w:shd w:val="clear" w:color="auto" w:fill="FFFF00"/>
          </w:tcPr>
          <w:p w14:paraId="2077FAE2"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网络切片子网模板列表信息</w:t>
            </w:r>
          </w:p>
        </w:tc>
      </w:tr>
      <w:tr w:rsidR="00053696" w14:paraId="26FA5418" w14:textId="77777777" w:rsidTr="0061147D">
        <w:tc>
          <w:tcPr>
            <w:tcW w:w="4148" w:type="dxa"/>
            <w:shd w:val="clear" w:color="auto" w:fill="FFFF00"/>
          </w:tcPr>
          <w:p w14:paraId="7E7B1DD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serviceList</w:t>
            </w:r>
          </w:p>
        </w:tc>
        <w:tc>
          <w:tcPr>
            <w:tcW w:w="4148" w:type="dxa"/>
            <w:shd w:val="clear" w:color="auto" w:fill="FFFF00"/>
          </w:tcPr>
          <w:p w14:paraId="5435974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服务配置文件列表信息</w:t>
            </w:r>
          </w:p>
        </w:tc>
      </w:tr>
    </w:tbl>
    <w:p w14:paraId="6C78DE81" w14:textId="24F5A52A" w:rsidR="00053696" w:rsidRPr="00C927DB" w:rsidRDefault="00053696" w:rsidP="00C927DB">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color w:val="000000" w:themeColor="text1"/>
          <w:lang w:val="en-GB"/>
        </w:rPr>
        <w:t>2 Network Slice Subnet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3E591340" w14:textId="77777777" w:rsidTr="0061147D">
        <w:tc>
          <w:tcPr>
            <w:tcW w:w="4148" w:type="dxa"/>
          </w:tcPr>
          <w:p w14:paraId="73FCE72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83BEF5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4D2A8247" w14:textId="77777777" w:rsidTr="0061147D">
        <w:tc>
          <w:tcPr>
            <w:tcW w:w="4148" w:type="dxa"/>
          </w:tcPr>
          <w:p w14:paraId="7A445EC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nss</w:t>
            </w:r>
            <w:r>
              <w:rPr>
                <w:rFonts w:ascii="Times New Roman" w:hAnsi="Times New Roman" w:cs="Times New Roman"/>
                <w:color w:val="000000" w:themeColor="text1"/>
              </w:rPr>
              <w:t>Template</w:t>
            </w:r>
          </w:p>
        </w:tc>
        <w:tc>
          <w:tcPr>
            <w:tcW w:w="4148" w:type="dxa"/>
          </w:tcPr>
          <w:p w14:paraId="2BF4108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网络切片子网模板</w:t>
            </w:r>
          </w:p>
        </w:tc>
      </w:tr>
      <w:tr w:rsidR="00053696" w14:paraId="24CDF940" w14:textId="77777777" w:rsidTr="0061147D">
        <w:tc>
          <w:tcPr>
            <w:tcW w:w="4148" w:type="dxa"/>
          </w:tcPr>
          <w:p w14:paraId="72D4ADF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nssInstance</w:t>
            </w:r>
          </w:p>
        </w:tc>
        <w:tc>
          <w:tcPr>
            <w:tcW w:w="4148" w:type="dxa"/>
          </w:tcPr>
          <w:p w14:paraId="6422C434"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网络切片子网实例</w:t>
            </w:r>
          </w:p>
        </w:tc>
      </w:tr>
      <w:tr w:rsidR="00053696" w14:paraId="5D058740" w14:textId="77777777" w:rsidTr="0061147D">
        <w:tc>
          <w:tcPr>
            <w:tcW w:w="4148" w:type="dxa"/>
          </w:tcPr>
          <w:p w14:paraId="0CDFD77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sliceProfile</w:t>
            </w:r>
          </w:p>
        </w:tc>
        <w:tc>
          <w:tcPr>
            <w:tcW w:w="4148" w:type="dxa"/>
          </w:tcPr>
          <w:p w14:paraId="025A4B40"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NSSI</w:t>
            </w:r>
            <w:r>
              <w:rPr>
                <w:rFonts w:ascii="Times New Roman" w:hAnsi="Times New Roman" w:cs="Times New Roman" w:hint="eastAsia"/>
                <w:color w:val="000000" w:themeColor="text1"/>
                <w:sz w:val="22"/>
                <w:szCs w:val="22"/>
              </w:rPr>
              <w:t>关联</w:t>
            </w:r>
            <w:r>
              <w:rPr>
                <w:rFonts w:ascii="Times New Roman" w:hAnsi="Times New Roman" w:cs="Times New Roman"/>
                <w:color w:val="000000" w:themeColor="text1"/>
                <w:sz w:val="22"/>
                <w:szCs w:val="22"/>
              </w:rPr>
              <w:t>的业务需求</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非列表</w:t>
            </w:r>
          </w:p>
        </w:tc>
      </w:tr>
      <w:tr w:rsidR="00053696" w14:paraId="4DCC5DD7" w14:textId="77777777" w:rsidTr="0061147D">
        <w:tc>
          <w:tcPr>
            <w:tcW w:w="4148" w:type="dxa"/>
            <w:shd w:val="clear" w:color="auto" w:fill="FFFF00"/>
          </w:tcPr>
          <w:p w14:paraId="38229A8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channels</w:t>
            </w:r>
          </w:p>
        </w:tc>
        <w:tc>
          <w:tcPr>
            <w:tcW w:w="4148" w:type="dxa"/>
            <w:shd w:val="clear" w:color="auto" w:fill="FFFF00"/>
          </w:tcPr>
          <w:p w14:paraId="228E7287"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FlexE</w:t>
            </w:r>
            <w:r>
              <w:rPr>
                <w:rFonts w:ascii="Times New Roman" w:hAnsi="Times New Roman" w:cs="Times New Roman" w:hint="eastAsia"/>
                <w:color w:val="000000" w:themeColor="text1"/>
                <w:sz w:val="22"/>
                <w:szCs w:val="22"/>
              </w:rPr>
              <w:t>通道列表</w:t>
            </w:r>
          </w:p>
        </w:tc>
      </w:tr>
      <w:tr w:rsidR="00053696" w14:paraId="1C1C1C99" w14:textId="77777777" w:rsidTr="0061147D">
        <w:tc>
          <w:tcPr>
            <w:tcW w:w="4148" w:type="dxa"/>
            <w:shd w:val="clear" w:color="auto" w:fill="FFFF00"/>
          </w:tcPr>
          <w:p w14:paraId="3438CECF"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devices</w:t>
            </w:r>
          </w:p>
        </w:tc>
        <w:tc>
          <w:tcPr>
            <w:tcW w:w="4148" w:type="dxa"/>
            <w:shd w:val="clear" w:color="auto" w:fill="FFFF00"/>
          </w:tcPr>
          <w:p w14:paraId="02629C8A"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FlexE</w:t>
            </w:r>
            <w:r>
              <w:rPr>
                <w:rFonts w:ascii="Times New Roman" w:hAnsi="Times New Roman" w:cs="Times New Roman" w:hint="eastAsia"/>
                <w:color w:val="000000" w:themeColor="text1"/>
                <w:sz w:val="22"/>
                <w:szCs w:val="22"/>
              </w:rPr>
              <w:t>设备列表</w:t>
            </w:r>
          </w:p>
        </w:tc>
      </w:tr>
    </w:tbl>
    <w:p w14:paraId="7D81D17A" w14:textId="3055491B" w:rsidR="00053696" w:rsidRPr="00C927DB" w:rsidRDefault="00053696" w:rsidP="00C927DB">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3</w:t>
      </w:r>
      <w:r w:rsidRPr="00C927DB">
        <w:rPr>
          <w:color w:val="000000" w:themeColor="text1"/>
          <w:lang w:val="en-GB"/>
        </w:rPr>
        <w:t xml:space="preserve"> </w:t>
      </w:r>
      <w:r w:rsidRPr="00C927DB">
        <w:rPr>
          <w:rFonts w:hint="eastAsia"/>
          <w:color w:val="000000" w:themeColor="text1"/>
          <w:lang w:val="en-GB"/>
        </w:rPr>
        <w:t>Characteristic</w:t>
      </w:r>
      <w:r w:rsidRPr="00C927DB">
        <w:rPr>
          <w:color w:val="000000" w:themeColor="text1"/>
          <w:lang w:val="en-GB"/>
        </w:rPr>
        <w:t xml:space="preserve">s </w:t>
      </w:r>
      <w:r w:rsidRPr="00C927DB">
        <w:rPr>
          <w:rFonts w:hint="eastAsia"/>
          <w:color w:val="000000" w:themeColor="text1"/>
          <w:lang w:val="en-GB"/>
        </w:rPr>
        <w:t>of</w:t>
      </w:r>
      <w:r w:rsidRPr="00C927DB">
        <w:rPr>
          <w:color w:val="000000" w:themeColor="text1"/>
          <w:lang w:val="en-GB"/>
        </w:rPr>
        <w:t xml:space="preserve"> Slice</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A4E6D5D" w14:textId="77777777" w:rsidTr="0061147D">
        <w:tc>
          <w:tcPr>
            <w:tcW w:w="4148" w:type="dxa"/>
          </w:tcPr>
          <w:p w14:paraId="784E397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C00807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38B02B0C" w14:textId="77777777" w:rsidTr="0061147D">
        <w:tc>
          <w:tcPr>
            <w:tcW w:w="4148" w:type="dxa"/>
          </w:tcPr>
          <w:p w14:paraId="5DC671E8"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resourceIsolationLevel</w:t>
            </w:r>
          </w:p>
        </w:tc>
        <w:tc>
          <w:tcPr>
            <w:tcW w:w="4148" w:type="dxa"/>
          </w:tcPr>
          <w:p w14:paraId="210CCB6B"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资源隔离等级</w:t>
            </w:r>
          </w:p>
          <w:p w14:paraId="02E47E33"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：独享硬切片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12CA1218"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：共享集客硬切片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6D24D299"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4</w:t>
            </w:r>
            <w:r>
              <w:rPr>
                <w:rFonts w:ascii="Times New Roman" w:eastAsia="宋体" w:hAnsi="Times New Roman" w:cs="Times New Roman" w:hint="eastAsia"/>
                <w:color w:val="000000" w:themeColor="text1"/>
              </w:rPr>
              <w:t>：共享大网切片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tc>
      </w:tr>
      <w:tr w:rsidR="00053696" w14:paraId="417781F2" w14:textId="77777777" w:rsidTr="0061147D">
        <w:tc>
          <w:tcPr>
            <w:tcW w:w="4148" w:type="dxa"/>
          </w:tcPr>
          <w:p w14:paraId="597041C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latency</w:t>
            </w:r>
          </w:p>
        </w:tc>
        <w:tc>
          <w:tcPr>
            <w:tcW w:w="4148" w:type="dxa"/>
          </w:tcPr>
          <w:p w14:paraId="42974D26"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时延，单位</w:t>
            </w:r>
            <w:r>
              <w:rPr>
                <w:rFonts w:ascii="Times New Roman" w:hAnsi="Times New Roman" w:cs="Times New Roman"/>
                <w:color w:val="000000" w:themeColor="text1"/>
                <w:sz w:val="22"/>
                <w:szCs w:val="22"/>
              </w:rPr>
              <w:t>(</w:t>
            </w:r>
            <w:r>
              <w:rPr>
                <w:rFonts w:ascii="Times New Roman" w:hAnsi="Times New Roman" w:cs="Times New Roman" w:hint="eastAsia"/>
                <w:color w:val="000000" w:themeColor="text1"/>
                <w:sz w:val="22"/>
                <w:szCs w:val="22"/>
              </w:rPr>
              <w:t>u</w:t>
            </w:r>
            <w:r>
              <w:rPr>
                <w:rFonts w:ascii="Times New Roman" w:hAnsi="Times New Roman" w:cs="Times New Roman"/>
                <w:color w:val="000000" w:themeColor="text1"/>
                <w:sz w:val="22"/>
                <w:szCs w:val="22"/>
              </w:rPr>
              <w:t>s)</w:t>
            </w:r>
          </w:p>
        </w:tc>
      </w:tr>
      <w:tr w:rsidR="00053696" w14:paraId="16677387" w14:textId="77777777" w:rsidTr="0061147D">
        <w:tc>
          <w:tcPr>
            <w:tcW w:w="4148" w:type="dxa"/>
          </w:tcPr>
          <w:p w14:paraId="20C1044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jitter</w:t>
            </w:r>
          </w:p>
        </w:tc>
        <w:tc>
          <w:tcPr>
            <w:tcW w:w="4148" w:type="dxa"/>
          </w:tcPr>
          <w:p w14:paraId="27CD9F5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抖动，单位</w:t>
            </w:r>
            <w:r>
              <w:rPr>
                <w:rFonts w:ascii="Times New Roman" w:hAnsi="Times New Roman" w:cs="Times New Roman" w:hint="eastAsia"/>
                <w:color w:val="000000" w:themeColor="text1"/>
                <w:sz w:val="22"/>
                <w:szCs w:val="22"/>
              </w:rPr>
              <w:t>(us)</w:t>
            </w:r>
          </w:p>
        </w:tc>
      </w:tr>
      <w:tr w:rsidR="00053696" w14:paraId="431306CC" w14:textId="77777777" w:rsidTr="0061147D">
        <w:tc>
          <w:tcPr>
            <w:tcW w:w="4148" w:type="dxa"/>
          </w:tcPr>
          <w:p w14:paraId="19C7B32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bandwidth</w:t>
            </w:r>
          </w:p>
        </w:tc>
        <w:tc>
          <w:tcPr>
            <w:tcW w:w="4148" w:type="dxa"/>
          </w:tcPr>
          <w:p w14:paraId="1D2F8521"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带宽，单位</w:t>
            </w:r>
            <w:r>
              <w:rPr>
                <w:rFonts w:ascii="Times New Roman" w:hAnsi="Times New Roman" w:cs="Times New Roman" w:hint="eastAsia"/>
                <w:color w:val="000000" w:themeColor="text1"/>
                <w:sz w:val="22"/>
                <w:szCs w:val="22"/>
              </w:rPr>
              <w:t>(Kbps)</w:t>
            </w:r>
          </w:p>
        </w:tc>
      </w:tr>
      <w:tr w:rsidR="00053696" w14:paraId="7D2A5020" w14:textId="77777777" w:rsidTr="0061147D">
        <w:tc>
          <w:tcPr>
            <w:tcW w:w="4148" w:type="dxa"/>
          </w:tcPr>
          <w:p w14:paraId="4BF8A8B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packetLossRate</w:t>
            </w:r>
          </w:p>
        </w:tc>
        <w:tc>
          <w:tcPr>
            <w:tcW w:w="4148" w:type="dxa"/>
          </w:tcPr>
          <w:p w14:paraId="1D6D1779"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丢包率要求</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如</w:t>
            </w:r>
            <w:r>
              <w:rPr>
                <w:rFonts w:ascii="Times New Roman" w:hAnsi="Times New Roman" w:cs="Times New Roman" w:hint="eastAsia"/>
                <w:color w:val="000000" w:themeColor="text1"/>
                <w:sz w:val="22"/>
                <w:szCs w:val="22"/>
              </w:rPr>
              <w:t>0.1%</w:t>
            </w:r>
          </w:p>
        </w:tc>
      </w:tr>
      <w:tr w:rsidR="00053696" w14:paraId="506F4B69" w14:textId="77777777" w:rsidTr="0061147D">
        <w:tc>
          <w:tcPr>
            <w:tcW w:w="4148" w:type="dxa"/>
          </w:tcPr>
          <w:p w14:paraId="5B50CD4A"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reliablity</w:t>
            </w:r>
          </w:p>
        </w:tc>
        <w:tc>
          <w:tcPr>
            <w:tcW w:w="4148" w:type="dxa"/>
          </w:tcPr>
          <w:p w14:paraId="45E07EDA"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服务可靠性，例如：</w:t>
            </w:r>
            <w:r>
              <w:rPr>
                <w:rFonts w:ascii="Times New Roman" w:hAnsi="Times New Roman" w:cs="Times New Roman" w:hint="eastAsia"/>
                <w:color w:val="000000" w:themeColor="text1"/>
                <w:sz w:val="22"/>
                <w:szCs w:val="22"/>
              </w:rPr>
              <w:t>99.9%</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99.99%</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99.999%</w:t>
            </w:r>
          </w:p>
        </w:tc>
      </w:tr>
      <w:tr w:rsidR="00053696" w14:paraId="2FE14BCB" w14:textId="77777777" w:rsidTr="0061147D">
        <w:tc>
          <w:tcPr>
            <w:tcW w:w="4148" w:type="dxa"/>
            <w:shd w:val="clear" w:color="auto" w:fill="FFFF00"/>
          </w:tcPr>
          <w:p w14:paraId="58ACC94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user</w:t>
            </w:r>
          </w:p>
        </w:tc>
        <w:tc>
          <w:tcPr>
            <w:tcW w:w="4148" w:type="dxa"/>
            <w:shd w:val="clear" w:color="auto" w:fill="FFFF00"/>
          </w:tcPr>
          <w:p w14:paraId="77B32D64"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切片从属使用者信息</w:t>
            </w:r>
          </w:p>
        </w:tc>
      </w:tr>
      <w:tr w:rsidR="00053696" w14:paraId="7103D6C9" w14:textId="77777777" w:rsidTr="0061147D">
        <w:tc>
          <w:tcPr>
            <w:tcW w:w="4148" w:type="dxa"/>
            <w:shd w:val="clear" w:color="auto" w:fill="FFFF00"/>
          </w:tcPr>
          <w:p w14:paraId="712564F6"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authority</w:t>
            </w:r>
          </w:p>
        </w:tc>
        <w:tc>
          <w:tcPr>
            <w:tcW w:w="4148" w:type="dxa"/>
            <w:shd w:val="clear" w:color="auto" w:fill="FFFF00"/>
          </w:tcPr>
          <w:p w14:paraId="429F36B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切片权限信息</w:t>
            </w:r>
          </w:p>
        </w:tc>
      </w:tr>
      <w:tr w:rsidR="00053696" w14:paraId="05DD5119" w14:textId="77777777" w:rsidTr="0061147D">
        <w:tc>
          <w:tcPr>
            <w:tcW w:w="4148" w:type="dxa"/>
            <w:shd w:val="clear" w:color="auto" w:fill="FFFF00"/>
          </w:tcPr>
          <w:p w14:paraId="3B53CCF7" w14:textId="77777777" w:rsidR="00053696" w:rsidRDefault="00053696" w:rsidP="0061147D">
            <w:pPr>
              <w:pStyle w:val="afffa"/>
              <w:ind w:left="1320" w:hanging="440"/>
              <w:rPr>
                <w:rFonts w:ascii="Times New Roman" w:hAnsi="Times New Roman" w:cs="Times New Roman"/>
                <w:color w:val="000000" w:themeColor="text1"/>
                <w:sz w:val="22"/>
                <w:szCs w:val="22"/>
              </w:rPr>
            </w:pPr>
          </w:p>
        </w:tc>
        <w:tc>
          <w:tcPr>
            <w:tcW w:w="4148" w:type="dxa"/>
            <w:shd w:val="clear" w:color="auto" w:fill="FFFF00"/>
          </w:tcPr>
          <w:p w14:paraId="18EAE198" w14:textId="77777777" w:rsidR="00053696" w:rsidRDefault="00053696" w:rsidP="0061147D">
            <w:pPr>
              <w:pStyle w:val="afffa"/>
              <w:ind w:left="1320" w:hanging="440"/>
              <w:rPr>
                <w:rFonts w:ascii="Times New Roman" w:hAnsi="Times New Roman" w:cs="Times New Roman"/>
                <w:color w:val="000000" w:themeColor="text1"/>
                <w:sz w:val="22"/>
                <w:szCs w:val="22"/>
              </w:rPr>
            </w:pPr>
          </w:p>
        </w:tc>
      </w:tr>
    </w:tbl>
    <w:p w14:paraId="167CED7F" w14:textId="4EA467B5" w:rsidR="00053696" w:rsidRPr="00C927DB" w:rsidRDefault="00053696" w:rsidP="00053696">
      <w:pPr>
        <w:jc w:val="center"/>
        <w:rPr>
          <w:color w:val="000000" w:themeColor="text1"/>
          <w:lang w:val="en-GB"/>
        </w:rPr>
      </w:pPr>
      <w:r w:rsidRPr="00C927DB">
        <w:rPr>
          <w:rFonts w:hint="eastAsia"/>
          <w:color w:val="000000" w:themeColor="text1"/>
          <w:lang w:val="en-GB"/>
        </w:rPr>
        <w:t>表</w:t>
      </w:r>
      <w:r w:rsidRPr="00C927DB">
        <w:rPr>
          <w:rFonts w:hint="eastAsia"/>
          <w:color w:val="000000" w:themeColor="text1"/>
          <w:lang w:val="en-GB"/>
        </w:rPr>
        <w:t>4</w:t>
      </w:r>
      <w:r w:rsidR="00C616C7" w:rsidRPr="00C927DB">
        <w:rPr>
          <w:color w:val="000000" w:themeColor="text1"/>
          <w:lang w:val="en-GB"/>
        </w:rPr>
        <w:t>-4</w:t>
      </w:r>
      <w:r w:rsidRPr="00C927DB">
        <w:rPr>
          <w:color w:val="000000" w:themeColor="text1"/>
          <w:lang w:val="en-GB"/>
        </w:rPr>
        <w:t xml:space="preserve"> FlexE Devices</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3194971C" w14:textId="77777777" w:rsidTr="0061147D">
        <w:tc>
          <w:tcPr>
            <w:tcW w:w="4148" w:type="dxa"/>
          </w:tcPr>
          <w:p w14:paraId="51AFEA9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4C696D0"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5A07A9F0" w14:textId="77777777" w:rsidTr="0061147D">
        <w:tc>
          <w:tcPr>
            <w:tcW w:w="4148" w:type="dxa"/>
          </w:tcPr>
          <w:p w14:paraId="2C75D614"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unInterface</w:t>
            </w:r>
          </w:p>
        </w:tc>
        <w:tc>
          <w:tcPr>
            <w:tcW w:w="4148" w:type="dxa"/>
          </w:tcPr>
          <w:p w14:paraId="3FA28CF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客户网络接口</w:t>
            </w:r>
          </w:p>
        </w:tc>
      </w:tr>
      <w:tr w:rsidR="00053696" w14:paraId="78EBF600" w14:textId="77777777" w:rsidTr="0061147D">
        <w:tc>
          <w:tcPr>
            <w:tcW w:w="4148" w:type="dxa"/>
          </w:tcPr>
          <w:p w14:paraId="730F48D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nnInterface</w:t>
            </w:r>
          </w:p>
        </w:tc>
        <w:tc>
          <w:tcPr>
            <w:tcW w:w="4148" w:type="dxa"/>
          </w:tcPr>
          <w:p w14:paraId="2C69FBC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网络网络接口</w:t>
            </w:r>
          </w:p>
        </w:tc>
      </w:tr>
      <w:tr w:rsidR="00053696" w14:paraId="0D700735" w14:textId="77777777" w:rsidTr="0061147D">
        <w:tc>
          <w:tcPr>
            <w:tcW w:w="4148" w:type="dxa"/>
          </w:tcPr>
          <w:p w14:paraId="0F494481" w14:textId="77777777" w:rsidR="00053696" w:rsidRDefault="00053696" w:rsidP="0061147D">
            <w:pPr>
              <w:pStyle w:val="afffa"/>
              <w:ind w:left="1320" w:hanging="440"/>
              <w:jc w:val="center"/>
              <w:rPr>
                <w:rFonts w:ascii="Times New Roman" w:hAnsi="Times New Roman" w:cs="Times New Roman"/>
                <w:color w:val="000000" w:themeColor="text1"/>
                <w:sz w:val="22"/>
                <w:szCs w:val="22"/>
                <w:lang w:val="en-GB"/>
              </w:rPr>
            </w:pPr>
            <w:r>
              <w:rPr>
                <w:rFonts w:ascii="Times New Roman" w:hAnsi="Times New Roman" w:cs="Times New Roman"/>
                <w:color w:val="000000" w:themeColor="text1"/>
                <w:sz w:val="22"/>
                <w:szCs w:val="22"/>
                <w:lang w:val="en-GB"/>
              </w:rPr>
              <w:t>functionStructure</w:t>
            </w:r>
          </w:p>
        </w:tc>
        <w:tc>
          <w:tcPr>
            <w:tcW w:w="4148" w:type="dxa"/>
          </w:tcPr>
          <w:p w14:paraId="08D5CEE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功能结构（管理和控制平面）</w:t>
            </w:r>
          </w:p>
        </w:tc>
      </w:tr>
      <w:tr w:rsidR="00053696" w14:paraId="1FCAB63D" w14:textId="77777777" w:rsidTr="0061147D">
        <w:tc>
          <w:tcPr>
            <w:tcW w:w="4148" w:type="dxa"/>
          </w:tcPr>
          <w:p w14:paraId="1DD13D1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omInterface</w:t>
            </w:r>
          </w:p>
        </w:tc>
        <w:tc>
          <w:tcPr>
            <w:tcW w:w="4148" w:type="dxa"/>
          </w:tcPr>
          <w:p w14:paraId="7F20939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带外管理接口</w:t>
            </w:r>
          </w:p>
        </w:tc>
      </w:tr>
      <w:tr w:rsidR="00053696" w14:paraId="488D685D" w14:textId="77777777" w:rsidTr="0061147D">
        <w:tc>
          <w:tcPr>
            <w:tcW w:w="4148" w:type="dxa"/>
          </w:tcPr>
          <w:p w14:paraId="3EBE066C"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cInterface</w:t>
            </w:r>
          </w:p>
        </w:tc>
        <w:tc>
          <w:tcPr>
            <w:tcW w:w="4148" w:type="dxa"/>
          </w:tcPr>
          <w:p w14:paraId="1B0922E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控制接口</w:t>
            </w:r>
          </w:p>
        </w:tc>
      </w:tr>
      <w:tr w:rsidR="00053696" w14:paraId="24E09C07" w14:textId="77777777" w:rsidTr="0061147D">
        <w:tc>
          <w:tcPr>
            <w:tcW w:w="4148" w:type="dxa"/>
            <w:shd w:val="clear" w:color="auto" w:fill="FFFF00"/>
          </w:tcPr>
          <w:p w14:paraId="73E98D3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calendar</w:t>
            </w:r>
          </w:p>
        </w:tc>
        <w:tc>
          <w:tcPr>
            <w:tcW w:w="4148" w:type="dxa"/>
            <w:shd w:val="clear" w:color="auto" w:fill="FFFF00"/>
          </w:tcPr>
          <w:p w14:paraId="61DAE06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时序表管理接口</w:t>
            </w:r>
          </w:p>
        </w:tc>
      </w:tr>
      <w:tr w:rsidR="00053696" w14:paraId="22042ADB" w14:textId="77777777" w:rsidTr="0061147D">
        <w:tc>
          <w:tcPr>
            <w:tcW w:w="4148" w:type="dxa"/>
            <w:shd w:val="clear" w:color="auto" w:fill="FFFF00"/>
          </w:tcPr>
          <w:p w14:paraId="57CE77A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group</w:t>
            </w:r>
          </w:p>
        </w:tc>
        <w:tc>
          <w:tcPr>
            <w:tcW w:w="4148" w:type="dxa"/>
            <w:shd w:val="clear" w:color="auto" w:fill="FFFF00"/>
          </w:tcPr>
          <w:p w14:paraId="26D0597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实际物理集群管理接口</w:t>
            </w:r>
          </w:p>
        </w:tc>
      </w:tr>
    </w:tbl>
    <w:p w14:paraId="14ECCF21" w14:textId="5F7FAFBC"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5</w:t>
      </w:r>
      <w:r w:rsidRPr="00C927DB">
        <w:rPr>
          <w:color w:val="000000" w:themeColor="text1"/>
          <w:lang w:val="en-GB"/>
        </w:rPr>
        <w:t xml:space="preserve"> FlexE Client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16E8FCAD" w14:textId="77777777" w:rsidTr="0061147D">
        <w:tc>
          <w:tcPr>
            <w:tcW w:w="4148" w:type="dxa"/>
          </w:tcPr>
          <w:p w14:paraId="5BD2E7F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51A242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917D8D0" w14:textId="77777777" w:rsidTr="0061147D">
        <w:tc>
          <w:tcPr>
            <w:tcW w:w="4148" w:type="dxa"/>
          </w:tcPr>
          <w:p w14:paraId="033247E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clientId</w:t>
            </w:r>
          </w:p>
        </w:tc>
        <w:tc>
          <w:tcPr>
            <w:tcW w:w="4148" w:type="dxa"/>
          </w:tcPr>
          <w:p w14:paraId="3AFD0E3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客户端</w:t>
            </w:r>
            <w:r>
              <w:rPr>
                <w:rFonts w:ascii="Times New Roman" w:hAnsi="Times New Roman" w:cs="Times New Roman" w:hint="eastAsia"/>
                <w:color w:val="000000" w:themeColor="text1"/>
              </w:rPr>
              <w:t>唯一标识</w:t>
            </w:r>
          </w:p>
        </w:tc>
      </w:tr>
      <w:tr w:rsidR="00053696" w14:paraId="30371BD9" w14:textId="77777777" w:rsidTr="0061147D">
        <w:tc>
          <w:tcPr>
            <w:tcW w:w="4148" w:type="dxa"/>
            <w:shd w:val="clear" w:color="auto" w:fill="FFFF00"/>
          </w:tcPr>
          <w:p w14:paraId="42E552D8"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lastRenderedPageBreak/>
              <w:t>config</w:t>
            </w:r>
          </w:p>
        </w:tc>
        <w:tc>
          <w:tcPr>
            <w:tcW w:w="4148" w:type="dxa"/>
            <w:shd w:val="clear" w:color="auto" w:fill="FFFF00"/>
          </w:tcPr>
          <w:p w14:paraId="72A7F38B"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客户端使用协议配置信息</w:t>
            </w:r>
          </w:p>
        </w:tc>
      </w:tr>
      <w:tr w:rsidR="00053696" w14:paraId="024CA866" w14:textId="77777777" w:rsidTr="0061147D">
        <w:tc>
          <w:tcPr>
            <w:tcW w:w="4148" w:type="dxa"/>
            <w:shd w:val="clear" w:color="auto" w:fill="FFFF00"/>
          </w:tcPr>
          <w:p w14:paraId="4D343384"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p>
        </w:tc>
        <w:tc>
          <w:tcPr>
            <w:tcW w:w="4148" w:type="dxa"/>
            <w:shd w:val="clear" w:color="auto" w:fill="FFFF00"/>
          </w:tcPr>
          <w:p w14:paraId="66A92711" w14:textId="77777777" w:rsidR="00053696" w:rsidRDefault="00053696" w:rsidP="0061147D">
            <w:pPr>
              <w:jc w:val="center"/>
              <w:rPr>
                <w:rFonts w:ascii="Times New Roman" w:hAnsi="Times New Roman" w:cs="Times New Roman"/>
                <w:color w:val="000000" w:themeColor="text1"/>
              </w:rPr>
            </w:pPr>
          </w:p>
        </w:tc>
      </w:tr>
    </w:tbl>
    <w:p w14:paraId="51E4EFC6" w14:textId="62560E1B"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6</w:t>
      </w:r>
      <w:r w:rsidRPr="00C927DB">
        <w:rPr>
          <w:color w:val="000000" w:themeColor="text1"/>
          <w:lang w:val="en-GB"/>
        </w:rPr>
        <w:t xml:space="preserve"> FlexE PHY</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9284263" w14:textId="77777777" w:rsidTr="0061147D">
        <w:tc>
          <w:tcPr>
            <w:tcW w:w="4148" w:type="dxa"/>
          </w:tcPr>
          <w:p w14:paraId="56CF6AE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E4506F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B8228CF" w14:textId="77777777" w:rsidTr="0061147D">
        <w:tc>
          <w:tcPr>
            <w:tcW w:w="4148" w:type="dxa"/>
          </w:tcPr>
          <w:p w14:paraId="4887AD1A"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phyNumber</w:t>
            </w:r>
          </w:p>
        </w:tc>
        <w:tc>
          <w:tcPr>
            <w:tcW w:w="4148" w:type="dxa"/>
          </w:tcPr>
          <w:p w14:paraId="18088FD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FlexE </w:t>
            </w:r>
            <w:r>
              <w:rPr>
                <w:rFonts w:ascii="Times New Roman" w:hAnsi="Times New Roman" w:cs="Times New Roman"/>
                <w:color w:val="000000" w:themeColor="text1"/>
              </w:rPr>
              <w:t>时隙编号</w:t>
            </w:r>
          </w:p>
        </w:tc>
      </w:tr>
      <w:tr w:rsidR="00053696" w14:paraId="4D3EF0AC" w14:textId="77777777" w:rsidTr="0061147D">
        <w:tc>
          <w:tcPr>
            <w:tcW w:w="4148" w:type="dxa"/>
            <w:shd w:val="clear" w:color="auto" w:fill="FFFF00"/>
          </w:tcPr>
          <w:p w14:paraId="6B64458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slotList</w:t>
            </w:r>
          </w:p>
        </w:tc>
        <w:tc>
          <w:tcPr>
            <w:tcW w:w="4148" w:type="dxa"/>
            <w:shd w:val="clear" w:color="auto" w:fill="FFFF00"/>
          </w:tcPr>
          <w:p w14:paraId="00CCD61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映射列表信息</w:t>
            </w:r>
          </w:p>
        </w:tc>
      </w:tr>
      <w:tr w:rsidR="00053696" w14:paraId="323BFA81" w14:textId="77777777" w:rsidTr="0061147D">
        <w:tc>
          <w:tcPr>
            <w:tcW w:w="4148" w:type="dxa"/>
            <w:shd w:val="clear" w:color="auto" w:fill="FFFF00"/>
          </w:tcPr>
          <w:p w14:paraId="02A3E40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phySurplus</w:t>
            </w:r>
          </w:p>
        </w:tc>
        <w:tc>
          <w:tcPr>
            <w:tcW w:w="4148" w:type="dxa"/>
            <w:shd w:val="clear" w:color="auto" w:fill="FFFF00"/>
          </w:tcPr>
          <w:p w14:paraId="646FDB4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通道富余度信息</w:t>
            </w:r>
          </w:p>
        </w:tc>
      </w:tr>
    </w:tbl>
    <w:p w14:paraId="4205EAD3" w14:textId="25EDF5C9"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7</w:t>
      </w:r>
      <w:r w:rsidRPr="00C927DB">
        <w:rPr>
          <w:color w:val="000000" w:themeColor="text1"/>
          <w:lang w:val="en-GB"/>
        </w:rPr>
        <w:t xml:space="preserve"> FlexE Group</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122863FC" w14:textId="77777777" w:rsidTr="0061147D">
        <w:tc>
          <w:tcPr>
            <w:tcW w:w="4148" w:type="dxa"/>
          </w:tcPr>
          <w:p w14:paraId="780E70D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5D0B3620"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6C207CEC" w14:textId="77777777" w:rsidTr="0061147D">
        <w:tc>
          <w:tcPr>
            <w:tcW w:w="4148" w:type="dxa"/>
          </w:tcPr>
          <w:p w14:paraId="329085C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groupNumber</w:t>
            </w:r>
          </w:p>
        </w:tc>
        <w:tc>
          <w:tcPr>
            <w:tcW w:w="4148" w:type="dxa"/>
          </w:tcPr>
          <w:p w14:paraId="6D68E4DA"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Group </w:t>
            </w:r>
            <w:r>
              <w:rPr>
                <w:rFonts w:ascii="Times New Roman" w:hAnsi="Times New Roman" w:cs="Times New Roman"/>
                <w:color w:val="000000" w:themeColor="text1"/>
              </w:rPr>
              <w:t>编号</w:t>
            </w:r>
          </w:p>
        </w:tc>
      </w:tr>
      <w:tr w:rsidR="00053696" w14:paraId="0F22C58E" w14:textId="77777777" w:rsidTr="0061147D">
        <w:tc>
          <w:tcPr>
            <w:tcW w:w="4148" w:type="dxa"/>
            <w:shd w:val="clear" w:color="auto" w:fill="FFFF00"/>
          </w:tcPr>
          <w:p w14:paraId="3565622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phyList</w:t>
            </w:r>
          </w:p>
        </w:tc>
        <w:tc>
          <w:tcPr>
            <w:tcW w:w="4148" w:type="dxa"/>
            <w:shd w:val="clear" w:color="auto" w:fill="FFFF00"/>
          </w:tcPr>
          <w:p w14:paraId="0D72FB6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捆绑信息</w:t>
            </w:r>
          </w:p>
        </w:tc>
      </w:tr>
      <w:tr w:rsidR="00053696" w14:paraId="5440F14A" w14:textId="77777777" w:rsidTr="0061147D">
        <w:tc>
          <w:tcPr>
            <w:tcW w:w="4148" w:type="dxa"/>
            <w:shd w:val="clear" w:color="auto" w:fill="FFFF00"/>
          </w:tcPr>
          <w:p w14:paraId="4401A21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groupLoad</w:t>
            </w:r>
          </w:p>
        </w:tc>
        <w:tc>
          <w:tcPr>
            <w:tcW w:w="4148" w:type="dxa"/>
            <w:shd w:val="clear" w:color="auto" w:fill="FFFF00"/>
          </w:tcPr>
          <w:p w14:paraId="0DB42D7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负载状况信息</w:t>
            </w:r>
          </w:p>
        </w:tc>
      </w:tr>
    </w:tbl>
    <w:p w14:paraId="5A759386" w14:textId="16317992"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8</w:t>
      </w:r>
      <w:r w:rsidRPr="00C927DB">
        <w:rPr>
          <w:color w:val="000000" w:themeColor="text1"/>
          <w:lang w:val="en-GB"/>
        </w:rPr>
        <w:t xml:space="preserve"> FlexE Slot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FEB6337" w14:textId="77777777" w:rsidTr="0061147D">
        <w:tc>
          <w:tcPr>
            <w:tcW w:w="4148" w:type="dxa"/>
          </w:tcPr>
          <w:p w14:paraId="6BA96E3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5DF7364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D2BCC01" w14:textId="77777777" w:rsidTr="0061147D">
        <w:tc>
          <w:tcPr>
            <w:tcW w:w="4148" w:type="dxa"/>
          </w:tcPr>
          <w:p w14:paraId="344A321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slotNumber</w:t>
            </w:r>
          </w:p>
        </w:tc>
        <w:tc>
          <w:tcPr>
            <w:tcW w:w="4148" w:type="dxa"/>
          </w:tcPr>
          <w:p w14:paraId="1D71433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客户端使用时隙编号</w:t>
            </w:r>
          </w:p>
        </w:tc>
      </w:tr>
      <w:tr w:rsidR="00053696" w14:paraId="4EF0AD17" w14:textId="77777777" w:rsidTr="0061147D">
        <w:tc>
          <w:tcPr>
            <w:tcW w:w="4148" w:type="dxa"/>
          </w:tcPr>
          <w:p w14:paraId="343DF8F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slotCategory</w:t>
            </w:r>
          </w:p>
        </w:tc>
        <w:tc>
          <w:tcPr>
            <w:tcW w:w="4148" w:type="dxa"/>
          </w:tcPr>
          <w:p w14:paraId="4885C558"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FlexE</w:t>
            </w:r>
            <w:r>
              <w:rPr>
                <w:rFonts w:ascii="Times New Roman" w:hAnsi="Times New Roman" w:cs="Times New Roman"/>
                <w:color w:val="000000" w:themeColor="text1"/>
              </w:rPr>
              <w:t>时隙类别</w:t>
            </w:r>
          </w:p>
        </w:tc>
      </w:tr>
    </w:tbl>
    <w:p w14:paraId="022D2952" w14:textId="52AD206F"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9</w:t>
      </w:r>
      <w:r w:rsidRPr="00C927DB">
        <w:rPr>
          <w:color w:val="000000" w:themeColor="text1"/>
          <w:lang w:val="en-GB"/>
        </w:rPr>
        <w:t xml:space="preserve"> FlexE Calendar</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5BB957BB" w14:textId="77777777" w:rsidTr="0061147D">
        <w:tc>
          <w:tcPr>
            <w:tcW w:w="4148" w:type="dxa"/>
          </w:tcPr>
          <w:p w14:paraId="1996D9BA"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B2B6B1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2167C0E0" w14:textId="77777777" w:rsidTr="0061147D">
        <w:tc>
          <w:tcPr>
            <w:tcW w:w="4148" w:type="dxa"/>
          </w:tcPr>
          <w:p w14:paraId="7067881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calendarStatus</w:t>
            </w:r>
          </w:p>
        </w:tc>
        <w:tc>
          <w:tcPr>
            <w:tcW w:w="4148" w:type="dxa"/>
          </w:tcPr>
          <w:p w14:paraId="4EDD789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时隙分配表使状态</w:t>
            </w:r>
          </w:p>
        </w:tc>
      </w:tr>
      <w:tr w:rsidR="00053696" w14:paraId="7B008BA7" w14:textId="77777777" w:rsidTr="0061147D">
        <w:tc>
          <w:tcPr>
            <w:tcW w:w="4148" w:type="dxa"/>
            <w:shd w:val="clear" w:color="auto" w:fill="FFFF00"/>
          </w:tcPr>
          <w:p w14:paraId="245F159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subCalendarList</w:t>
            </w:r>
          </w:p>
        </w:tc>
        <w:tc>
          <w:tcPr>
            <w:tcW w:w="4148" w:type="dxa"/>
            <w:shd w:val="clear" w:color="auto" w:fill="FFFF00"/>
          </w:tcPr>
          <w:p w14:paraId="6ECAF40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子时隙分配表列表信息</w:t>
            </w:r>
          </w:p>
        </w:tc>
      </w:tr>
      <w:tr w:rsidR="00053696" w14:paraId="0826B2D6" w14:textId="77777777" w:rsidTr="0061147D">
        <w:tc>
          <w:tcPr>
            <w:tcW w:w="4148" w:type="dxa"/>
            <w:shd w:val="clear" w:color="auto" w:fill="FFFF00"/>
          </w:tcPr>
          <w:p w14:paraId="5EFA811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slotSchedule</w:t>
            </w:r>
          </w:p>
        </w:tc>
        <w:tc>
          <w:tcPr>
            <w:tcW w:w="4148" w:type="dxa"/>
            <w:shd w:val="clear" w:color="auto" w:fill="FFFF00"/>
          </w:tcPr>
          <w:p w14:paraId="4B36960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r>
    </w:tbl>
    <w:p w14:paraId="4FA76DDE" w14:textId="7293BF57"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1</w:t>
      </w:r>
      <w:r w:rsidRPr="00C927DB">
        <w:rPr>
          <w:color w:val="000000" w:themeColor="text1"/>
          <w:lang w:val="en-GB"/>
        </w:rPr>
        <w:t>0 FlexE Sub-calendar</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4320840B" w14:textId="77777777" w:rsidTr="0061147D">
        <w:tc>
          <w:tcPr>
            <w:tcW w:w="4148" w:type="dxa"/>
          </w:tcPr>
          <w:p w14:paraId="652ECB5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F3BC5C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3E2CE1EF" w14:textId="77777777" w:rsidTr="0061147D">
        <w:tc>
          <w:tcPr>
            <w:tcW w:w="4148" w:type="dxa"/>
          </w:tcPr>
          <w:p w14:paraId="51767EC6"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sub-calendarStatus</w:t>
            </w:r>
          </w:p>
        </w:tc>
        <w:tc>
          <w:tcPr>
            <w:tcW w:w="4148" w:type="dxa"/>
          </w:tcPr>
          <w:p w14:paraId="49EA5788"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子时隙分配表使状态</w:t>
            </w:r>
          </w:p>
        </w:tc>
      </w:tr>
      <w:tr w:rsidR="00053696" w14:paraId="20DC8277" w14:textId="77777777" w:rsidTr="0061147D">
        <w:tc>
          <w:tcPr>
            <w:tcW w:w="4148" w:type="dxa"/>
            <w:shd w:val="clear" w:color="auto" w:fill="FFFF00"/>
          </w:tcPr>
          <w:p w14:paraId="5AE46C6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slotSchedule</w:t>
            </w:r>
          </w:p>
        </w:tc>
        <w:tc>
          <w:tcPr>
            <w:tcW w:w="4148" w:type="dxa"/>
            <w:shd w:val="clear" w:color="auto" w:fill="FFFF00"/>
          </w:tcPr>
          <w:p w14:paraId="081ECE4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r>
    </w:tbl>
    <w:p w14:paraId="4685CEB2" w14:textId="77777777" w:rsidR="00053696" w:rsidRDefault="00053696" w:rsidP="00053696">
      <w:pPr>
        <w:rPr>
          <w:color w:val="FF0000"/>
        </w:rPr>
      </w:pPr>
    </w:p>
    <w:p w14:paraId="5C6BACF8" w14:textId="1CA7DF12" w:rsidR="00031A02" w:rsidRPr="00031A02" w:rsidRDefault="00031A02" w:rsidP="00036466">
      <w:pPr>
        <w:rPr>
          <w:color w:val="FF0000"/>
        </w:rPr>
      </w:pPr>
    </w:p>
    <w:bookmarkEnd w:id="100"/>
    <w:p w14:paraId="0E233210" w14:textId="61CA58B3" w:rsidR="00AE29A5" w:rsidRDefault="001B6128" w:rsidP="00625A92">
      <w:pPr>
        <w:pStyle w:val="21"/>
        <w:rPr>
          <w:color w:val="auto"/>
        </w:rPr>
      </w:pPr>
      <w:r>
        <w:rPr>
          <w:rFonts w:hint="eastAsia"/>
          <w:color w:val="auto"/>
        </w:rPr>
        <w:lastRenderedPageBreak/>
        <w:t>自动化智能化的</w:t>
      </w:r>
      <w:r w:rsidR="0089666E">
        <w:rPr>
          <w:rFonts w:hint="eastAsia"/>
          <w:color w:val="auto"/>
        </w:rPr>
        <w:t>网络切片生命周期管理方案</w:t>
      </w:r>
    </w:p>
    <w:p w14:paraId="774459C4" w14:textId="77777777" w:rsidR="00AE29A5" w:rsidRDefault="001B6128">
      <w:pPr>
        <w:pStyle w:val="30"/>
        <w:rPr>
          <w:rStyle w:val="31"/>
          <w:color w:val="auto"/>
        </w:rPr>
      </w:pPr>
      <w:r>
        <w:rPr>
          <w:rStyle w:val="31"/>
          <w:rFonts w:hint="eastAsia"/>
          <w:color w:val="auto"/>
        </w:rPr>
        <w:t>自动化智能化的</w:t>
      </w:r>
      <w:r w:rsidR="0089666E">
        <w:rPr>
          <w:rStyle w:val="31"/>
          <w:rFonts w:hint="eastAsia"/>
          <w:color w:val="auto"/>
        </w:rPr>
        <w:t>网络切片生命周期管理</w:t>
      </w:r>
      <w:r>
        <w:rPr>
          <w:rStyle w:val="31"/>
          <w:rFonts w:hint="eastAsia"/>
          <w:color w:val="auto"/>
        </w:rPr>
        <w:t>框架</w:t>
      </w:r>
    </w:p>
    <w:p w14:paraId="143498C3" w14:textId="50ABB920" w:rsidR="001B6128" w:rsidRPr="001B6128" w:rsidRDefault="001B6128" w:rsidP="001B6128">
      <w:pPr>
        <w:rPr>
          <w:color w:val="FF0000"/>
        </w:rPr>
      </w:pPr>
      <w:r w:rsidRPr="001B6128">
        <w:rPr>
          <w:rFonts w:hint="eastAsia"/>
          <w:color w:val="FF0000"/>
        </w:rPr>
        <w:t>可研报告</w:t>
      </w:r>
      <w:r w:rsidRPr="001B6128">
        <w:rPr>
          <w:rFonts w:hint="eastAsia"/>
          <w:color w:val="FF0000"/>
        </w:rPr>
        <w:t>1+2</w:t>
      </w:r>
      <w:r w:rsidR="00790D4C">
        <w:rPr>
          <w:rFonts w:hint="eastAsia"/>
          <w:color w:val="FF0000"/>
        </w:rPr>
        <w:t>（</w:t>
      </w:r>
      <w:r w:rsidR="00790D4C">
        <w:rPr>
          <w:rFonts w:hint="eastAsia"/>
          <w:color w:val="FF0000"/>
        </w:rPr>
        <w:t>4</w:t>
      </w:r>
      <w:r w:rsidR="00790D4C">
        <w:rPr>
          <w:rFonts w:hint="eastAsia"/>
          <w:color w:val="FF0000"/>
        </w:rPr>
        <w:t>）</w:t>
      </w:r>
      <w:r w:rsidR="00031A02">
        <w:rPr>
          <w:rFonts w:hint="eastAsia"/>
          <w:color w:val="FF0000"/>
        </w:rPr>
        <w:t>？</w:t>
      </w:r>
      <w:r w:rsidR="00EF39EB">
        <w:rPr>
          <w:rFonts w:hint="eastAsia"/>
          <w:color w:val="FF0000"/>
        </w:rPr>
        <w:t>图</w:t>
      </w:r>
      <w:r w:rsidR="00EF39EB">
        <w:rPr>
          <w:rFonts w:hint="eastAsia"/>
          <w:color w:val="FF0000"/>
        </w:rPr>
        <w:t>4</w:t>
      </w:r>
      <w:r w:rsidR="00EF39EB">
        <w:rPr>
          <w:color w:val="FF0000"/>
        </w:rPr>
        <w:t>-24+</w:t>
      </w:r>
      <w:r w:rsidR="00EF39EB">
        <w:rPr>
          <w:rFonts w:hint="eastAsia"/>
          <w:color w:val="FF0000"/>
        </w:rPr>
        <w:t>标准</w:t>
      </w:r>
      <w:r w:rsidR="00EF39EB">
        <w:rPr>
          <w:rFonts w:hint="eastAsia"/>
          <w:color w:val="FF0000"/>
        </w:rPr>
        <w:t>5</w:t>
      </w:r>
      <w:r w:rsidR="00EF39EB">
        <w:rPr>
          <w:color w:val="FF0000"/>
        </w:rPr>
        <w:t>.1</w:t>
      </w:r>
      <w:r w:rsidR="00EF39EB">
        <w:rPr>
          <w:rFonts w:hint="eastAsia"/>
          <w:color w:val="FF0000"/>
        </w:rPr>
        <w:t>、</w:t>
      </w:r>
      <w:r w:rsidR="00EF39EB">
        <w:rPr>
          <w:rFonts w:hint="eastAsia"/>
          <w:color w:val="FF0000"/>
        </w:rPr>
        <w:t>5</w:t>
      </w:r>
      <w:r w:rsidR="00EF39EB">
        <w:rPr>
          <w:color w:val="FF0000"/>
        </w:rPr>
        <w:t>.2</w:t>
      </w:r>
      <w:r w:rsidR="00742583">
        <w:rPr>
          <w:color w:val="FF0000"/>
        </w:rPr>
        <w:t xml:space="preserve"> </w:t>
      </w:r>
      <w:r w:rsidR="00151A17">
        <w:rPr>
          <w:rFonts w:hint="eastAsia"/>
          <w:color w:val="FF0000"/>
        </w:rPr>
        <w:t>（蔡俊儒）</w:t>
      </w:r>
    </w:p>
    <w:p w14:paraId="40D51B53" w14:textId="6805D411" w:rsidR="001B6128" w:rsidRDefault="001B6128" w:rsidP="001B6128">
      <w:pPr>
        <w:pStyle w:val="30"/>
      </w:pPr>
      <w:bookmarkStart w:id="103" w:name="_GoBack"/>
      <w:bookmarkEnd w:id="103"/>
      <w:r>
        <w:rPr>
          <w:rFonts w:hint="eastAsia"/>
        </w:rPr>
        <w:t>网络切片管理关键技术</w:t>
      </w:r>
      <w:r w:rsidR="00E20020">
        <w:rPr>
          <w:rFonts w:hint="eastAsia"/>
        </w:rPr>
        <w:t>（论文）</w:t>
      </w:r>
    </w:p>
    <w:p w14:paraId="04B06AE6" w14:textId="4249A110" w:rsidR="00EF39EB" w:rsidRPr="0047379C" w:rsidRDefault="00EF39EB" w:rsidP="00EF39EB">
      <w:pPr>
        <w:pStyle w:val="4"/>
        <w:rPr>
          <w:color w:val="FF0000"/>
        </w:rPr>
      </w:pPr>
      <w:r w:rsidRPr="00031A02">
        <w:rPr>
          <w:rFonts w:hint="eastAsia"/>
          <w:color w:val="FF0000"/>
          <w:highlight w:val="yellow"/>
        </w:rPr>
        <w:t>网络切片流量预测技术</w:t>
      </w:r>
    </w:p>
    <w:p w14:paraId="7F01B1D3" w14:textId="576D611C" w:rsidR="00EF39EB" w:rsidRPr="0047379C" w:rsidRDefault="00742583" w:rsidP="00EF39EB">
      <w:pPr>
        <w:pStyle w:val="affffffffffff8"/>
        <w:numPr>
          <w:ilvl w:val="0"/>
          <w:numId w:val="41"/>
        </w:numPr>
        <w:ind w:firstLineChars="0"/>
        <w:rPr>
          <w:color w:val="FF0000"/>
        </w:rPr>
      </w:pPr>
      <w:r>
        <w:rPr>
          <w:rFonts w:hint="eastAsia"/>
          <w:color w:val="FF0000"/>
        </w:rPr>
        <w:t>Arima</w:t>
      </w:r>
      <w:r>
        <w:rPr>
          <w:rFonts w:hint="eastAsia"/>
          <w:color w:val="FF0000"/>
        </w:rPr>
        <w:t>、</w:t>
      </w:r>
      <w:r>
        <w:rPr>
          <w:rFonts w:hint="eastAsia"/>
          <w:color w:val="FF0000"/>
        </w:rPr>
        <w:t>LSTM</w:t>
      </w:r>
    </w:p>
    <w:p w14:paraId="1868B9E6" w14:textId="77777777" w:rsidR="00EF39EB" w:rsidRPr="00EF39EB" w:rsidRDefault="00EF39EB" w:rsidP="00EF39EB">
      <w:pPr>
        <w:pStyle w:val="4"/>
        <w:numPr>
          <w:ilvl w:val="0"/>
          <w:numId w:val="0"/>
        </w:numPr>
        <w:rPr>
          <w:color w:val="FF0000"/>
        </w:rPr>
      </w:pPr>
    </w:p>
    <w:p w14:paraId="156B3A98" w14:textId="64CB608C" w:rsidR="001B6128" w:rsidRDefault="00742583" w:rsidP="001B6128">
      <w:pPr>
        <w:pStyle w:val="4"/>
        <w:rPr>
          <w:color w:val="FF0000"/>
        </w:rPr>
      </w:pPr>
      <w:r>
        <w:rPr>
          <w:rFonts w:hint="eastAsia"/>
          <w:color w:val="FF0000"/>
          <w:highlight w:val="yellow"/>
        </w:rPr>
        <w:t>基于混合粒度的切片资源分配</w:t>
      </w:r>
      <w:r w:rsidR="00790D4C" w:rsidRPr="00031A02">
        <w:rPr>
          <w:rFonts w:hint="eastAsia"/>
          <w:color w:val="FF0000"/>
          <w:highlight w:val="yellow"/>
        </w:rPr>
        <w:t>（</w:t>
      </w:r>
      <w:r w:rsidR="00790D4C" w:rsidRPr="00031A02">
        <w:rPr>
          <w:rFonts w:hint="eastAsia"/>
          <w:color w:val="FF0000"/>
          <w:highlight w:val="yellow"/>
        </w:rPr>
        <w:t>6</w:t>
      </w:r>
      <w:r w:rsidR="00790D4C" w:rsidRPr="00031A02">
        <w:rPr>
          <w:rFonts w:hint="eastAsia"/>
          <w:color w:val="FF0000"/>
          <w:highlight w:val="yellow"/>
        </w:rPr>
        <w:t>）</w:t>
      </w:r>
      <w:r w:rsidR="00031A02">
        <w:rPr>
          <w:rFonts w:hint="eastAsia"/>
          <w:color w:val="FF0000"/>
          <w:highlight w:val="yellow"/>
        </w:rPr>
        <w:t>优先</w:t>
      </w:r>
    </w:p>
    <w:p w14:paraId="1BB5A9EC" w14:textId="77777777" w:rsidR="00EF39EB" w:rsidRPr="00EF39EB" w:rsidRDefault="00EF39EB" w:rsidP="00EF39EB"/>
    <w:p w14:paraId="5E20F869" w14:textId="443732B8" w:rsidR="00BD5BF7" w:rsidRDefault="00E20020" w:rsidP="00790D4C">
      <w:r>
        <w:rPr>
          <w:rFonts w:hint="eastAsia"/>
        </w:rPr>
        <w:t>混合粒度</w:t>
      </w:r>
    </w:p>
    <w:p w14:paraId="14A1A49F" w14:textId="621D3733" w:rsidR="00DD21AB" w:rsidRPr="00DD21AB" w:rsidRDefault="00DD21AB" w:rsidP="00DD21AB">
      <w:pPr>
        <w:ind w:firstLineChars="200" w:firstLine="560"/>
        <w:jc w:val="both"/>
        <w:rPr>
          <w:rFonts w:ascii="仿宋" w:eastAsia="仿宋" w:hAnsi="仿宋" w:cs="Times New Roman" w:hint="eastAsia"/>
          <w:sz w:val="28"/>
          <w:szCs w:val="28"/>
          <w:lang w:eastAsia="zh-Hans"/>
        </w:rPr>
      </w:pPr>
      <w:r w:rsidRPr="00DD21AB">
        <w:rPr>
          <w:rFonts w:ascii="仿宋" w:eastAsia="仿宋" w:hAnsi="仿宋" w:cs="Times New Roman" w:hint="eastAsia"/>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干个子通道端口，把这些子通道端口切片划分到网络切片的不同切片中，通过基于硬件的FlexE时隙复用实现各个切片之间的业务在转发层面上互相隔离，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14:paraId="6909AD4D" w14:textId="6BC28C04" w:rsidR="006740B9" w:rsidRPr="006740B9" w:rsidRDefault="00925A7A" w:rsidP="006740B9">
      <w:pPr>
        <w:ind w:firstLineChars="200" w:firstLine="560"/>
        <w:jc w:val="both"/>
        <w:rPr>
          <w:rFonts w:ascii="仿宋" w:eastAsia="仿宋" w:hAnsi="仿宋" w:cs="Times New Roman"/>
          <w:sz w:val="28"/>
          <w:szCs w:val="28"/>
          <w:lang w:eastAsia="zh-Hans"/>
        </w:rPr>
      </w:pPr>
      <w:bookmarkStart w:id="104" w:name="OLE_LINK4"/>
      <w:bookmarkStart w:id="105" w:name="OLE_LINK5"/>
      <w:bookmarkStart w:id="106" w:name="OLE_LINK34"/>
      <w:bookmarkStart w:id="107" w:name="OLE_LINK35"/>
      <w:bookmarkStart w:id="108" w:name="_Hlk87275833"/>
      <w:r w:rsidRPr="00BE4A52">
        <w:rPr>
          <w:rFonts w:ascii="仿宋" w:eastAsia="仿宋" w:hAnsi="仿宋" w:cs="Times New Roman"/>
          <w:sz w:val="28"/>
          <w:szCs w:val="28"/>
          <w:lang w:eastAsia="zh-Hans"/>
        </w:rPr>
        <w:t>Flex-E</w:t>
      </w:r>
      <w:r w:rsidR="008913E6" w:rsidRPr="00BE4A52">
        <w:rPr>
          <w:rFonts w:ascii="仿宋" w:eastAsia="仿宋" w:hAnsi="仿宋" w:cs="Times New Roman"/>
          <w:sz w:val="28"/>
          <w:szCs w:val="28"/>
          <w:lang w:eastAsia="zh-Hans"/>
        </w:rPr>
        <w:t xml:space="preserve"> </w:t>
      </w:r>
      <w:r w:rsidR="008913E6" w:rsidRPr="00BE4A52">
        <w:rPr>
          <w:rFonts w:ascii="仿宋" w:eastAsia="仿宋" w:hAnsi="仿宋" w:cs="Times New Roman" w:hint="eastAsia"/>
          <w:sz w:val="28"/>
          <w:szCs w:val="28"/>
          <w:lang w:eastAsia="zh-Hans"/>
        </w:rPr>
        <w:t>shim</w:t>
      </w:r>
      <w:r w:rsidRPr="00BE4A52">
        <w:rPr>
          <w:rFonts w:ascii="仿宋" w:eastAsia="仿宋" w:hAnsi="仿宋" w:cs="Times New Roman"/>
          <w:sz w:val="28"/>
          <w:szCs w:val="28"/>
          <w:lang w:eastAsia="zh-Hans"/>
        </w:rPr>
        <w:t>层位于以太网MAC和PHY层的物理编码子层（PCS）之间。每层支持：</w:t>
      </w:r>
    </w:p>
    <w:p w14:paraId="40F2A789" w14:textId="77777777" w:rsidR="00925A7A" w:rsidRPr="00BE4A52"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lastRenderedPageBreak/>
        <w:t>数据链路层：a）用于在同一MAC上复用网络协议的逻辑链路控制（LLC），b）用于寻址和信道访问控制机制的MAC子层，以及c）用于处理PHY本地/远程故障消息的协调子层（RS）。</w:t>
      </w:r>
    </w:p>
    <w:p w14:paraId="38121933" w14:textId="77777777" w:rsidR="00925A7A" w:rsidRPr="00BE4A52"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PHY层：a）PCS执行自动协商和编码，b）物理媒体连接（PMA）子层执行成帧、八位字节同步/检测和加扰/解扰，以及c）物理介质相关子层（PMD）是物理介质相关的收发器。</w:t>
      </w:r>
    </w:p>
    <w:p w14:paraId="01E91CFE" w14:textId="218276C8" w:rsidR="00925A7A" w:rsidRPr="006740B9" w:rsidRDefault="00925A7A" w:rsidP="006740B9">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每个Flex-E客户机在Flex-E Shim上都有自己独立的MAC和RS，它们以客户机速率运行。PC</w:t>
      </w:r>
      <w:r w:rsidRPr="00BE4A52">
        <w:rPr>
          <w:rFonts w:ascii="仿宋" w:eastAsia="仿宋" w:hAnsi="仿宋" w:cs="Times New Roman" w:hint="eastAsia"/>
          <w:sz w:val="28"/>
          <w:szCs w:val="28"/>
          <w:lang w:eastAsia="zh-Hans"/>
        </w:rPr>
        <w:t>S</w:t>
      </w:r>
      <w:r w:rsidRPr="00BE4A52">
        <w:rPr>
          <w:rFonts w:ascii="仿宋" w:eastAsia="仿宋" w:hAnsi="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109" w:name="OLE_LINK17"/>
      <w:bookmarkStart w:id="110" w:name="OLE_LINK18"/>
      <w:r w:rsidRPr="00BE4A52">
        <w:rPr>
          <w:rFonts w:ascii="仿宋" w:eastAsia="仿宋" w:hAnsi="仿宋" w:cs="Times New Roman"/>
          <w:sz w:val="28"/>
          <w:szCs w:val="28"/>
          <w:lang w:eastAsia="zh-Hans"/>
        </w:rPr>
        <w:t>执行空闲插入/删除过程。该步骤对于所有Flex-E客户机都是必需的，以便进行速率自适应</w:t>
      </w:r>
      <w:bookmarkEnd w:id="109"/>
      <w:bookmarkEnd w:id="110"/>
      <w:r w:rsidRPr="00BE4A52">
        <w:rPr>
          <w:rFonts w:ascii="仿宋" w:eastAsia="仿宋" w:hAnsi="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14:paraId="0530B40E" w14:textId="2BDC3132" w:rsidR="00925A7A"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Flex-E日历：</w:t>
      </w:r>
      <w:r w:rsidR="00113C6B">
        <w:rPr>
          <w:rFonts w:ascii="仿宋" w:eastAsia="仿宋" w:hAnsi="仿宋" w:cs="Times New Roman" w:hint="eastAsia"/>
          <w:sz w:val="28"/>
          <w:szCs w:val="28"/>
          <w:lang w:eastAsia="zh-Hans"/>
        </w:rPr>
        <w:t>如图</w:t>
      </w:r>
      <w:r w:rsidR="00C927DB">
        <w:rPr>
          <w:rFonts w:ascii="仿宋" w:eastAsia="仿宋" w:hAnsi="仿宋" w:cs="Times New Roman"/>
          <w:sz w:val="28"/>
          <w:szCs w:val="28"/>
        </w:rPr>
        <w:t>4-15</w:t>
      </w:r>
      <w:r w:rsidR="00113C6B">
        <w:rPr>
          <w:rFonts w:ascii="仿宋" w:eastAsia="仿宋" w:hAnsi="仿宋" w:cs="Times New Roman" w:hint="eastAsia"/>
          <w:sz w:val="28"/>
          <w:szCs w:val="28"/>
          <w:lang w:eastAsia="zh-Hans"/>
        </w:rPr>
        <w:t>所示，</w:t>
      </w:r>
      <w:r w:rsidRPr="00BE4A52">
        <w:rPr>
          <w:rFonts w:ascii="仿宋" w:eastAsia="仿宋" w:hAnsi="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w:t>
      </w:r>
      <w:r w:rsidRPr="00BE4A52">
        <w:rPr>
          <w:rFonts w:ascii="仿宋" w:eastAsia="仿宋" w:hAnsi="仿宋" w:cs="Times New Roman"/>
          <w:sz w:val="28"/>
          <w:szCs w:val="28"/>
          <w:lang w:eastAsia="zh-Hans"/>
        </w:rPr>
        <w:lastRenderedPageBreak/>
        <w:t>重新配置。日历槽在逻辑上是交错的。一旦组中的任何PHY发生故障，就会向组中的所有Flex-E客户端生成链路故障。</w:t>
      </w:r>
    </w:p>
    <w:p w14:paraId="7C9DE9E1" w14:textId="39581259" w:rsidR="006740B9" w:rsidRDefault="00113C6B" w:rsidP="006740B9">
      <w:pPr>
        <w:jc w:val="center"/>
      </w:pPr>
      <w:r>
        <w:object w:dxaOrig="9900" w:dyaOrig="9060" w14:anchorId="4A6FA13B">
          <v:shape id="_x0000_i1039" type="#_x0000_t75" style="width:299.4pt;height:274.8pt" o:ole="">
            <v:imagedata r:id="rId67" o:title=""/>
          </v:shape>
          <o:OLEObject Type="Embed" ProgID="Visio.Drawing.15" ShapeID="_x0000_i1039" DrawAspect="Content" ObjectID="_1698666246" r:id="rId68"/>
        </w:object>
      </w:r>
    </w:p>
    <w:p w14:paraId="02C4A93E" w14:textId="06CA17CF" w:rsidR="00C927DB" w:rsidRPr="00E23396" w:rsidRDefault="00C927DB" w:rsidP="006740B9">
      <w:pPr>
        <w:jc w:val="center"/>
        <w:rPr>
          <w:color w:val="000000" w:themeColor="text1"/>
          <w:lang w:val="en-GB"/>
        </w:rPr>
      </w:pPr>
      <w:r w:rsidRPr="00E23396">
        <w:rPr>
          <w:rFonts w:hint="eastAsia"/>
          <w:color w:val="000000" w:themeColor="text1"/>
          <w:lang w:val="en-GB"/>
        </w:rPr>
        <w:t>图</w:t>
      </w:r>
      <w:r w:rsidRPr="00E23396">
        <w:rPr>
          <w:rFonts w:hint="eastAsia"/>
          <w:color w:val="000000" w:themeColor="text1"/>
          <w:lang w:val="en-GB"/>
        </w:rPr>
        <w:t>4</w:t>
      </w:r>
      <w:r w:rsidRPr="00E23396">
        <w:rPr>
          <w:color w:val="000000" w:themeColor="text1"/>
          <w:lang w:val="en-GB"/>
        </w:rPr>
        <w:t xml:space="preserve">-15 </w:t>
      </w:r>
      <w:r w:rsidRPr="00E23396">
        <w:rPr>
          <w:rFonts w:hint="eastAsia"/>
          <w:color w:val="000000" w:themeColor="text1"/>
          <w:lang w:val="en-GB"/>
        </w:rPr>
        <w:t>FlexE</w:t>
      </w:r>
      <w:r w:rsidRPr="00E23396">
        <w:rPr>
          <w:rFonts w:hint="eastAsia"/>
          <w:color w:val="000000" w:themeColor="text1"/>
          <w:lang w:val="en-GB"/>
        </w:rPr>
        <w:t>日历</w:t>
      </w:r>
    </w:p>
    <w:p w14:paraId="387830B6" w14:textId="77777777" w:rsidR="00925A7A" w:rsidRPr="00BE4A52" w:rsidRDefault="00925A7A" w:rsidP="00BE4A52">
      <w:pPr>
        <w:ind w:firstLineChars="200" w:firstLine="560"/>
        <w:jc w:val="both"/>
        <w:rPr>
          <w:rFonts w:ascii="仿宋" w:eastAsia="仿宋" w:hAnsi="仿宋" w:cs="Times New Roman"/>
          <w:sz w:val="28"/>
          <w:szCs w:val="28"/>
          <w:lang w:eastAsia="zh-Hans"/>
        </w:rPr>
      </w:pPr>
      <w:bookmarkStart w:id="111" w:name="OLE_LINK19"/>
      <w:bookmarkStart w:id="112" w:name="OLE_LINK20"/>
      <w:r w:rsidRPr="00BE4A52">
        <w:rPr>
          <w:rFonts w:ascii="仿宋" w:eastAsia="仿宋" w:hAnsi="仿宋" w:cs="Times New Roman"/>
          <w:sz w:val="28"/>
          <w:szCs w:val="28"/>
          <w:lang w:eastAsia="zh-Hans"/>
        </w:rPr>
        <w:t>控制功能管理每个Flex-E客户端的日历时隙分配</w:t>
      </w:r>
      <w:bookmarkEnd w:id="111"/>
      <w:bookmarkEnd w:id="112"/>
      <w:r w:rsidRPr="00BE4A52">
        <w:rPr>
          <w:rFonts w:ascii="仿宋" w:eastAsia="仿宋" w:hAnsi="仿宋" w:cs="Times New Roman"/>
          <w:sz w:val="28"/>
          <w:szCs w:val="28"/>
          <w:lang w:eastAsia="zh-Hans"/>
        </w:rPr>
        <w:t>，并在发送/接收方向上插入/提取每个Flex-E PHY上的Flex-E开销。phy之间的日历调度目前以循环方式执行。</w:t>
      </w:r>
      <w:bookmarkStart w:id="113" w:name="OLE_LINK21"/>
      <w:bookmarkStart w:id="114" w:name="OLE_LINK22"/>
      <w:r w:rsidRPr="00BE4A52">
        <w:rPr>
          <w:rFonts w:ascii="仿宋" w:eastAsia="仿宋" w:hAnsi="仿宋" w:cs="Times New Roman"/>
          <w:sz w:val="28"/>
          <w:szCs w:val="28"/>
          <w:lang w:eastAsia="zh-Hans"/>
        </w:rPr>
        <w:t>日历调度机制和调整时隙分配</w:t>
      </w:r>
      <w:bookmarkEnd w:id="113"/>
      <w:bookmarkEnd w:id="114"/>
      <w:r w:rsidRPr="00BE4A52">
        <w:rPr>
          <w:rFonts w:ascii="仿宋" w:eastAsia="仿宋" w:hAnsi="仿宋" w:cs="Times New Roman"/>
          <w:sz w:val="28"/>
          <w:szCs w:val="28"/>
          <w:lang w:eastAsia="zh-Hans"/>
        </w:rPr>
        <w:t>以保证用户性能的能力</w:t>
      </w:r>
      <w:bookmarkStart w:id="115" w:name="OLE_LINK23"/>
      <w:bookmarkStart w:id="116" w:name="OLE_LINK24"/>
      <w:r w:rsidRPr="00BE4A52">
        <w:rPr>
          <w:rFonts w:ascii="仿宋" w:eastAsia="仿宋" w:hAnsi="仿宋" w:cs="Times New Roman"/>
          <w:sz w:val="28"/>
          <w:szCs w:val="28"/>
          <w:lang w:eastAsia="zh-Hans"/>
        </w:rPr>
        <w:t>使Flex-E能够精确地“切片”</w:t>
      </w:r>
      <w:bookmarkEnd w:id="115"/>
      <w:bookmarkEnd w:id="116"/>
      <w:r w:rsidRPr="00BE4A52">
        <w:rPr>
          <w:rFonts w:ascii="仿宋" w:eastAsia="仿宋" w:hAnsi="仿宋" w:cs="Times New Roman"/>
          <w:sz w:val="28"/>
          <w:szCs w:val="28"/>
          <w:lang w:eastAsia="zh-Hans"/>
        </w:rPr>
        <w:t>传输网络。</w:t>
      </w:r>
    </w:p>
    <w:p w14:paraId="3DA157A5" w14:textId="77777777" w:rsidR="00E50AA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由于时分复用的特性，当前flexe专门为专用flex</w:t>
      </w:r>
      <w:r w:rsidRPr="00BE4A52">
        <w:rPr>
          <w:rFonts w:ascii="仿宋" w:eastAsia="仿宋" w:hAnsi="仿宋" w:cs="Times New Roman" w:hint="eastAsia"/>
          <w:sz w:val="28"/>
          <w:szCs w:val="28"/>
          <w:lang w:eastAsia="zh-Hans"/>
        </w:rPr>
        <w:t>e</w:t>
      </w:r>
      <w:r w:rsidRPr="00BE4A52">
        <w:rPr>
          <w:rFonts w:ascii="仿宋" w:eastAsia="仿宋" w:hAnsi="仿宋" w:cs="Times New Roman"/>
          <w:sz w:val="28"/>
          <w:szCs w:val="28"/>
          <w:lang w:eastAsia="zh-Hans"/>
        </w:rPr>
        <w:t>客户机分配flex组日历时隙带宽资源，甚至有时业务量很小</w:t>
      </w:r>
      <w:bookmarkEnd w:id="104"/>
      <w:bookmarkEnd w:id="105"/>
      <w:r w:rsidRPr="00BE4A52">
        <w:rPr>
          <w:rFonts w:ascii="仿宋" w:eastAsia="仿宋" w:hAnsi="仿宋" w:cs="Times New Roman" w:hint="eastAsia"/>
          <w:sz w:val="28"/>
          <w:szCs w:val="28"/>
          <w:lang w:eastAsia="zh-Hans"/>
        </w:rPr>
        <w:t>，大多数客户端不会以接近链路容量的速率进行传输，</w:t>
      </w:r>
      <w:r w:rsidRPr="00BE4A52">
        <w:rPr>
          <w:rFonts w:ascii="仿宋" w:eastAsia="仿宋" w:hAnsi="仿宋" w:cs="Times New Roman"/>
          <w:sz w:val="28"/>
          <w:szCs w:val="28"/>
          <w:lang w:eastAsia="zh-Hans"/>
        </w:rPr>
        <w:t>这可能导致链路带宽利用率低的问题。</w:t>
      </w:r>
      <w:bookmarkEnd w:id="106"/>
      <w:bookmarkEnd w:id="107"/>
    </w:p>
    <w:p w14:paraId="71AC3080" w14:textId="73734F01" w:rsidR="00E50AA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lastRenderedPageBreak/>
        <w:t>1</w:t>
      </w:r>
      <w:r w:rsidRPr="00BE4A52">
        <w:rPr>
          <w:rFonts w:ascii="仿宋" w:eastAsia="仿宋" w:hAnsi="仿宋" w:cs="Times New Roman"/>
          <w:sz w:val="28"/>
          <w:szCs w:val="28"/>
          <w:lang w:eastAsia="zh-Hans"/>
        </w:rPr>
        <w:t>0M</w:t>
      </w:r>
      <w:r w:rsidRPr="00BE4A52">
        <w:rPr>
          <w:rFonts w:ascii="仿宋" w:eastAsia="仿宋" w:hAnsi="仿宋" w:cs="Times New Roman" w:hint="eastAsia"/>
          <w:sz w:val="28"/>
          <w:szCs w:val="28"/>
          <w:lang w:eastAsia="zh-Hans"/>
        </w:rPr>
        <w:t>颗粒度技术阶段，虽然解决了带宽利用率问题，但是calendar的复杂度明显提高，</w:t>
      </w:r>
      <w:r w:rsidR="00E50AA5" w:rsidRPr="00BE4A52">
        <w:rPr>
          <w:rFonts w:ascii="仿宋" w:eastAsia="仿宋" w:hAnsi="仿宋" w:cs="Times New Roman"/>
          <w:sz w:val="28"/>
          <w:szCs w:val="28"/>
          <w:lang w:eastAsia="zh-Hans"/>
        </w:rPr>
        <w:t>更小的粒度和更频繁的配置调整需要更多的信号传输开销。在利用率和灵活性之间存在权衡。</w:t>
      </w:r>
    </w:p>
    <w:p w14:paraId="1BD7E58E" w14:textId="467DDF08" w:rsidR="00C63B5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t>所以考虑到业务流量大小的多样性，</w:t>
      </w:r>
      <w:r w:rsidR="00340108" w:rsidRPr="00BE4A52">
        <w:rPr>
          <w:rFonts w:ascii="仿宋" w:eastAsia="仿宋" w:hAnsi="仿宋" w:cs="Times New Roman" w:hint="eastAsia"/>
          <w:sz w:val="28"/>
          <w:szCs w:val="28"/>
          <w:lang w:eastAsia="zh-Hans"/>
        </w:rPr>
        <w:t>本报告</w:t>
      </w:r>
      <w:r w:rsidRPr="00BE4A52">
        <w:rPr>
          <w:rFonts w:ascii="仿宋" w:eastAsia="仿宋" w:hAnsi="仿宋" w:cs="Times New Roman" w:hint="eastAsia"/>
          <w:sz w:val="28"/>
          <w:szCs w:val="28"/>
          <w:lang w:eastAsia="zh-Hans"/>
        </w:rPr>
        <w:t>设计一种支持多种粒度的FlexE calend</w:t>
      </w:r>
      <w:r w:rsidR="00C927DB">
        <w:rPr>
          <w:rFonts w:ascii="仿宋" w:eastAsia="仿宋" w:hAnsi="仿宋" w:cs="Times New Roman" w:hint="eastAsia"/>
          <w:sz w:val="28"/>
          <w:szCs w:val="28"/>
        </w:rPr>
        <w:t>a</w:t>
      </w:r>
      <w:r w:rsidRPr="00BE4A52">
        <w:rPr>
          <w:rFonts w:ascii="仿宋" w:eastAsia="仿宋" w:hAnsi="仿宋" w:cs="Times New Roman"/>
          <w:sz w:val="28"/>
          <w:szCs w:val="28"/>
          <w:lang w:eastAsia="zh-Hans"/>
        </w:rPr>
        <w:t>r slot</w:t>
      </w:r>
      <w:r w:rsidRPr="00BE4A52">
        <w:rPr>
          <w:rFonts w:ascii="仿宋" w:eastAsia="仿宋" w:hAnsi="仿宋" w:cs="Times New Roman" w:hint="eastAsia"/>
          <w:sz w:val="28"/>
          <w:szCs w:val="28"/>
          <w:lang w:eastAsia="zh-Hans"/>
        </w:rPr>
        <w:t>编排算法，首先要确定待传输业务的带宽需求，</w:t>
      </w:r>
      <w:r w:rsidRPr="00BE4A52">
        <w:rPr>
          <w:rFonts w:ascii="仿宋" w:eastAsia="仿宋" w:hAnsi="仿宋" w:cs="Times New Roman"/>
          <w:sz w:val="28"/>
          <w:szCs w:val="28"/>
          <w:lang w:eastAsia="zh-Hans"/>
        </w:rPr>
        <w:t>根据带宽需求，选择不同或相同粒度的日历时隙进行组合得到所需的物理通道</w:t>
      </w:r>
      <w:r w:rsidRPr="00BE4A52">
        <w:rPr>
          <w:rFonts w:ascii="仿宋" w:eastAsia="仿宋" w:hAnsi="仿宋" w:cs="Times New Roman" w:hint="eastAsia"/>
          <w:sz w:val="28"/>
          <w:szCs w:val="28"/>
          <w:lang w:eastAsia="zh-Hans"/>
        </w:rPr>
        <w:t>。</w:t>
      </w:r>
      <w:r w:rsidR="00D23E70" w:rsidRPr="00BE4A52">
        <w:rPr>
          <w:rFonts w:ascii="仿宋" w:eastAsia="仿宋" w:hAnsi="仿宋" w:cs="Times New Roman" w:hint="eastAsia"/>
          <w:sz w:val="28"/>
          <w:szCs w:val="28"/>
          <w:lang w:eastAsia="zh-Hans"/>
        </w:rPr>
        <w:t>如图*所示。</w:t>
      </w:r>
    </w:p>
    <w:p w14:paraId="76F522AB" w14:textId="12001BEC" w:rsidR="00D23E70" w:rsidRDefault="00113C6B" w:rsidP="00113C6B">
      <w:pPr>
        <w:jc w:val="center"/>
      </w:pPr>
      <w:r>
        <w:object w:dxaOrig="14712" w:dyaOrig="2880" w14:anchorId="69E01834">
          <v:shape id="_x0000_i1040" type="#_x0000_t75" style="width:414.6pt;height:81pt" o:ole="">
            <v:imagedata r:id="rId69" o:title=""/>
          </v:shape>
          <o:OLEObject Type="Embed" ProgID="Visio.Drawing.15" ShapeID="_x0000_i1040" DrawAspect="Content" ObjectID="_1698666247" r:id="rId70"/>
        </w:object>
      </w:r>
    </w:p>
    <w:p w14:paraId="293BD74C" w14:textId="02141848" w:rsidR="00C927DB" w:rsidRPr="00E23396" w:rsidRDefault="00C927DB" w:rsidP="00113C6B">
      <w:pPr>
        <w:jc w:val="center"/>
        <w:rPr>
          <w:color w:val="000000" w:themeColor="text1"/>
          <w:lang w:val="en-GB"/>
        </w:rPr>
      </w:pPr>
      <w:r w:rsidRPr="00E23396">
        <w:rPr>
          <w:rFonts w:hint="eastAsia"/>
          <w:color w:val="000000" w:themeColor="text1"/>
          <w:lang w:val="en-GB"/>
        </w:rPr>
        <w:t>图</w:t>
      </w:r>
      <w:r w:rsidRPr="00E23396">
        <w:rPr>
          <w:rFonts w:hint="eastAsia"/>
          <w:color w:val="000000" w:themeColor="text1"/>
          <w:lang w:val="en-GB"/>
        </w:rPr>
        <w:t>4</w:t>
      </w:r>
      <w:r w:rsidRPr="00E23396">
        <w:rPr>
          <w:color w:val="000000" w:themeColor="text1"/>
          <w:lang w:val="en-GB"/>
        </w:rPr>
        <w:t>-16</w:t>
      </w:r>
      <w:r w:rsidR="00E23396" w:rsidRPr="00E23396">
        <w:rPr>
          <w:rFonts w:hint="eastAsia"/>
          <w:color w:val="000000" w:themeColor="text1"/>
          <w:lang w:val="en-GB"/>
        </w:rPr>
        <w:t>一种</w:t>
      </w:r>
      <w:r w:rsidRPr="00E23396">
        <w:rPr>
          <w:rFonts w:hint="eastAsia"/>
          <w:color w:val="000000" w:themeColor="text1"/>
          <w:lang w:val="en-GB"/>
        </w:rPr>
        <w:t>支持多粒度的</w:t>
      </w:r>
      <w:r w:rsidRPr="00E23396">
        <w:rPr>
          <w:rFonts w:hint="eastAsia"/>
          <w:color w:val="000000" w:themeColor="text1"/>
          <w:lang w:val="en-GB"/>
        </w:rPr>
        <w:t>FlexE</w:t>
      </w:r>
      <w:r w:rsidRPr="00E23396">
        <w:rPr>
          <w:color w:val="000000" w:themeColor="text1"/>
          <w:lang w:val="en-GB"/>
        </w:rPr>
        <w:t xml:space="preserve"> </w:t>
      </w:r>
      <w:r w:rsidRPr="00E23396">
        <w:rPr>
          <w:rFonts w:hint="eastAsia"/>
          <w:color w:val="000000" w:themeColor="text1"/>
          <w:lang w:val="en-GB"/>
        </w:rPr>
        <w:t>calend</w:t>
      </w:r>
      <w:r w:rsidRPr="00E23396">
        <w:rPr>
          <w:color w:val="000000" w:themeColor="text1"/>
          <w:lang w:val="en-GB"/>
        </w:rPr>
        <w:t>ar</w:t>
      </w:r>
      <w:r w:rsidR="00E23396" w:rsidRPr="00E23396">
        <w:rPr>
          <w:color w:val="000000" w:themeColor="text1"/>
          <w:lang w:val="en-GB"/>
        </w:rPr>
        <w:t xml:space="preserve"> slot</w:t>
      </w:r>
      <w:r w:rsidR="00E23396" w:rsidRPr="00E23396">
        <w:rPr>
          <w:rFonts w:hint="eastAsia"/>
          <w:color w:val="000000" w:themeColor="text1"/>
          <w:lang w:val="en-GB"/>
        </w:rPr>
        <w:t>编排算法</w:t>
      </w:r>
    </w:p>
    <w:p w14:paraId="50CDDDD6" w14:textId="6B494B52" w:rsidR="00CA4E81" w:rsidRPr="00BE4A52" w:rsidRDefault="00CA4E81"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t>本报告根据电网业务特点设计多种粒度组合方式，例如1</w:t>
      </w:r>
      <w:r w:rsidRPr="00BE4A52">
        <w:rPr>
          <w:rFonts w:ascii="仿宋" w:eastAsia="仿宋" w:hAnsi="仿宋" w:cs="Times New Roman"/>
          <w:sz w:val="28"/>
          <w:szCs w:val="28"/>
          <w:lang w:eastAsia="zh-Hans"/>
        </w:rPr>
        <w:t>00M</w:t>
      </w:r>
      <w:r w:rsidRPr="00BE4A52">
        <w:rPr>
          <w:rFonts w:ascii="仿宋" w:eastAsia="仿宋" w:hAnsi="仿宋" w:cs="Times New Roman" w:hint="eastAsia"/>
          <w:sz w:val="28"/>
          <w:szCs w:val="28"/>
          <w:lang w:eastAsia="zh-Hans"/>
        </w:rPr>
        <w:t>、5</w:t>
      </w:r>
      <w:r w:rsidRPr="00BE4A52">
        <w:rPr>
          <w:rFonts w:ascii="仿宋" w:eastAsia="仿宋" w:hAnsi="仿宋" w:cs="Times New Roman"/>
          <w:sz w:val="28"/>
          <w:szCs w:val="28"/>
          <w:lang w:eastAsia="zh-Hans"/>
        </w:rPr>
        <w:t>00M</w:t>
      </w:r>
      <w:r w:rsidRPr="00BE4A52">
        <w:rPr>
          <w:rFonts w:ascii="仿宋" w:eastAsia="仿宋" w:hAnsi="仿宋" w:cs="Times New Roman" w:hint="eastAsia"/>
          <w:sz w:val="28"/>
          <w:szCs w:val="28"/>
          <w:lang w:eastAsia="zh-Hans"/>
        </w:rPr>
        <w:t>、1</w:t>
      </w:r>
      <w:r w:rsidRPr="00BE4A52">
        <w:rPr>
          <w:rFonts w:ascii="仿宋" w:eastAsia="仿宋" w:hAnsi="仿宋" w:cs="Times New Roman"/>
          <w:sz w:val="28"/>
          <w:szCs w:val="28"/>
          <w:lang w:eastAsia="zh-Hans"/>
        </w:rPr>
        <w:t>G</w:t>
      </w:r>
      <w:r w:rsidRPr="00BE4A52">
        <w:rPr>
          <w:rFonts w:ascii="仿宋" w:eastAsia="仿宋" w:hAnsi="仿宋" w:cs="Times New Roman" w:hint="eastAsia"/>
          <w:sz w:val="28"/>
          <w:szCs w:val="28"/>
          <w:lang w:eastAsia="zh-Hans"/>
        </w:rPr>
        <w:t>、5</w:t>
      </w:r>
      <w:r w:rsidRPr="00BE4A52">
        <w:rPr>
          <w:rFonts w:ascii="仿宋" w:eastAsia="仿宋" w:hAnsi="仿宋" w:cs="Times New Roman"/>
          <w:sz w:val="28"/>
          <w:szCs w:val="28"/>
          <w:lang w:eastAsia="zh-Hans"/>
        </w:rPr>
        <w:t>G</w:t>
      </w:r>
      <w:r w:rsidRPr="00BE4A52">
        <w:rPr>
          <w:rFonts w:ascii="仿宋" w:eastAsia="仿宋" w:hAnsi="仿宋" w:cs="Times New Roman" w:hint="eastAsia"/>
          <w:sz w:val="28"/>
          <w:szCs w:val="28"/>
          <w:lang w:eastAsia="zh-Hans"/>
        </w:rPr>
        <w:t>，一个FlexE接口可以包括多个不同的组合粒度时隙。按照设计好的粒度从大到小的顺序（包含物理时隙的数量）依次进行调度。调度算法的伪代码如下：</w:t>
      </w:r>
    </w:p>
    <w:tbl>
      <w:tblPr>
        <w:tblStyle w:val="affff1"/>
        <w:tblW w:w="0" w:type="auto"/>
        <w:tblBorders>
          <w:left w:val="none" w:sz="0" w:space="0" w:color="auto"/>
          <w:right w:val="none" w:sz="0" w:space="0" w:color="auto"/>
        </w:tblBorders>
        <w:tblLook w:val="04A0" w:firstRow="1" w:lastRow="0" w:firstColumn="1" w:lastColumn="0" w:noHBand="0" w:noVBand="1"/>
      </w:tblPr>
      <w:tblGrid>
        <w:gridCol w:w="8296"/>
      </w:tblGrid>
      <w:tr w:rsidR="006E1CBA" w:rsidRPr="006E1CBA" w14:paraId="53D5288A" w14:textId="77777777" w:rsidTr="006E1CBA">
        <w:tc>
          <w:tcPr>
            <w:tcW w:w="8296" w:type="dxa"/>
          </w:tcPr>
          <w:p w14:paraId="670F5FA5" w14:textId="0BEAA884" w:rsidR="006E1CBA" w:rsidRPr="006E1CBA" w:rsidRDefault="006E1CBA" w:rsidP="00CA4E81">
            <w:pPr>
              <w:rPr>
                <w:rFonts w:ascii="宋体" w:eastAsia="宋体" w:hAnsi="宋体" w:cs="宋体"/>
                <w:color w:val="000000" w:themeColor="text1"/>
                <w:sz w:val="24"/>
              </w:rPr>
            </w:pPr>
            <w:r w:rsidRPr="006E1CBA">
              <w:rPr>
                <w:rFonts w:ascii="宋体" w:eastAsia="宋体" w:hAnsi="宋体" w:cs="宋体"/>
                <w:color w:val="000000" w:themeColor="text1"/>
                <w:sz w:val="24"/>
              </w:rPr>
              <w:t>Algorithm</w:t>
            </w:r>
            <w:r w:rsidRPr="006E1CBA">
              <w:rPr>
                <w:rFonts w:ascii="宋体" w:eastAsia="宋体" w:hAnsi="宋体" w:cs="宋体" w:hint="eastAsia"/>
                <w:color w:val="000000" w:themeColor="text1"/>
                <w:sz w:val="24"/>
              </w:rPr>
              <w:t>：基于混合粒度的calendar时隙分配算法</w:t>
            </w:r>
          </w:p>
        </w:tc>
      </w:tr>
      <w:tr w:rsidR="006E1CBA" w:rsidRPr="006E1CBA" w14:paraId="785D1FFD" w14:textId="77777777" w:rsidTr="006E1CBA">
        <w:trPr>
          <w:trHeight w:val="1003"/>
        </w:trPr>
        <w:tc>
          <w:tcPr>
            <w:tcW w:w="8296" w:type="dxa"/>
          </w:tcPr>
          <w:p w14:paraId="7CF109E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输入：1.每种粒度的大小和各自对应的数量</w:t>
            </w:r>
          </w:p>
          <w:p w14:paraId="4614CE2F"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2.n个业务流对应的带宽</w:t>
            </w:r>
          </w:p>
          <w:p w14:paraId="2736CC0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初始化相关集合</w:t>
            </w:r>
          </w:p>
          <w:p w14:paraId="7C3CD731" w14:textId="77777777" w:rsidR="006E1CBA" w:rsidRPr="006E1CBA" w:rsidRDefault="006E1CBA" w:rsidP="006E1CBA">
            <w:pPr>
              <w:rPr>
                <w:rFonts w:ascii="宋体" w:eastAsia="宋体" w:hAnsi="宋体" w:cs="宋体"/>
                <w:color w:val="000000" w:themeColor="text1"/>
                <w:sz w:val="24"/>
              </w:rPr>
            </w:pPr>
          </w:p>
          <w:p w14:paraId="45185FA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#前提条件 路由规划——group的分配--slot</w:t>
            </w:r>
          </w:p>
          <w:p w14:paraId="531B207A" w14:textId="77777777" w:rsidR="006E1CBA" w:rsidRPr="006E1CBA" w:rsidRDefault="006E1CBA" w:rsidP="006E1CBA">
            <w:pPr>
              <w:rPr>
                <w:rFonts w:ascii="宋体" w:eastAsia="宋体" w:hAnsi="宋体" w:cs="宋体"/>
                <w:color w:val="000000" w:themeColor="text1"/>
                <w:sz w:val="24"/>
              </w:rPr>
            </w:pPr>
          </w:p>
          <w:p w14:paraId="52B9BDBD"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lastRenderedPageBreak/>
              <w:t>输出：混合粒度组合方式</w:t>
            </w:r>
          </w:p>
          <w:p w14:paraId="3AB0D832"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for bi in G</w:t>
            </w:r>
          </w:p>
          <w:p w14:paraId="2D62DC84"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for i in Calculate()</w:t>
            </w:r>
          </w:p>
          <w:p w14:paraId="44B2927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r>
            <w:r w:rsidRPr="006E1CBA">
              <w:rPr>
                <w:rFonts w:ascii="宋体" w:eastAsia="宋体" w:hAnsi="宋体" w:cs="宋体" w:hint="eastAsia"/>
                <w:color w:val="000000" w:themeColor="text1"/>
                <w:sz w:val="24"/>
              </w:rPr>
              <w:tab/>
              <w:t>if(时隙数量≥5 or 利用率≤80%)</w:t>
            </w:r>
          </w:p>
          <w:p w14:paraId="11A8AE67"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continue</w:t>
            </w:r>
          </w:p>
          <w:p w14:paraId="0F37657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else:</w:t>
            </w:r>
          </w:p>
          <w:p w14:paraId="5B3D0523"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path_list.add(i)</w:t>
            </w:r>
          </w:p>
          <w:p w14:paraId="4EFAE74E"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end for</w:t>
            </w:r>
          </w:p>
          <w:p w14:paraId="0A888224"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for(path in path_list):</w:t>
            </w:r>
          </w:p>
          <w:p w14:paraId="31F55AA6"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r>
            <w:r w:rsidRPr="006E1CBA">
              <w:rPr>
                <w:rFonts w:ascii="宋体" w:eastAsia="宋体" w:hAnsi="宋体" w:cs="宋体" w:hint="eastAsia"/>
                <w:color w:val="000000" w:themeColor="text1"/>
                <w:sz w:val="24"/>
              </w:rPr>
              <w:tab/>
              <w:t>if(path≤总的时隙数):</w:t>
            </w:r>
          </w:p>
          <w:p w14:paraId="2CA3554B"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continue</w:t>
            </w:r>
          </w:p>
          <w:p w14:paraId="110BE09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else:</w:t>
            </w:r>
          </w:p>
          <w:p w14:paraId="0FB29E47"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path_list.remove()</w:t>
            </w:r>
          </w:p>
          <w:p w14:paraId="526EB27A"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end for</w:t>
            </w:r>
          </w:p>
          <w:p w14:paraId="7BC1E45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end for</w:t>
            </w:r>
          </w:p>
          <w:p w14:paraId="586288CB" w14:textId="77777777" w:rsidR="006E1CBA" w:rsidRPr="006E1CBA" w:rsidRDefault="006E1CBA" w:rsidP="006E1CBA">
            <w:pPr>
              <w:rPr>
                <w:rFonts w:ascii="宋体" w:eastAsia="宋体" w:hAnsi="宋体" w:cs="宋体"/>
                <w:color w:val="000000" w:themeColor="text1"/>
                <w:sz w:val="24"/>
              </w:rPr>
            </w:pPr>
          </w:p>
          <w:p w14:paraId="5726B8D3"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path = max(计算每种可能性的利用率/颗粒数)//函数</w:t>
            </w:r>
          </w:p>
          <w:p w14:paraId="338109AE" w14:textId="110BDB41"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return path</w:t>
            </w:r>
          </w:p>
        </w:tc>
      </w:tr>
      <w:bookmarkEnd w:id="108"/>
    </w:tbl>
    <w:p w14:paraId="5CF57D1E" w14:textId="77777777" w:rsidR="00CA4E81" w:rsidRPr="00CA4E81" w:rsidRDefault="00CA4E81" w:rsidP="00C63B55">
      <w:pPr>
        <w:jc w:val="both"/>
        <w:rPr>
          <w:color w:val="FF0000"/>
        </w:rPr>
      </w:pPr>
    </w:p>
    <w:p w14:paraId="7282444D" w14:textId="2E8A7358" w:rsidR="00A7300C" w:rsidRPr="00340108" w:rsidRDefault="00A7300C" w:rsidP="00C63B55">
      <w:pPr>
        <w:jc w:val="both"/>
        <w:rPr>
          <w:color w:val="FF0000"/>
        </w:rPr>
      </w:pPr>
      <w:r>
        <w:rPr>
          <w:rFonts w:hint="eastAsia"/>
          <w:color w:val="FF0000"/>
        </w:rPr>
        <w:t>具体算法伪代码与约束条件如下</w:t>
      </w:r>
      <w:r>
        <w:rPr>
          <w:rFonts w:hint="eastAsia"/>
          <w:color w:val="FF0000"/>
        </w:rPr>
        <w:t>:</w:t>
      </w:r>
    </w:p>
    <w:p w14:paraId="42F71470" w14:textId="77777777" w:rsidR="00C63B55" w:rsidRPr="00C63B55" w:rsidRDefault="00C63B55" w:rsidP="00790D4C"/>
    <w:p w14:paraId="63CDD804" w14:textId="77777777" w:rsidR="001B6128" w:rsidRPr="001B6128" w:rsidRDefault="001B6128" w:rsidP="001B6128"/>
    <w:p w14:paraId="6AE50F68" w14:textId="77777777" w:rsidR="00AE29A5" w:rsidRDefault="0089666E">
      <w:pPr>
        <w:pStyle w:val="13"/>
        <w:rPr>
          <w:color w:val="auto"/>
        </w:rPr>
      </w:pPr>
      <w:bookmarkStart w:id="117" w:name="_Toc2002486553_WPSOffice_Level1"/>
      <w:bookmarkStart w:id="118" w:name="_Toc14539076"/>
      <w:bookmarkStart w:id="119" w:name="_Toc618527244_WPSOffice_Level1"/>
      <w:bookmarkStart w:id="120" w:name="_Toc39068113"/>
      <w:bookmarkStart w:id="121" w:name="_Toc14539394"/>
      <w:bookmarkStart w:id="122" w:name="_Toc14536668"/>
      <w:r>
        <w:rPr>
          <w:rFonts w:hint="eastAsia"/>
          <w:color w:val="auto"/>
        </w:rPr>
        <w:t>创新点</w:t>
      </w:r>
      <w:bookmarkEnd w:id="117"/>
      <w:bookmarkEnd w:id="118"/>
      <w:bookmarkEnd w:id="119"/>
      <w:bookmarkEnd w:id="120"/>
      <w:bookmarkEnd w:id="121"/>
      <w:bookmarkEnd w:id="122"/>
    </w:p>
    <w:p w14:paraId="708CEF95"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待补充</w:t>
      </w:r>
      <w:r>
        <w:rPr>
          <w:rFonts w:ascii="仿宋" w:eastAsia="仿宋" w:hAnsi="仿宋" w:cs="Times New Roman" w:hint="eastAsia"/>
          <w:sz w:val="28"/>
          <w:szCs w:val="28"/>
        </w:rPr>
        <w:t>。</w:t>
      </w:r>
    </w:p>
    <w:sectPr w:rsidR="00AE29A5">
      <w:footerReference w:type="default" r:id="rId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cy650" w:date="2021-05-17T01:15:00Z" w:initials="c">
    <w:p w14:paraId="3F242EAB" w14:textId="77777777" w:rsidR="00DC0031" w:rsidRDefault="00DC0031" w:rsidP="000D66C9">
      <w:pPr>
        <w:pStyle w:val="aff"/>
      </w:pPr>
      <w:r>
        <w:rPr>
          <w:rStyle w:val="affff8"/>
        </w:rPr>
        <w:annotationRef/>
      </w:r>
      <w:r>
        <w:rPr>
          <w:rFonts w:hint="eastAsia"/>
        </w:rPr>
        <w:t>B</w:t>
      </w:r>
      <w:r>
        <w:t>GP</w:t>
      </w:r>
      <w:r>
        <w:rPr>
          <w:rFonts w:hint="eastAsia"/>
        </w:rPr>
        <w:t>：边界网关协议</w:t>
      </w:r>
    </w:p>
    <w:p w14:paraId="6A1F30DB" w14:textId="77777777" w:rsidR="00DC0031" w:rsidRDefault="00DC0031" w:rsidP="000D66C9">
      <w:pPr>
        <w:pStyle w:val="aff"/>
      </w:pPr>
      <w:r>
        <w:rPr>
          <w:rFonts w:hint="eastAsia"/>
        </w:rPr>
        <w:t>P</w:t>
      </w:r>
      <w:r>
        <w:t>CE</w:t>
      </w:r>
      <w:r>
        <w:rPr>
          <w:rFonts w:hint="eastAsia"/>
        </w:rPr>
        <w:t>：路径计算单元</w:t>
      </w:r>
    </w:p>
    <w:p w14:paraId="49A2407D" w14:textId="77777777" w:rsidR="00DC0031" w:rsidRDefault="00DC0031" w:rsidP="000D66C9">
      <w:pPr>
        <w:pStyle w:val="aff"/>
      </w:pPr>
      <w:r>
        <w:rPr>
          <w:rFonts w:hint="eastAsia"/>
        </w:rPr>
        <w:t>M</w:t>
      </w:r>
      <w:r>
        <w:t>PLS</w:t>
      </w:r>
      <w:r>
        <w:rPr>
          <w:rFonts w:hint="eastAsia"/>
        </w:rPr>
        <w:t>：多协议标签交换</w:t>
      </w:r>
    </w:p>
  </w:comment>
  <w:comment w:id="89" w:author="cy650" w:date="2021-05-17T01:17:00Z" w:initials="c">
    <w:p w14:paraId="7090C9B5" w14:textId="77777777" w:rsidR="00DC0031" w:rsidRDefault="00DC0031" w:rsidP="000D66C9">
      <w:pPr>
        <w:pStyle w:val="aff"/>
        <w:rPr>
          <w:color w:val="000000" w:themeColor="text1"/>
          <w:lang w:val="en-GB"/>
        </w:rPr>
      </w:pPr>
      <w:r>
        <w:rPr>
          <w:rStyle w:val="affff8"/>
        </w:rPr>
        <w:annotationRef/>
      </w:r>
      <w:r w:rsidRPr="00A32201">
        <w:rPr>
          <w:color w:val="000000" w:themeColor="text1"/>
          <w:lang w:val="en-GB"/>
        </w:rPr>
        <w:t>SDN</w:t>
      </w:r>
      <w:r w:rsidRPr="00A32201">
        <w:rPr>
          <w:color w:val="000000" w:themeColor="text1"/>
          <w:lang w:val="en-GB"/>
        </w:rPr>
        <w:t>架构方案</w:t>
      </w:r>
      <w:r>
        <w:rPr>
          <w:rFonts w:hint="eastAsia"/>
          <w:color w:val="000000" w:themeColor="text1"/>
          <w:lang w:val="en-GB"/>
        </w:rPr>
        <w:t>：</w:t>
      </w:r>
    </w:p>
    <w:p w14:paraId="7D971DD6" w14:textId="77777777" w:rsidR="00DC0031" w:rsidRDefault="00DC0031" w:rsidP="009A10E8">
      <w:pPr>
        <w:pStyle w:val="aff"/>
        <w:widowControl w:val="0"/>
        <w:numPr>
          <w:ilvl w:val="0"/>
          <w:numId w:val="42"/>
        </w:numPr>
        <w:spacing w:after="0" w:line="240" w:lineRule="auto"/>
        <w:rPr>
          <w:color w:val="000000" w:themeColor="text1"/>
          <w:lang w:val="en-GB"/>
        </w:rPr>
      </w:pPr>
      <w:r w:rsidRPr="00A32201">
        <w:rPr>
          <w:color w:val="000000" w:themeColor="text1"/>
          <w:lang w:val="en-GB"/>
        </w:rPr>
        <w:t>Flex-E</w:t>
      </w:r>
      <w:r w:rsidRPr="00A32201">
        <w:rPr>
          <w:color w:val="000000" w:themeColor="text1"/>
          <w:lang w:val="en-GB"/>
        </w:rPr>
        <w:t>嵌入在</w:t>
      </w:r>
      <w:r w:rsidRPr="00A32201">
        <w:rPr>
          <w:color w:val="000000" w:themeColor="text1"/>
          <w:lang w:val="en-GB"/>
        </w:rPr>
        <w:t>OTN</w:t>
      </w:r>
      <w:r w:rsidRPr="00A32201">
        <w:rPr>
          <w:color w:val="000000" w:themeColor="text1"/>
          <w:lang w:val="en-GB"/>
        </w:rPr>
        <w:t>和</w:t>
      </w:r>
      <w:r w:rsidRPr="00A32201">
        <w:rPr>
          <w:color w:val="000000" w:themeColor="text1"/>
          <w:lang w:val="en-GB"/>
        </w:rPr>
        <w:t>MPLS-TP</w:t>
      </w:r>
      <w:r w:rsidRPr="00A32201">
        <w:rPr>
          <w:color w:val="000000" w:themeColor="text1"/>
          <w:lang w:val="en-GB"/>
        </w:rPr>
        <w:t>之间，软件定义的传输网络（</w:t>
      </w:r>
      <w:r w:rsidRPr="00A32201">
        <w:rPr>
          <w:color w:val="000000" w:themeColor="text1"/>
          <w:lang w:val="en-GB"/>
        </w:rPr>
        <w:t>SDTN</w:t>
      </w:r>
      <w:r w:rsidRPr="00A32201">
        <w:rPr>
          <w:color w:val="000000" w:themeColor="text1"/>
          <w:lang w:val="en-GB"/>
        </w:rPr>
        <w:t>）与网络片管理系统集成</w:t>
      </w:r>
      <w:r>
        <w:rPr>
          <w:rFonts w:hint="eastAsia"/>
          <w:color w:val="000000" w:themeColor="text1"/>
          <w:lang w:val="en-GB"/>
        </w:rPr>
        <w:t>;</w:t>
      </w:r>
    </w:p>
    <w:p w14:paraId="296088F7" w14:textId="77777777" w:rsidR="00DC0031" w:rsidRPr="00592DE5" w:rsidRDefault="00DC0031" w:rsidP="009A10E8">
      <w:pPr>
        <w:pStyle w:val="affffffffffff8"/>
        <w:widowControl w:val="0"/>
        <w:numPr>
          <w:ilvl w:val="0"/>
          <w:numId w:val="42"/>
        </w:numPr>
        <w:spacing w:after="0" w:line="240" w:lineRule="auto"/>
        <w:ind w:left="1300" w:firstLineChars="0"/>
        <w:jc w:val="both"/>
        <w:rPr>
          <w:color w:val="000000" w:themeColor="text1"/>
          <w:lang w:val="en-GB"/>
        </w:rPr>
      </w:pPr>
      <w:r w:rsidRPr="00592DE5">
        <w:rPr>
          <w:color w:val="000000" w:themeColor="text1"/>
          <w:lang w:val="en-GB"/>
        </w:rPr>
        <w:t>在</w:t>
      </w:r>
      <w:r w:rsidRPr="00592DE5">
        <w:rPr>
          <w:color w:val="000000" w:themeColor="text1"/>
          <w:lang w:val="en-GB"/>
        </w:rPr>
        <w:t>Flex-E</w:t>
      </w:r>
      <w:r w:rsidRPr="00592DE5">
        <w:rPr>
          <w:color w:val="000000" w:themeColor="text1"/>
          <w:lang w:val="en-GB"/>
        </w:rPr>
        <w:t>管道之上，覆盖网段利用</w:t>
      </w:r>
      <w:r w:rsidRPr="00592DE5">
        <w:rPr>
          <w:color w:val="000000" w:themeColor="text1"/>
          <w:lang w:val="en-GB"/>
        </w:rPr>
        <w:t>SR</w:t>
      </w:r>
      <w:r w:rsidRPr="00592DE5">
        <w:rPr>
          <w:color w:val="000000" w:themeColor="text1"/>
          <w:lang w:val="en-GB"/>
        </w:rPr>
        <w:t>和</w:t>
      </w:r>
      <w:r w:rsidRPr="00592DE5">
        <w:rPr>
          <w:color w:val="000000" w:themeColor="text1"/>
          <w:lang w:val="en-GB"/>
        </w:rPr>
        <w:t>MPLS-TP</w:t>
      </w:r>
      <w:r w:rsidRPr="00592DE5">
        <w:rPr>
          <w:color w:val="000000" w:themeColor="text1"/>
          <w:lang w:val="en-GB"/>
        </w:rPr>
        <w:t>的路由灵活性</w:t>
      </w:r>
      <w:r w:rsidRPr="00592DE5">
        <w:rPr>
          <w:color w:val="000000" w:themeColor="text1"/>
          <w:lang w:val="en-GB"/>
        </w:rPr>
        <w:t>DetNet</w:t>
      </w:r>
      <w:r w:rsidRPr="00592DE5">
        <w:rPr>
          <w:color w:val="000000" w:themeColor="text1"/>
          <w:lang w:val="en-GB"/>
        </w:rPr>
        <w:t>的性能保证。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A2407D" w15:done="0"/>
  <w15:commentEx w15:paraId="296088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CEDA6" w16cex:dateUtc="2021-05-16T17:15:00Z"/>
  <w16cex:commentExtensible w16cex:durableId="24ECEDA5" w16cex:dateUtc="2021-05-16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A2407D" w16cid:durableId="24ECEDA6"/>
  <w16cid:commentId w16cid:paraId="296088F7" w16cid:durableId="24ECEDA5"/>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81BFF" w14:textId="77777777" w:rsidR="0013517B" w:rsidRDefault="0013517B">
      <w:pPr>
        <w:spacing w:line="240" w:lineRule="auto"/>
      </w:pPr>
      <w:r>
        <w:separator/>
      </w:r>
    </w:p>
  </w:endnote>
  <w:endnote w:type="continuationSeparator" w:id="0">
    <w:p w14:paraId="29F94D90" w14:textId="77777777" w:rsidR="0013517B" w:rsidRDefault="001351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微软雅黑"/>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ˎ̥">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 PL UMing CN">
    <w:altName w:val="Calibri"/>
    <w:charset w:val="00"/>
    <w:family w:val="auto"/>
    <w:pitch w:val="default"/>
    <w:sig w:usb0="00000000" w:usb1="00000000" w:usb2="00000000" w:usb3="00000000" w:csb0="00000001" w:csb1="00000000"/>
  </w:font>
  <w:font w:name="AR PL UKai CN">
    <w:altName w:val="Segoe Print"/>
    <w:charset w:val="00"/>
    <w:family w:val="auto"/>
    <w:pitch w:val="default"/>
    <w:sig w:usb0="00000000" w:usb1="00000000" w:usb2="00000000" w:usb3="00000000" w:csb0="00000001" w:csb1="00000000"/>
  </w:font>
  <w:font w:name="EU-F1">
    <w:altName w:val="宋体"/>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宋体...恶.">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952A4" w14:textId="77777777" w:rsidR="00DC0031" w:rsidRDefault="00DC0031">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A0A4F" w14:textId="77777777" w:rsidR="00DC0031" w:rsidRDefault="00DC0031">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9637B" w14:textId="77777777" w:rsidR="00DC0031" w:rsidRDefault="00DC0031">
    <w:pPr>
      <w:pStyle w:val="aff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946587"/>
    </w:sdtPr>
    <w:sdtContent>
      <w:p w14:paraId="3B3ADB81" w14:textId="77777777" w:rsidR="00DC0031" w:rsidRDefault="00DC0031">
        <w:pPr>
          <w:pStyle w:val="affe"/>
          <w:ind w:left="1320"/>
          <w:jc w:val="center"/>
        </w:pPr>
        <w:r>
          <w:fldChar w:fldCharType="begin"/>
        </w:r>
        <w:r>
          <w:instrText>PAGE   \* MERGEFORMAT</w:instrText>
        </w:r>
        <w:r>
          <w:fldChar w:fldCharType="separate"/>
        </w:r>
        <w:r>
          <w:rPr>
            <w:lang w:val="zh-CN"/>
          </w:rPr>
          <w:t>13</w:t>
        </w:r>
        <w:r>
          <w:fldChar w:fldCharType="end"/>
        </w:r>
      </w:p>
    </w:sdtContent>
  </w:sdt>
  <w:p w14:paraId="5C03A799" w14:textId="77777777" w:rsidR="00DC0031" w:rsidRDefault="00DC0031">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58118" w14:textId="77777777" w:rsidR="0013517B" w:rsidRDefault="0013517B">
      <w:pPr>
        <w:spacing w:after="0" w:line="240" w:lineRule="auto"/>
      </w:pPr>
      <w:r>
        <w:separator/>
      </w:r>
    </w:p>
  </w:footnote>
  <w:footnote w:type="continuationSeparator" w:id="0">
    <w:p w14:paraId="3D169D80" w14:textId="77777777" w:rsidR="0013517B" w:rsidRDefault="00135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71044" w14:textId="77777777" w:rsidR="00DC0031" w:rsidRDefault="00DC0031">
    <w:pPr>
      <w:pStyle w:val="aff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5BCB" w14:textId="77777777" w:rsidR="00DC0031" w:rsidRDefault="00DC0031">
    <w:pPr>
      <w:pStyle w:val="aff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18E42" w14:textId="77777777" w:rsidR="00DC0031" w:rsidRDefault="00DC0031">
    <w:pPr>
      <w:pStyle w:val="af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2DB"/>
    <w:multiLevelType w:val="hybridMultilevel"/>
    <w:tmpl w:val="387AFB48"/>
    <w:lvl w:ilvl="0" w:tplc="C2108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3"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4"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D2B503A"/>
    <w:multiLevelType w:val="multilevel"/>
    <w:tmpl w:val="0EA411EC"/>
    <w:lvl w:ilvl="0">
      <w:start w:val="1"/>
      <w:numFmt w:val="lowerLetter"/>
      <w:lvlText w:val="%1）"/>
      <w:lvlJc w:val="left"/>
      <w:pPr>
        <w:ind w:left="780" w:hanging="360"/>
      </w:pPr>
      <w:rPr>
        <w:rFonts w:ascii="Times New Roman" w:hAnsi="Times New Roman" w:cs="Times New Roman" w:hint="default"/>
      </w:rPr>
    </w:lvl>
    <w:lvl w:ilvl="1">
      <w:start w:val="1"/>
      <w:numFmt w:val="decimal"/>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6" w15:restartNumberingAfterBreak="0">
    <w:nsid w:val="0E8C3F7E"/>
    <w:multiLevelType w:val="multilevel"/>
    <w:tmpl w:val="0E8C3F7E"/>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7"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118B2F18"/>
    <w:multiLevelType w:val="multilevel"/>
    <w:tmpl w:val="118B2F18"/>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9" w15:restartNumberingAfterBreak="0">
    <w:nsid w:val="18A17EE4"/>
    <w:multiLevelType w:val="hybridMultilevel"/>
    <w:tmpl w:val="77A8F8F6"/>
    <w:lvl w:ilvl="0" w:tplc="56B83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6E315C"/>
    <w:multiLevelType w:val="multilevel"/>
    <w:tmpl w:val="8D2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12"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7"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8" w15:restartNumberingAfterBreak="0">
    <w:nsid w:val="2B6D28F5"/>
    <w:multiLevelType w:val="multilevel"/>
    <w:tmpl w:val="D82A68D4"/>
    <w:lvl w:ilvl="0">
      <w:start w:val="1"/>
      <w:numFmt w:val="decimal"/>
      <w:lvlText w:val="%1"/>
      <w:lvlJc w:val="left"/>
      <w:pPr>
        <w:ind w:left="432" w:hanging="432"/>
      </w:pPr>
      <w:rPr>
        <w:rFonts w:ascii="宋体" w:eastAsia="宋体" w:hAnsi="宋体" w:hint="eastAsia"/>
        <w:b w:val="0"/>
        <w:i w:val="0"/>
        <w:sz w:val="21"/>
        <w:szCs w:val="21"/>
      </w:rPr>
    </w:lvl>
    <w:lvl w:ilvl="1">
      <w:start w:val="1"/>
      <w:numFmt w:val="decimal"/>
      <w:lvlText w:val="%1.%2"/>
      <w:lvlJc w:val="left"/>
      <w:pPr>
        <w:ind w:left="0" w:firstLine="0"/>
      </w:pPr>
      <w:rPr>
        <w:rFonts w:ascii="宋体" w:eastAsia="宋体" w:hAnsi="宋体" w:hint="eastAsia"/>
        <w:b w:val="0"/>
        <w:bCs w:val="0"/>
        <w:i w:val="0"/>
        <w:iCs w:val="0"/>
        <w:caps w:val="0"/>
        <w:color w:val="000000"/>
        <w:spacing w:val="0"/>
        <w:sz w:val="21"/>
        <w:szCs w:val="21"/>
      </w:rPr>
    </w:lvl>
    <w:lvl w:ilvl="2">
      <w:start w:val="1"/>
      <w:numFmt w:val="decimal"/>
      <w:lvlText w:val="%1.%2.%3"/>
      <w:lvlJc w:val="left"/>
      <w:pPr>
        <w:ind w:left="720" w:hanging="720"/>
      </w:pPr>
      <w:rPr>
        <w:rFonts w:ascii="宋体" w:eastAsia="宋体" w:hAnsi="宋体" w:hint="eastAsia"/>
        <w:b w:val="0"/>
        <w:i w:val="0"/>
        <w:sz w:val="21"/>
        <w:szCs w:val="21"/>
      </w:rPr>
    </w:lvl>
    <w:lvl w:ilvl="3">
      <w:start w:val="1"/>
      <w:numFmt w:val="decimal"/>
      <w:lvlText w:val="%1.%2.%3.%4"/>
      <w:lvlJc w:val="left"/>
      <w:pPr>
        <w:ind w:left="864" w:hanging="864"/>
      </w:pPr>
      <w:rPr>
        <w:rFonts w:ascii="宋体" w:eastAsia="宋体" w:hAnsi="宋体" w:hint="eastAsia"/>
        <w:b w:val="0"/>
        <w:i w:val="0"/>
        <w:sz w:val="21"/>
        <w:szCs w:val="21"/>
      </w:rPr>
    </w:lvl>
    <w:lvl w:ilvl="4">
      <w:start w:val="1"/>
      <w:numFmt w:val="decimal"/>
      <w:lvlText w:val="%1.%2.%3.%4.%5"/>
      <w:lvlJc w:val="left"/>
      <w:pPr>
        <w:ind w:left="1008" w:hanging="1008"/>
      </w:pPr>
      <w:rPr>
        <w:rFonts w:ascii="宋体" w:eastAsia="宋体" w:hAnsi="宋体" w:hint="eastAsia"/>
        <w:b w:val="0"/>
        <w:i w:val="0"/>
        <w:sz w:val="21"/>
        <w:szCs w:val="21"/>
      </w:rPr>
    </w:lvl>
    <w:lvl w:ilvl="5">
      <w:start w:val="1"/>
      <w:numFmt w:val="decimal"/>
      <w:lvlText w:val="%1.%2.%3.%4.%5.%6"/>
      <w:lvlJc w:val="left"/>
      <w:pPr>
        <w:ind w:left="1152" w:hanging="1152"/>
      </w:pPr>
      <w:rPr>
        <w:rFonts w:ascii="宋体" w:eastAsia="宋体" w:hAnsi="宋体" w:hint="eastAsia"/>
        <w:b w:val="0"/>
        <w:i w:val="0"/>
        <w:sz w:val="21"/>
        <w:szCs w:val="21"/>
      </w:rPr>
    </w:lvl>
    <w:lvl w:ilvl="6">
      <w:start w:val="1"/>
      <w:numFmt w:val="decimal"/>
      <w:lvlText w:val="%1.%2.%3.%4.%5.%6.%7"/>
      <w:lvlJc w:val="left"/>
      <w:pPr>
        <w:ind w:left="1296" w:hanging="1296"/>
      </w:pPr>
      <w:rPr>
        <w:rFonts w:ascii="宋体" w:eastAsia="宋体" w:hAnsi="宋体" w:hint="eastAsia"/>
        <w:b w:val="0"/>
        <w:i w:val="0"/>
        <w:sz w:val="21"/>
        <w:szCs w:val="21"/>
      </w:rPr>
    </w:lvl>
    <w:lvl w:ilvl="7">
      <w:start w:val="1"/>
      <w:numFmt w:val="decimal"/>
      <w:lvlText w:val="%1.%2.%3.%4.%5.%6.%7.%8"/>
      <w:lvlJc w:val="left"/>
      <w:pPr>
        <w:ind w:left="1440" w:hanging="1440"/>
      </w:pPr>
      <w:rPr>
        <w:rFonts w:ascii="宋体" w:eastAsia="宋体" w:hAnsi="宋体" w:hint="eastAsia"/>
      </w:rPr>
    </w:lvl>
    <w:lvl w:ilvl="8">
      <w:start w:val="1"/>
      <w:numFmt w:val="decimal"/>
      <w:lvlText w:val="%1.%2.%3.%4.%5.%6.%7.%8.%9"/>
      <w:lvlJc w:val="left"/>
      <w:pPr>
        <w:ind w:left="1584" w:hanging="1584"/>
      </w:pPr>
      <w:rPr>
        <w:rFonts w:ascii="宋体" w:eastAsia="宋体" w:hAnsi="宋体" w:hint="eastAsia"/>
      </w:rPr>
    </w:lvl>
  </w:abstractNum>
  <w:abstractNum w:abstractNumId="19"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20" w15:restartNumberingAfterBreak="0">
    <w:nsid w:val="3939029E"/>
    <w:multiLevelType w:val="hybridMultilevel"/>
    <w:tmpl w:val="4FC8117C"/>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 w15:restartNumberingAfterBreak="0">
    <w:nsid w:val="3C7220AA"/>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25" w15:restartNumberingAfterBreak="0">
    <w:nsid w:val="4DDC3C09"/>
    <w:multiLevelType w:val="multilevel"/>
    <w:tmpl w:val="4DDC3C09"/>
    <w:lvl w:ilvl="0">
      <w:start w:val="1"/>
      <w:numFmt w:val="bullet"/>
      <w:lvlText w:val=""/>
      <w:lvlJc w:val="left"/>
      <w:pPr>
        <w:ind w:left="1257" w:hanging="420"/>
      </w:pPr>
      <w:rPr>
        <w:rFonts w:ascii="Wingdings" w:hAnsi="Wingdings" w:hint="default"/>
      </w:rPr>
    </w:lvl>
    <w:lvl w:ilvl="1">
      <w:start w:val="1"/>
      <w:numFmt w:val="bullet"/>
      <w:lvlText w:val=""/>
      <w:lvlJc w:val="left"/>
      <w:pPr>
        <w:ind w:left="1677" w:hanging="420"/>
      </w:pPr>
      <w:rPr>
        <w:rFonts w:ascii="Wingdings" w:hAnsi="Wingdings" w:hint="default"/>
      </w:rPr>
    </w:lvl>
    <w:lvl w:ilvl="2">
      <w:start w:val="1"/>
      <w:numFmt w:val="bullet"/>
      <w:lvlText w:val=""/>
      <w:lvlJc w:val="left"/>
      <w:pPr>
        <w:ind w:left="2097" w:hanging="420"/>
      </w:pPr>
      <w:rPr>
        <w:rFonts w:ascii="Wingdings" w:hAnsi="Wingdings" w:hint="default"/>
      </w:rPr>
    </w:lvl>
    <w:lvl w:ilvl="3">
      <w:start w:val="1"/>
      <w:numFmt w:val="bullet"/>
      <w:lvlText w:val=""/>
      <w:lvlJc w:val="left"/>
      <w:pPr>
        <w:ind w:left="2517" w:hanging="420"/>
      </w:pPr>
      <w:rPr>
        <w:rFonts w:ascii="Wingdings" w:hAnsi="Wingdings" w:hint="default"/>
      </w:rPr>
    </w:lvl>
    <w:lvl w:ilvl="4">
      <w:start w:val="1"/>
      <w:numFmt w:val="bullet"/>
      <w:lvlText w:val=""/>
      <w:lvlJc w:val="left"/>
      <w:pPr>
        <w:ind w:left="2937" w:hanging="420"/>
      </w:pPr>
      <w:rPr>
        <w:rFonts w:ascii="Wingdings" w:hAnsi="Wingdings" w:hint="default"/>
      </w:rPr>
    </w:lvl>
    <w:lvl w:ilvl="5">
      <w:start w:val="1"/>
      <w:numFmt w:val="bullet"/>
      <w:lvlText w:val=""/>
      <w:lvlJc w:val="left"/>
      <w:pPr>
        <w:ind w:left="3357" w:hanging="420"/>
      </w:pPr>
      <w:rPr>
        <w:rFonts w:ascii="Wingdings" w:hAnsi="Wingdings" w:hint="default"/>
      </w:rPr>
    </w:lvl>
    <w:lvl w:ilvl="6">
      <w:start w:val="1"/>
      <w:numFmt w:val="bullet"/>
      <w:lvlText w:val=""/>
      <w:lvlJc w:val="left"/>
      <w:pPr>
        <w:ind w:left="3777" w:hanging="420"/>
      </w:pPr>
      <w:rPr>
        <w:rFonts w:ascii="Wingdings" w:hAnsi="Wingdings" w:hint="default"/>
      </w:rPr>
    </w:lvl>
    <w:lvl w:ilvl="7">
      <w:start w:val="1"/>
      <w:numFmt w:val="bullet"/>
      <w:lvlText w:val=""/>
      <w:lvlJc w:val="left"/>
      <w:pPr>
        <w:ind w:left="4197" w:hanging="420"/>
      </w:pPr>
      <w:rPr>
        <w:rFonts w:ascii="Wingdings" w:hAnsi="Wingdings" w:hint="default"/>
      </w:rPr>
    </w:lvl>
    <w:lvl w:ilvl="8">
      <w:start w:val="1"/>
      <w:numFmt w:val="bullet"/>
      <w:lvlText w:val=""/>
      <w:lvlJc w:val="left"/>
      <w:pPr>
        <w:ind w:left="4617" w:hanging="420"/>
      </w:pPr>
      <w:rPr>
        <w:rFonts w:ascii="Wingdings" w:hAnsi="Wingdings" w:hint="default"/>
      </w:rPr>
    </w:lvl>
  </w:abstractNum>
  <w:abstractNum w:abstractNumId="26" w15:restartNumberingAfterBreak="0">
    <w:nsid w:val="5023136F"/>
    <w:multiLevelType w:val="hybridMultilevel"/>
    <w:tmpl w:val="66ECDE8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9"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31"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2" w15:restartNumberingAfterBreak="0">
    <w:nsid w:val="5D054ECD"/>
    <w:multiLevelType w:val="hybridMultilevel"/>
    <w:tmpl w:val="7842215C"/>
    <w:lvl w:ilvl="0" w:tplc="4DC84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FA8E8C7"/>
    <w:multiLevelType w:val="singleLevel"/>
    <w:tmpl w:val="5FA8E8C7"/>
    <w:lvl w:ilvl="0">
      <w:start w:val="1"/>
      <w:numFmt w:val="decimal"/>
      <w:suff w:val="nothing"/>
      <w:lvlText w:val="（%1）"/>
      <w:lvlJc w:val="left"/>
    </w:lvl>
  </w:abstractNum>
  <w:abstractNum w:abstractNumId="35"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6"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37"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8"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39"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0"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41"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2"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69867BDD"/>
    <w:multiLevelType w:val="multilevel"/>
    <w:tmpl w:val="69867BDD"/>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45"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46"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47" w15:restartNumberingAfterBreak="0">
    <w:nsid w:val="708B59C3"/>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7C231871"/>
    <w:multiLevelType w:val="hybridMultilevel"/>
    <w:tmpl w:val="E7A43570"/>
    <w:lvl w:ilvl="0" w:tplc="753A8D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5"/>
  </w:num>
  <w:num w:numId="2">
    <w:abstractNumId w:val="14"/>
  </w:num>
  <w:num w:numId="3">
    <w:abstractNumId w:val="15"/>
  </w:num>
  <w:num w:numId="4">
    <w:abstractNumId w:val="23"/>
  </w:num>
  <w:num w:numId="5">
    <w:abstractNumId w:val="13"/>
  </w:num>
  <w:num w:numId="6">
    <w:abstractNumId w:val="29"/>
    <w:lvlOverride w:ilvl="0">
      <w:startOverride w:val="1"/>
    </w:lvlOverride>
  </w:num>
  <w:num w:numId="7">
    <w:abstractNumId w:val="33"/>
  </w:num>
  <w:num w:numId="8">
    <w:abstractNumId w:val="31"/>
  </w:num>
  <w:num w:numId="9">
    <w:abstractNumId w:val="12"/>
  </w:num>
  <w:num w:numId="10">
    <w:abstractNumId w:val="48"/>
  </w:num>
  <w:num w:numId="11">
    <w:abstractNumId w:val="40"/>
  </w:num>
  <w:num w:numId="12">
    <w:abstractNumId w:val="19"/>
  </w:num>
  <w:num w:numId="13">
    <w:abstractNumId w:val="24"/>
  </w:num>
  <w:num w:numId="14">
    <w:abstractNumId w:val="2"/>
  </w:num>
  <w:num w:numId="15">
    <w:abstractNumId w:val="11"/>
  </w:num>
  <w:num w:numId="16">
    <w:abstractNumId w:val="41"/>
  </w:num>
  <w:num w:numId="17">
    <w:abstractNumId w:val="36"/>
  </w:num>
  <w:num w:numId="18">
    <w:abstractNumId w:val="46"/>
  </w:num>
  <w:num w:numId="19">
    <w:abstractNumId w:val="17"/>
  </w:num>
  <w:num w:numId="20">
    <w:abstractNumId w:val="4"/>
  </w:num>
  <w:num w:numId="21">
    <w:abstractNumId w:val="39"/>
  </w:num>
  <w:num w:numId="22">
    <w:abstractNumId w:val="28"/>
  </w:num>
  <w:num w:numId="23">
    <w:abstractNumId w:val="22"/>
  </w:num>
  <w:num w:numId="24">
    <w:abstractNumId w:val="30"/>
  </w:num>
  <w:num w:numId="25">
    <w:abstractNumId w:val="38"/>
  </w:num>
  <w:num w:numId="26">
    <w:abstractNumId w:val="3"/>
  </w:num>
  <w:num w:numId="27">
    <w:abstractNumId w:val="16"/>
  </w:num>
  <w:num w:numId="28">
    <w:abstractNumId w:val="42"/>
  </w:num>
  <w:num w:numId="29">
    <w:abstractNumId w:val="27"/>
  </w:num>
  <w:num w:numId="30">
    <w:abstractNumId w:val="50"/>
  </w:num>
  <w:num w:numId="31">
    <w:abstractNumId w:val="43"/>
  </w:num>
  <w:num w:numId="32">
    <w:abstractNumId w:val="7"/>
  </w:num>
  <w:num w:numId="33">
    <w:abstractNumId w:val="45"/>
  </w:num>
  <w:num w:numId="34">
    <w:abstractNumId w:val="37"/>
  </w:num>
  <w:num w:numId="35">
    <w:abstractNumId w:val="1"/>
  </w:num>
  <w:num w:numId="36">
    <w:abstractNumId w:val="44"/>
  </w:num>
  <w:num w:numId="37">
    <w:abstractNumId w:val="8"/>
  </w:num>
  <w:num w:numId="38">
    <w:abstractNumId w:val="25"/>
  </w:num>
  <w:num w:numId="39">
    <w:abstractNumId w:val="6"/>
  </w:num>
  <w:num w:numId="40">
    <w:abstractNumId w:val="34"/>
  </w:num>
  <w:num w:numId="41">
    <w:abstractNumId w:val="9"/>
  </w:num>
  <w:num w:numId="42">
    <w:abstractNumId w:val="32"/>
  </w:num>
  <w:num w:numId="43">
    <w:abstractNumId w:val="21"/>
  </w:num>
  <w:num w:numId="44">
    <w:abstractNumId w:val="10"/>
  </w:num>
  <w:num w:numId="45">
    <w:abstractNumId w:val="49"/>
  </w:num>
  <w:num w:numId="46">
    <w:abstractNumId w:val="20"/>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26"/>
  </w:num>
  <w:num w:numId="50">
    <w:abstractNumId w:val="47"/>
  </w:num>
  <w:num w:numId="51">
    <w:abstractNumId w:val="35"/>
  </w:num>
  <w:num w:numId="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y650">
    <w15:presenceInfo w15:providerId="AD" w15:userId="S::cy650@9rf6.a1p.me::84c7d6ba-c6c9-4a98-b674-ecfc62685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AF7DA04B"/>
    <w:rsid w:val="B755B33D"/>
    <w:rsid w:val="BDFA5EDC"/>
    <w:rsid w:val="BF3E2E40"/>
    <w:rsid w:val="EF85FBA3"/>
    <w:rsid w:val="F4F91A3C"/>
    <w:rsid w:val="F7E51CEB"/>
    <w:rsid w:val="F8FD92C0"/>
    <w:rsid w:val="FDEFC76D"/>
    <w:rsid w:val="FF6E9E2A"/>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63C3"/>
    <w:rsid w:val="00026D9E"/>
    <w:rsid w:val="0002707F"/>
    <w:rsid w:val="00027593"/>
    <w:rsid w:val="00030848"/>
    <w:rsid w:val="000308F7"/>
    <w:rsid w:val="00031134"/>
    <w:rsid w:val="000315EA"/>
    <w:rsid w:val="00031A02"/>
    <w:rsid w:val="0003379B"/>
    <w:rsid w:val="000341E8"/>
    <w:rsid w:val="0003462D"/>
    <w:rsid w:val="0003557C"/>
    <w:rsid w:val="00036466"/>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53696"/>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1148"/>
    <w:rsid w:val="00081B71"/>
    <w:rsid w:val="00081D73"/>
    <w:rsid w:val="00082080"/>
    <w:rsid w:val="000848AB"/>
    <w:rsid w:val="00085352"/>
    <w:rsid w:val="00086325"/>
    <w:rsid w:val="00087C23"/>
    <w:rsid w:val="000909AE"/>
    <w:rsid w:val="000912FF"/>
    <w:rsid w:val="000917CE"/>
    <w:rsid w:val="00091C50"/>
    <w:rsid w:val="00091ECE"/>
    <w:rsid w:val="00091F76"/>
    <w:rsid w:val="000927F7"/>
    <w:rsid w:val="00093141"/>
    <w:rsid w:val="00093144"/>
    <w:rsid w:val="0009398B"/>
    <w:rsid w:val="00094273"/>
    <w:rsid w:val="000942D7"/>
    <w:rsid w:val="000944DF"/>
    <w:rsid w:val="00094D01"/>
    <w:rsid w:val="000951DD"/>
    <w:rsid w:val="00095A19"/>
    <w:rsid w:val="0009733E"/>
    <w:rsid w:val="00097370"/>
    <w:rsid w:val="00097511"/>
    <w:rsid w:val="000A03C2"/>
    <w:rsid w:val="000A0C55"/>
    <w:rsid w:val="000A0DFA"/>
    <w:rsid w:val="000A1428"/>
    <w:rsid w:val="000A1AFB"/>
    <w:rsid w:val="000A1EDD"/>
    <w:rsid w:val="000A34B0"/>
    <w:rsid w:val="000A4A3F"/>
    <w:rsid w:val="000A5015"/>
    <w:rsid w:val="000A6165"/>
    <w:rsid w:val="000A61E8"/>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10D"/>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6C9"/>
    <w:rsid w:val="000D6C31"/>
    <w:rsid w:val="000D7482"/>
    <w:rsid w:val="000D789A"/>
    <w:rsid w:val="000D7DA5"/>
    <w:rsid w:val="000E0051"/>
    <w:rsid w:val="000E0129"/>
    <w:rsid w:val="000E0452"/>
    <w:rsid w:val="000E0455"/>
    <w:rsid w:val="000E08C1"/>
    <w:rsid w:val="000E0A9A"/>
    <w:rsid w:val="000E0E29"/>
    <w:rsid w:val="000E1252"/>
    <w:rsid w:val="000E2C38"/>
    <w:rsid w:val="000E30E8"/>
    <w:rsid w:val="000E32B5"/>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3C6B"/>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43B3"/>
    <w:rsid w:val="001344B1"/>
    <w:rsid w:val="001348BB"/>
    <w:rsid w:val="00134E95"/>
    <w:rsid w:val="0013517B"/>
    <w:rsid w:val="00136AE1"/>
    <w:rsid w:val="00137032"/>
    <w:rsid w:val="00141727"/>
    <w:rsid w:val="00141BBC"/>
    <w:rsid w:val="0014248A"/>
    <w:rsid w:val="00142FD0"/>
    <w:rsid w:val="001441E6"/>
    <w:rsid w:val="00144652"/>
    <w:rsid w:val="00144FE3"/>
    <w:rsid w:val="00145407"/>
    <w:rsid w:val="001460DA"/>
    <w:rsid w:val="001460FE"/>
    <w:rsid w:val="00147CD5"/>
    <w:rsid w:val="00147DE9"/>
    <w:rsid w:val="0015043A"/>
    <w:rsid w:val="001506EB"/>
    <w:rsid w:val="00150DE3"/>
    <w:rsid w:val="00151A17"/>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49A0"/>
    <w:rsid w:val="001807C6"/>
    <w:rsid w:val="0018085A"/>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A0B11"/>
    <w:rsid w:val="001A1AE6"/>
    <w:rsid w:val="001A1BE3"/>
    <w:rsid w:val="001A42BD"/>
    <w:rsid w:val="001A4920"/>
    <w:rsid w:val="001A4EDB"/>
    <w:rsid w:val="001A5A36"/>
    <w:rsid w:val="001A5FE4"/>
    <w:rsid w:val="001B0E66"/>
    <w:rsid w:val="001B1E01"/>
    <w:rsid w:val="001B2743"/>
    <w:rsid w:val="001B2757"/>
    <w:rsid w:val="001B2B9E"/>
    <w:rsid w:val="001B2D93"/>
    <w:rsid w:val="001B3723"/>
    <w:rsid w:val="001B37B8"/>
    <w:rsid w:val="001B46AB"/>
    <w:rsid w:val="001B493A"/>
    <w:rsid w:val="001B6128"/>
    <w:rsid w:val="001B685D"/>
    <w:rsid w:val="001B7C84"/>
    <w:rsid w:val="001C2BAE"/>
    <w:rsid w:val="001C3D77"/>
    <w:rsid w:val="001C3F58"/>
    <w:rsid w:val="001C43BB"/>
    <w:rsid w:val="001C5470"/>
    <w:rsid w:val="001C5D4C"/>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809"/>
    <w:rsid w:val="001F1B0B"/>
    <w:rsid w:val="001F21ED"/>
    <w:rsid w:val="001F261F"/>
    <w:rsid w:val="001F34B7"/>
    <w:rsid w:val="001F431A"/>
    <w:rsid w:val="001F4471"/>
    <w:rsid w:val="001F46FE"/>
    <w:rsid w:val="001F5E44"/>
    <w:rsid w:val="001F5F69"/>
    <w:rsid w:val="001F6284"/>
    <w:rsid w:val="001F6768"/>
    <w:rsid w:val="001F6A49"/>
    <w:rsid w:val="001F7717"/>
    <w:rsid w:val="001F7755"/>
    <w:rsid w:val="0020296A"/>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196E"/>
    <w:rsid w:val="0022257B"/>
    <w:rsid w:val="00222ABB"/>
    <w:rsid w:val="00222DE2"/>
    <w:rsid w:val="0022353D"/>
    <w:rsid w:val="00223755"/>
    <w:rsid w:val="00223A38"/>
    <w:rsid w:val="00223B2F"/>
    <w:rsid w:val="00225331"/>
    <w:rsid w:val="002268C4"/>
    <w:rsid w:val="00227063"/>
    <w:rsid w:val="002313FC"/>
    <w:rsid w:val="0023183C"/>
    <w:rsid w:val="00231935"/>
    <w:rsid w:val="00231A33"/>
    <w:rsid w:val="002331D3"/>
    <w:rsid w:val="00233A4B"/>
    <w:rsid w:val="00234ADB"/>
    <w:rsid w:val="00235952"/>
    <w:rsid w:val="00237C3B"/>
    <w:rsid w:val="0024049A"/>
    <w:rsid w:val="00240696"/>
    <w:rsid w:val="002406D4"/>
    <w:rsid w:val="002408F4"/>
    <w:rsid w:val="00240AAA"/>
    <w:rsid w:val="00240C87"/>
    <w:rsid w:val="00240E5C"/>
    <w:rsid w:val="002412FC"/>
    <w:rsid w:val="00242D56"/>
    <w:rsid w:val="00243844"/>
    <w:rsid w:val="00244955"/>
    <w:rsid w:val="00244D85"/>
    <w:rsid w:val="00245AE5"/>
    <w:rsid w:val="00245DBB"/>
    <w:rsid w:val="002504FA"/>
    <w:rsid w:val="0025203D"/>
    <w:rsid w:val="002525A6"/>
    <w:rsid w:val="00253063"/>
    <w:rsid w:val="00253756"/>
    <w:rsid w:val="00254ACF"/>
    <w:rsid w:val="00254E87"/>
    <w:rsid w:val="002561CB"/>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A7C"/>
    <w:rsid w:val="00273FA0"/>
    <w:rsid w:val="0027583B"/>
    <w:rsid w:val="00275ADB"/>
    <w:rsid w:val="00275CCD"/>
    <w:rsid w:val="0027780E"/>
    <w:rsid w:val="00281230"/>
    <w:rsid w:val="00282DF2"/>
    <w:rsid w:val="00283063"/>
    <w:rsid w:val="00283DFD"/>
    <w:rsid w:val="00285B49"/>
    <w:rsid w:val="00285E97"/>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2C6F"/>
    <w:rsid w:val="002A2D92"/>
    <w:rsid w:val="002A3ACD"/>
    <w:rsid w:val="002A3DDB"/>
    <w:rsid w:val="002A3FFD"/>
    <w:rsid w:val="002A4B9B"/>
    <w:rsid w:val="002A5FA5"/>
    <w:rsid w:val="002A65D8"/>
    <w:rsid w:val="002A737D"/>
    <w:rsid w:val="002B03C5"/>
    <w:rsid w:val="002B0F27"/>
    <w:rsid w:val="002B1035"/>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20E"/>
    <w:rsid w:val="002E58B6"/>
    <w:rsid w:val="002E5F02"/>
    <w:rsid w:val="002E6585"/>
    <w:rsid w:val="002E6728"/>
    <w:rsid w:val="002E78EF"/>
    <w:rsid w:val="002F001B"/>
    <w:rsid w:val="002F0BE0"/>
    <w:rsid w:val="002F16B7"/>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6976"/>
    <w:rsid w:val="00306B83"/>
    <w:rsid w:val="00307310"/>
    <w:rsid w:val="00307385"/>
    <w:rsid w:val="003100F9"/>
    <w:rsid w:val="00313263"/>
    <w:rsid w:val="00314E16"/>
    <w:rsid w:val="00314E3D"/>
    <w:rsid w:val="00315CB9"/>
    <w:rsid w:val="0031601B"/>
    <w:rsid w:val="00316BBA"/>
    <w:rsid w:val="00317269"/>
    <w:rsid w:val="00317BA1"/>
    <w:rsid w:val="003203FF"/>
    <w:rsid w:val="00320A5D"/>
    <w:rsid w:val="0032116F"/>
    <w:rsid w:val="00322470"/>
    <w:rsid w:val="00322F24"/>
    <w:rsid w:val="003238AC"/>
    <w:rsid w:val="00323D4D"/>
    <w:rsid w:val="003246F2"/>
    <w:rsid w:val="00324C82"/>
    <w:rsid w:val="00324FB0"/>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108"/>
    <w:rsid w:val="00340BCF"/>
    <w:rsid w:val="00342E50"/>
    <w:rsid w:val="003430BD"/>
    <w:rsid w:val="00343F71"/>
    <w:rsid w:val="003443C8"/>
    <w:rsid w:val="00344FB4"/>
    <w:rsid w:val="00345249"/>
    <w:rsid w:val="00345330"/>
    <w:rsid w:val="0034637B"/>
    <w:rsid w:val="00346D95"/>
    <w:rsid w:val="00347238"/>
    <w:rsid w:val="00347FD0"/>
    <w:rsid w:val="00350767"/>
    <w:rsid w:val="00351405"/>
    <w:rsid w:val="00351D3B"/>
    <w:rsid w:val="00351FC1"/>
    <w:rsid w:val="003520A2"/>
    <w:rsid w:val="00352CE4"/>
    <w:rsid w:val="00352E0B"/>
    <w:rsid w:val="003530D3"/>
    <w:rsid w:val="00354417"/>
    <w:rsid w:val="00354895"/>
    <w:rsid w:val="00354938"/>
    <w:rsid w:val="00355420"/>
    <w:rsid w:val="003559D0"/>
    <w:rsid w:val="00355E53"/>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0B8B"/>
    <w:rsid w:val="003827CB"/>
    <w:rsid w:val="003842E3"/>
    <w:rsid w:val="00385647"/>
    <w:rsid w:val="00385D25"/>
    <w:rsid w:val="00385F79"/>
    <w:rsid w:val="00386BB8"/>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6D3C"/>
    <w:rsid w:val="003C131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7A82"/>
    <w:rsid w:val="003E035D"/>
    <w:rsid w:val="003E0E0F"/>
    <w:rsid w:val="003E0F3A"/>
    <w:rsid w:val="003E1058"/>
    <w:rsid w:val="003E13E3"/>
    <w:rsid w:val="003E2352"/>
    <w:rsid w:val="003E4BE1"/>
    <w:rsid w:val="003E5D0A"/>
    <w:rsid w:val="003E6039"/>
    <w:rsid w:val="003E607E"/>
    <w:rsid w:val="003E6ABB"/>
    <w:rsid w:val="003E6E01"/>
    <w:rsid w:val="003E7B37"/>
    <w:rsid w:val="003F0F79"/>
    <w:rsid w:val="003F194F"/>
    <w:rsid w:val="003F2CC6"/>
    <w:rsid w:val="003F3E02"/>
    <w:rsid w:val="003F3E24"/>
    <w:rsid w:val="003F4097"/>
    <w:rsid w:val="003F43A7"/>
    <w:rsid w:val="003F462C"/>
    <w:rsid w:val="003F4ACA"/>
    <w:rsid w:val="003F4FD9"/>
    <w:rsid w:val="003F6E62"/>
    <w:rsid w:val="003F764A"/>
    <w:rsid w:val="003F7BF3"/>
    <w:rsid w:val="003F7EE6"/>
    <w:rsid w:val="004006B3"/>
    <w:rsid w:val="00400C08"/>
    <w:rsid w:val="00401291"/>
    <w:rsid w:val="00401310"/>
    <w:rsid w:val="00401BAB"/>
    <w:rsid w:val="00402A67"/>
    <w:rsid w:val="00402B54"/>
    <w:rsid w:val="00403477"/>
    <w:rsid w:val="004039D5"/>
    <w:rsid w:val="00403A0D"/>
    <w:rsid w:val="00403DBA"/>
    <w:rsid w:val="00403EF8"/>
    <w:rsid w:val="0040461B"/>
    <w:rsid w:val="0040485A"/>
    <w:rsid w:val="00407562"/>
    <w:rsid w:val="00411144"/>
    <w:rsid w:val="0041176A"/>
    <w:rsid w:val="004120C1"/>
    <w:rsid w:val="0041263F"/>
    <w:rsid w:val="00412897"/>
    <w:rsid w:val="00412AE2"/>
    <w:rsid w:val="00413FBD"/>
    <w:rsid w:val="00414150"/>
    <w:rsid w:val="004141DD"/>
    <w:rsid w:val="00414453"/>
    <w:rsid w:val="0041526D"/>
    <w:rsid w:val="004154D2"/>
    <w:rsid w:val="00415A53"/>
    <w:rsid w:val="00416732"/>
    <w:rsid w:val="004171C6"/>
    <w:rsid w:val="0041726E"/>
    <w:rsid w:val="00417418"/>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3735C"/>
    <w:rsid w:val="004407A5"/>
    <w:rsid w:val="00440823"/>
    <w:rsid w:val="0044115F"/>
    <w:rsid w:val="00441162"/>
    <w:rsid w:val="00441173"/>
    <w:rsid w:val="00442AD8"/>
    <w:rsid w:val="0044315E"/>
    <w:rsid w:val="004433E9"/>
    <w:rsid w:val="0044427D"/>
    <w:rsid w:val="004446D0"/>
    <w:rsid w:val="004449B4"/>
    <w:rsid w:val="004449CF"/>
    <w:rsid w:val="00445367"/>
    <w:rsid w:val="00445F2C"/>
    <w:rsid w:val="004477D7"/>
    <w:rsid w:val="00447A0D"/>
    <w:rsid w:val="00450938"/>
    <w:rsid w:val="00450E73"/>
    <w:rsid w:val="00451CC9"/>
    <w:rsid w:val="004527D1"/>
    <w:rsid w:val="00452974"/>
    <w:rsid w:val="00452C7A"/>
    <w:rsid w:val="004533E4"/>
    <w:rsid w:val="004549CE"/>
    <w:rsid w:val="00454CCD"/>
    <w:rsid w:val="00454DC7"/>
    <w:rsid w:val="00454EBD"/>
    <w:rsid w:val="0045540D"/>
    <w:rsid w:val="0045563E"/>
    <w:rsid w:val="00455AEF"/>
    <w:rsid w:val="00456276"/>
    <w:rsid w:val="0045711D"/>
    <w:rsid w:val="00457F43"/>
    <w:rsid w:val="00461AA6"/>
    <w:rsid w:val="00461B97"/>
    <w:rsid w:val="00462B96"/>
    <w:rsid w:val="00463255"/>
    <w:rsid w:val="00463A6C"/>
    <w:rsid w:val="00463AF1"/>
    <w:rsid w:val="00463F64"/>
    <w:rsid w:val="004643CC"/>
    <w:rsid w:val="0046544C"/>
    <w:rsid w:val="004670CB"/>
    <w:rsid w:val="0046746B"/>
    <w:rsid w:val="004702FB"/>
    <w:rsid w:val="004709D5"/>
    <w:rsid w:val="00471800"/>
    <w:rsid w:val="00472137"/>
    <w:rsid w:val="004721D4"/>
    <w:rsid w:val="00472F6D"/>
    <w:rsid w:val="00473011"/>
    <w:rsid w:val="0047379C"/>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0DDA"/>
    <w:rsid w:val="00481693"/>
    <w:rsid w:val="004816E9"/>
    <w:rsid w:val="00482B13"/>
    <w:rsid w:val="004831E1"/>
    <w:rsid w:val="004837EF"/>
    <w:rsid w:val="00483CD5"/>
    <w:rsid w:val="004845A2"/>
    <w:rsid w:val="004859F9"/>
    <w:rsid w:val="00486B22"/>
    <w:rsid w:val="00487087"/>
    <w:rsid w:val="00487AE2"/>
    <w:rsid w:val="00487CB4"/>
    <w:rsid w:val="00487F03"/>
    <w:rsid w:val="00490738"/>
    <w:rsid w:val="00490E32"/>
    <w:rsid w:val="004914AB"/>
    <w:rsid w:val="00492233"/>
    <w:rsid w:val="00492794"/>
    <w:rsid w:val="004936F4"/>
    <w:rsid w:val="00493F35"/>
    <w:rsid w:val="004942FD"/>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4B9C"/>
    <w:rsid w:val="004A5EC5"/>
    <w:rsid w:val="004A6028"/>
    <w:rsid w:val="004A6314"/>
    <w:rsid w:val="004A637C"/>
    <w:rsid w:val="004A6644"/>
    <w:rsid w:val="004A67D7"/>
    <w:rsid w:val="004A775D"/>
    <w:rsid w:val="004B0656"/>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4AA4"/>
    <w:rsid w:val="004E4D5D"/>
    <w:rsid w:val="004E5356"/>
    <w:rsid w:val="004E6122"/>
    <w:rsid w:val="004E6AC8"/>
    <w:rsid w:val="004E78D6"/>
    <w:rsid w:val="004F061B"/>
    <w:rsid w:val="004F27DD"/>
    <w:rsid w:val="004F31B9"/>
    <w:rsid w:val="004F4467"/>
    <w:rsid w:val="004F4CBE"/>
    <w:rsid w:val="004F568D"/>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19B6"/>
    <w:rsid w:val="00513466"/>
    <w:rsid w:val="005134D9"/>
    <w:rsid w:val="0051477D"/>
    <w:rsid w:val="00514D06"/>
    <w:rsid w:val="005150D5"/>
    <w:rsid w:val="00515120"/>
    <w:rsid w:val="005151DC"/>
    <w:rsid w:val="00515628"/>
    <w:rsid w:val="00517548"/>
    <w:rsid w:val="00520DB3"/>
    <w:rsid w:val="00521382"/>
    <w:rsid w:val="00521CD0"/>
    <w:rsid w:val="00521E57"/>
    <w:rsid w:val="00522A9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14DD"/>
    <w:rsid w:val="00541711"/>
    <w:rsid w:val="00541EA3"/>
    <w:rsid w:val="00542346"/>
    <w:rsid w:val="005468FD"/>
    <w:rsid w:val="00546A7E"/>
    <w:rsid w:val="005473CC"/>
    <w:rsid w:val="00547D67"/>
    <w:rsid w:val="00550A00"/>
    <w:rsid w:val="00550C71"/>
    <w:rsid w:val="005511F2"/>
    <w:rsid w:val="00552C53"/>
    <w:rsid w:val="00552CB9"/>
    <w:rsid w:val="00552DDA"/>
    <w:rsid w:val="00553FF3"/>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77E9A"/>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711"/>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1EDB"/>
    <w:rsid w:val="005C1F05"/>
    <w:rsid w:val="005C1FEF"/>
    <w:rsid w:val="005C24DA"/>
    <w:rsid w:val="005C25C1"/>
    <w:rsid w:val="005C2C03"/>
    <w:rsid w:val="005C32FF"/>
    <w:rsid w:val="005C3D5B"/>
    <w:rsid w:val="005C4774"/>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304"/>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3646"/>
    <w:rsid w:val="005F3E3C"/>
    <w:rsid w:val="005F4226"/>
    <w:rsid w:val="005F5438"/>
    <w:rsid w:val="005F5CE9"/>
    <w:rsid w:val="005F6604"/>
    <w:rsid w:val="005F6612"/>
    <w:rsid w:val="005F6DE6"/>
    <w:rsid w:val="005F6E6D"/>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147D"/>
    <w:rsid w:val="00612563"/>
    <w:rsid w:val="006128A7"/>
    <w:rsid w:val="00612E3E"/>
    <w:rsid w:val="006131DD"/>
    <w:rsid w:val="00613252"/>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8E8"/>
    <w:rsid w:val="00622C6E"/>
    <w:rsid w:val="00623398"/>
    <w:rsid w:val="0062472C"/>
    <w:rsid w:val="00624C78"/>
    <w:rsid w:val="00625A92"/>
    <w:rsid w:val="00625D67"/>
    <w:rsid w:val="0062624C"/>
    <w:rsid w:val="006268EB"/>
    <w:rsid w:val="006269B2"/>
    <w:rsid w:val="006274BE"/>
    <w:rsid w:val="00627935"/>
    <w:rsid w:val="00631673"/>
    <w:rsid w:val="00632C63"/>
    <w:rsid w:val="00633661"/>
    <w:rsid w:val="0063399D"/>
    <w:rsid w:val="00633DD0"/>
    <w:rsid w:val="006342D5"/>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7EC"/>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64CA"/>
    <w:rsid w:val="00666B9E"/>
    <w:rsid w:val="0066793F"/>
    <w:rsid w:val="00667AEC"/>
    <w:rsid w:val="0067004C"/>
    <w:rsid w:val="00670099"/>
    <w:rsid w:val="00670F0A"/>
    <w:rsid w:val="00672594"/>
    <w:rsid w:val="00672977"/>
    <w:rsid w:val="00672F97"/>
    <w:rsid w:val="00673280"/>
    <w:rsid w:val="00673809"/>
    <w:rsid w:val="006740B9"/>
    <w:rsid w:val="006742B8"/>
    <w:rsid w:val="006742CD"/>
    <w:rsid w:val="00674531"/>
    <w:rsid w:val="00675331"/>
    <w:rsid w:val="00676DFC"/>
    <w:rsid w:val="00676E01"/>
    <w:rsid w:val="00677942"/>
    <w:rsid w:val="00677E1F"/>
    <w:rsid w:val="00677EDB"/>
    <w:rsid w:val="00681BE7"/>
    <w:rsid w:val="00681BF9"/>
    <w:rsid w:val="00681D7D"/>
    <w:rsid w:val="00681F48"/>
    <w:rsid w:val="00682114"/>
    <w:rsid w:val="00683EC7"/>
    <w:rsid w:val="00684244"/>
    <w:rsid w:val="00684E5D"/>
    <w:rsid w:val="0068635C"/>
    <w:rsid w:val="0068656F"/>
    <w:rsid w:val="006904A5"/>
    <w:rsid w:val="006909CD"/>
    <w:rsid w:val="00690D01"/>
    <w:rsid w:val="00691237"/>
    <w:rsid w:val="006919AF"/>
    <w:rsid w:val="0069261D"/>
    <w:rsid w:val="00692A77"/>
    <w:rsid w:val="00692C8D"/>
    <w:rsid w:val="006934CB"/>
    <w:rsid w:val="00693747"/>
    <w:rsid w:val="006943E3"/>
    <w:rsid w:val="00694D6B"/>
    <w:rsid w:val="00694D84"/>
    <w:rsid w:val="00695328"/>
    <w:rsid w:val="00695A07"/>
    <w:rsid w:val="0069646B"/>
    <w:rsid w:val="00696A0A"/>
    <w:rsid w:val="006A00B7"/>
    <w:rsid w:val="006A048E"/>
    <w:rsid w:val="006A060C"/>
    <w:rsid w:val="006A0771"/>
    <w:rsid w:val="006A0880"/>
    <w:rsid w:val="006A0B30"/>
    <w:rsid w:val="006A0BD5"/>
    <w:rsid w:val="006A0D24"/>
    <w:rsid w:val="006A1116"/>
    <w:rsid w:val="006A118D"/>
    <w:rsid w:val="006A18C6"/>
    <w:rsid w:val="006A1AD1"/>
    <w:rsid w:val="006A1DA1"/>
    <w:rsid w:val="006A2C8A"/>
    <w:rsid w:val="006A3875"/>
    <w:rsid w:val="006A4205"/>
    <w:rsid w:val="006A42C5"/>
    <w:rsid w:val="006A4A42"/>
    <w:rsid w:val="006A66EF"/>
    <w:rsid w:val="006A6F0D"/>
    <w:rsid w:val="006B11E9"/>
    <w:rsid w:val="006B1783"/>
    <w:rsid w:val="006B2D2C"/>
    <w:rsid w:val="006B3DE9"/>
    <w:rsid w:val="006B4C29"/>
    <w:rsid w:val="006B4C3C"/>
    <w:rsid w:val="006B5C91"/>
    <w:rsid w:val="006B6637"/>
    <w:rsid w:val="006B6949"/>
    <w:rsid w:val="006B6DA1"/>
    <w:rsid w:val="006B6F5D"/>
    <w:rsid w:val="006B777F"/>
    <w:rsid w:val="006C07B1"/>
    <w:rsid w:val="006C0C48"/>
    <w:rsid w:val="006C0FB0"/>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1CBA"/>
    <w:rsid w:val="006E2298"/>
    <w:rsid w:val="006E3480"/>
    <w:rsid w:val="006E524B"/>
    <w:rsid w:val="006E52C2"/>
    <w:rsid w:val="006E66C6"/>
    <w:rsid w:val="006E731A"/>
    <w:rsid w:val="006E77D6"/>
    <w:rsid w:val="006E7875"/>
    <w:rsid w:val="006F0291"/>
    <w:rsid w:val="006F0808"/>
    <w:rsid w:val="006F0BFC"/>
    <w:rsid w:val="006F0EEB"/>
    <w:rsid w:val="006F1A69"/>
    <w:rsid w:val="006F3940"/>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807"/>
    <w:rsid w:val="00722069"/>
    <w:rsid w:val="00722B36"/>
    <w:rsid w:val="00723B36"/>
    <w:rsid w:val="00723C9D"/>
    <w:rsid w:val="00723E8B"/>
    <w:rsid w:val="00724F59"/>
    <w:rsid w:val="007251D1"/>
    <w:rsid w:val="007254A6"/>
    <w:rsid w:val="00726D9F"/>
    <w:rsid w:val="0072789E"/>
    <w:rsid w:val="007304E1"/>
    <w:rsid w:val="00730979"/>
    <w:rsid w:val="00731D13"/>
    <w:rsid w:val="007321DC"/>
    <w:rsid w:val="00732311"/>
    <w:rsid w:val="007326C7"/>
    <w:rsid w:val="00733C25"/>
    <w:rsid w:val="00734107"/>
    <w:rsid w:val="00734995"/>
    <w:rsid w:val="00734BFF"/>
    <w:rsid w:val="00734F73"/>
    <w:rsid w:val="00735A71"/>
    <w:rsid w:val="00736016"/>
    <w:rsid w:val="007367CA"/>
    <w:rsid w:val="00737022"/>
    <w:rsid w:val="00737F66"/>
    <w:rsid w:val="00740677"/>
    <w:rsid w:val="00740E7B"/>
    <w:rsid w:val="00741AF9"/>
    <w:rsid w:val="00741DFF"/>
    <w:rsid w:val="00742583"/>
    <w:rsid w:val="00742593"/>
    <w:rsid w:val="0074268B"/>
    <w:rsid w:val="00742B5B"/>
    <w:rsid w:val="007437AD"/>
    <w:rsid w:val="007441A4"/>
    <w:rsid w:val="007442C3"/>
    <w:rsid w:val="007443BF"/>
    <w:rsid w:val="007445A6"/>
    <w:rsid w:val="00744E1B"/>
    <w:rsid w:val="00745927"/>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6CB3"/>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3B82"/>
    <w:rsid w:val="00784A15"/>
    <w:rsid w:val="00784FB9"/>
    <w:rsid w:val="00785457"/>
    <w:rsid w:val="007857A2"/>
    <w:rsid w:val="0078693B"/>
    <w:rsid w:val="00786FB1"/>
    <w:rsid w:val="00787935"/>
    <w:rsid w:val="0079015D"/>
    <w:rsid w:val="00790D4C"/>
    <w:rsid w:val="007913E2"/>
    <w:rsid w:val="0079160B"/>
    <w:rsid w:val="0079172B"/>
    <w:rsid w:val="0079257B"/>
    <w:rsid w:val="00792C4F"/>
    <w:rsid w:val="00793563"/>
    <w:rsid w:val="007938C2"/>
    <w:rsid w:val="007948E0"/>
    <w:rsid w:val="007950CA"/>
    <w:rsid w:val="007954F5"/>
    <w:rsid w:val="00795AB4"/>
    <w:rsid w:val="00795BDE"/>
    <w:rsid w:val="00796389"/>
    <w:rsid w:val="0079651C"/>
    <w:rsid w:val="007969C7"/>
    <w:rsid w:val="00796BEF"/>
    <w:rsid w:val="007A0CA7"/>
    <w:rsid w:val="007A26A5"/>
    <w:rsid w:val="007A2FB8"/>
    <w:rsid w:val="007A32F3"/>
    <w:rsid w:val="007A370C"/>
    <w:rsid w:val="007A425D"/>
    <w:rsid w:val="007A4A5C"/>
    <w:rsid w:val="007A4D51"/>
    <w:rsid w:val="007A4D70"/>
    <w:rsid w:val="007A5DCD"/>
    <w:rsid w:val="007A6F58"/>
    <w:rsid w:val="007A7723"/>
    <w:rsid w:val="007B0A21"/>
    <w:rsid w:val="007B0C9E"/>
    <w:rsid w:val="007B17C5"/>
    <w:rsid w:val="007B18B2"/>
    <w:rsid w:val="007B22C6"/>
    <w:rsid w:val="007B3714"/>
    <w:rsid w:val="007B4008"/>
    <w:rsid w:val="007B496A"/>
    <w:rsid w:val="007B5C68"/>
    <w:rsid w:val="007B5E36"/>
    <w:rsid w:val="007B6219"/>
    <w:rsid w:val="007B73A8"/>
    <w:rsid w:val="007B7855"/>
    <w:rsid w:val="007B7DBA"/>
    <w:rsid w:val="007C06FA"/>
    <w:rsid w:val="007C08CF"/>
    <w:rsid w:val="007C0EDA"/>
    <w:rsid w:val="007C160D"/>
    <w:rsid w:val="007C26C9"/>
    <w:rsid w:val="007C2F59"/>
    <w:rsid w:val="007C4D57"/>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148"/>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5120"/>
    <w:rsid w:val="008056FE"/>
    <w:rsid w:val="00806081"/>
    <w:rsid w:val="008060AA"/>
    <w:rsid w:val="00806195"/>
    <w:rsid w:val="0080761C"/>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7FB"/>
    <w:rsid w:val="00837153"/>
    <w:rsid w:val="008374AA"/>
    <w:rsid w:val="00837DCF"/>
    <w:rsid w:val="00840935"/>
    <w:rsid w:val="00840EDE"/>
    <w:rsid w:val="0084349E"/>
    <w:rsid w:val="0084405B"/>
    <w:rsid w:val="008443ED"/>
    <w:rsid w:val="00844862"/>
    <w:rsid w:val="0084488D"/>
    <w:rsid w:val="00846AC0"/>
    <w:rsid w:val="00846F8C"/>
    <w:rsid w:val="008470E4"/>
    <w:rsid w:val="008477BE"/>
    <w:rsid w:val="00847C1D"/>
    <w:rsid w:val="00847E56"/>
    <w:rsid w:val="0085076F"/>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71491"/>
    <w:rsid w:val="008718FF"/>
    <w:rsid w:val="00871E84"/>
    <w:rsid w:val="00872564"/>
    <w:rsid w:val="00872762"/>
    <w:rsid w:val="00872E0B"/>
    <w:rsid w:val="0087302A"/>
    <w:rsid w:val="00873B53"/>
    <w:rsid w:val="00873DF1"/>
    <w:rsid w:val="00874A93"/>
    <w:rsid w:val="008750D9"/>
    <w:rsid w:val="00875460"/>
    <w:rsid w:val="00875858"/>
    <w:rsid w:val="00876307"/>
    <w:rsid w:val="008815D4"/>
    <w:rsid w:val="00881CCE"/>
    <w:rsid w:val="00882AE7"/>
    <w:rsid w:val="00883984"/>
    <w:rsid w:val="00884682"/>
    <w:rsid w:val="00886368"/>
    <w:rsid w:val="008877F7"/>
    <w:rsid w:val="00887A7D"/>
    <w:rsid w:val="00887E8D"/>
    <w:rsid w:val="00891205"/>
    <w:rsid w:val="00891295"/>
    <w:rsid w:val="008913E6"/>
    <w:rsid w:val="00891F57"/>
    <w:rsid w:val="00893B43"/>
    <w:rsid w:val="00893FC5"/>
    <w:rsid w:val="00894107"/>
    <w:rsid w:val="008955FD"/>
    <w:rsid w:val="00895EE6"/>
    <w:rsid w:val="008960D0"/>
    <w:rsid w:val="00896327"/>
    <w:rsid w:val="0089661E"/>
    <w:rsid w:val="0089666E"/>
    <w:rsid w:val="008975D3"/>
    <w:rsid w:val="00897D2D"/>
    <w:rsid w:val="008A00E0"/>
    <w:rsid w:val="008A060B"/>
    <w:rsid w:val="008A06FD"/>
    <w:rsid w:val="008A088C"/>
    <w:rsid w:val="008A0F84"/>
    <w:rsid w:val="008A1AD0"/>
    <w:rsid w:val="008A218A"/>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375"/>
    <w:rsid w:val="008D0E45"/>
    <w:rsid w:val="008D1B7A"/>
    <w:rsid w:val="008D2F85"/>
    <w:rsid w:val="008D3B9F"/>
    <w:rsid w:val="008D3C4D"/>
    <w:rsid w:val="008D468F"/>
    <w:rsid w:val="008D4936"/>
    <w:rsid w:val="008D4B13"/>
    <w:rsid w:val="008D53DA"/>
    <w:rsid w:val="008D60C6"/>
    <w:rsid w:val="008D61E2"/>
    <w:rsid w:val="008E02AA"/>
    <w:rsid w:val="008E101A"/>
    <w:rsid w:val="008E1463"/>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7F5"/>
    <w:rsid w:val="00903D60"/>
    <w:rsid w:val="009047B0"/>
    <w:rsid w:val="00904F7F"/>
    <w:rsid w:val="00905041"/>
    <w:rsid w:val="00905219"/>
    <w:rsid w:val="0090543A"/>
    <w:rsid w:val="0090627B"/>
    <w:rsid w:val="00906BC8"/>
    <w:rsid w:val="009073FD"/>
    <w:rsid w:val="00907F72"/>
    <w:rsid w:val="0091090C"/>
    <w:rsid w:val="00910960"/>
    <w:rsid w:val="00910D07"/>
    <w:rsid w:val="009129B7"/>
    <w:rsid w:val="00912ADD"/>
    <w:rsid w:val="00913487"/>
    <w:rsid w:val="009135B5"/>
    <w:rsid w:val="00913A68"/>
    <w:rsid w:val="00914744"/>
    <w:rsid w:val="00914F9D"/>
    <w:rsid w:val="009159BC"/>
    <w:rsid w:val="00915D93"/>
    <w:rsid w:val="0091604F"/>
    <w:rsid w:val="00916259"/>
    <w:rsid w:val="009173FB"/>
    <w:rsid w:val="009179B1"/>
    <w:rsid w:val="00920389"/>
    <w:rsid w:val="009219D7"/>
    <w:rsid w:val="00922000"/>
    <w:rsid w:val="00924DA7"/>
    <w:rsid w:val="00924FED"/>
    <w:rsid w:val="0092545F"/>
    <w:rsid w:val="00925A7A"/>
    <w:rsid w:val="00925D77"/>
    <w:rsid w:val="0092604E"/>
    <w:rsid w:val="0092756E"/>
    <w:rsid w:val="00930577"/>
    <w:rsid w:val="0093225F"/>
    <w:rsid w:val="00932678"/>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4367"/>
    <w:rsid w:val="0096573D"/>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6297"/>
    <w:rsid w:val="00986C50"/>
    <w:rsid w:val="00987084"/>
    <w:rsid w:val="009875BA"/>
    <w:rsid w:val="009905EC"/>
    <w:rsid w:val="00991652"/>
    <w:rsid w:val="00991C40"/>
    <w:rsid w:val="0099290F"/>
    <w:rsid w:val="00993774"/>
    <w:rsid w:val="00994F66"/>
    <w:rsid w:val="009954C4"/>
    <w:rsid w:val="009961DE"/>
    <w:rsid w:val="009A0635"/>
    <w:rsid w:val="009A1034"/>
    <w:rsid w:val="009A10E8"/>
    <w:rsid w:val="009A1A97"/>
    <w:rsid w:val="009A1C2C"/>
    <w:rsid w:val="009A2098"/>
    <w:rsid w:val="009A2339"/>
    <w:rsid w:val="009A27E7"/>
    <w:rsid w:val="009A4033"/>
    <w:rsid w:val="009A4086"/>
    <w:rsid w:val="009A4288"/>
    <w:rsid w:val="009A47F8"/>
    <w:rsid w:val="009A4D1F"/>
    <w:rsid w:val="009A5563"/>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66B"/>
    <w:rsid w:val="009D10C0"/>
    <w:rsid w:val="009D13FB"/>
    <w:rsid w:val="009D1538"/>
    <w:rsid w:val="009D1B39"/>
    <w:rsid w:val="009D1BA2"/>
    <w:rsid w:val="009D1D8A"/>
    <w:rsid w:val="009D20D7"/>
    <w:rsid w:val="009D281B"/>
    <w:rsid w:val="009D28C5"/>
    <w:rsid w:val="009D3257"/>
    <w:rsid w:val="009D34D0"/>
    <w:rsid w:val="009D49A6"/>
    <w:rsid w:val="009D597C"/>
    <w:rsid w:val="009D5A88"/>
    <w:rsid w:val="009D65D5"/>
    <w:rsid w:val="009D66AE"/>
    <w:rsid w:val="009E12F7"/>
    <w:rsid w:val="009E146C"/>
    <w:rsid w:val="009E2055"/>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E06"/>
    <w:rsid w:val="009F6F2E"/>
    <w:rsid w:val="009F7108"/>
    <w:rsid w:val="009F76F6"/>
    <w:rsid w:val="00A00EFF"/>
    <w:rsid w:val="00A025E0"/>
    <w:rsid w:val="00A02653"/>
    <w:rsid w:val="00A03890"/>
    <w:rsid w:val="00A045F2"/>
    <w:rsid w:val="00A049B3"/>
    <w:rsid w:val="00A04EF3"/>
    <w:rsid w:val="00A05AB6"/>
    <w:rsid w:val="00A07312"/>
    <w:rsid w:val="00A0762A"/>
    <w:rsid w:val="00A10468"/>
    <w:rsid w:val="00A10498"/>
    <w:rsid w:val="00A11716"/>
    <w:rsid w:val="00A11CB1"/>
    <w:rsid w:val="00A12E5B"/>
    <w:rsid w:val="00A13D53"/>
    <w:rsid w:val="00A14CAA"/>
    <w:rsid w:val="00A14F73"/>
    <w:rsid w:val="00A160B2"/>
    <w:rsid w:val="00A16A14"/>
    <w:rsid w:val="00A20B95"/>
    <w:rsid w:val="00A21647"/>
    <w:rsid w:val="00A21767"/>
    <w:rsid w:val="00A21E7E"/>
    <w:rsid w:val="00A2256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5BFF"/>
    <w:rsid w:val="00A47E78"/>
    <w:rsid w:val="00A5087C"/>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DD6"/>
    <w:rsid w:val="00A62AD4"/>
    <w:rsid w:val="00A62CAD"/>
    <w:rsid w:val="00A63B6F"/>
    <w:rsid w:val="00A64BFF"/>
    <w:rsid w:val="00A6521B"/>
    <w:rsid w:val="00A654B5"/>
    <w:rsid w:val="00A6591C"/>
    <w:rsid w:val="00A65E6C"/>
    <w:rsid w:val="00A67721"/>
    <w:rsid w:val="00A703C8"/>
    <w:rsid w:val="00A71691"/>
    <w:rsid w:val="00A721C4"/>
    <w:rsid w:val="00A72587"/>
    <w:rsid w:val="00A72F50"/>
    <w:rsid w:val="00A72F5F"/>
    <w:rsid w:val="00A7300C"/>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3952"/>
    <w:rsid w:val="00AA3BF2"/>
    <w:rsid w:val="00AA4B92"/>
    <w:rsid w:val="00AA54B1"/>
    <w:rsid w:val="00AA5C8E"/>
    <w:rsid w:val="00AA60C6"/>
    <w:rsid w:val="00AA618B"/>
    <w:rsid w:val="00AA7A4D"/>
    <w:rsid w:val="00AB0125"/>
    <w:rsid w:val="00AB0879"/>
    <w:rsid w:val="00AB1CFD"/>
    <w:rsid w:val="00AB2BCC"/>
    <w:rsid w:val="00AB2D1C"/>
    <w:rsid w:val="00AB35A7"/>
    <w:rsid w:val="00AB35CD"/>
    <w:rsid w:val="00AB3BD2"/>
    <w:rsid w:val="00AB3D0D"/>
    <w:rsid w:val="00AB416B"/>
    <w:rsid w:val="00AB4905"/>
    <w:rsid w:val="00AB604E"/>
    <w:rsid w:val="00AC216B"/>
    <w:rsid w:val="00AC3EA0"/>
    <w:rsid w:val="00AC4337"/>
    <w:rsid w:val="00AC470D"/>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031"/>
    <w:rsid w:val="00AD4445"/>
    <w:rsid w:val="00AD5D0F"/>
    <w:rsid w:val="00AD5DD7"/>
    <w:rsid w:val="00AD5E66"/>
    <w:rsid w:val="00AD655E"/>
    <w:rsid w:val="00AE02F0"/>
    <w:rsid w:val="00AE0943"/>
    <w:rsid w:val="00AE129D"/>
    <w:rsid w:val="00AE263F"/>
    <w:rsid w:val="00AE29A5"/>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DF4"/>
    <w:rsid w:val="00B06F53"/>
    <w:rsid w:val="00B0751B"/>
    <w:rsid w:val="00B1005B"/>
    <w:rsid w:val="00B1008F"/>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53EB"/>
    <w:rsid w:val="00B2589C"/>
    <w:rsid w:val="00B264E2"/>
    <w:rsid w:val="00B26AA1"/>
    <w:rsid w:val="00B3026A"/>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D9A"/>
    <w:rsid w:val="00B43EF9"/>
    <w:rsid w:val="00B44A08"/>
    <w:rsid w:val="00B44DA6"/>
    <w:rsid w:val="00B45447"/>
    <w:rsid w:val="00B45842"/>
    <w:rsid w:val="00B46394"/>
    <w:rsid w:val="00B4740C"/>
    <w:rsid w:val="00B47CBB"/>
    <w:rsid w:val="00B50146"/>
    <w:rsid w:val="00B502F6"/>
    <w:rsid w:val="00B5060E"/>
    <w:rsid w:val="00B5104F"/>
    <w:rsid w:val="00B511A4"/>
    <w:rsid w:val="00B51BA5"/>
    <w:rsid w:val="00B524CC"/>
    <w:rsid w:val="00B5279D"/>
    <w:rsid w:val="00B527A4"/>
    <w:rsid w:val="00B52DE1"/>
    <w:rsid w:val="00B53382"/>
    <w:rsid w:val="00B5341E"/>
    <w:rsid w:val="00B54B28"/>
    <w:rsid w:val="00B54BE9"/>
    <w:rsid w:val="00B5590A"/>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54CD"/>
    <w:rsid w:val="00B759A7"/>
    <w:rsid w:val="00B75EC4"/>
    <w:rsid w:val="00B76EE9"/>
    <w:rsid w:val="00B779B6"/>
    <w:rsid w:val="00B8074B"/>
    <w:rsid w:val="00B80B52"/>
    <w:rsid w:val="00B80E8D"/>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3D56"/>
    <w:rsid w:val="00BD50CC"/>
    <w:rsid w:val="00BD5479"/>
    <w:rsid w:val="00BD554E"/>
    <w:rsid w:val="00BD5BF7"/>
    <w:rsid w:val="00BD613E"/>
    <w:rsid w:val="00BD654B"/>
    <w:rsid w:val="00BD6FC2"/>
    <w:rsid w:val="00BE0C21"/>
    <w:rsid w:val="00BE1137"/>
    <w:rsid w:val="00BE1850"/>
    <w:rsid w:val="00BE2A13"/>
    <w:rsid w:val="00BE3020"/>
    <w:rsid w:val="00BE32A9"/>
    <w:rsid w:val="00BE3717"/>
    <w:rsid w:val="00BE48BE"/>
    <w:rsid w:val="00BE4A52"/>
    <w:rsid w:val="00BE4EFD"/>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5610"/>
    <w:rsid w:val="00C0654A"/>
    <w:rsid w:val="00C07A1A"/>
    <w:rsid w:val="00C10E39"/>
    <w:rsid w:val="00C1288C"/>
    <w:rsid w:val="00C1309F"/>
    <w:rsid w:val="00C14961"/>
    <w:rsid w:val="00C14CBD"/>
    <w:rsid w:val="00C151EF"/>
    <w:rsid w:val="00C15E8A"/>
    <w:rsid w:val="00C17009"/>
    <w:rsid w:val="00C206E8"/>
    <w:rsid w:val="00C21429"/>
    <w:rsid w:val="00C2265F"/>
    <w:rsid w:val="00C22937"/>
    <w:rsid w:val="00C23057"/>
    <w:rsid w:val="00C230FE"/>
    <w:rsid w:val="00C23115"/>
    <w:rsid w:val="00C23181"/>
    <w:rsid w:val="00C23F95"/>
    <w:rsid w:val="00C2451F"/>
    <w:rsid w:val="00C24ACE"/>
    <w:rsid w:val="00C27EEB"/>
    <w:rsid w:val="00C30D37"/>
    <w:rsid w:val="00C30E11"/>
    <w:rsid w:val="00C317A8"/>
    <w:rsid w:val="00C325EB"/>
    <w:rsid w:val="00C3298C"/>
    <w:rsid w:val="00C32EC2"/>
    <w:rsid w:val="00C34FBC"/>
    <w:rsid w:val="00C36D26"/>
    <w:rsid w:val="00C37285"/>
    <w:rsid w:val="00C37628"/>
    <w:rsid w:val="00C4009C"/>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0696"/>
    <w:rsid w:val="00C61516"/>
    <w:rsid w:val="00C61556"/>
    <w:rsid w:val="00C616C7"/>
    <w:rsid w:val="00C61A2A"/>
    <w:rsid w:val="00C62984"/>
    <w:rsid w:val="00C62B31"/>
    <w:rsid w:val="00C62EFF"/>
    <w:rsid w:val="00C62FB2"/>
    <w:rsid w:val="00C63B55"/>
    <w:rsid w:val="00C63D2E"/>
    <w:rsid w:val="00C647FA"/>
    <w:rsid w:val="00C6551D"/>
    <w:rsid w:val="00C65724"/>
    <w:rsid w:val="00C6618F"/>
    <w:rsid w:val="00C702FC"/>
    <w:rsid w:val="00C709C2"/>
    <w:rsid w:val="00C71063"/>
    <w:rsid w:val="00C72754"/>
    <w:rsid w:val="00C72DC0"/>
    <w:rsid w:val="00C731FB"/>
    <w:rsid w:val="00C7345A"/>
    <w:rsid w:val="00C73E4A"/>
    <w:rsid w:val="00C73F73"/>
    <w:rsid w:val="00C75805"/>
    <w:rsid w:val="00C770D7"/>
    <w:rsid w:val="00C77253"/>
    <w:rsid w:val="00C77DC6"/>
    <w:rsid w:val="00C821AE"/>
    <w:rsid w:val="00C8393B"/>
    <w:rsid w:val="00C83F64"/>
    <w:rsid w:val="00C85492"/>
    <w:rsid w:val="00C860EE"/>
    <w:rsid w:val="00C86263"/>
    <w:rsid w:val="00C87035"/>
    <w:rsid w:val="00C87BD9"/>
    <w:rsid w:val="00C87E8F"/>
    <w:rsid w:val="00C91E70"/>
    <w:rsid w:val="00C9252D"/>
    <w:rsid w:val="00C927DB"/>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4565"/>
    <w:rsid w:val="00CA4ABF"/>
    <w:rsid w:val="00CA4E81"/>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710"/>
    <w:rsid w:val="00CC27F3"/>
    <w:rsid w:val="00CC3E8B"/>
    <w:rsid w:val="00CC3F6D"/>
    <w:rsid w:val="00CC4502"/>
    <w:rsid w:val="00CC4906"/>
    <w:rsid w:val="00CC4AC1"/>
    <w:rsid w:val="00CC592B"/>
    <w:rsid w:val="00CC5DCE"/>
    <w:rsid w:val="00CC5E18"/>
    <w:rsid w:val="00CC5EB9"/>
    <w:rsid w:val="00CC6A39"/>
    <w:rsid w:val="00CC7616"/>
    <w:rsid w:val="00CD05E3"/>
    <w:rsid w:val="00CD1FD4"/>
    <w:rsid w:val="00CD4AFB"/>
    <w:rsid w:val="00CD4CB6"/>
    <w:rsid w:val="00CD5828"/>
    <w:rsid w:val="00CD5B92"/>
    <w:rsid w:val="00CD5D8C"/>
    <w:rsid w:val="00CD6962"/>
    <w:rsid w:val="00CD6C2F"/>
    <w:rsid w:val="00CE055E"/>
    <w:rsid w:val="00CE087F"/>
    <w:rsid w:val="00CE21C5"/>
    <w:rsid w:val="00CE2C5C"/>
    <w:rsid w:val="00CE43C7"/>
    <w:rsid w:val="00CE4F29"/>
    <w:rsid w:val="00CE59D5"/>
    <w:rsid w:val="00CE60AF"/>
    <w:rsid w:val="00CE75FE"/>
    <w:rsid w:val="00CE7EAC"/>
    <w:rsid w:val="00CF08F7"/>
    <w:rsid w:val="00CF0BC2"/>
    <w:rsid w:val="00CF0D43"/>
    <w:rsid w:val="00CF0F8B"/>
    <w:rsid w:val="00CF1813"/>
    <w:rsid w:val="00CF1EB4"/>
    <w:rsid w:val="00CF29D0"/>
    <w:rsid w:val="00CF2EB9"/>
    <w:rsid w:val="00CF3692"/>
    <w:rsid w:val="00CF378B"/>
    <w:rsid w:val="00CF498A"/>
    <w:rsid w:val="00CF74C4"/>
    <w:rsid w:val="00CF77B7"/>
    <w:rsid w:val="00CF7BEE"/>
    <w:rsid w:val="00D014D0"/>
    <w:rsid w:val="00D02902"/>
    <w:rsid w:val="00D03035"/>
    <w:rsid w:val="00D0477F"/>
    <w:rsid w:val="00D048B8"/>
    <w:rsid w:val="00D06205"/>
    <w:rsid w:val="00D06B4E"/>
    <w:rsid w:val="00D06C18"/>
    <w:rsid w:val="00D06D7C"/>
    <w:rsid w:val="00D07AC5"/>
    <w:rsid w:val="00D1010B"/>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E70"/>
    <w:rsid w:val="00D25C34"/>
    <w:rsid w:val="00D26D59"/>
    <w:rsid w:val="00D30D73"/>
    <w:rsid w:val="00D30E4C"/>
    <w:rsid w:val="00D3106A"/>
    <w:rsid w:val="00D3202C"/>
    <w:rsid w:val="00D32061"/>
    <w:rsid w:val="00D32257"/>
    <w:rsid w:val="00D32EE6"/>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3461"/>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5B04"/>
    <w:rsid w:val="00D961EF"/>
    <w:rsid w:val="00DA066F"/>
    <w:rsid w:val="00DA0892"/>
    <w:rsid w:val="00DA0CF3"/>
    <w:rsid w:val="00DA1712"/>
    <w:rsid w:val="00DA3195"/>
    <w:rsid w:val="00DA3515"/>
    <w:rsid w:val="00DA3A91"/>
    <w:rsid w:val="00DA4794"/>
    <w:rsid w:val="00DA499C"/>
    <w:rsid w:val="00DA4C38"/>
    <w:rsid w:val="00DA6B58"/>
    <w:rsid w:val="00DA728E"/>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031"/>
    <w:rsid w:val="00DC0589"/>
    <w:rsid w:val="00DC1A55"/>
    <w:rsid w:val="00DC3216"/>
    <w:rsid w:val="00DC3C5B"/>
    <w:rsid w:val="00DC44D2"/>
    <w:rsid w:val="00DC45A6"/>
    <w:rsid w:val="00DC5384"/>
    <w:rsid w:val="00DC54AF"/>
    <w:rsid w:val="00DC7789"/>
    <w:rsid w:val="00DD0A95"/>
    <w:rsid w:val="00DD17EF"/>
    <w:rsid w:val="00DD1D7D"/>
    <w:rsid w:val="00DD21AB"/>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690"/>
    <w:rsid w:val="00E03AA2"/>
    <w:rsid w:val="00E03BB5"/>
    <w:rsid w:val="00E04366"/>
    <w:rsid w:val="00E04595"/>
    <w:rsid w:val="00E05A70"/>
    <w:rsid w:val="00E06640"/>
    <w:rsid w:val="00E1024F"/>
    <w:rsid w:val="00E10612"/>
    <w:rsid w:val="00E112D2"/>
    <w:rsid w:val="00E1157C"/>
    <w:rsid w:val="00E11FD9"/>
    <w:rsid w:val="00E12E9B"/>
    <w:rsid w:val="00E1366D"/>
    <w:rsid w:val="00E1463E"/>
    <w:rsid w:val="00E1481B"/>
    <w:rsid w:val="00E14E89"/>
    <w:rsid w:val="00E20020"/>
    <w:rsid w:val="00E20FE4"/>
    <w:rsid w:val="00E21F09"/>
    <w:rsid w:val="00E225B7"/>
    <w:rsid w:val="00E229E5"/>
    <w:rsid w:val="00E22EBB"/>
    <w:rsid w:val="00E23396"/>
    <w:rsid w:val="00E23A22"/>
    <w:rsid w:val="00E23B05"/>
    <w:rsid w:val="00E24C21"/>
    <w:rsid w:val="00E24F3E"/>
    <w:rsid w:val="00E250C1"/>
    <w:rsid w:val="00E25241"/>
    <w:rsid w:val="00E263F1"/>
    <w:rsid w:val="00E268EE"/>
    <w:rsid w:val="00E26F24"/>
    <w:rsid w:val="00E3120D"/>
    <w:rsid w:val="00E316D8"/>
    <w:rsid w:val="00E31AE7"/>
    <w:rsid w:val="00E32637"/>
    <w:rsid w:val="00E32A30"/>
    <w:rsid w:val="00E32ABB"/>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AA5"/>
    <w:rsid w:val="00E50F02"/>
    <w:rsid w:val="00E520E6"/>
    <w:rsid w:val="00E524F6"/>
    <w:rsid w:val="00E53147"/>
    <w:rsid w:val="00E55474"/>
    <w:rsid w:val="00E56EC6"/>
    <w:rsid w:val="00E57310"/>
    <w:rsid w:val="00E574B2"/>
    <w:rsid w:val="00E57956"/>
    <w:rsid w:val="00E60BD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482"/>
    <w:rsid w:val="00E85585"/>
    <w:rsid w:val="00E85DDD"/>
    <w:rsid w:val="00E85EDF"/>
    <w:rsid w:val="00E86DE7"/>
    <w:rsid w:val="00E908E5"/>
    <w:rsid w:val="00E91123"/>
    <w:rsid w:val="00E928A6"/>
    <w:rsid w:val="00E92EBC"/>
    <w:rsid w:val="00E9309A"/>
    <w:rsid w:val="00E93FDA"/>
    <w:rsid w:val="00E93FE3"/>
    <w:rsid w:val="00E944BE"/>
    <w:rsid w:val="00E9487A"/>
    <w:rsid w:val="00E94C1C"/>
    <w:rsid w:val="00E95094"/>
    <w:rsid w:val="00E95455"/>
    <w:rsid w:val="00E963A1"/>
    <w:rsid w:val="00E963D9"/>
    <w:rsid w:val="00E96960"/>
    <w:rsid w:val="00E96B26"/>
    <w:rsid w:val="00E96E22"/>
    <w:rsid w:val="00E97CD5"/>
    <w:rsid w:val="00E97DFF"/>
    <w:rsid w:val="00EA090A"/>
    <w:rsid w:val="00EA13BC"/>
    <w:rsid w:val="00EA16FC"/>
    <w:rsid w:val="00EA3B15"/>
    <w:rsid w:val="00EA3CF5"/>
    <w:rsid w:val="00EA459A"/>
    <w:rsid w:val="00EA5767"/>
    <w:rsid w:val="00EA57F9"/>
    <w:rsid w:val="00EA5E59"/>
    <w:rsid w:val="00EA78F1"/>
    <w:rsid w:val="00EA7FE3"/>
    <w:rsid w:val="00EB04CF"/>
    <w:rsid w:val="00EB0DC6"/>
    <w:rsid w:val="00EB1011"/>
    <w:rsid w:val="00EB2106"/>
    <w:rsid w:val="00EB266A"/>
    <w:rsid w:val="00EB2CEA"/>
    <w:rsid w:val="00EB35F9"/>
    <w:rsid w:val="00EB3D82"/>
    <w:rsid w:val="00EB5AFA"/>
    <w:rsid w:val="00EB5EE0"/>
    <w:rsid w:val="00EB5F13"/>
    <w:rsid w:val="00EB6117"/>
    <w:rsid w:val="00EB6550"/>
    <w:rsid w:val="00EB66D0"/>
    <w:rsid w:val="00EB6BEC"/>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637"/>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39EB"/>
    <w:rsid w:val="00EF4735"/>
    <w:rsid w:val="00EF50AD"/>
    <w:rsid w:val="00EF5B92"/>
    <w:rsid w:val="00EF60F8"/>
    <w:rsid w:val="00EF7B71"/>
    <w:rsid w:val="00F01474"/>
    <w:rsid w:val="00F020D4"/>
    <w:rsid w:val="00F050B7"/>
    <w:rsid w:val="00F0595A"/>
    <w:rsid w:val="00F05E37"/>
    <w:rsid w:val="00F067D1"/>
    <w:rsid w:val="00F10E2D"/>
    <w:rsid w:val="00F13D4A"/>
    <w:rsid w:val="00F14465"/>
    <w:rsid w:val="00F146A8"/>
    <w:rsid w:val="00F14FE0"/>
    <w:rsid w:val="00F15A47"/>
    <w:rsid w:val="00F16043"/>
    <w:rsid w:val="00F20453"/>
    <w:rsid w:val="00F21A68"/>
    <w:rsid w:val="00F22CC2"/>
    <w:rsid w:val="00F231B8"/>
    <w:rsid w:val="00F233CA"/>
    <w:rsid w:val="00F2606A"/>
    <w:rsid w:val="00F3038E"/>
    <w:rsid w:val="00F30452"/>
    <w:rsid w:val="00F30776"/>
    <w:rsid w:val="00F30C4C"/>
    <w:rsid w:val="00F343B8"/>
    <w:rsid w:val="00F34BF0"/>
    <w:rsid w:val="00F35B6C"/>
    <w:rsid w:val="00F365E5"/>
    <w:rsid w:val="00F36D03"/>
    <w:rsid w:val="00F374E7"/>
    <w:rsid w:val="00F376AF"/>
    <w:rsid w:val="00F4061B"/>
    <w:rsid w:val="00F40A01"/>
    <w:rsid w:val="00F41FEF"/>
    <w:rsid w:val="00F41FFE"/>
    <w:rsid w:val="00F42B9B"/>
    <w:rsid w:val="00F432F4"/>
    <w:rsid w:val="00F43442"/>
    <w:rsid w:val="00F443E0"/>
    <w:rsid w:val="00F44947"/>
    <w:rsid w:val="00F44C28"/>
    <w:rsid w:val="00F45B7C"/>
    <w:rsid w:val="00F45E94"/>
    <w:rsid w:val="00F460B9"/>
    <w:rsid w:val="00F46A8C"/>
    <w:rsid w:val="00F50A20"/>
    <w:rsid w:val="00F51062"/>
    <w:rsid w:val="00F5268D"/>
    <w:rsid w:val="00F52B5E"/>
    <w:rsid w:val="00F536FC"/>
    <w:rsid w:val="00F541C3"/>
    <w:rsid w:val="00F542E1"/>
    <w:rsid w:val="00F545DF"/>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2963"/>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AE"/>
    <w:rsid w:val="00F9076B"/>
    <w:rsid w:val="00F908E5"/>
    <w:rsid w:val="00F90F01"/>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75B"/>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3B49"/>
    <w:rsid w:val="00FC46F0"/>
    <w:rsid w:val="00FC4E2D"/>
    <w:rsid w:val="00FC4ED9"/>
    <w:rsid w:val="00FC5BC4"/>
    <w:rsid w:val="00FC5E78"/>
    <w:rsid w:val="00FC6141"/>
    <w:rsid w:val="00FC706A"/>
    <w:rsid w:val="00FC722D"/>
    <w:rsid w:val="00FC751F"/>
    <w:rsid w:val="00FC7E83"/>
    <w:rsid w:val="00FC7EA7"/>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33A7"/>
    <w:rsid w:val="00FE3AC9"/>
    <w:rsid w:val="00FE4C64"/>
    <w:rsid w:val="00FE5132"/>
    <w:rsid w:val="00FE5204"/>
    <w:rsid w:val="00FE621B"/>
    <w:rsid w:val="00FE794E"/>
    <w:rsid w:val="00FF042F"/>
    <w:rsid w:val="00FF0988"/>
    <w:rsid w:val="00FF0A36"/>
    <w:rsid w:val="00FF1AE5"/>
    <w:rsid w:val="00FF1F49"/>
    <w:rsid w:val="00FF3048"/>
    <w:rsid w:val="00FF38A0"/>
    <w:rsid w:val="00FF44C4"/>
    <w:rsid w:val="00FF7730"/>
    <w:rsid w:val="01E609F0"/>
    <w:rsid w:val="0A7D3FBC"/>
    <w:rsid w:val="0E8F21DD"/>
    <w:rsid w:val="37FF7241"/>
    <w:rsid w:val="3BB59EF2"/>
    <w:rsid w:val="3BEF23FA"/>
    <w:rsid w:val="3BFCB5B0"/>
    <w:rsid w:val="41C12541"/>
    <w:rsid w:val="47325B5D"/>
    <w:rsid w:val="53F7C752"/>
    <w:rsid w:val="55ED6165"/>
    <w:rsid w:val="574DC105"/>
    <w:rsid w:val="5F122B66"/>
    <w:rsid w:val="6FA246F6"/>
    <w:rsid w:val="71025B5E"/>
    <w:rsid w:val="7521477F"/>
    <w:rsid w:val="78A63D5A"/>
    <w:rsid w:val="7B65B184"/>
    <w:rsid w:val="7EBF4611"/>
    <w:rsid w:val="7FCFE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5C97F8"/>
  <w15:docId w15:val="{DD666B85-B11A-450A-A00D-7C238646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3">
    <w:name w:val="Normal"/>
    <w:qFormat/>
    <w:pPr>
      <w:spacing w:after="160" w:line="259" w:lineRule="auto"/>
    </w:pPr>
    <w:rPr>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TOC7">
    <w:name w:val="toc 7"/>
    <w:basedOn w:val="af3"/>
    <w:next w:val="af3"/>
    <w:uiPriority w:val="39"/>
    <w:unhideWhenUsed/>
    <w:qFormat/>
    <w:pPr>
      <w:ind w:leftChars="1200" w:left="2520"/>
    </w:pPr>
  </w:style>
  <w:style w:type="paragraph" w:styleId="af7">
    <w:name w:val="Note Heading"/>
    <w:basedOn w:val="af3"/>
    <w:next w:val="af3"/>
    <w:link w:val="af8"/>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9">
    <w:name w:val="Normal Indent"/>
    <w:basedOn w:val="af3"/>
    <w:link w:val="15"/>
    <w:qFormat/>
    <w:pPr>
      <w:ind w:firstLineChars="200" w:firstLine="420"/>
    </w:pPr>
    <w:rPr>
      <w:rFonts w:ascii="Times New Roman" w:eastAsia="宋体" w:hAnsi="Times New Roman" w:cs="Times New Roman"/>
      <w:sz w:val="24"/>
      <w:szCs w:val="24"/>
    </w:rPr>
  </w:style>
  <w:style w:type="paragraph" w:styleId="afa">
    <w:name w:val="caption"/>
    <w:basedOn w:val="af3"/>
    <w:next w:val="af3"/>
    <w:link w:val="afb"/>
    <w:uiPriority w:val="35"/>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c">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d">
    <w:name w:val="Document Map"/>
    <w:basedOn w:val="af3"/>
    <w:link w:val="afe"/>
    <w:uiPriority w:val="99"/>
    <w:unhideWhenUsed/>
    <w:qFormat/>
    <w:rPr>
      <w:rFonts w:ascii="宋体" w:eastAsia="宋体"/>
      <w:sz w:val="18"/>
      <w:szCs w:val="18"/>
    </w:rPr>
  </w:style>
  <w:style w:type="paragraph" w:styleId="aff">
    <w:name w:val="annotation text"/>
    <w:basedOn w:val="af3"/>
    <w:link w:val="aff0"/>
    <w:uiPriority w:val="99"/>
    <w:unhideWhenUsed/>
    <w:qFormat/>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1">
    <w:name w:val="Body Text"/>
    <w:basedOn w:val="af3"/>
    <w:link w:val="aff2"/>
    <w:uiPriority w:val="99"/>
    <w:unhideWhenUsed/>
    <w:qFormat/>
    <w:pPr>
      <w:spacing w:after="120"/>
    </w:pPr>
  </w:style>
  <w:style w:type="paragraph" w:styleId="aff3">
    <w:name w:val="Body Text Indent"/>
    <w:basedOn w:val="af3"/>
    <w:link w:val="aff4"/>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5">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6">
    <w:name w:val="Plain Text"/>
    <w:basedOn w:val="af3"/>
    <w:link w:val="aff7"/>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8">
    <w:name w:val="Date"/>
    <w:basedOn w:val="af3"/>
    <w:next w:val="af3"/>
    <w:link w:val="aff9"/>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a">
    <w:name w:val="endnote text"/>
    <w:basedOn w:val="af3"/>
    <w:link w:val="affb"/>
    <w:qFormat/>
    <w:pPr>
      <w:snapToGrid w:val="0"/>
    </w:pPr>
    <w:rPr>
      <w:rFonts w:ascii="Times New Roman" w:eastAsia="宋体" w:hAnsi="Times New Roman" w:cs="Times New Roman"/>
      <w:sz w:val="20"/>
      <w:szCs w:val="24"/>
      <w:lang w:val="zh-CN"/>
    </w:rPr>
  </w:style>
  <w:style w:type="paragraph" w:styleId="affc">
    <w:name w:val="Balloon Text"/>
    <w:basedOn w:val="af3"/>
    <w:link w:val="affd"/>
    <w:uiPriority w:val="99"/>
    <w:unhideWhenUsed/>
    <w:qFormat/>
    <w:rPr>
      <w:sz w:val="18"/>
      <w:szCs w:val="18"/>
    </w:rPr>
  </w:style>
  <w:style w:type="paragraph" w:styleId="affe">
    <w:name w:val="footer"/>
    <w:basedOn w:val="af3"/>
    <w:link w:val="afff"/>
    <w:uiPriority w:val="99"/>
    <w:unhideWhenUsed/>
    <w:qFormat/>
    <w:pPr>
      <w:tabs>
        <w:tab w:val="center" w:pos="4153"/>
        <w:tab w:val="right" w:pos="8306"/>
      </w:tabs>
      <w:snapToGrid w:val="0"/>
    </w:pPr>
    <w:rPr>
      <w:sz w:val="18"/>
      <w:szCs w:val="18"/>
    </w:rPr>
  </w:style>
  <w:style w:type="paragraph" w:styleId="afff0">
    <w:name w:val="header"/>
    <w:basedOn w:val="af3"/>
    <w:link w:val="aff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2">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3"/>
    <w:qFormat/>
    <w:pPr>
      <w:tabs>
        <w:tab w:val="right" w:leader="dot" w:pos="9299"/>
      </w:tabs>
    </w:pPr>
    <w:rPr>
      <w:rFonts w:ascii="宋体" w:eastAsia="宋体" w:hAnsi="Times New Roman" w:cs="Times New Roman"/>
      <w:szCs w:val="21"/>
    </w:rPr>
  </w:style>
  <w:style w:type="paragraph" w:customStyle="1" w:styleId="afff3">
    <w:name w:val="段"/>
    <w:link w:val="Char"/>
    <w:qFormat/>
    <w:pPr>
      <w:tabs>
        <w:tab w:val="center" w:pos="4201"/>
        <w:tab w:val="right" w:leader="dot" w:pos="9298"/>
      </w:tabs>
      <w:autoSpaceDE w:val="0"/>
      <w:autoSpaceDN w:val="0"/>
      <w:spacing w:after="160" w:line="259" w:lineRule="auto"/>
      <w:ind w:firstLineChars="200" w:firstLine="420"/>
      <w:jc w:val="both"/>
    </w:pPr>
    <w:rPr>
      <w:rFonts w:ascii="宋体"/>
      <w:sz w:val="21"/>
      <w:szCs w:val="22"/>
    </w:rPr>
  </w:style>
  <w:style w:type="paragraph" w:styleId="afff4">
    <w:name w:val="Subtitle"/>
    <w:basedOn w:val="af3"/>
    <w:next w:val="af3"/>
    <w:link w:val="afff5"/>
    <w:uiPriority w:val="11"/>
    <w:qFormat/>
    <w:rPr>
      <w:color w:val="595959" w:themeColor="text1" w:themeTint="A6"/>
      <w:spacing w:val="15"/>
    </w:rPr>
  </w:style>
  <w:style w:type="paragraph" w:styleId="afff6">
    <w:name w:val="List"/>
    <w:basedOn w:val="af3"/>
    <w:qFormat/>
    <w:pPr>
      <w:ind w:left="200" w:hangingChars="200" w:hanging="200"/>
    </w:pPr>
    <w:rPr>
      <w:rFonts w:ascii="Times New Roman" w:eastAsia="宋体" w:hAnsi="Times New Roman" w:cs="Times New Roman"/>
      <w:szCs w:val="24"/>
    </w:rPr>
  </w:style>
  <w:style w:type="paragraph" w:styleId="afff7">
    <w:name w:val="footnote text"/>
    <w:basedOn w:val="af3"/>
    <w:link w:val="afff8"/>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9">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6">
    <w:name w:val="Body Text 2"/>
    <w:basedOn w:val="af3"/>
    <w:link w:val="27"/>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a">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8">
    <w:name w:val="index 2"/>
    <w:basedOn w:val="af3"/>
    <w:next w:val="af3"/>
    <w:qFormat/>
    <w:pPr>
      <w:ind w:left="420" w:hanging="210"/>
    </w:pPr>
    <w:rPr>
      <w:rFonts w:ascii="Calibri" w:eastAsia="宋体" w:hAnsi="Calibri" w:cs="Times New Roman"/>
      <w:sz w:val="20"/>
      <w:szCs w:val="24"/>
    </w:rPr>
  </w:style>
  <w:style w:type="paragraph" w:styleId="afffb">
    <w:name w:val="Title"/>
    <w:basedOn w:val="af3"/>
    <w:next w:val="af3"/>
    <w:link w:val="afffc"/>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afffd">
    <w:name w:val="annotation subject"/>
    <w:basedOn w:val="aff"/>
    <w:next w:val="aff"/>
    <w:link w:val="afffe"/>
    <w:uiPriority w:val="99"/>
    <w:unhideWhenUsed/>
    <w:qFormat/>
    <w:rPr>
      <w:b/>
      <w:bCs/>
    </w:rPr>
  </w:style>
  <w:style w:type="paragraph" w:styleId="affff">
    <w:name w:val="Body Text First Indent"/>
    <w:basedOn w:val="aff1"/>
    <w:link w:val="affff0"/>
    <w:qFormat/>
    <w:pPr>
      <w:ind w:firstLineChars="100" w:firstLine="420"/>
    </w:pPr>
    <w:rPr>
      <w:rFonts w:ascii="Times New Roman" w:eastAsia="宋体" w:hAnsi="Times New Roman" w:cs="Times New Roman"/>
      <w:sz w:val="20"/>
      <w:szCs w:val="20"/>
    </w:rPr>
  </w:style>
  <w:style w:type="paragraph" w:styleId="29">
    <w:name w:val="Body Text First Indent 2"/>
    <w:basedOn w:val="aff3"/>
    <w:link w:val="2a"/>
    <w:qFormat/>
    <w:pPr>
      <w:spacing w:after="120"/>
      <w:ind w:leftChars="200" w:left="420" w:firstLine="420"/>
    </w:pPr>
    <w:rPr>
      <w:sz w:val="21"/>
      <w:szCs w:val="24"/>
      <w:lang w:val="zh-CN"/>
    </w:rPr>
  </w:style>
  <w:style w:type="table" w:styleId="affff1">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ff2">
    <w:name w:val="Strong"/>
    <w:basedOn w:val="af4"/>
    <w:uiPriority w:val="22"/>
    <w:qFormat/>
    <w:rPr>
      <w:b/>
      <w:bCs/>
      <w:color w:val="auto"/>
    </w:rPr>
  </w:style>
  <w:style w:type="character" w:styleId="affff3">
    <w:name w:val="endnote reference"/>
    <w:qFormat/>
    <w:rPr>
      <w:vertAlign w:val="superscript"/>
    </w:rPr>
  </w:style>
  <w:style w:type="character" w:styleId="affff4">
    <w:name w:val="page number"/>
    <w:basedOn w:val="af4"/>
    <w:qFormat/>
  </w:style>
  <w:style w:type="character" w:styleId="affff5">
    <w:name w:val="FollowedHyperlink"/>
    <w:basedOn w:val="af4"/>
    <w:uiPriority w:val="99"/>
    <w:unhideWhenUsed/>
    <w:qFormat/>
    <w:rPr>
      <w:color w:val="800080" w:themeColor="followedHyperlink"/>
      <w:u w:val="single"/>
    </w:rPr>
  </w:style>
  <w:style w:type="character" w:styleId="affff6">
    <w:name w:val="Emphasis"/>
    <w:basedOn w:val="af4"/>
    <w:uiPriority w:val="20"/>
    <w:qFormat/>
    <w:rPr>
      <w:i/>
      <w:iCs/>
      <w:color w:val="auto"/>
    </w:rPr>
  </w:style>
  <w:style w:type="character" w:styleId="HTML1">
    <w:name w:val="HTML Definition"/>
    <w:qFormat/>
    <w:rPr>
      <w:i/>
      <w:iCs/>
    </w:rPr>
  </w:style>
  <w:style w:type="character" w:styleId="affff7">
    <w:name w:val="Hyperlink"/>
    <w:basedOn w:val="af4"/>
    <w:uiPriority w:val="99"/>
    <w:unhideWhenUsed/>
    <w:qFormat/>
    <w:rPr>
      <w:color w:val="0000FF" w:themeColor="hyperlink"/>
      <w:u w:val="single"/>
    </w:rPr>
  </w:style>
  <w:style w:type="character" w:styleId="affff8">
    <w:name w:val="annotation reference"/>
    <w:basedOn w:val="af4"/>
    <w:uiPriority w:val="99"/>
    <w:unhideWhenUsed/>
    <w:qFormat/>
    <w:rPr>
      <w:sz w:val="21"/>
      <w:szCs w:val="21"/>
    </w:rPr>
  </w:style>
  <w:style w:type="character" w:styleId="affff9">
    <w:name w:val="footnote reference"/>
    <w:basedOn w:val="af4"/>
    <w:qFormat/>
    <w:rPr>
      <w:position w:val="6"/>
      <w:sz w:val="18"/>
    </w:r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d">
    <w:name w:val="批注框文本 字符"/>
    <w:basedOn w:val="af4"/>
    <w:link w:val="affc"/>
    <w:uiPriority w:val="99"/>
    <w:qFormat/>
    <w:rPr>
      <w:sz w:val="18"/>
      <w:szCs w:val="18"/>
    </w:rPr>
  </w:style>
  <w:style w:type="character" w:customStyle="1" w:styleId="afff1">
    <w:name w:val="页眉 字符"/>
    <w:basedOn w:val="af4"/>
    <w:link w:val="afff0"/>
    <w:uiPriority w:val="99"/>
    <w:qFormat/>
    <w:rPr>
      <w:sz w:val="18"/>
      <w:szCs w:val="18"/>
    </w:rPr>
  </w:style>
  <w:style w:type="character" w:customStyle="1" w:styleId="afff">
    <w:name w:val="页脚 字符"/>
    <w:basedOn w:val="af4"/>
    <w:link w:val="affe"/>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3"/>
    <w:qFormat/>
    <w:rPr>
      <w:rFonts w:ascii="宋体" w:eastAsia="宋体" w:hAnsi="Times New Roman" w:cs="Times New Roman"/>
      <w:kern w:val="0"/>
      <w:szCs w:val="20"/>
    </w:rPr>
  </w:style>
  <w:style w:type="paragraph" w:customStyle="1" w:styleId="140">
    <w:name w:val="样式14"/>
    <w:basedOn w:val="afff3"/>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e">
    <w:name w:val="文档结构图 字符"/>
    <w:basedOn w:val="af4"/>
    <w:link w:val="afd"/>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题注 字符"/>
    <w:link w:val="afa"/>
    <w:uiPriority w:val="35"/>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5">
    <w:name w:val="副标题 字符"/>
    <w:basedOn w:val="af4"/>
    <w:link w:val="afff4"/>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eastAsia="仿宋_GB2312"/>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olor w:val="000000"/>
      <w:kern w:val="2"/>
      <w:sz w:val="24"/>
      <w:szCs w:val="22"/>
    </w:rPr>
  </w:style>
  <w:style w:type="paragraph" w:customStyle="1" w:styleId="afffff1">
    <w:name w:val="·图表文字"/>
    <w:qFormat/>
    <w:pPr>
      <w:spacing w:after="160" w:line="259" w:lineRule="auto"/>
      <w:jc w:val="center"/>
    </w:pPr>
    <w:rPr>
      <w:rFonts w:ascii="Arial" w:eastAsia="幼圆" w:hAnsi="Arial"/>
      <w:kern w:val="2"/>
      <w:sz w:val="21"/>
      <w:szCs w:val="21"/>
    </w:rPr>
  </w:style>
  <w:style w:type="paragraph" w:customStyle="1" w:styleId="a6">
    <w:name w:val="列"/>
    <w:qFormat/>
    <w:pPr>
      <w:numPr>
        <w:numId w:val="4"/>
      </w:numPr>
      <w:spacing w:after="160" w:line="240" w:lineRule="atLeast"/>
    </w:pPr>
    <w:rPr>
      <w:rFonts w:ascii="Arial" w:eastAsia="仿宋_GB2312" w:hAnsi="Arial"/>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4">
    <w:name w:val="正文文本缩进 字符"/>
    <w:basedOn w:val="af4"/>
    <w:link w:val="aff3"/>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f2">
    <w:name w:val="正文文本 字符"/>
    <w:basedOn w:val="af4"/>
    <w:link w:val="aff1"/>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8">
    <w:name w:val="脚注文本 字符"/>
    <w:basedOn w:val="af4"/>
    <w:link w:val="afff7"/>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f0">
    <w:name w:val="批注文字 字符"/>
    <w:basedOn w:val="af4"/>
    <w:link w:val="aff"/>
    <w:uiPriority w:val="99"/>
    <w:qFormat/>
    <w:rPr>
      <w:rFonts w:asciiTheme="minorHAnsi" w:eastAsiaTheme="minorEastAsia" w:hAnsiTheme="minorHAnsi" w:cstheme="minorBidi"/>
      <w:kern w:val="2"/>
      <w:sz w:val="21"/>
      <w:szCs w:val="22"/>
    </w:rPr>
  </w:style>
  <w:style w:type="character" w:customStyle="1" w:styleId="afffe">
    <w:name w:val="批注主题 字符"/>
    <w:basedOn w:val="aff0"/>
    <w:link w:val="afffd"/>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ascii="Times New Roman" w:eastAsia="仿宋" w:hAnsi="Times New Roman" w:cs="Times New Roman"/>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9"/>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rFonts w:ascii="Times New Roman" w:eastAsia="宋体" w:hAnsi="Times New Roman" w:cs="Times New Roman"/>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fff0">
    <w:name w:val="正文文本首行缩进 字符"/>
    <w:link w:val="affff"/>
    <w:qFormat/>
  </w:style>
  <w:style w:type="character" w:customStyle="1" w:styleId="1e">
    <w:name w:val="正文首行缩进 字符1"/>
    <w:basedOn w:val="aff2"/>
    <w:uiPriority w:val="99"/>
    <w:semiHidden/>
    <w:qFormat/>
    <w:rPr>
      <w:rFonts w:asciiTheme="minorHAnsi" w:eastAsiaTheme="minorEastAsia" w:hAnsiTheme="minorHAnsi" w:cstheme="minorBidi"/>
      <w:kern w:val="2"/>
      <w:sz w:val="21"/>
      <w:szCs w:val="22"/>
    </w:rPr>
  </w:style>
  <w:style w:type="character" w:customStyle="1" w:styleId="aff7">
    <w:name w:val="纯文本 字符"/>
    <w:basedOn w:val="af4"/>
    <w:link w:val="aff6"/>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9">
    <w:name w:val="日期 字符"/>
    <w:basedOn w:val="af4"/>
    <w:link w:val="aff8"/>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a">
    <w:name w:val="正文文本首行缩进 2 字符"/>
    <w:basedOn w:val="aff4"/>
    <w:link w:val="29"/>
    <w:qFormat/>
    <w:rPr>
      <w:rFonts w:ascii="Times New Roman" w:eastAsia="仿宋_GB2312" w:hAnsi="Times New Roman" w:cs="Times New Roman"/>
      <w:sz w:val="21"/>
      <w:szCs w:val="24"/>
      <w:lang w:val="zh-CN" w:eastAsia="zh-CN"/>
    </w:rPr>
  </w:style>
  <w:style w:type="character" w:customStyle="1" w:styleId="211">
    <w:name w:val="正文首行缩进 2 字符1"/>
    <w:basedOn w:val="aff4"/>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cs="Times New Roman"/>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kern w:val="2"/>
      <w:sz w:val="21"/>
      <w:szCs w:val="24"/>
    </w:rPr>
  </w:style>
  <w:style w:type="paragraph" w:customStyle="1" w:styleId="a7">
    <w:name w:val="数字编号列项（二级）"/>
    <w:qFormat/>
    <w:pPr>
      <w:numPr>
        <w:ilvl w:val="1"/>
        <w:numId w:val="13"/>
      </w:numPr>
      <w:spacing w:after="160" w:line="259" w:lineRule="auto"/>
      <w:jc w:val="both"/>
    </w:pPr>
    <w:rPr>
      <w:rFonts w:ascii="宋体"/>
      <w:kern w:val="2"/>
      <w:sz w:val="21"/>
      <w:szCs w:val="24"/>
    </w:rPr>
  </w:style>
  <w:style w:type="paragraph" w:customStyle="1" w:styleId="a">
    <w:name w:val="注："/>
    <w:next w:val="afff3"/>
    <w:qFormat/>
    <w:pPr>
      <w:widowControl w:val="0"/>
      <w:numPr>
        <w:numId w:val="14"/>
      </w:numPr>
      <w:autoSpaceDE w:val="0"/>
      <w:autoSpaceDN w:val="0"/>
      <w:spacing w:after="160" w:line="259" w:lineRule="auto"/>
      <w:ind w:left="726" w:hanging="363"/>
      <w:jc w:val="both"/>
    </w:pPr>
    <w:rPr>
      <w:rFonts w:ascii="宋体"/>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kern w:val="2"/>
      <w:sz w:val="18"/>
      <w:szCs w:val="18"/>
    </w:rPr>
  </w:style>
  <w:style w:type="paragraph" w:customStyle="1" w:styleId="ad">
    <w:name w:val="附录标识"/>
    <w:basedOn w:val="af3"/>
    <w:next w:val="afff3"/>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3"/>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3"/>
    <w:next w:val="afff3"/>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3"/>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3"/>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kern w:val="21"/>
      <w:sz w:val="21"/>
      <w:szCs w:val="24"/>
    </w:rPr>
  </w:style>
  <w:style w:type="paragraph" w:customStyle="1" w:styleId="af0">
    <w:name w:val="附录字母编号列项（一级）"/>
    <w:qFormat/>
    <w:pPr>
      <w:numPr>
        <w:numId w:val="18"/>
      </w:numPr>
      <w:spacing w:after="160" w:line="259" w:lineRule="auto"/>
    </w:pPr>
    <w:rPr>
      <w:rFonts w:ascii="宋体"/>
      <w:kern w:val="2"/>
      <w:sz w:val="21"/>
      <w:szCs w:val="24"/>
    </w:rPr>
  </w:style>
  <w:style w:type="paragraph" w:customStyle="1" w:styleId="affffff9">
    <w:name w:val="示例后文字"/>
    <w:basedOn w:val="afff3"/>
    <w:next w:val="afff3"/>
    <w:qFormat/>
    <w:pPr>
      <w:ind w:firstLine="360"/>
    </w:pPr>
    <w:rPr>
      <w:kern w:val="2"/>
      <w:sz w:val="18"/>
    </w:rPr>
  </w:style>
  <w:style w:type="paragraph" w:customStyle="1" w:styleId="affffffa">
    <w:name w:val="首示例"/>
    <w:next w:val="afff3"/>
    <w:link w:val="Charf3"/>
    <w:qFormat/>
    <w:pPr>
      <w:tabs>
        <w:tab w:val="left" w:pos="360"/>
        <w:tab w:val="left" w:pos="1260"/>
      </w:tabs>
      <w:spacing w:after="160" w:line="259" w:lineRule="auto"/>
      <w:ind w:left="1260"/>
    </w:pPr>
    <w:rPr>
      <w:rFonts w:ascii="宋体" w:hAnsi="宋体"/>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3"/>
    <w:qFormat/>
    <w:pPr>
      <w:widowControl w:val="0"/>
      <w:spacing w:after="160" w:line="259" w:lineRule="auto"/>
      <w:ind w:leftChars="200" w:left="840" w:hangingChars="200" w:hanging="420"/>
      <w:jc w:val="both"/>
    </w:pPr>
    <w:rPr>
      <w:rFonts w:ascii="宋体"/>
      <w:kern w:val="2"/>
      <w:sz w:val="18"/>
      <w:szCs w:val="24"/>
    </w:rPr>
  </w:style>
  <w:style w:type="character" w:customStyle="1" w:styleId="affb">
    <w:name w:val="尾注文本 字符"/>
    <w:basedOn w:val="af4"/>
    <w:link w:val="affa"/>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3"/>
    <w:next w:val="afff3"/>
    <w:qFormat/>
    <w:pPr>
      <w:ind w:firstLineChars="0" w:firstLine="0"/>
    </w:pPr>
    <w:rPr>
      <w:kern w:val="2"/>
    </w:rPr>
  </w:style>
  <w:style w:type="paragraph" w:customStyle="1" w:styleId="ab">
    <w:name w:val="正文图标题"/>
    <w:next w:val="afff3"/>
    <w:qFormat/>
    <w:pPr>
      <w:numPr>
        <w:numId w:val="21"/>
      </w:numPr>
      <w:tabs>
        <w:tab w:val="left" w:pos="360"/>
      </w:tabs>
      <w:spacing w:beforeLines="50" w:afterLines="50" w:after="160" w:line="259" w:lineRule="auto"/>
      <w:jc w:val="center"/>
    </w:pPr>
    <w:rPr>
      <w:rFonts w:ascii="黑体" w:eastAsia="黑体"/>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eastAsia="黑体"/>
      <w:kern w:val="2"/>
      <w:sz w:val="28"/>
      <w:szCs w:val="24"/>
    </w:rPr>
  </w:style>
  <w:style w:type="character" w:customStyle="1" w:styleId="27">
    <w:name w:val="正文文本 2 字符"/>
    <w:basedOn w:val="af4"/>
    <w:link w:val="26"/>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8">
    <w:name w:val="注释标题 字符"/>
    <w:basedOn w:val="af4"/>
    <w:link w:val="af7"/>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3"/>
    <w:qFormat/>
    <w:pPr>
      <w:spacing w:after="160" w:line="259" w:lineRule="auto"/>
      <w:jc w:val="both"/>
    </w:pPr>
    <w:rPr>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rFonts w:ascii="Times New Roman" w:eastAsia="宋体" w:hAnsi="Times New Roman" w:cs="Times New Roman"/>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ascii="Times New Roman" w:eastAsia="仿宋" w:hAnsi="Times New Roman" w:cs="Times New Roman"/>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0"/>
    <w:next w:val="afd"/>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kern w:val="2"/>
      <w:sz w:val="21"/>
      <w:szCs w:val="24"/>
    </w:rPr>
  </w:style>
  <w:style w:type="paragraph" w:customStyle="1" w:styleId="affffffff">
    <w:name w:val="目次、标准名称标题"/>
    <w:basedOn w:val="af3"/>
    <w:next w:val="afff3"/>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kern w:val="2"/>
      <w:sz w:val="18"/>
      <w:szCs w:val="18"/>
    </w:rPr>
  </w:style>
  <w:style w:type="paragraph" w:customStyle="1" w:styleId="affffffff1">
    <w:name w:val="示例内容"/>
    <w:qFormat/>
    <w:pPr>
      <w:spacing w:after="160" w:line="259" w:lineRule="auto"/>
      <w:ind w:firstLineChars="200" w:firstLine="200"/>
    </w:pPr>
    <w:rPr>
      <w:rFonts w:ascii="宋体"/>
      <w:kern w:val="2"/>
      <w:sz w:val="18"/>
      <w:szCs w:val="18"/>
    </w:rPr>
  </w:style>
  <w:style w:type="paragraph" w:customStyle="1" w:styleId="affffffff2">
    <w:name w:val="五级条标题"/>
    <w:basedOn w:val="affffffb"/>
    <w:next w:val="afff3"/>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3"/>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kern w:val="2"/>
      <w:sz w:val="24"/>
      <w:szCs w:val="24"/>
    </w:rPr>
  </w:style>
  <w:style w:type="paragraph" w:customStyle="1" w:styleId="affffffffb">
    <w:name w:val="参考文献"/>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3"/>
    <w:qFormat/>
    <w:pPr>
      <w:framePr w:w="7938" w:h="1134" w:hRule="exact" w:hSpace="125" w:vSpace="181" w:wrap="around" w:vAnchor="page" w:hAnchor="page" w:x="2150" w:y="14630" w:anchorLock="1"/>
      <w:spacing w:after="160" w:line="259" w:lineRule="auto"/>
      <w:jc w:val="center"/>
    </w:pPr>
    <w:rPr>
      <w:rFonts w:ascii="宋体"/>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kern w:val="2"/>
      <w:sz w:val="24"/>
      <w:szCs w:val="24"/>
    </w:rPr>
  </w:style>
  <w:style w:type="paragraph" w:customStyle="1" w:styleId="afffffffff6">
    <w:name w:val="附录标题"/>
    <w:basedOn w:val="afff3"/>
    <w:next w:val="afff3"/>
    <w:qFormat/>
  </w:style>
  <w:style w:type="paragraph" w:customStyle="1" w:styleId="afffffffff7">
    <w:name w:val="附录表标题"/>
    <w:basedOn w:val="af3"/>
    <w:next w:val="afff3"/>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3"/>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3"/>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3"/>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3"/>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3"/>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3"/>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kern w:val="2"/>
      <w:sz w:val="21"/>
      <w:szCs w:val="24"/>
    </w:rPr>
  </w:style>
  <w:style w:type="paragraph" w:customStyle="1" w:styleId="affffffffff5">
    <w:name w:val="目次、索引正文"/>
    <w:qFormat/>
    <w:pPr>
      <w:spacing w:after="160" w:line="320" w:lineRule="exact"/>
      <w:jc w:val="both"/>
    </w:pPr>
    <w:rPr>
      <w:rFonts w:ascii="宋体"/>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3"/>
    <w:qFormat/>
    <w:pPr>
      <w:keepNext/>
      <w:pageBreakBefore/>
      <w:shd w:val="clear" w:color="FFFFFF" w:fill="FFFFFF"/>
      <w:spacing w:before="640" w:after="560" w:line="259" w:lineRule="auto"/>
      <w:jc w:val="center"/>
      <w:outlineLvl w:val="0"/>
    </w:pPr>
    <w:rPr>
      <w:rFonts w:ascii="黑体" w:eastAsia="黑体"/>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7"/>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3"/>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3"/>
    <w:qFormat/>
    <w:pPr>
      <w:tabs>
        <w:tab w:val="left" w:pos="360"/>
        <w:tab w:val="left" w:pos="1000"/>
      </w:tabs>
      <w:spacing w:beforeLines="50" w:afterLines="50" w:after="160" w:line="259" w:lineRule="auto"/>
      <w:ind w:left="1000" w:hanging="600"/>
      <w:jc w:val="center"/>
    </w:pPr>
    <w:rPr>
      <w:rFonts w:ascii="黑体" w:eastAsia="黑体"/>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3"/>
    <w:qFormat/>
    <w:pPr>
      <w:spacing w:after="160" w:line="259" w:lineRule="auto"/>
      <w:ind w:leftChars="200" w:left="200" w:hangingChars="100" w:hanging="100"/>
      <w:jc w:val="both"/>
    </w:pPr>
    <w:rPr>
      <w:rFonts w:ascii="宋体"/>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f1"/>
    <w:next w:val="aff1"/>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hAnsi="Calibr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hAnsi="Calibri"/>
      <w:kern w:val="2"/>
      <w:sz w:val="21"/>
      <w:szCs w:val="24"/>
    </w:rPr>
  </w:style>
  <w:style w:type="paragraph" w:customStyle="1" w:styleId="NewNewNew">
    <w:name w:val="正文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hAnsi="Calibr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hAnsi="Calibr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hAnsi="Arial" w:cs="Arial"/>
      <w:kern w:val="2"/>
      <w:sz w:val="18"/>
      <w:szCs w:val="18"/>
    </w:rPr>
  </w:style>
  <w:style w:type="paragraph" w:customStyle="1" w:styleId="INVoice">
    <w:name w:val="IN Voice"/>
    <w:qFormat/>
    <w:pPr>
      <w:spacing w:before="60" w:after="60" w:line="259" w:lineRule="auto"/>
    </w:pPr>
    <w:rPr>
      <w:rFonts w:ascii="Arial"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c">
    <w:name w:val="标题 字符"/>
    <w:basedOn w:val="af4"/>
    <w:link w:val="afffb"/>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hAnsi="Times New Roman" w:cs="Times New Roman"/>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s="Times New Roman"/>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s="Times New Roman"/>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sz w:val="22"/>
      <w:szCs w:val="22"/>
    </w:rPr>
  </w:style>
  <w:style w:type="table" w:customStyle="1" w:styleId="170">
    <w:name w:val="网格型17"/>
    <w:basedOn w:val="af5"/>
    <w:qFormat/>
    <w:pPr>
      <w:widowControl w:val="0"/>
      <w:autoSpaceDE w:val="0"/>
      <w:autoSpaceDN w:val="0"/>
      <w:adjustRightInd w:val="0"/>
      <w:spacing w:line="360" w:lineRule="auto"/>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39">
    <w:name w:val="列表段落3"/>
    <w:basedOn w:val="af3"/>
    <w:uiPriority w:val="99"/>
    <w:qFormat/>
    <w:pPr>
      <w:ind w:firstLineChars="200" w:firstLine="420"/>
    </w:pPr>
  </w:style>
  <w:style w:type="paragraph" w:customStyle="1" w:styleId="3a">
    <w:name w:val="修订3"/>
    <w:hidden/>
    <w:uiPriority w:val="99"/>
    <w:semiHidden/>
    <w:rPr>
      <w:sz w:val="22"/>
      <w:szCs w:val="22"/>
    </w:rPr>
  </w:style>
  <w:style w:type="paragraph" w:styleId="affffffffffff8">
    <w:name w:val="List Paragraph"/>
    <w:basedOn w:val="af3"/>
    <w:uiPriority w:val="34"/>
    <w:qFormat/>
    <w:rsid w:val="001B61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3254">
      <w:bodyDiv w:val="1"/>
      <w:marLeft w:val="0"/>
      <w:marRight w:val="0"/>
      <w:marTop w:val="0"/>
      <w:marBottom w:val="0"/>
      <w:divBdr>
        <w:top w:val="none" w:sz="0" w:space="0" w:color="auto"/>
        <w:left w:val="none" w:sz="0" w:space="0" w:color="auto"/>
        <w:bottom w:val="none" w:sz="0" w:space="0" w:color="auto"/>
        <w:right w:val="none" w:sz="0" w:space="0" w:color="auto"/>
      </w:divBdr>
    </w:div>
    <w:div w:id="14233713">
      <w:bodyDiv w:val="1"/>
      <w:marLeft w:val="0"/>
      <w:marRight w:val="0"/>
      <w:marTop w:val="0"/>
      <w:marBottom w:val="0"/>
      <w:divBdr>
        <w:top w:val="none" w:sz="0" w:space="0" w:color="auto"/>
        <w:left w:val="none" w:sz="0" w:space="0" w:color="auto"/>
        <w:bottom w:val="none" w:sz="0" w:space="0" w:color="auto"/>
        <w:right w:val="none" w:sz="0" w:space="0" w:color="auto"/>
      </w:divBdr>
      <w:divsChild>
        <w:div w:id="1848207654">
          <w:marLeft w:val="0"/>
          <w:marRight w:val="0"/>
          <w:marTop w:val="0"/>
          <w:marBottom w:val="0"/>
          <w:divBdr>
            <w:top w:val="none" w:sz="0" w:space="0" w:color="auto"/>
            <w:left w:val="none" w:sz="0" w:space="0" w:color="auto"/>
            <w:bottom w:val="none" w:sz="0" w:space="0" w:color="auto"/>
            <w:right w:val="none" w:sz="0" w:space="0" w:color="auto"/>
          </w:divBdr>
          <w:divsChild>
            <w:div w:id="459539185">
              <w:marLeft w:val="0"/>
              <w:marRight w:val="0"/>
              <w:marTop w:val="0"/>
              <w:marBottom w:val="0"/>
              <w:divBdr>
                <w:top w:val="none" w:sz="0" w:space="0" w:color="auto"/>
                <w:left w:val="none" w:sz="0" w:space="0" w:color="auto"/>
                <w:bottom w:val="none" w:sz="0" w:space="0" w:color="auto"/>
                <w:right w:val="none" w:sz="0" w:space="0" w:color="auto"/>
              </w:divBdr>
              <w:divsChild>
                <w:div w:id="596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0670">
      <w:bodyDiv w:val="1"/>
      <w:marLeft w:val="0"/>
      <w:marRight w:val="0"/>
      <w:marTop w:val="0"/>
      <w:marBottom w:val="0"/>
      <w:divBdr>
        <w:top w:val="none" w:sz="0" w:space="0" w:color="auto"/>
        <w:left w:val="none" w:sz="0" w:space="0" w:color="auto"/>
        <w:bottom w:val="none" w:sz="0" w:space="0" w:color="auto"/>
        <w:right w:val="none" w:sz="0" w:space="0" w:color="auto"/>
      </w:divBdr>
      <w:divsChild>
        <w:div w:id="121003401">
          <w:marLeft w:val="0"/>
          <w:marRight w:val="0"/>
          <w:marTop w:val="0"/>
          <w:marBottom w:val="0"/>
          <w:divBdr>
            <w:top w:val="none" w:sz="0" w:space="0" w:color="auto"/>
            <w:left w:val="none" w:sz="0" w:space="0" w:color="auto"/>
            <w:bottom w:val="none" w:sz="0" w:space="0" w:color="auto"/>
            <w:right w:val="none" w:sz="0" w:space="0" w:color="auto"/>
          </w:divBdr>
        </w:div>
      </w:divsChild>
    </w:div>
    <w:div w:id="28649073">
      <w:bodyDiv w:val="1"/>
      <w:marLeft w:val="0"/>
      <w:marRight w:val="0"/>
      <w:marTop w:val="0"/>
      <w:marBottom w:val="0"/>
      <w:divBdr>
        <w:top w:val="none" w:sz="0" w:space="0" w:color="auto"/>
        <w:left w:val="none" w:sz="0" w:space="0" w:color="auto"/>
        <w:bottom w:val="none" w:sz="0" w:space="0" w:color="auto"/>
        <w:right w:val="none" w:sz="0" w:space="0" w:color="auto"/>
      </w:divBdr>
      <w:divsChild>
        <w:div w:id="1146244291">
          <w:marLeft w:val="0"/>
          <w:marRight w:val="0"/>
          <w:marTop w:val="0"/>
          <w:marBottom w:val="0"/>
          <w:divBdr>
            <w:top w:val="none" w:sz="0" w:space="0" w:color="auto"/>
            <w:left w:val="none" w:sz="0" w:space="0" w:color="auto"/>
            <w:bottom w:val="none" w:sz="0" w:space="0" w:color="auto"/>
            <w:right w:val="none" w:sz="0" w:space="0" w:color="auto"/>
          </w:divBdr>
          <w:divsChild>
            <w:div w:id="1336111954">
              <w:marLeft w:val="0"/>
              <w:marRight w:val="0"/>
              <w:marTop w:val="0"/>
              <w:marBottom w:val="0"/>
              <w:divBdr>
                <w:top w:val="none" w:sz="0" w:space="0" w:color="auto"/>
                <w:left w:val="none" w:sz="0" w:space="0" w:color="auto"/>
                <w:bottom w:val="none" w:sz="0" w:space="0" w:color="auto"/>
                <w:right w:val="none" w:sz="0" w:space="0" w:color="auto"/>
              </w:divBdr>
              <w:divsChild>
                <w:div w:id="18181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9189">
      <w:bodyDiv w:val="1"/>
      <w:marLeft w:val="0"/>
      <w:marRight w:val="0"/>
      <w:marTop w:val="0"/>
      <w:marBottom w:val="0"/>
      <w:divBdr>
        <w:top w:val="none" w:sz="0" w:space="0" w:color="auto"/>
        <w:left w:val="none" w:sz="0" w:space="0" w:color="auto"/>
        <w:bottom w:val="none" w:sz="0" w:space="0" w:color="auto"/>
        <w:right w:val="none" w:sz="0" w:space="0" w:color="auto"/>
      </w:divBdr>
      <w:divsChild>
        <w:div w:id="1068721289">
          <w:marLeft w:val="0"/>
          <w:marRight w:val="0"/>
          <w:marTop w:val="0"/>
          <w:marBottom w:val="0"/>
          <w:divBdr>
            <w:top w:val="none" w:sz="0" w:space="0" w:color="auto"/>
            <w:left w:val="none" w:sz="0" w:space="0" w:color="auto"/>
            <w:bottom w:val="none" w:sz="0" w:space="0" w:color="auto"/>
            <w:right w:val="none" w:sz="0" w:space="0" w:color="auto"/>
          </w:divBdr>
          <w:divsChild>
            <w:div w:id="2069066752">
              <w:marLeft w:val="0"/>
              <w:marRight w:val="0"/>
              <w:marTop w:val="0"/>
              <w:marBottom w:val="0"/>
              <w:divBdr>
                <w:top w:val="none" w:sz="0" w:space="0" w:color="auto"/>
                <w:left w:val="none" w:sz="0" w:space="0" w:color="auto"/>
                <w:bottom w:val="none" w:sz="0" w:space="0" w:color="auto"/>
                <w:right w:val="none" w:sz="0" w:space="0" w:color="auto"/>
              </w:divBdr>
              <w:divsChild>
                <w:div w:id="2835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4777">
      <w:bodyDiv w:val="1"/>
      <w:marLeft w:val="0"/>
      <w:marRight w:val="0"/>
      <w:marTop w:val="0"/>
      <w:marBottom w:val="0"/>
      <w:divBdr>
        <w:top w:val="none" w:sz="0" w:space="0" w:color="auto"/>
        <w:left w:val="none" w:sz="0" w:space="0" w:color="auto"/>
        <w:bottom w:val="none" w:sz="0" w:space="0" w:color="auto"/>
        <w:right w:val="none" w:sz="0" w:space="0" w:color="auto"/>
      </w:divBdr>
      <w:divsChild>
        <w:div w:id="901330971">
          <w:marLeft w:val="0"/>
          <w:marRight w:val="0"/>
          <w:marTop w:val="0"/>
          <w:marBottom w:val="0"/>
          <w:divBdr>
            <w:top w:val="none" w:sz="0" w:space="0" w:color="auto"/>
            <w:left w:val="none" w:sz="0" w:space="0" w:color="auto"/>
            <w:bottom w:val="none" w:sz="0" w:space="0" w:color="auto"/>
            <w:right w:val="none" w:sz="0" w:space="0" w:color="auto"/>
          </w:divBdr>
          <w:divsChild>
            <w:div w:id="19273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3937">
      <w:bodyDiv w:val="1"/>
      <w:marLeft w:val="0"/>
      <w:marRight w:val="0"/>
      <w:marTop w:val="0"/>
      <w:marBottom w:val="0"/>
      <w:divBdr>
        <w:top w:val="none" w:sz="0" w:space="0" w:color="auto"/>
        <w:left w:val="none" w:sz="0" w:space="0" w:color="auto"/>
        <w:bottom w:val="none" w:sz="0" w:space="0" w:color="auto"/>
        <w:right w:val="none" w:sz="0" w:space="0" w:color="auto"/>
      </w:divBdr>
      <w:divsChild>
        <w:div w:id="54747400">
          <w:marLeft w:val="0"/>
          <w:marRight w:val="0"/>
          <w:marTop w:val="0"/>
          <w:marBottom w:val="0"/>
          <w:divBdr>
            <w:top w:val="none" w:sz="0" w:space="0" w:color="auto"/>
            <w:left w:val="none" w:sz="0" w:space="0" w:color="auto"/>
            <w:bottom w:val="none" w:sz="0" w:space="0" w:color="auto"/>
            <w:right w:val="none" w:sz="0" w:space="0" w:color="auto"/>
          </w:divBdr>
          <w:divsChild>
            <w:div w:id="1193570479">
              <w:marLeft w:val="0"/>
              <w:marRight w:val="0"/>
              <w:marTop w:val="0"/>
              <w:marBottom w:val="0"/>
              <w:divBdr>
                <w:top w:val="none" w:sz="0" w:space="0" w:color="auto"/>
                <w:left w:val="none" w:sz="0" w:space="0" w:color="auto"/>
                <w:bottom w:val="none" w:sz="0" w:space="0" w:color="auto"/>
                <w:right w:val="none" w:sz="0" w:space="0" w:color="auto"/>
              </w:divBdr>
              <w:divsChild>
                <w:div w:id="958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6659">
      <w:bodyDiv w:val="1"/>
      <w:marLeft w:val="0"/>
      <w:marRight w:val="0"/>
      <w:marTop w:val="0"/>
      <w:marBottom w:val="0"/>
      <w:divBdr>
        <w:top w:val="none" w:sz="0" w:space="0" w:color="auto"/>
        <w:left w:val="none" w:sz="0" w:space="0" w:color="auto"/>
        <w:bottom w:val="none" w:sz="0" w:space="0" w:color="auto"/>
        <w:right w:val="none" w:sz="0" w:space="0" w:color="auto"/>
      </w:divBdr>
      <w:divsChild>
        <w:div w:id="317198307">
          <w:marLeft w:val="0"/>
          <w:marRight w:val="0"/>
          <w:marTop w:val="0"/>
          <w:marBottom w:val="0"/>
          <w:divBdr>
            <w:top w:val="none" w:sz="0" w:space="0" w:color="auto"/>
            <w:left w:val="none" w:sz="0" w:space="0" w:color="auto"/>
            <w:bottom w:val="none" w:sz="0" w:space="0" w:color="auto"/>
            <w:right w:val="none" w:sz="0" w:space="0" w:color="auto"/>
          </w:divBdr>
          <w:divsChild>
            <w:div w:id="132141559">
              <w:marLeft w:val="0"/>
              <w:marRight w:val="0"/>
              <w:marTop w:val="0"/>
              <w:marBottom w:val="0"/>
              <w:divBdr>
                <w:top w:val="none" w:sz="0" w:space="0" w:color="auto"/>
                <w:left w:val="none" w:sz="0" w:space="0" w:color="auto"/>
                <w:bottom w:val="none" w:sz="0" w:space="0" w:color="auto"/>
                <w:right w:val="none" w:sz="0" w:space="0" w:color="auto"/>
              </w:divBdr>
              <w:divsChild>
                <w:div w:id="1081482619">
                  <w:marLeft w:val="0"/>
                  <w:marRight w:val="0"/>
                  <w:marTop w:val="0"/>
                  <w:marBottom w:val="0"/>
                  <w:divBdr>
                    <w:top w:val="none" w:sz="0" w:space="0" w:color="auto"/>
                    <w:left w:val="none" w:sz="0" w:space="0" w:color="auto"/>
                    <w:bottom w:val="none" w:sz="0" w:space="0" w:color="auto"/>
                    <w:right w:val="none" w:sz="0" w:space="0" w:color="auto"/>
                  </w:divBdr>
                  <w:divsChild>
                    <w:div w:id="1417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8490">
      <w:bodyDiv w:val="1"/>
      <w:marLeft w:val="0"/>
      <w:marRight w:val="0"/>
      <w:marTop w:val="0"/>
      <w:marBottom w:val="0"/>
      <w:divBdr>
        <w:top w:val="none" w:sz="0" w:space="0" w:color="auto"/>
        <w:left w:val="none" w:sz="0" w:space="0" w:color="auto"/>
        <w:bottom w:val="none" w:sz="0" w:space="0" w:color="auto"/>
        <w:right w:val="none" w:sz="0" w:space="0" w:color="auto"/>
      </w:divBdr>
    </w:div>
    <w:div w:id="328095503">
      <w:bodyDiv w:val="1"/>
      <w:marLeft w:val="0"/>
      <w:marRight w:val="0"/>
      <w:marTop w:val="0"/>
      <w:marBottom w:val="0"/>
      <w:divBdr>
        <w:top w:val="none" w:sz="0" w:space="0" w:color="auto"/>
        <w:left w:val="none" w:sz="0" w:space="0" w:color="auto"/>
        <w:bottom w:val="none" w:sz="0" w:space="0" w:color="auto"/>
        <w:right w:val="none" w:sz="0" w:space="0" w:color="auto"/>
      </w:divBdr>
      <w:divsChild>
        <w:div w:id="708799359">
          <w:marLeft w:val="0"/>
          <w:marRight w:val="0"/>
          <w:marTop w:val="0"/>
          <w:marBottom w:val="0"/>
          <w:divBdr>
            <w:top w:val="none" w:sz="0" w:space="0" w:color="auto"/>
            <w:left w:val="none" w:sz="0" w:space="0" w:color="auto"/>
            <w:bottom w:val="none" w:sz="0" w:space="0" w:color="auto"/>
            <w:right w:val="none" w:sz="0" w:space="0" w:color="auto"/>
          </w:divBdr>
          <w:divsChild>
            <w:div w:id="1882591734">
              <w:marLeft w:val="0"/>
              <w:marRight w:val="0"/>
              <w:marTop w:val="0"/>
              <w:marBottom w:val="0"/>
              <w:divBdr>
                <w:top w:val="none" w:sz="0" w:space="0" w:color="auto"/>
                <w:left w:val="none" w:sz="0" w:space="0" w:color="auto"/>
                <w:bottom w:val="none" w:sz="0" w:space="0" w:color="auto"/>
                <w:right w:val="none" w:sz="0" w:space="0" w:color="auto"/>
              </w:divBdr>
              <w:divsChild>
                <w:div w:id="1313829759">
                  <w:marLeft w:val="0"/>
                  <w:marRight w:val="0"/>
                  <w:marTop w:val="0"/>
                  <w:marBottom w:val="0"/>
                  <w:divBdr>
                    <w:top w:val="none" w:sz="0" w:space="0" w:color="auto"/>
                    <w:left w:val="none" w:sz="0" w:space="0" w:color="auto"/>
                    <w:bottom w:val="none" w:sz="0" w:space="0" w:color="auto"/>
                    <w:right w:val="none" w:sz="0" w:space="0" w:color="auto"/>
                  </w:divBdr>
                  <w:divsChild>
                    <w:div w:id="118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6311">
      <w:bodyDiv w:val="1"/>
      <w:marLeft w:val="0"/>
      <w:marRight w:val="0"/>
      <w:marTop w:val="0"/>
      <w:marBottom w:val="0"/>
      <w:divBdr>
        <w:top w:val="none" w:sz="0" w:space="0" w:color="auto"/>
        <w:left w:val="none" w:sz="0" w:space="0" w:color="auto"/>
        <w:bottom w:val="none" w:sz="0" w:space="0" w:color="auto"/>
        <w:right w:val="none" w:sz="0" w:space="0" w:color="auto"/>
      </w:divBdr>
      <w:divsChild>
        <w:div w:id="1467890743">
          <w:marLeft w:val="0"/>
          <w:marRight w:val="0"/>
          <w:marTop w:val="0"/>
          <w:marBottom w:val="0"/>
          <w:divBdr>
            <w:top w:val="none" w:sz="0" w:space="0" w:color="auto"/>
            <w:left w:val="none" w:sz="0" w:space="0" w:color="auto"/>
            <w:bottom w:val="none" w:sz="0" w:space="0" w:color="auto"/>
            <w:right w:val="none" w:sz="0" w:space="0" w:color="auto"/>
          </w:divBdr>
          <w:divsChild>
            <w:div w:id="640767798">
              <w:marLeft w:val="0"/>
              <w:marRight w:val="0"/>
              <w:marTop w:val="0"/>
              <w:marBottom w:val="0"/>
              <w:divBdr>
                <w:top w:val="none" w:sz="0" w:space="0" w:color="auto"/>
                <w:left w:val="none" w:sz="0" w:space="0" w:color="auto"/>
                <w:bottom w:val="none" w:sz="0" w:space="0" w:color="auto"/>
                <w:right w:val="none" w:sz="0" w:space="0" w:color="auto"/>
              </w:divBdr>
              <w:divsChild>
                <w:div w:id="591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6474">
      <w:bodyDiv w:val="1"/>
      <w:marLeft w:val="0"/>
      <w:marRight w:val="0"/>
      <w:marTop w:val="0"/>
      <w:marBottom w:val="0"/>
      <w:divBdr>
        <w:top w:val="none" w:sz="0" w:space="0" w:color="auto"/>
        <w:left w:val="none" w:sz="0" w:space="0" w:color="auto"/>
        <w:bottom w:val="none" w:sz="0" w:space="0" w:color="auto"/>
        <w:right w:val="none" w:sz="0" w:space="0" w:color="auto"/>
      </w:divBdr>
      <w:divsChild>
        <w:div w:id="29958881">
          <w:marLeft w:val="0"/>
          <w:marRight w:val="0"/>
          <w:marTop w:val="0"/>
          <w:marBottom w:val="0"/>
          <w:divBdr>
            <w:top w:val="none" w:sz="0" w:space="0" w:color="auto"/>
            <w:left w:val="none" w:sz="0" w:space="0" w:color="auto"/>
            <w:bottom w:val="none" w:sz="0" w:space="0" w:color="auto"/>
            <w:right w:val="none" w:sz="0" w:space="0" w:color="auto"/>
          </w:divBdr>
          <w:divsChild>
            <w:div w:id="1349484039">
              <w:marLeft w:val="0"/>
              <w:marRight w:val="0"/>
              <w:marTop w:val="0"/>
              <w:marBottom w:val="0"/>
              <w:divBdr>
                <w:top w:val="none" w:sz="0" w:space="0" w:color="auto"/>
                <w:left w:val="none" w:sz="0" w:space="0" w:color="auto"/>
                <w:bottom w:val="none" w:sz="0" w:space="0" w:color="auto"/>
                <w:right w:val="none" w:sz="0" w:space="0" w:color="auto"/>
              </w:divBdr>
              <w:divsChild>
                <w:div w:id="5661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45041">
      <w:bodyDiv w:val="1"/>
      <w:marLeft w:val="0"/>
      <w:marRight w:val="0"/>
      <w:marTop w:val="0"/>
      <w:marBottom w:val="0"/>
      <w:divBdr>
        <w:top w:val="none" w:sz="0" w:space="0" w:color="auto"/>
        <w:left w:val="none" w:sz="0" w:space="0" w:color="auto"/>
        <w:bottom w:val="none" w:sz="0" w:space="0" w:color="auto"/>
        <w:right w:val="none" w:sz="0" w:space="0" w:color="auto"/>
      </w:divBdr>
      <w:divsChild>
        <w:div w:id="201989339">
          <w:marLeft w:val="0"/>
          <w:marRight w:val="0"/>
          <w:marTop w:val="0"/>
          <w:marBottom w:val="0"/>
          <w:divBdr>
            <w:top w:val="none" w:sz="0" w:space="0" w:color="auto"/>
            <w:left w:val="none" w:sz="0" w:space="0" w:color="auto"/>
            <w:bottom w:val="none" w:sz="0" w:space="0" w:color="auto"/>
            <w:right w:val="none" w:sz="0" w:space="0" w:color="auto"/>
          </w:divBdr>
          <w:divsChild>
            <w:div w:id="1193807900">
              <w:marLeft w:val="0"/>
              <w:marRight w:val="0"/>
              <w:marTop w:val="0"/>
              <w:marBottom w:val="0"/>
              <w:divBdr>
                <w:top w:val="none" w:sz="0" w:space="0" w:color="auto"/>
                <w:left w:val="none" w:sz="0" w:space="0" w:color="auto"/>
                <w:bottom w:val="none" w:sz="0" w:space="0" w:color="auto"/>
                <w:right w:val="none" w:sz="0" w:space="0" w:color="auto"/>
              </w:divBdr>
              <w:divsChild>
                <w:div w:id="1951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4209">
      <w:bodyDiv w:val="1"/>
      <w:marLeft w:val="0"/>
      <w:marRight w:val="0"/>
      <w:marTop w:val="0"/>
      <w:marBottom w:val="0"/>
      <w:divBdr>
        <w:top w:val="none" w:sz="0" w:space="0" w:color="auto"/>
        <w:left w:val="none" w:sz="0" w:space="0" w:color="auto"/>
        <w:bottom w:val="none" w:sz="0" w:space="0" w:color="auto"/>
        <w:right w:val="none" w:sz="0" w:space="0" w:color="auto"/>
      </w:divBdr>
    </w:div>
    <w:div w:id="629633194">
      <w:bodyDiv w:val="1"/>
      <w:marLeft w:val="0"/>
      <w:marRight w:val="0"/>
      <w:marTop w:val="0"/>
      <w:marBottom w:val="0"/>
      <w:divBdr>
        <w:top w:val="none" w:sz="0" w:space="0" w:color="auto"/>
        <w:left w:val="none" w:sz="0" w:space="0" w:color="auto"/>
        <w:bottom w:val="none" w:sz="0" w:space="0" w:color="auto"/>
        <w:right w:val="none" w:sz="0" w:space="0" w:color="auto"/>
      </w:divBdr>
      <w:divsChild>
        <w:div w:id="778570647">
          <w:marLeft w:val="0"/>
          <w:marRight w:val="0"/>
          <w:marTop w:val="0"/>
          <w:marBottom w:val="0"/>
          <w:divBdr>
            <w:top w:val="none" w:sz="0" w:space="0" w:color="auto"/>
            <w:left w:val="none" w:sz="0" w:space="0" w:color="auto"/>
            <w:bottom w:val="none" w:sz="0" w:space="0" w:color="auto"/>
            <w:right w:val="none" w:sz="0" w:space="0" w:color="auto"/>
          </w:divBdr>
          <w:divsChild>
            <w:div w:id="1095442722">
              <w:marLeft w:val="0"/>
              <w:marRight w:val="0"/>
              <w:marTop w:val="0"/>
              <w:marBottom w:val="0"/>
              <w:divBdr>
                <w:top w:val="none" w:sz="0" w:space="0" w:color="auto"/>
                <w:left w:val="none" w:sz="0" w:space="0" w:color="auto"/>
                <w:bottom w:val="none" w:sz="0" w:space="0" w:color="auto"/>
                <w:right w:val="none" w:sz="0" w:space="0" w:color="auto"/>
              </w:divBdr>
              <w:divsChild>
                <w:div w:id="6443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0085">
      <w:bodyDiv w:val="1"/>
      <w:marLeft w:val="0"/>
      <w:marRight w:val="0"/>
      <w:marTop w:val="0"/>
      <w:marBottom w:val="0"/>
      <w:divBdr>
        <w:top w:val="none" w:sz="0" w:space="0" w:color="auto"/>
        <w:left w:val="none" w:sz="0" w:space="0" w:color="auto"/>
        <w:bottom w:val="none" w:sz="0" w:space="0" w:color="auto"/>
        <w:right w:val="none" w:sz="0" w:space="0" w:color="auto"/>
      </w:divBdr>
      <w:divsChild>
        <w:div w:id="1096368477">
          <w:marLeft w:val="0"/>
          <w:marRight w:val="0"/>
          <w:marTop w:val="0"/>
          <w:marBottom w:val="0"/>
          <w:divBdr>
            <w:top w:val="none" w:sz="0" w:space="0" w:color="auto"/>
            <w:left w:val="none" w:sz="0" w:space="0" w:color="auto"/>
            <w:bottom w:val="none" w:sz="0" w:space="0" w:color="auto"/>
            <w:right w:val="none" w:sz="0" w:space="0" w:color="auto"/>
          </w:divBdr>
          <w:divsChild>
            <w:div w:id="3406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5517">
      <w:bodyDiv w:val="1"/>
      <w:marLeft w:val="0"/>
      <w:marRight w:val="0"/>
      <w:marTop w:val="0"/>
      <w:marBottom w:val="0"/>
      <w:divBdr>
        <w:top w:val="none" w:sz="0" w:space="0" w:color="auto"/>
        <w:left w:val="none" w:sz="0" w:space="0" w:color="auto"/>
        <w:bottom w:val="none" w:sz="0" w:space="0" w:color="auto"/>
        <w:right w:val="none" w:sz="0" w:space="0" w:color="auto"/>
      </w:divBdr>
      <w:divsChild>
        <w:div w:id="1009261711">
          <w:marLeft w:val="0"/>
          <w:marRight w:val="0"/>
          <w:marTop w:val="0"/>
          <w:marBottom w:val="0"/>
          <w:divBdr>
            <w:top w:val="none" w:sz="0" w:space="0" w:color="auto"/>
            <w:left w:val="none" w:sz="0" w:space="0" w:color="auto"/>
            <w:bottom w:val="none" w:sz="0" w:space="0" w:color="auto"/>
            <w:right w:val="none" w:sz="0" w:space="0" w:color="auto"/>
          </w:divBdr>
          <w:divsChild>
            <w:div w:id="1450082158">
              <w:marLeft w:val="0"/>
              <w:marRight w:val="0"/>
              <w:marTop w:val="0"/>
              <w:marBottom w:val="0"/>
              <w:divBdr>
                <w:top w:val="none" w:sz="0" w:space="0" w:color="auto"/>
                <w:left w:val="none" w:sz="0" w:space="0" w:color="auto"/>
                <w:bottom w:val="none" w:sz="0" w:space="0" w:color="auto"/>
                <w:right w:val="none" w:sz="0" w:space="0" w:color="auto"/>
              </w:divBdr>
              <w:divsChild>
                <w:div w:id="17402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69054">
      <w:bodyDiv w:val="1"/>
      <w:marLeft w:val="0"/>
      <w:marRight w:val="0"/>
      <w:marTop w:val="0"/>
      <w:marBottom w:val="0"/>
      <w:divBdr>
        <w:top w:val="none" w:sz="0" w:space="0" w:color="auto"/>
        <w:left w:val="none" w:sz="0" w:space="0" w:color="auto"/>
        <w:bottom w:val="none" w:sz="0" w:space="0" w:color="auto"/>
        <w:right w:val="none" w:sz="0" w:space="0" w:color="auto"/>
      </w:divBdr>
      <w:divsChild>
        <w:div w:id="620720561">
          <w:marLeft w:val="0"/>
          <w:marRight w:val="0"/>
          <w:marTop w:val="0"/>
          <w:marBottom w:val="0"/>
          <w:divBdr>
            <w:top w:val="none" w:sz="0" w:space="0" w:color="auto"/>
            <w:left w:val="none" w:sz="0" w:space="0" w:color="auto"/>
            <w:bottom w:val="none" w:sz="0" w:space="0" w:color="auto"/>
            <w:right w:val="none" w:sz="0" w:space="0" w:color="auto"/>
          </w:divBdr>
          <w:divsChild>
            <w:div w:id="555244993">
              <w:marLeft w:val="0"/>
              <w:marRight w:val="0"/>
              <w:marTop w:val="0"/>
              <w:marBottom w:val="0"/>
              <w:divBdr>
                <w:top w:val="none" w:sz="0" w:space="0" w:color="auto"/>
                <w:left w:val="none" w:sz="0" w:space="0" w:color="auto"/>
                <w:bottom w:val="none" w:sz="0" w:space="0" w:color="auto"/>
                <w:right w:val="none" w:sz="0" w:space="0" w:color="auto"/>
              </w:divBdr>
              <w:divsChild>
                <w:div w:id="1212498025">
                  <w:marLeft w:val="0"/>
                  <w:marRight w:val="0"/>
                  <w:marTop w:val="0"/>
                  <w:marBottom w:val="0"/>
                  <w:divBdr>
                    <w:top w:val="none" w:sz="0" w:space="0" w:color="auto"/>
                    <w:left w:val="none" w:sz="0" w:space="0" w:color="auto"/>
                    <w:bottom w:val="none" w:sz="0" w:space="0" w:color="auto"/>
                    <w:right w:val="none" w:sz="0" w:space="0" w:color="auto"/>
                  </w:divBdr>
                </w:div>
              </w:divsChild>
            </w:div>
            <w:div w:id="1685083822">
              <w:marLeft w:val="0"/>
              <w:marRight w:val="0"/>
              <w:marTop w:val="0"/>
              <w:marBottom w:val="0"/>
              <w:divBdr>
                <w:top w:val="none" w:sz="0" w:space="0" w:color="auto"/>
                <w:left w:val="none" w:sz="0" w:space="0" w:color="auto"/>
                <w:bottom w:val="none" w:sz="0" w:space="0" w:color="auto"/>
                <w:right w:val="none" w:sz="0" w:space="0" w:color="auto"/>
              </w:divBdr>
              <w:divsChild>
                <w:div w:id="1532720456">
                  <w:marLeft w:val="0"/>
                  <w:marRight w:val="0"/>
                  <w:marTop w:val="0"/>
                  <w:marBottom w:val="0"/>
                  <w:divBdr>
                    <w:top w:val="none" w:sz="0" w:space="0" w:color="auto"/>
                    <w:left w:val="none" w:sz="0" w:space="0" w:color="auto"/>
                    <w:bottom w:val="none" w:sz="0" w:space="0" w:color="auto"/>
                    <w:right w:val="none" w:sz="0" w:space="0" w:color="auto"/>
                  </w:divBdr>
                </w:div>
              </w:divsChild>
            </w:div>
            <w:div w:id="27265502">
              <w:marLeft w:val="0"/>
              <w:marRight w:val="0"/>
              <w:marTop w:val="0"/>
              <w:marBottom w:val="0"/>
              <w:divBdr>
                <w:top w:val="none" w:sz="0" w:space="0" w:color="auto"/>
                <w:left w:val="none" w:sz="0" w:space="0" w:color="auto"/>
                <w:bottom w:val="none" w:sz="0" w:space="0" w:color="auto"/>
                <w:right w:val="none" w:sz="0" w:space="0" w:color="auto"/>
              </w:divBdr>
              <w:divsChild>
                <w:div w:id="17980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6017">
      <w:bodyDiv w:val="1"/>
      <w:marLeft w:val="0"/>
      <w:marRight w:val="0"/>
      <w:marTop w:val="0"/>
      <w:marBottom w:val="0"/>
      <w:divBdr>
        <w:top w:val="none" w:sz="0" w:space="0" w:color="auto"/>
        <w:left w:val="none" w:sz="0" w:space="0" w:color="auto"/>
        <w:bottom w:val="none" w:sz="0" w:space="0" w:color="auto"/>
        <w:right w:val="none" w:sz="0" w:space="0" w:color="auto"/>
      </w:divBdr>
      <w:divsChild>
        <w:div w:id="1785491592">
          <w:marLeft w:val="0"/>
          <w:marRight w:val="0"/>
          <w:marTop w:val="0"/>
          <w:marBottom w:val="0"/>
          <w:divBdr>
            <w:top w:val="none" w:sz="0" w:space="0" w:color="auto"/>
            <w:left w:val="none" w:sz="0" w:space="0" w:color="auto"/>
            <w:bottom w:val="none" w:sz="0" w:space="0" w:color="auto"/>
            <w:right w:val="none" w:sz="0" w:space="0" w:color="auto"/>
          </w:divBdr>
          <w:divsChild>
            <w:div w:id="1179462622">
              <w:marLeft w:val="0"/>
              <w:marRight w:val="0"/>
              <w:marTop w:val="0"/>
              <w:marBottom w:val="0"/>
              <w:divBdr>
                <w:top w:val="none" w:sz="0" w:space="0" w:color="auto"/>
                <w:left w:val="none" w:sz="0" w:space="0" w:color="auto"/>
                <w:bottom w:val="none" w:sz="0" w:space="0" w:color="auto"/>
                <w:right w:val="none" w:sz="0" w:space="0" w:color="auto"/>
              </w:divBdr>
              <w:divsChild>
                <w:div w:id="11332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6528">
      <w:bodyDiv w:val="1"/>
      <w:marLeft w:val="0"/>
      <w:marRight w:val="0"/>
      <w:marTop w:val="0"/>
      <w:marBottom w:val="0"/>
      <w:divBdr>
        <w:top w:val="none" w:sz="0" w:space="0" w:color="auto"/>
        <w:left w:val="none" w:sz="0" w:space="0" w:color="auto"/>
        <w:bottom w:val="none" w:sz="0" w:space="0" w:color="auto"/>
        <w:right w:val="none" w:sz="0" w:space="0" w:color="auto"/>
      </w:divBdr>
      <w:divsChild>
        <w:div w:id="818807846">
          <w:marLeft w:val="0"/>
          <w:marRight w:val="0"/>
          <w:marTop w:val="0"/>
          <w:marBottom w:val="0"/>
          <w:divBdr>
            <w:top w:val="none" w:sz="0" w:space="0" w:color="auto"/>
            <w:left w:val="none" w:sz="0" w:space="0" w:color="auto"/>
            <w:bottom w:val="none" w:sz="0" w:space="0" w:color="auto"/>
            <w:right w:val="none" w:sz="0" w:space="0" w:color="auto"/>
          </w:divBdr>
          <w:divsChild>
            <w:div w:id="20564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2016">
      <w:bodyDiv w:val="1"/>
      <w:marLeft w:val="0"/>
      <w:marRight w:val="0"/>
      <w:marTop w:val="0"/>
      <w:marBottom w:val="0"/>
      <w:divBdr>
        <w:top w:val="none" w:sz="0" w:space="0" w:color="auto"/>
        <w:left w:val="none" w:sz="0" w:space="0" w:color="auto"/>
        <w:bottom w:val="none" w:sz="0" w:space="0" w:color="auto"/>
        <w:right w:val="none" w:sz="0" w:space="0" w:color="auto"/>
      </w:divBdr>
      <w:divsChild>
        <w:div w:id="2118328503">
          <w:marLeft w:val="0"/>
          <w:marRight w:val="0"/>
          <w:marTop w:val="0"/>
          <w:marBottom w:val="0"/>
          <w:divBdr>
            <w:top w:val="none" w:sz="0" w:space="0" w:color="auto"/>
            <w:left w:val="none" w:sz="0" w:space="0" w:color="auto"/>
            <w:bottom w:val="none" w:sz="0" w:space="0" w:color="auto"/>
            <w:right w:val="none" w:sz="0" w:space="0" w:color="auto"/>
          </w:divBdr>
          <w:divsChild>
            <w:div w:id="7102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274">
      <w:bodyDiv w:val="1"/>
      <w:marLeft w:val="0"/>
      <w:marRight w:val="0"/>
      <w:marTop w:val="0"/>
      <w:marBottom w:val="0"/>
      <w:divBdr>
        <w:top w:val="none" w:sz="0" w:space="0" w:color="auto"/>
        <w:left w:val="none" w:sz="0" w:space="0" w:color="auto"/>
        <w:bottom w:val="none" w:sz="0" w:space="0" w:color="auto"/>
        <w:right w:val="none" w:sz="0" w:space="0" w:color="auto"/>
      </w:divBdr>
      <w:divsChild>
        <w:div w:id="29913641">
          <w:marLeft w:val="0"/>
          <w:marRight w:val="0"/>
          <w:marTop w:val="0"/>
          <w:marBottom w:val="0"/>
          <w:divBdr>
            <w:top w:val="none" w:sz="0" w:space="0" w:color="auto"/>
            <w:left w:val="none" w:sz="0" w:space="0" w:color="auto"/>
            <w:bottom w:val="none" w:sz="0" w:space="0" w:color="auto"/>
            <w:right w:val="none" w:sz="0" w:space="0" w:color="auto"/>
          </w:divBdr>
          <w:divsChild>
            <w:div w:id="860628744">
              <w:marLeft w:val="0"/>
              <w:marRight w:val="0"/>
              <w:marTop w:val="0"/>
              <w:marBottom w:val="0"/>
              <w:divBdr>
                <w:top w:val="none" w:sz="0" w:space="0" w:color="auto"/>
                <w:left w:val="none" w:sz="0" w:space="0" w:color="auto"/>
                <w:bottom w:val="none" w:sz="0" w:space="0" w:color="auto"/>
                <w:right w:val="none" w:sz="0" w:space="0" w:color="auto"/>
              </w:divBdr>
              <w:divsChild>
                <w:div w:id="2046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8831">
      <w:bodyDiv w:val="1"/>
      <w:marLeft w:val="0"/>
      <w:marRight w:val="0"/>
      <w:marTop w:val="0"/>
      <w:marBottom w:val="0"/>
      <w:divBdr>
        <w:top w:val="none" w:sz="0" w:space="0" w:color="auto"/>
        <w:left w:val="none" w:sz="0" w:space="0" w:color="auto"/>
        <w:bottom w:val="none" w:sz="0" w:space="0" w:color="auto"/>
        <w:right w:val="none" w:sz="0" w:space="0" w:color="auto"/>
      </w:divBdr>
      <w:divsChild>
        <w:div w:id="1414426513">
          <w:marLeft w:val="0"/>
          <w:marRight w:val="0"/>
          <w:marTop w:val="0"/>
          <w:marBottom w:val="0"/>
          <w:divBdr>
            <w:top w:val="none" w:sz="0" w:space="0" w:color="auto"/>
            <w:left w:val="none" w:sz="0" w:space="0" w:color="auto"/>
            <w:bottom w:val="none" w:sz="0" w:space="0" w:color="auto"/>
            <w:right w:val="none" w:sz="0" w:space="0" w:color="auto"/>
          </w:divBdr>
          <w:divsChild>
            <w:div w:id="1594582993">
              <w:marLeft w:val="0"/>
              <w:marRight w:val="0"/>
              <w:marTop w:val="0"/>
              <w:marBottom w:val="0"/>
              <w:divBdr>
                <w:top w:val="none" w:sz="0" w:space="0" w:color="auto"/>
                <w:left w:val="none" w:sz="0" w:space="0" w:color="auto"/>
                <w:bottom w:val="none" w:sz="0" w:space="0" w:color="auto"/>
                <w:right w:val="none" w:sz="0" w:space="0" w:color="auto"/>
              </w:divBdr>
              <w:divsChild>
                <w:div w:id="1921285485">
                  <w:marLeft w:val="0"/>
                  <w:marRight w:val="0"/>
                  <w:marTop w:val="0"/>
                  <w:marBottom w:val="0"/>
                  <w:divBdr>
                    <w:top w:val="none" w:sz="0" w:space="0" w:color="auto"/>
                    <w:left w:val="none" w:sz="0" w:space="0" w:color="auto"/>
                    <w:bottom w:val="none" w:sz="0" w:space="0" w:color="auto"/>
                    <w:right w:val="none" w:sz="0" w:space="0" w:color="auto"/>
                  </w:divBdr>
                  <w:divsChild>
                    <w:div w:id="12689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66420">
      <w:bodyDiv w:val="1"/>
      <w:marLeft w:val="0"/>
      <w:marRight w:val="0"/>
      <w:marTop w:val="0"/>
      <w:marBottom w:val="0"/>
      <w:divBdr>
        <w:top w:val="none" w:sz="0" w:space="0" w:color="auto"/>
        <w:left w:val="none" w:sz="0" w:space="0" w:color="auto"/>
        <w:bottom w:val="none" w:sz="0" w:space="0" w:color="auto"/>
        <w:right w:val="none" w:sz="0" w:space="0" w:color="auto"/>
      </w:divBdr>
      <w:divsChild>
        <w:div w:id="559482004">
          <w:marLeft w:val="0"/>
          <w:marRight w:val="0"/>
          <w:marTop w:val="0"/>
          <w:marBottom w:val="0"/>
          <w:divBdr>
            <w:top w:val="none" w:sz="0" w:space="0" w:color="auto"/>
            <w:left w:val="none" w:sz="0" w:space="0" w:color="auto"/>
            <w:bottom w:val="none" w:sz="0" w:space="0" w:color="auto"/>
            <w:right w:val="none" w:sz="0" w:space="0" w:color="auto"/>
          </w:divBdr>
        </w:div>
      </w:divsChild>
    </w:div>
    <w:div w:id="896553557">
      <w:bodyDiv w:val="1"/>
      <w:marLeft w:val="0"/>
      <w:marRight w:val="0"/>
      <w:marTop w:val="0"/>
      <w:marBottom w:val="0"/>
      <w:divBdr>
        <w:top w:val="none" w:sz="0" w:space="0" w:color="auto"/>
        <w:left w:val="none" w:sz="0" w:space="0" w:color="auto"/>
        <w:bottom w:val="none" w:sz="0" w:space="0" w:color="auto"/>
        <w:right w:val="none" w:sz="0" w:space="0" w:color="auto"/>
      </w:divBdr>
      <w:divsChild>
        <w:div w:id="218982128">
          <w:marLeft w:val="0"/>
          <w:marRight w:val="0"/>
          <w:marTop w:val="0"/>
          <w:marBottom w:val="0"/>
          <w:divBdr>
            <w:top w:val="none" w:sz="0" w:space="0" w:color="auto"/>
            <w:left w:val="none" w:sz="0" w:space="0" w:color="auto"/>
            <w:bottom w:val="none" w:sz="0" w:space="0" w:color="auto"/>
            <w:right w:val="none" w:sz="0" w:space="0" w:color="auto"/>
          </w:divBdr>
          <w:divsChild>
            <w:div w:id="1028481708">
              <w:marLeft w:val="0"/>
              <w:marRight w:val="0"/>
              <w:marTop w:val="0"/>
              <w:marBottom w:val="0"/>
              <w:divBdr>
                <w:top w:val="none" w:sz="0" w:space="0" w:color="auto"/>
                <w:left w:val="none" w:sz="0" w:space="0" w:color="auto"/>
                <w:bottom w:val="none" w:sz="0" w:space="0" w:color="auto"/>
                <w:right w:val="none" w:sz="0" w:space="0" w:color="auto"/>
              </w:divBdr>
              <w:divsChild>
                <w:div w:id="20799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62">
      <w:bodyDiv w:val="1"/>
      <w:marLeft w:val="0"/>
      <w:marRight w:val="0"/>
      <w:marTop w:val="0"/>
      <w:marBottom w:val="0"/>
      <w:divBdr>
        <w:top w:val="none" w:sz="0" w:space="0" w:color="auto"/>
        <w:left w:val="none" w:sz="0" w:space="0" w:color="auto"/>
        <w:bottom w:val="none" w:sz="0" w:space="0" w:color="auto"/>
        <w:right w:val="none" w:sz="0" w:space="0" w:color="auto"/>
      </w:divBdr>
      <w:divsChild>
        <w:div w:id="1046414432">
          <w:marLeft w:val="0"/>
          <w:marRight w:val="0"/>
          <w:marTop w:val="0"/>
          <w:marBottom w:val="0"/>
          <w:divBdr>
            <w:top w:val="none" w:sz="0" w:space="0" w:color="auto"/>
            <w:left w:val="none" w:sz="0" w:space="0" w:color="auto"/>
            <w:bottom w:val="none" w:sz="0" w:space="0" w:color="auto"/>
            <w:right w:val="none" w:sz="0" w:space="0" w:color="auto"/>
          </w:divBdr>
          <w:divsChild>
            <w:div w:id="1480611755">
              <w:marLeft w:val="0"/>
              <w:marRight w:val="0"/>
              <w:marTop w:val="0"/>
              <w:marBottom w:val="0"/>
              <w:divBdr>
                <w:top w:val="none" w:sz="0" w:space="0" w:color="auto"/>
                <w:left w:val="none" w:sz="0" w:space="0" w:color="auto"/>
                <w:bottom w:val="none" w:sz="0" w:space="0" w:color="auto"/>
                <w:right w:val="none" w:sz="0" w:space="0" w:color="auto"/>
              </w:divBdr>
              <w:divsChild>
                <w:div w:id="306782666">
                  <w:marLeft w:val="0"/>
                  <w:marRight w:val="0"/>
                  <w:marTop w:val="0"/>
                  <w:marBottom w:val="0"/>
                  <w:divBdr>
                    <w:top w:val="none" w:sz="0" w:space="0" w:color="auto"/>
                    <w:left w:val="none" w:sz="0" w:space="0" w:color="auto"/>
                    <w:bottom w:val="none" w:sz="0" w:space="0" w:color="auto"/>
                    <w:right w:val="none" w:sz="0" w:space="0" w:color="auto"/>
                  </w:divBdr>
                </w:div>
              </w:divsChild>
            </w:div>
            <w:div w:id="1644775808">
              <w:marLeft w:val="0"/>
              <w:marRight w:val="0"/>
              <w:marTop w:val="0"/>
              <w:marBottom w:val="0"/>
              <w:divBdr>
                <w:top w:val="none" w:sz="0" w:space="0" w:color="auto"/>
                <w:left w:val="none" w:sz="0" w:space="0" w:color="auto"/>
                <w:bottom w:val="none" w:sz="0" w:space="0" w:color="auto"/>
                <w:right w:val="none" w:sz="0" w:space="0" w:color="auto"/>
              </w:divBdr>
              <w:divsChild>
                <w:div w:id="13443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630">
          <w:marLeft w:val="0"/>
          <w:marRight w:val="0"/>
          <w:marTop w:val="0"/>
          <w:marBottom w:val="0"/>
          <w:divBdr>
            <w:top w:val="none" w:sz="0" w:space="0" w:color="auto"/>
            <w:left w:val="none" w:sz="0" w:space="0" w:color="auto"/>
            <w:bottom w:val="none" w:sz="0" w:space="0" w:color="auto"/>
            <w:right w:val="none" w:sz="0" w:space="0" w:color="auto"/>
          </w:divBdr>
          <w:divsChild>
            <w:div w:id="1659336151">
              <w:marLeft w:val="0"/>
              <w:marRight w:val="0"/>
              <w:marTop w:val="0"/>
              <w:marBottom w:val="0"/>
              <w:divBdr>
                <w:top w:val="none" w:sz="0" w:space="0" w:color="auto"/>
                <w:left w:val="none" w:sz="0" w:space="0" w:color="auto"/>
                <w:bottom w:val="none" w:sz="0" w:space="0" w:color="auto"/>
                <w:right w:val="none" w:sz="0" w:space="0" w:color="auto"/>
              </w:divBdr>
              <w:divsChild>
                <w:div w:id="1309166046">
                  <w:marLeft w:val="0"/>
                  <w:marRight w:val="0"/>
                  <w:marTop w:val="0"/>
                  <w:marBottom w:val="0"/>
                  <w:divBdr>
                    <w:top w:val="none" w:sz="0" w:space="0" w:color="auto"/>
                    <w:left w:val="none" w:sz="0" w:space="0" w:color="auto"/>
                    <w:bottom w:val="none" w:sz="0" w:space="0" w:color="auto"/>
                    <w:right w:val="none" w:sz="0" w:space="0" w:color="auto"/>
                  </w:divBdr>
                </w:div>
              </w:divsChild>
            </w:div>
            <w:div w:id="1313634017">
              <w:marLeft w:val="0"/>
              <w:marRight w:val="0"/>
              <w:marTop w:val="0"/>
              <w:marBottom w:val="0"/>
              <w:divBdr>
                <w:top w:val="none" w:sz="0" w:space="0" w:color="auto"/>
                <w:left w:val="none" w:sz="0" w:space="0" w:color="auto"/>
                <w:bottom w:val="none" w:sz="0" w:space="0" w:color="auto"/>
                <w:right w:val="none" w:sz="0" w:space="0" w:color="auto"/>
              </w:divBdr>
              <w:divsChild>
                <w:div w:id="1815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1662">
          <w:marLeft w:val="0"/>
          <w:marRight w:val="0"/>
          <w:marTop w:val="0"/>
          <w:marBottom w:val="0"/>
          <w:divBdr>
            <w:top w:val="none" w:sz="0" w:space="0" w:color="auto"/>
            <w:left w:val="none" w:sz="0" w:space="0" w:color="auto"/>
            <w:bottom w:val="none" w:sz="0" w:space="0" w:color="auto"/>
            <w:right w:val="none" w:sz="0" w:space="0" w:color="auto"/>
          </w:divBdr>
          <w:divsChild>
            <w:div w:id="906841359">
              <w:marLeft w:val="0"/>
              <w:marRight w:val="0"/>
              <w:marTop w:val="0"/>
              <w:marBottom w:val="0"/>
              <w:divBdr>
                <w:top w:val="none" w:sz="0" w:space="0" w:color="auto"/>
                <w:left w:val="none" w:sz="0" w:space="0" w:color="auto"/>
                <w:bottom w:val="none" w:sz="0" w:space="0" w:color="auto"/>
                <w:right w:val="none" w:sz="0" w:space="0" w:color="auto"/>
              </w:divBdr>
              <w:divsChild>
                <w:div w:id="1342050737">
                  <w:marLeft w:val="0"/>
                  <w:marRight w:val="0"/>
                  <w:marTop w:val="0"/>
                  <w:marBottom w:val="0"/>
                  <w:divBdr>
                    <w:top w:val="none" w:sz="0" w:space="0" w:color="auto"/>
                    <w:left w:val="none" w:sz="0" w:space="0" w:color="auto"/>
                    <w:bottom w:val="none" w:sz="0" w:space="0" w:color="auto"/>
                    <w:right w:val="none" w:sz="0" w:space="0" w:color="auto"/>
                  </w:divBdr>
                </w:div>
              </w:divsChild>
            </w:div>
            <w:div w:id="57169986">
              <w:marLeft w:val="0"/>
              <w:marRight w:val="0"/>
              <w:marTop w:val="0"/>
              <w:marBottom w:val="0"/>
              <w:divBdr>
                <w:top w:val="none" w:sz="0" w:space="0" w:color="auto"/>
                <w:left w:val="none" w:sz="0" w:space="0" w:color="auto"/>
                <w:bottom w:val="none" w:sz="0" w:space="0" w:color="auto"/>
                <w:right w:val="none" w:sz="0" w:space="0" w:color="auto"/>
              </w:divBdr>
              <w:divsChild>
                <w:div w:id="1502039312">
                  <w:marLeft w:val="0"/>
                  <w:marRight w:val="0"/>
                  <w:marTop w:val="0"/>
                  <w:marBottom w:val="0"/>
                  <w:divBdr>
                    <w:top w:val="none" w:sz="0" w:space="0" w:color="auto"/>
                    <w:left w:val="none" w:sz="0" w:space="0" w:color="auto"/>
                    <w:bottom w:val="none" w:sz="0" w:space="0" w:color="auto"/>
                    <w:right w:val="none" w:sz="0" w:space="0" w:color="auto"/>
                  </w:divBdr>
                </w:div>
              </w:divsChild>
            </w:div>
            <w:div w:id="1613903655">
              <w:marLeft w:val="0"/>
              <w:marRight w:val="0"/>
              <w:marTop w:val="0"/>
              <w:marBottom w:val="0"/>
              <w:divBdr>
                <w:top w:val="none" w:sz="0" w:space="0" w:color="auto"/>
                <w:left w:val="none" w:sz="0" w:space="0" w:color="auto"/>
                <w:bottom w:val="none" w:sz="0" w:space="0" w:color="auto"/>
                <w:right w:val="none" w:sz="0" w:space="0" w:color="auto"/>
              </w:divBdr>
              <w:divsChild>
                <w:div w:id="1019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020">
          <w:marLeft w:val="0"/>
          <w:marRight w:val="0"/>
          <w:marTop w:val="0"/>
          <w:marBottom w:val="0"/>
          <w:divBdr>
            <w:top w:val="none" w:sz="0" w:space="0" w:color="auto"/>
            <w:left w:val="none" w:sz="0" w:space="0" w:color="auto"/>
            <w:bottom w:val="none" w:sz="0" w:space="0" w:color="auto"/>
            <w:right w:val="none" w:sz="0" w:space="0" w:color="auto"/>
          </w:divBdr>
          <w:divsChild>
            <w:div w:id="641428506">
              <w:marLeft w:val="0"/>
              <w:marRight w:val="0"/>
              <w:marTop w:val="0"/>
              <w:marBottom w:val="0"/>
              <w:divBdr>
                <w:top w:val="none" w:sz="0" w:space="0" w:color="auto"/>
                <w:left w:val="none" w:sz="0" w:space="0" w:color="auto"/>
                <w:bottom w:val="none" w:sz="0" w:space="0" w:color="auto"/>
                <w:right w:val="none" w:sz="0" w:space="0" w:color="auto"/>
              </w:divBdr>
              <w:divsChild>
                <w:div w:id="881290562">
                  <w:marLeft w:val="0"/>
                  <w:marRight w:val="0"/>
                  <w:marTop w:val="0"/>
                  <w:marBottom w:val="0"/>
                  <w:divBdr>
                    <w:top w:val="none" w:sz="0" w:space="0" w:color="auto"/>
                    <w:left w:val="none" w:sz="0" w:space="0" w:color="auto"/>
                    <w:bottom w:val="none" w:sz="0" w:space="0" w:color="auto"/>
                    <w:right w:val="none" w:sz="0" w:space="0" w:color="auto"/>
                  </w:divBdr>
                </w:div>
              </w:divsChild>
            </w:div>
            <w:div w:id="1972441640">
              <w:marLeft w:val="0"/>
              <w:marRight w:val="0"/>
              <w:marTop w:val="0"/>
              <w:marBottom w:val="0"/>
              <w:divBdr>
                <w:top w:val="none" w:sz="0" w:space="0" w:color="auto"/>
                <w:left w:val="none" w:sz="0" w:space="0" w:color="auto"/>
                <w:bottom w:val="none" w:sz="0" w:space="0" w:color="auto"/>
                <w:right w:val="none" w:sz="0" w:space="0" w:color="auto"/>
              </w:divBdr>
              <w:divsChild>
                <w:div w:id="1533952785">
                  <w:marLeft w:val="0"/>
                  <w:marRight w:val="0"/>
                  <w:marTop w:val="0"/>
                  <w:marBottom w:val="0"/>
                  <w:divBdr>
                    <w:top w:val="none" w:sz="0" w:space="0" w:color="auto"/>
                    <w:left w:val="none" w:sz="0" w:space="0" w:color="auto"/>
                    <w:bottom w:val="none" w:sz="0" w:space="0" w:color="auto"/>
                    <w:right w:val="none" w:sz="0" w:space="0" w:color="auto"/>
                  </w:divBdr>
                </w:div>
              </w:divsChild>
            </w:div>
            <w:div w:id="1025137178">
              <w:marLeft w:val="0"/>
              <w:marRight w:val="0"/>
              <w:marTop w:val="0"/>
              <w:marBottom w:val="0"/>
              <w:divBdr>
                <w:top w:val="none" w:sz="0" w:space="0" w:color="auto"/>
                <w:left w:val="none" w:sz="0" w:space="0" w:color="auto"/>
                <w:bottom w:val="none" w:sz="0" w:space="0" w:color="auto"/>
                <w:right w:val="none" w:sz="0" w:space="0" w:color="auto"/>
              </w:divBdr>
              <w:divsChild>
                <w:div w:id="33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694">
          <w:marLeft w:val="0"/>
          <w:marRight w:val="0"/>
          <w:marTop w:val="0"/>
          <w:marBottom w:val="0"/>
          <w:divBdr>
            <w:top w:val="none" w:sz="0" w:space="0" w:color="auto"/>
            <w:left w:val="none" w:sz="0" w:space="0" w:color="auto"/>
            <w:bottom w:val="none" w:sz="0" w:space="0" w:color="auto"/>
            <w:right w:val="none" w:sz="0" w:space="0" w:color="auto"/>
          </w:divBdr>
          <w:divsChild>
            <w:div w:id="2008240635">
              <w:marLeft w:val="0"/>
              <w:marRight w:val="0"/>
              <w:marTop w:val="0"/>
              <w:marBottom w:val="0"/>
              <w:divBdr>
                <w:top w:val="none" w:sz="0" w:space="0" w:color="auto"/>
                <w:left w:val="none" w:sz="0" w:space="0" w:color="auto"/>
                <w:bottom w:val="none" w:sz="0" w:space="0" w:color="auto"/>
                <w:right w:val="none" w:sz="0" w:space="0" w:color="auto"/>
              </w:divBdr>
              <w:divsChild>
                <w:div w:id="1990940291">
                  <w:marLeft w:val="0"/>
                  <w:marRight w:val="0"/>
                  <w:marTop w:val="0"/>
                  <w:marBottom w:val="0"/>
                  <w:divBdr>
                    <w:top w:val="none" w:sz="0" w:space="0" w:color="auto"/>
                    <w:left w:val="none" w:sz="0" w:space="0" w:color="auto"/>
                    <w:bottom w:val="none" w:sz="0" w:space="0" w:color="auto"/>
                    <w:right w:val="none" w:sz="0" w:space="0" w:color="auto"/>
                  </w:divBdr>
                </w:div>
              </w:divsChild>
            </w:div>
            <w:div w:id="674847910">
              <w:marLeft w:val="0"/>
              <w:marRight w:val="0"/>
              <w:marTop w:val="0"/>
              <w:marBottom w:val="0"/>
              <w:divBdr>
                <w:top w:val="none" w:sz="0" w:space="0" w:color="auto"/>
                <w:left w:val="none" w:sz="0" w:space="0" w:color="auto"/>
                <w:bottom w:val="none" w:sz="0" w:space="0" w:color="auto"/>
                <w:right w:val="none" w:sz="0" w:space="0" w:color="auto"/>
              </w:divBdr>
              <w:divsChild>
                <w:div w:id="5906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23626">
      <w:bodyDiv w:val="1"/>
      <w:marLeft w:val="0"/>
      <w:marRight w:val="0"/>
      <w:marTop w:val="0"/>
      <w:marBottom w:val="0"/>
      <w:divBdr>
        <w:top w:val="none" w:sz="0" w:space="0" w:color="auto"/>
        <w:left w:val="none" w:sz="0" w:space="0" w:color="auto"/>
        <w:bottom w:val="none" w:sz="0" w:space="0" w:color="auto"/>
        <w:right w:val="none" w:sz="0" w:space="0" w:color="auto"/>
      </w:divBdr>
    </w:div>
    <w:div w:id="1104770536">
      <w:bodyDiv w:val="1"/>
      <w:marLeft w:val="0"/>
      <w:marRight w:val="0"/>
      <w:marTop w:val="0"/>
      <w:marBottom w:val="0"/>
      <w:divBdr>
        <w:top w:val="none" w:sz="0" w:space="0" w:color="auto"/>
        <w:left w:val="none" w:sz="0" w:space="0" w:color="auto"/>
        <w:bottom w:val="none" w:sz="0" w:space="0" w:color="auto"/>
        <w:right w:val="none" w:sz="0" w:space="0" w:color="auto"/>
      </w:divBdr>
      <w:divsChild>
        <w:div w:id="1469009607">
          <w:marLeft w:val="0"/>
          <w:marRight w:val="0"/>
          <w:marTop w:val="0"/>
          <w:marBottom w:val="0"/>
          <w:divBdr>
            <w:top w:val="none" w:sz="0" w:space="0" w:color="auto"/>
            <w:left w:val="none" w:sz="0" w:space="0" w:color="auto"/>
            <w:bottom w:val="none" w:sz="0" w:space="0" w:color="auto"/>
            <w:right w:val="none" w:sz="0" w:space="0" w:color="auto"/>
          </w:divBdr>
          <w:divsChild>
            <w:div w:id="2110390311">
              <w:marLeft w:val="0"/>
              <w:marRight w:val="0"/>
              <w:marTop w:val="0"/>
              <w:marBottom w:val="0"/>
              <w:divBdr>
                <w:top w:val="none" w:sz="0" w:space="0" w:color="auto"/>
                <w:left w:val="none" w:sz="0" w:space="0" w:color="auto"/>
                <w:bottom w:val="none" w:sz="0" w:space="0" w:color="auto"/>
                <w:right w:val="none" w:sz="0" w:space="0" w:color="auto"/>
              </w:divBdr>
              <w:divsChild>
                <w:div w:id="20183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26544">
      <w:bodyDiv w:val="1"/>
      <w:marLeft w:val="0"/>
      <w:marRight w:val="0"/>
      <w:marTop w:val="0"/>
      <w:marBottom w:val="0"/>
      <w:divBdr>
        <w:top w:val="none" w:sz="0" w:space="0" w:color="auto"/>
        <w:left w:val="none" w:sz="0" w:space="0" w:color="auto"/>
        <w:bottom w:val="none" w:sz="0" w:space="0" w:color="auto"/>
        <w:right w:val="none" w:sz="0" w:space="0" w:color="auto"/>
      </w:divBdr>
      <w:divsChild>
        <w:div w:id="1690835561">
          <w:marLeft w:val="0"/>
          <w:marRight w:val="0"/>
          <w:marTop w:val="0"/>
          <w:marBottom w:val="0"/>
          <w:divBdr>
            <w:top w:val="none" w:sz="0" w:space="0" w:color="auto"/>
            <w:left w:val="none" w:sz="0" w:space="0" w:color="auto"/>
            <w:bottom w:val="none" w:sz="0" w:space="0" w:color="auto"/>
            <w:right w:val="none" w:sz="0" w:space="0" w:color="auto"/>
          </w:divBdr>
          <w:divsChild>
            <w:div w:id="806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0993">
      <w:bodyDiv w:val="1"/>
      <w:marLeft w:val="0"/>
      <w:marRight w:val="0"/>
      <w:marTop w:val="0"/>
      <w:marBottom w:val="0"/>
      <w:divBdr>
        <w:top w:val="none" w:sz="0" w:space="0" w:color="auto"/>
        <w:left w:val="none" w:sz="0" w:space="0" w:color="auto"/>
        <w:bottom w:val="none" w:sz="0" w:space="0" w:color="auto"/>
        <w:right w:val="none" w:sz="0" w:space="0" w:color="auto"/>
      </w:divBdr>
      <w:divsChild>
        <w:div w:id="587231155">
          <w:marLeft w:val="0"/>
          <w:marRight w:val="0"/>
          <w:marTop w:val="0"/>
          <w:marBottom w:val="0"/>
          <w:divBdr>
            <w:top w:val="none" w:sz="0" w:space="0" w:color="auto"/>
            <w:left w:val="none" w:sz="0" w:space="0" w:color="auto"/>
            <w:bottom w:val="none" w:sz="0" w:space="0" w:color="auto"/>
            <w:right w:val="none" w:sz="0" w:space="0" w:color="auto"/>
          </w:divBdr>
          <w:divsChild>
            <w:div w:id="1878158428">
              <w:marLeft w:val="0"/>
              <w:marRight w:val="0"/>
              <w:marTop w:val="0"/>
              <w:marBottom w:val="0"/>
              <w:divBdr>
                <w:top w:val="none" w:sz="0" w:space="0" w:color="auto"/>
                <w:left w:val="none" w:sz="0" w:space="0" w:color="auto"/>
                <w:bottom w:val="none" w:sz="0" w:space="0" w:color="auto"/>
                <w:right w:val="none" w:sz="0" w:space="0" w:color="auto"/>
              </w:divBdr>
              <w:divsChild>
                <w:div w:id="1923640184">
                  <w:marLeft w:val="0"/>
                  <w:marRight w:val="0"/>
                  <w:marTop w:val="0"/>
                  <w:marBottom w:val="0"/>
                  <w:divBdr>
                    <w:top w:val="none" w:sz="0" w:space="0" w:color="auto"/>
                    <w:left w:val="none" w:sz="0" w:space="0" w:color="auto"/>
                    <w:bottom w:val="none" w:sz="0" w:space="0" w:color="auto"/>
                    <w:right w:val="none" w:sz="0" w:space="0" w:color="auto"/>
                  </w:divBdr>
                </w:div>
              </w:divsChild>
            </w:div>
            <w:div w:id="1762751210">
              <w:marLeft w:val="0"/>
              <w:marRight w:val="0"/>
              <w:marTop w:val="0"/>
              <w:marBottom w:val="0"/>
              <w:divBdr>
                <w:top w:val="none" w:sz="0" w:space="0" w:color="auto"/>
                <w:left w:val="none" w:sz="0" w:space="0" w:color="auto"/>
                <w:bottom w:val="none" w:sz="0" w:space="0" w:color="auto"/>
                <w:right w:val="none" w:sz="0" w:space="0" w:color="auto"/>
              </w:divBdr>
              <w:divsChild>
                <w:div w:id="5210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91">
          <w:marLeft w:val="0"/>
          <w:marRight w:val="0"/>
          <w:marTop w:val="0"/>
          <w:marBottom w:val="0"/>
          <w:divBdr>
            <w:top w:val="none" w:sz="0" w:space="0" w:color="auto"/>
            <w:left w:val="none" w:sz="0" w:space="0" w:color="auto"/>
            <w:bottom w:val="none" w:sz="0" w:space="0" w:color="auto"/>
            <w:right w:val="none" w:sz="0" w:space="0" w:color="auto"/>
          </w:divBdr>
          <w:divsChild>
            <w:div w:id="1044451525">
              <w:marLeft w:val="0"/>
              <w:marRight w:val="0"/>
              <w:marTop w:val="0"/>
              <w:marBottom w:val="0"/>
              <w:divBdr>
                <w:top w:val="none" w:sz="0" w:space="0" w:color="auto"/>
                <w:left w:val="none" w:sz="0" w:space="0" w:color="auto"/>
                <w:bottom w:val="none" w:sz="0" w:space="0" w:color="auto"/>
                <w:right w:val="none" w:sz="0" w:space="0" w:color="auto"/>
              </w:divBdr>
              <w:divsChild>
                <w:div w:id="15306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98810">
      <w:bodyDiv w:val="1"/>
      <w:marLeft w:val="0"/>
      <w:marRight w:val="0"/>
      <w:marTop w:val="0"/>
      <w:marBottom w:val="0"/>
      <w:divBdr>
        <w:top w:val="none" w:sz="0" w:space="0" w:color="auto"/>
        <w:left w:val="none" w:sz="0" w:space="0" w:color="auto"/>
        <w:bottom w:val="none" w:sz="0" w:space="0" w:color="auto"/>
        <w:right w:val="none" w:sz="0" w:space="0" w:color="auto"/>
      </w:divBdr>
      <w:divsChild>
        <w:div w:id="2040548863">
          <w:marLeft w:val="0"/>
          <w:marRight w:val="0"/>
          <w:marTop w:val="0"/>
          <w:marBottom w:val="0"/>
          <w:divBdr>
            <w:top w:val="none" w:sz="0" w:space="0" w:color="auto"/>
            <w:left w:val="none" w:sz="0" w:space="0" w:color="auto"/>
            <w:bottom w:val="none" w:sz="0" w:space="0" w:color="auto"/>
            <w:right w:val="none" w:sz="0" w:space="0" w:color="auto"/>
          </w:divBdr>
          <w:divsChild>
            <w:div w:id="12171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6401">
      <w:bodyDiv w:val="1"/>
      <w:marLeft w:val="0"/>
      <w:marRight w:val="0"/>
      <w:marTop w:val="0"/>
      <w:marBottom w:val="0"/>
      <w:divBdr>
        <w:top w:val="none" w:sz="0" w:space="0" w:color="auto"/>
        <w:left w:val="none" w:sz="0" w:space="0" w:color="auto"/>
        <w:bottom w:val="none" w:sz="0" w:space="0" w:color="auto"/>
        <w:right w:val="none" w:sz="0" w:space="0" w:color="auto"/>
      </w:divBdr>
      <w:divsChild>
        <w:div w:id="1267225658">
          <w:marLeft w:val="0"/>
          <w:marRight w:val="0"/>
          <w:marTop w:val="0"/>
          <w:marBottom w:val="0"/>
          <w:divBdr>
            <w:top w:val="none" w:sz="0" w:space="0" w:color="auto"/>
            <w:left w:val="none" w:sz="0" w:space="0" w:color="auto"/>
            <w:bottom w:val="none" w:sz="0" w:space="0" w:color="auto"/>
            <w:right w:val="none" w:sz="0" w:space="0" w:color="auto"/>
          </w:divBdr>
          <w:divsChild>
            <w:div w:id="1013918578">
              <w:marLeft w:val="0"/>
              <w:marRight w:val="0"/>
              <w:marTop w:val="0"/>
              <w:marBottom w:val="0"/>
              <w:divBdr>
                <w:top w:val="none" w:sz="0" w:space="0" w:color="auto"/>
                <w:left w:val="none" w:sz="0" w:space="0" w:color="auto"/>
                <w:bottom w:val="none" w:sz="0" w:space="0" w:color="auto"/>
                <w:right w:val="none" w:sz="0" w:space="0" w:color="auto"/>
              </w:divBdr>
              <w:divsChild>
                <w:div w:id="1828209613">
                  <w:marLeft w:val="0"/>
                  <w:marRight w:val="0"/>
                  <w:marTop w:val="0"/>
                  <w:marBottom w:val="0"/>
                  <w:divBdr>
                    <w:top w:val="none" w:sz="0" w:space="0" w:color="auto"/>
                    <w:left w:val="none" w:sz="0" w:space="0" w:color="auto"/>
                    <w:bottom w:val="none" w:sz="0" w:space="0" w:color="auto"/>
                    <w:right w:val="none" w:sz="0" w:space="0" w:color="auto"/>
                  </w:divBdr>
                </w:div>
              </w:divsChild>
            </w:div>
            <w:div w:id="1376734929">
              <w:marLeft w:val="0"/>
              <w:marRight w:val="0"/>
              <w:marTop w:val="0"/>
              <w:marBottom w:val="0"/>
              <w:divBdr>
                <w:top w:val="none" w:sz="0" w:space="0" w:color="auto"/>
                <w:left w:val="none" w:sz="0" w:space="0" w:color="auto"/>
                <w:bottom w:val="none" w:sz="0" w:space="0" w:color="auto"/>
                <w:right w:val="none" w:sz="0" w:space="0" w:color="auto"/>
              </w:divBdr>
              <w:divsChild>
                <w:div w:id="9415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543">
      <w:bodyDiv w:val="1"/>
      <w:marLeft w:val="0"/>
      <w:marRight w:val="0"/>
      <w:marTop w:val="0"/>
      <w:marBottom w:val="0"/>
      <w:divBdr>
        <w:top w:val="none" w:sz="0" w:space="0" w:color="auto"/>
        <w:left w:val="none" w:sz="0" w:space="0" w:color="auto"/>
        <w:bottom w:val="none" w:sz="0" w:space="0" w:color="auto"/>
        <w:right w:val="none" w:sz="0" w:space="0" w:color="auto"/>
      </w:divBdr>
      <w:divsChild>
        <w:div w:id="710763188">
          <w:marLeft w:val="0"/>
          <w:marRight w:val="0"/>
          <w:marTop w:val="0"/>
          <w:marBottom w:val="0"/>
          <w:divBdr>
            <w:top w:val="none" w:sz="0" w:space="0" w:color="auto"/>
            <w:left w:val="none" w:sz="0" w:space="0" w:color="auto"/>
            <w:bottom w:val="none" w:sz="0" w:space="0" w:color="auto"/>
            <w:right w:val="none" w:sz="0" w:space="0" w:color="auto"/>
          </w:divBdr>
          <w:divsChild>
            <w:div w:id="261690284">
              <w:marLeft w:val="0"/>
              <w:marRight w:val="0"/>
              <w:marTop w:val="0"/>
              <w:marBottom w:val="0"/>
              <w:divBdr>
                <w:top w:val="none" w:sz="0" w:space="0" w:color="auto"/>
                <w:left w:val="none" w:sz="0" w:space="0" w:color="auto"/>
                <w:bottom w:val="none" w:sz="0" w:space="0" w:color="auto"/>
                <w:right w:val="none" w:sz="0" w:space="0" w:color="auto"/>
              </w:divBdr>
              <w:divsChild>
                <w:div w:id="15878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70445">
      <w:bodyDiv w:val="1"/>
      <w:marLeft w:val="0"/>
      <w:marRight w:val="0"/>
      <w:marTop w:val="0"/>
      <w:marBottom w:val="0"/>
      <w:divBdr>
        <w:top w:val="none" w:sz="0" w:space="0" w:color="auto"/>
        <w:left w:val="none" w:sz="0" w:space="0" w:color="auto"/>
        <w:bottom w:val="none" w:sz="0" w:space="0" w:color="auto"/>
        <w:right w:val="none" w:sz="0" w:space="0" w:color="auto"/>
      </w:divBdr>
      <w:divsChild>
        <w:div w:id="782506224">
          <w:marLeft w:val="0"/>
          <w:marRight w:val="0"/>
          <w:marTop w:val="0"/>
          <w:marBottom w:val="0"/>
          <w:divBdr>
            <w:top w:val="none" w:sz="0" w:space="0" w:color="auto"/>
            <w:left w:val="none" w:sz="0" w:space="0" w:color="auto"/>
            <w:bottom w:val="none" w:sz="0" w:space="0" w:color="auto"/>
            <w:right w:val="none" w:sz="0" w:space="0" w:color="auto"/>
          </w:divBdr>
          <w:divsChild>
            <w:div w:id="552548580">
              <w:marLeft w:val="0"/>
              <w:marRight w:val="0"/>
              <w:marTop w:val="0"/>
              <w:marBottom w:val="0"/>
              <w:divBdr>
                <w:top w:val="none" w:sz="0" w:space="0" w:color="auto"/>
                <w:left w:val="none" w:sz="0" w:space="0" w:color="auto"/>
                <w:bottom w:val="none" w:sz="0" w:space="0" w:color="auto"/>
                <w:right w:val="none" w:sz="0" w:space="0" w:color="auto"/>
              </w:divBdr>
              <w:divsChild>
                <w:div w:id="3586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6884">
      <w:bodyDiv w:val="1"/>
      <w:marLeft w:val="0"/>
      <w:marRight w:val="0"/>
      <w:marTop w:val="0"/>
      <w:marBottom w:val="0"/>
      <w:divBdr>
        <w:top w:val="none" w:sz="0" w:space="0" w:color="auto"/>
        <w:left w:val="none" w:sz="0" w:space="0" w:color="auto"/>
        <w:bottom w:val="none" w:sz="0" w:space="0" w:color="auto"/>
        <w:right w:val="none" w:sz="0" w:space="0" w:color="auto"/>
      </w:divBdr>
      <w:divsChild>
        <w:div w:id="629553134">
          <w:marLeft w:val="0"/>
          <w:marRight w:val="0"/>
          <w:marTop w:val="0"/>
          <w:marBottom w:val="0"/>
          <w:divBdr>
            <w:top w:val="none" w:sz="0" w:space="0" w:color="auto"/>
            <w:left w:val="none" w:sz="0" w:space="0" w:color="auto"/>
            <w:bottom w:val="none" w:sz="0" w:space="0" w:color="auto"/>
            <w:right w:val="none" w:sz="0" w:space="0" w:color="auto"/>
          </w:divBdr>
          <w:divsChild>
            <w:div w:id="1649284112">
              <w:marLeft w:val="0"/>
              <w:marRight w:val="0"/>
              <w:marTop w:val="0"/>
              <w:marBottom w:val="0"/>
              <w:divBdr>
                <w:top w:val="none" w:sz="0" w:space="0" w:color="auto"/>
                <w:left w:val="none" w:sz="0" w:space="0" w:color="auto"/>
                <w:bottom w:val="none" w:sz="0" w:space="0" w:color="auto"/>
                <w:right w:val="none" w:sz="0" w:space="0" w:color="auto"/>
              </w:divBdr>
              <w:divsChild>
                <w:div w:id="1418284667">
                  <w:marLeft w:val="0"/>
                  <w:marRight w:val="0"/>
                  <w:marTop w:val="0"/>
                  <w:marBottom w:val="0"/>
                  <w:divBdr>
                    <w:top w:val="none" w:sz="0" w:space="0" w:color="auto"/>
                    <w:left w:val="none" w:sz="0" w:space="0" w:color="auto"/>
                    <w:bottom w:val="none" w:sz="0" w:space="0" w:color="auto"/>
                    <w:right w:val="none" w:sz="0" w:space="0" w:color="auto"/>
                  </w:divBdr>
                  <w:divsChild>
                    <w:div w:id="5802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25280">
      <w:bodyDiv w:val="1"/>
      <w:marLeft w:val="0"/>
      <w:marRight w:val="0"/>
      <w:marTop w:val="0"/>
      <w:marBottom w:val="0"/>
      <w:divBdr>
        <w:top w:val="none" w:sz="0" w:space="0" w:color="auto"/>
        <w:left w:val="none" w:sz="0" w:space="0" w:color="auto"/>
        <w:bottom w:val="none" w:sz="0" w:space="0" w:color="auto"/>
        <w:right w:val="none" w:sz="0" w:space="0" w:color="auto"/>
      </w:divBdr>
      <w:divsChild>
        <w:div w:id="519660153">
          <w:marLeft w:val="0"/>
          <w:marRight w:val="0"/>
          <w:marTop w:val="0"/>
          <w:marBottom w:val="0"/>
          <w:divBdr>
            <w:top w:val="none" w:sz="0" w:space="0" w:color="auto"/>
            <w:left w:val="none" w:sz="0" w:space="0" w:color="auto"/>
            <w:bottom w:val="none" w:sz="0" w:space="0" w:color="auto"/>
            <w:right w:val="none" w:sz="0" w:space="0" w:color="auto"/>
          </w:divBdr>
          <w:divsChild>
            <w:div w:id="1192184678">
              <w:marLeft w:val="0"/>
              <w:marRight w:val="0"/>
              <w:marTop w:val="0"/>
              <w:marBottom w:val="0"/>
              <w:divBdr>
                <w:top w:val="none" w:sz="0" w:space="0" w:color="auto"/>
                <w:left w:val="none" w:sz="0" w:space="0" w:color="auto"/>
                <w:bottom w:val="none" w:sz="0" w:space="0" w:color="auto"/>
                <w:right w:val="none" w:sz="0" w:space="0" w:color="auto"/>
              </w:divBdr>
              <w:divsChild>
                <w:div w:id="332227509">
                  <w:marLeft w:val="0"/>
                  <w:marRight w:val="0"/>
                  <w:marTop w:val="0"/>
                  <w:marBottom w:val="0"/>
                  <w:divBdr>
                    <w:top w:val="none" w:sz="0" w:space="0" w:color="auto"/>
                    <w:left w:val="none" w:sz="0" w:space="0" w:color="auto"/>
                    <w:bottom w:val="none" w:sz="0" w:space="0" w:color="auto"/>
                    <w:right w:val="none" w:sz="0" w:space="0" w:color="auto"/>
                  </w:divBdr>
                  <w:divsChild>
                    <w:div w:id="12362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8382">
      <w:bodyDiv w:val="1"/>
      <w:marLeft w:val="0"/>
      <w:marRight w:val="0"/>
      <w:marTop w:val="0"/>
      <w:marBottom w:val="0"/>
      <w:divBdr>
        <w:top w:val="none" w:sz="0" w:space="0" w:color="auto"/>
        <w:left w:val="none" w:sz="0" w:space="0" w:color="auto"/>
        <w:bottom w:val="none" w:sz="0" w:space="0" w:color="auto"/>
        <w:right w:val="none" w:sz="0" w:space="0" w:color="auto"/>
      </w:divBdr>
      <w:divsChild>
        <w:div w:id="1945569473">
          <w:marLeft w:val="0"/>
          <w:marRight w:val="0"/>
          <w:marTop w:val="0"/>
          <w:marBottom w:val="0"/>
          <w:divBdr>
            <w:top w:val="none" w:sz="0" w:space="0" w:color="auto"/>
            <w:left w:val="none" w:sz="0" w:space="0" w:color="auto"/>
            <w:bottom w:val="none" w:sz="0" w:space="0" w:color="auto"/>
            <w:right w:val="none" w:sz="0" w:space="0" w:color="auto"/>
          </w:divBdr>
          <w:divsChild>
            <w:div w:id="170684630">
              <w:marLeft w:val="0"/>
              <w:marRight w:val="0"/>
              <w:marTop w:val="0"/>
              <w:marBottom w:val="0"/>
              <w:divBdr>
                <w:top w:val="none" w:sz="0" w:space="0" w:color="auto"/>
                <w:left w:val="none" w:sz="0" w:space="0" w:color="auto"/>
                <w:bottom w:val="none" w:sz="0" w:space="0" w:color="auto"/>
                <w:right w:val="none" w:sz="0" w:space="0" w:color="auto"/>
              </w:divBdr>
              <w:divsChild>
                <w:div w:id="1072000922">
                  <w:marLeft w:val="0"/>
                  <w:marRight w:val="0"/>
                  <w:marTop w:val="0"/>
                  <w:marBottom w:val="0"/>
                  <w:divBdr>
                    <w:top w:val="none" w:sz="0" w:space="0" w:color="auto"/>
                    <w:left w:val="none" w:sz="0" w:space="0" w:color="auto"/>
                    <w:bottom w:val="none" w:sz="0" w:space="0" w:color="auto"/>
                    <w:right w:val="none" w:sz="0" w:space="0" w:color="auto"/>
                  </w:divBdr>
                  <w:divsChild>
                    <w:div w:id="18097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235945">
      <w:bodyDiv w:val="1"/>
      <w:marLeft w:val="0"/>
      <w:marRight w:val="0"/>
      <w:marTop w:val="0"/>
      <w:marBottom w:val="0"/>
      <w:divBdr>
        <w:top w:val="none" w:sz="0" w:space="0" w:color="auto"/>
        <w:left w:val="none" w:sz="0" w:space="0" w:color="auto"/>
        <w:bottom w:val="none" w:sz="0" w:space="0" w:color="auto"/>
        <w:right w:val="none" w:sz="0" w:space="0" w:color="auto"/>
      </w:divBdr>
      <w:divsChild>
        <w:div w:id="1619486132">
          <w:marLeft w:val="0"/>
          <w:marRight w:val="0"/>
          <w:marTop w:val="0"/>
          <w:marBottom w:val="0"/>
          <w:divBdr>
            <w:top w:val="none" w:sz="0" w:space="0" w:color="auto"/>
            <w:left w:val="none" w:sz="0" w:space="0" w:color="auto"/>
            <w:bottom w:val="none" w:sz="0" w:space="0" w:color="auto"/>
            <w:right w:val="none" w:sz="0" w:space="0" w:color="auto"/>
          </w:divBdr>
          <w:divsChild>
            <w:div w:id="785927840">
              <w:marLeft w:val="0"/>
              <w:marRight w:val="0"/>
              <w:marTop w:val="0"/>
              <w:marBottom w:val="0"/>
              <w:divBdr>
                <w:top w:val="none" w:sz="0" w:space="0" w:color="auto"/>
                <w:left w:val="none" w:sz="0" w:space="0" w:color="auto"/>
                <w:bottom w:val="none" w:sz="0" w:space="0" w:color="auto"/>
                <w:right w:val="none" w:sz="0" w:space="0" w:color="auto"/>
              </w:divBdr>
              <w:divsChild>
                <w:div w:id="6425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201">
      <w:bodyDiv w:val="1"/>
      <w:marLeft w:val="0"/>
      <w:marRight w:val="0"/>
      <w:marTop w:val="0"/>
      <w:marBottom w:val="0"/>
      <w:divBdr>
        <w:top w:val="none" w:sz="0" w:space="0" w:color="auto"/>
        <w:left w:val="none" w:sz="0" w:space="0" w:color="auto"/>
        <w:bottom w:val="none" w:sz="0" w:space="0" w:color="auto"/>
        <w:right w:val="none" w:sz="0" w:space="0" w:color="auto"/>
      </w:divBdr>
    </w:div>
    <w:div w:id="1491167911">
      <w:bodyDiv w:val="1"/>
      <w:marLeft w:val="0"/>
      <w:marRight w:val="0"/>
      <w:marTop w:val="0"/>
      <w:marBottom w:val="0"/>
      <w:divBdr>
        <w:top w:val="none" w:sz="0" w:space="0" w:color="auto"/>
        <w:left w:val="none" w:sz="0" w:space="0" w:color="auto"/>
        <w:bottom w:val="none" w:sz="0" w:space="0" w:color="auto"/>
        <w:right w:val="none" w:sz="0" w:space="0" w:color="auto"/>
      </w:divBdr>
      <w:divsChild>
        <w:div w:id="1662732452">
          <w:marLeft w:val="0"/>
          <w:marRight w:val="0"/>
          <w:marTop w:val="0"/>
          <w:marBottom w:val="0"/>
          <w:divBdr>
            <w:top w:val="none" w:sz="0" w:space="0" w:color="auto"/>
            <w:left w:val="none" w:sz="0" w:space="0" w:color="auto"/>
            <w:bottom w:val="none" w:sz="0" w:space="0" w:color="auto"/>
            <w:right w:val="none" w:sz="0" w:space="0" w:color="auto"/>
          </w:divBdr>
          <w:divsChild>
            <w:div w:id="17517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79924">
      <w:bodyDiv w:val="1"/>
      <w:marLeft w:val="0"/>
      <w:marRight w:val="0"/>
      <w:marTop w:val="0"/>
      <w:marBottom w:val="0"/>
      <w:divBdr>
        <w:top w:val="none" w:sz="0" w:space="0" w:color="auto"/>
        <w:left w:val="none" w:sz="0" w:space="0" w:color="auto"/>
        <w:bottom w:val="none" w:sz="0" w:space="0" w:color="auto"/>
        <w:right w:val="none" w:sz="0" w:space="0" w:color="auto"/>
      </w:divBdr>
    </w:div>
    <w:div w:id="1645500688">
      <w:bodyDiv w:val="1"/>
      <w:marLeft w:val="0"/>
      <w:marRight w:val="0"/>
      <w:marTop w:val="0"/>
      <w:marBottom w:val="0"/>
      <w:divBdr>
        <w:top w:val="none" w:sz="0" w:space="0" w:color="auto"/>
        <w:left w:val="none" w:sz="0" w:space="0" w:color="auto"/>
        <w:bottom w:val="none" w:sz="0" w:space="0" w:color="auto"/>
        <w:right w:val="none" w:sz="0" w:space="0" w:color="auto"/>
      </w:divBdr>
      <w:divsChild>
        <w:div w:id="1512993462">
          <w:marLeft w:val="0"/>
          <w:marRight w:val="0"/>
          <w:marTop w:val="0"/>
          <w:marBottom w:val="0"/>
          <w:divBdr>
            <w:top w:val="none" w:sz="0" w:space="0" w:color="auto"/>
            <w:left w:val="none" w:sz="0" w:space="0" w:color="auto"/>
            <w:bottom w:val="none" w:sz="0" w:space="0" w:color="auto"/>
            <w:right w:val="none" w:sz="0" w:space="0" w:color="auto"/>
          </w:divBdr>
          <w:divsChild>
            <w:div w:id="1579436136">
              <w:marLeft w:val="0"/>
              <w:marRight w:val="0"/>
              <w:marTop w:val="0"/>
              <w:marBottom w:val="0"/>
              <w:divBdr>
                <w:top w:val="none" w:sz="0" w:space="0" w:color="auto"/>
                <w:left w:val="none" w:sz="0" w:space="0" w:color="auto"/>
                <w:bottom w:val="none" w:sz="0" w:space="0" w:color="auto"/>
                <w:right w:val="none" w:sz="0" w:space="0" w:color="auto"/>
              </w:divBdr>
              <w:divsChild>
                <w:div w:id="14600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17941">
      <w:bodyDiv w:val="1"/>
      <w:marLeft w:val="0"/>
      <w:marRight w:val="0"/>
      <w:marTop w:val="0"/>
      <w:marBottom w:val="0"/>
      <w:divBdr>
        <w:top w:val="none" w:sz="0" w:space="0" w:color="auto"/>
        <w:left w:val="none" w:sz="0" w:space="0" w:color="auto"/>
        <w:bottom w:val="none" w:sz="0" w:space="0" w:color="auto"/>
        <w:right w:val="none" w:sz="0" w:space="0" w:color="auto"/>
      </w:divBdr>
      <w:divsChild>
        <w:div w:id="22290827">
          <w:marLeft w:val="0"/>
          <w:marRight w:val="0"/>
          <w:marTop w:val="0"/>
          <w:marBottom w:val="0"/>
          <w:divBdr>
            <w:top w:val="none" w:sz="0" w:space="0" w:color="auto"/>
            <w:left w:val="none" w:sz="0" w:space="0" w:color="auto"/>
            <w:bottom w:val="none" w:sz="0" w:space="0" w:color="auto"/>
            <w:right w:val="none" w:sz="0" w:space="0" w:color="auto"/>
          </w:divBdr>
          <w:divsChild>
            <w:div w:id="500464181">
              <w:marLeft w:val="0"/>
              <w:marRight w:val="0"/>
              <w:marTop w:val="0"/>
              <w:marBottom w:val="0"/>
              <w:divBdr>
                <w:top w:val="none" w:sz="0" w:space="0" w:color="auto"/>
                <w:left w:val="none" w:sz="0" w:space="0" w:color="auto"/>
                <w:bottom w:val="none" w:sz="0" w:space="0" w:color="auto"/>
                <w:right w:val="none" w:sz="0" w:space="0" w:color="auto"/>
              </w:divBdr>
              <w:divsChild>
                <w:div w:id="18943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995">
      <w:bodyDiv w:val="1"/>
      <w:marLeft w:val="0"/>
      <w:marRight w:val="0"/>
      <w:marTop w:val="0"/>
      <w:marBottom w:val="0"/>
      <w:divBdr>
        <w:top w:val="none" w:sz="0" w:space="0" w:color="auto"/>
        <w:left w:val="none" w:sz="0" w:space="0" w:color="auto"/>
        <w:bottom w:val="none" w:sz="0" w:space="0" w:color="auto"/>
        <w:right w:val="none" w:sz="0" w:space="0" w:color="auto"/>
      </w:divBdr>
      <w:divsChild>
        <w:div w:id="1044017259">
          <w:marLeft w:val="0"/>
          <w:marRight w:val="0"/>
          <w:marTop w:val="0"/>
          <w:marBottom w:val="0"/>
          <w:divBdr>
            <w:top w:val="none" w:sz="0" w:space="0" w:color="auto"/>
            <w:left w:val="none" w:sz="0" w:space="0" w:color="auto"/>
            <w:bottom w:val="none" w:sz="0" w:space="0" w:color="auto"/>
            <w:right w:val="none" w:sz="0" w:space="0" w:color="auto"/>
          </w:divBdr>
          <w:divsChild>
            <w:div w:id="1347555512">
              <w:marLeft w:val="0"/>
              <w:marRight w:val="0"/>
              <w:marTop w:val="0"/>
              <w:marBottom w:val="0"/>
              <w:divBdr>
                <w:top w:val="none" w:sz="0" w:space="0" w:color="auto"/>
                <w:left w:val="none" w:sz="0" w:space="0" w:color="auto"/>
                <w:bottom w:val="none" w:sz="0" w:space="0" w:color="auto"/>
                <w:right w:val="none" w:sz="0" w:space="0" w:color="auto"/>
              </w:divBdr>
              <w:divsChild>
                <w:div w:id="893394988">
                  <w:marLeft w:val="0"/>
                  <w:marRight w:val="0"/>
                  <w:marTop w:val="0"/>
                  <w:marBottom w:val="0"/>
                  <w:divBdr>
                    <w:top w:val="none" w:sz="0" w:space="0" w:color="auto"/>
                    <w:left w:val="none" w:sz="0" w:space="0" w:color="auto"/>
                    <w:bottom w:val="none" w:sz="0" w:space="0" w:color="auto"/>
                    <w:right w:val="none" w:sz="0" w:space="0" w:color="auto"/>
                  </w:divBdr>
                </w:div>
              </w:divsChild>
            </w:div>
            <w:div w:id="1500075539">
              <w:marLeft w:val="0"/>
              <w:marRight w:val="0"/>
              <w:marTop w:val="0"/>
              <w:marBottom w:val="0"/>
              <w:divBdr>
                <w:top w:val="none" w:sz="0" w:space="0" w:color="auto"/>
                <w:left w:val="none" w:sz="0" w:space="0" w:color="auto"/>
                <w:bottom w:val="none" w:sz="0" w:space="0" w:color="auto"/>
                <w:right w:val="none" w:sz="0" w:space="0" w:color="auto"/>
              </w:divBdr>
              <w:divsChild>
                <w:div w:id="21444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665">
      <w:bodyDiv w:val="1"/>
      <w:marLeft w:val="0"/>
      <w:marRight w:val="0"/>
      <w:marTop w:val="0"/>
      <w:marBottom w:val="0"/>
      <w:divBdr>
        <w:top w:val="none" w:sz="0" w:space="0" w:color="auto"/>
        <w:left w:val="none" w:sz="0" w:space="0" w:color="auto"/>
        <w:bottom w:val="none" w:sz="0" w:space="0" w:color="auto"/>
        <w:right w:val="none" w:sz="0" w:space="0" w:color="auto"/>
      </w:divBdr>
      <w:divsChild>
        <w:div w:id="1352611069">
          <w:marLeft w:val="0"/>
          <w:marRight w:val="0"/>
          <w:marTop w:val="0"/>
          <w:marBottom w:val="0"/>
          <w:divBdr>
            <w:top w:val="none" w:sz="0" w:space="0" w:color="auto"/>
            <w:left w:val="none" w:sz="0" w:space="0" w:color="auto"/>
            <w:bottom w:val="none" w:sz="0" w:space="0" w:color="auto"/>
            <w:right w:val="none" w:sz="0" w:space="0" w:color="auto"/>
          </w:divBdr>
          <w:divsChild>
            <w:div w:id="1879389867">
              <w:marLeft w:val="0"/>
              <w:marRight w:val="0"/>
              <w:marTop w:val="0"/>
              <w:marBottom w:val="0"/>
              <w:divBdr>
                <w:top w:val="none" w:sz="0" w:space="0" w:color="auto"/>
                <w:left w:val="none" w:sz="0" w:space="0" w:color="auto"/>
                <w:bottom w:val="none" w:sz="0" w:space="0" w:color="auto"/>
                <w:right w:val="none" w:sz="0" w:space="0" w:color="auto"/>
              </w:divBdr>
              <w:divsChild>
                <w:div w:id="5977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7544">
      <w:bodyDiv w:val="1"/>
      <w:marLeft w:val="0"/>
      <w:marRight w:val="0"/>
      <w:marTop w:val="0"/>
      <w:marBottom w:val="0"/>
      <w:divBdr>
        <w:top w:val="none" w:sz="0" w:space="0" w:color="auto"/>
        <w:left w:val="none" w:sz="0" w:space="0" w:color="auto"/>
        <w:bottom w:val="none" w:sz="0" w:space="0" w:color="auto"/>
        <w:right w:val="none" w:sz="0" w:space="0" w:color="auto"/>
      </w:divBdr>
      <w:divsChild>
        <w:div w:id="122190225">
          <w:marLeft w:val="0"/>
          <w:marRight w:val="0"/>
          <w:marTop w:val="0"/>
          <w:marBottom w:val="0"/>
          <w:divBdr>
            <w:top w:val="none" w:sz="0" w:space="0" w:color="auto"/>
            <w:left w:val="none" w:sz="0" w:space="0" w:color="auto"/>
            <w:bottom w:val="none" w:sz="0" w:space="0" w:color="auto"/>
            <w:right w:val="none" w:sz="0" w:space="0" w:color="auto"/>
          </w:divBdr>
          <w:divsChild>
            <w:div w:id="1641956580">
              <w:marLeft w:val="0"/>
              <w:marRight w:val="0"/>
              <w:marTop w:val="0"/>
              <w:marBottom w:val="0"/>
              <w:divBdr>
                <w:top w:val="none" w:sz="0" w:space="0" w:color="auto"/>
                <w:left w:val="none" w:sz="0" w:space="0" w:color="auto"/>
                <w:bottom w:val="none" w:sz="0" w:space="0" w:color="auto"/>
                <w:right w:val="none" w:sz="0" w:space="0" w:color="auto"/>
              </w:divBdr>
              <w:divsChild>
                <w:div w:id="6975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0253">
      <w:bodyDiv w:val="1"/>
      <w:marLeft w:val="0"/>
      <w:marRight w:val="0"/>
      <w:marTop w:val="0"/>
      <w:marBottom w:val="0"/>
      <w:divBdr>
        <w:top w:val="none" w:sz="0" w:space="0" w:color="auto"/>
        <w:left w:val="none" w:sz="0" w:space="0" w:color="auto"/>
        <w:bottom w:val="none" w:sz="0" w:space="0" w:color="auto"/>
        <w:right w:val="none" w:sz="0" w:space="0" w:color="auto"/>
      </w:divBdr>
    </w:div>
    <w:div w:id="1943799377">
      <w:bodyDiv w:val="1"/>
      <w:marLeft w:val="0"/>
      <w:marRight w:val="0"/>
      <w:marTop w:val="0"/>
      <w:marBottom w:val="0"/>
      <w:divBdr>
        <w:top w:val="none" w:sz="0" w:space="0" w:color="auto"/>
        <w:left w:val="none" w:sz="0" w:space="0" w:color="auto"/>
        <w:bottom w:val="none" w:sz="0" w:space="0" w:color="auto"/>
        <w:right w:val="none" w:sz="0" w:space="0" w:color="auto"/>
      </w:divBdr>
      <w:divsChild>
        <w:div w:id="502553459">
          <w:marLeft w:val="0"/>
          <w:marRight w:val="0"/>
          <w:marTop w:val="0"/>
          <w:marBottom w:val="0"/>
          <w:divBdr>
            <w:top w:val="none" w:sz="0" w:space="0" w:color="auto"/>
            <w:left w:val="none" w:sz="0" w:space="0" w:color="auto"/>
            <w:bottom w:val="none" w:sz="0" w:space="0" w:color="auto"/>
            <w:right w:val="none" w:sz="0" w:space="0" w:color="auto"/>
          </w:divBdr>
          <w:divsChild>
            <w:div w:id="329413134">
              <w:marLeft w:val="0"/>
              <w:marRight w:val="0"/>
              <w:marTop w:val="0"/>
              <w:marBottom w:val="0"/>
              <w:divBdr>
                <w:top w:val="none" w:sz="0" w:space="0" w:color="auto"/>
                <w:left w:val="none" w:sz="0" w:space="0" w:color="auto"/>
                <w:bottom w:val="none" w:sz="0" w:space="0" w:color="auto"/>
                <w:right w:val="none" w:sz="0" w:space="0" w:color="auto"/>
              </w:divBdr>
              <w:divsChild>
                <w:div w:id="1513254924">
                  <w:marLeft w:val="0"/>
                  <w:marRight w:val="0"/>
                  <w:marTop w:val="0"/>
                  <w:marBottom w:val="0"/>
                  <w:divBdr>
                    <w:top w:val="none" w:sz="0" w:space="0" w:color="auto"/>
                    <w:left w:val="none" w:sz="0" w:space="0" w:color="auto"/>
                    <w:bottom w:val="none" w:sz="0" w:space="0" w:color="auto"/>
                    <w:right w:val="none" w:sz="0" w:space="0" w:color="auto"/>
                  </w:divBdr>
                </w:div>
                <w:div w:id="9028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0804">
      <w:bodyDiv w:val="1"/>
      <w:marLeft w:val="0"/>
      <w:marRight w:val="0"/>
      <w:marTop w:val="0"/>
      <w:marBottom w:val="0"/>
      <w:divBdr>
        <w:top w:val="none" w:sz="0" w:space="0" w:color="auto"/>
        <w:left w:val="none" w:sz="0" w:space="0" w:color="auto"/>
        <w:bottom w:val="none" w:sz="0" w:space="0" w:color="auto"/>
        <w:right w:val="none" w:sz="0" w:space="0" w:color="auto"/>
      </w:divBdr>
      <w:divsChild>
        <w:div w:id="2018190065">
          <w:marLeft w:val="0"/>
          <w:marRight w:val="0"/>
          <w:marTop w:val="0"/>
          <w:marBottom w:val="0"/>
          <w:divBdr>
            <w:top w:val="none" w:sz="0" w:space="0" w:color="auto"/>
            <w:left w:val="none" w:sz="0" w:space="0" w:color="auto"/>
            <w:bottom w:val="none" w:sz="0" w:space="0" w:color="auto"/>
            <w:right w:val="none" w:sz="0" w:space="0" w:color="auto"/>
          </w:divBdr>
          <w:divsChild>
            <w:div w:id="8296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2421">
      <w:bodyDiv w:val="1"/>
      <w:marLeft w:val="0"/>
      <w:marRight w:val="0"/>
      <w:marTop w:val="0"/>
      <w:marBottom w:val="0"/>
      <w:divBdr>
        <w:top w:val="none" w:sz="0" w:space="0" w:color="auto"/>
        <w:left w:val="none" w:sz="0" w:space="0" w:color="auto"/>
        <w:bottom w:val="none" w:sz="0" w:space="0" w:color="auto"/>
        <w:right w:val="none" w:sz="0" w:space="0" w:color="auto"/>
      </w:divBdr>
      <w:divsChild>
        <w:div w:id="966819181">
          <w:marLeft w:val="0"/>
          <w:marRight w:val="0"/>
          <w:marTop w:val="0"/>
          <w:marBottom w:val="0"/>
          <w:divBdr>
            <w:top w:val="none" w:sz="0" w:space="0" w:color="auto"/>
            <w:left w:val="none" w:sz="0" w:space="0" w:color="auto"/>
            <w:bottom w:val="none" w:sz="0" w:space="0" w:color="auto"/>
            <w:right w:val="none" w:sz="0" w:space="0" w:color="auto"/>
          </w:divBdr>
          <w:divsChild>
            <w:div w:id="659506105">
              <w:marLeft w:val="0"/>
              <w:marRight w:val="0"/>
              <w:marTop w:val="0"/>
              <w:marBottom w:val="0"/>
              <w:divBdr>
                <w:top w:val="none" w:sz="0" w:space="0" w:color="auto"/>
                <w:left w:val="none" w:sz="0" w:space="0" w:color="auto"/>
                <w:bottom w:val="none" w:sz="0" w:space="0" w:color="auto"/>
                <w:right w:val="none" w:sz="0" w:space="0" w:color="auto"/>
              </w:divBdr>
              <w:divsChild>
                <w:div w:id="1746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6062">
      <w:bodyDiv w:val="1"/>
      <w:marLeft w:val="0"/>
      <w:marRight w:val="0"/>
      <w:marTop w:val="0"/>
      <w:marBottom w:val="0"/>
      <w:divBdr>
        <w:top w:val="none" w:sz="0" w:space="0" w:color="auto"/>
        <w:left w:val="none" w:sz="0" w:space="0" w:color="auto"/>
        <w:bottom w:val="none" w:sz="0" w:space="0" w:color="auto"/>
        <w:right w:val="none" w:sz="0" w:space="0" w:color="auto"/>
      </w:divBdr>
      <w:divsChild>
        <w:div w:id="1823500735">
          <w:marLeft w:val="0"/>
          <w:marRight w:val="0"/>
          <w:marTop w:val="0"/>
          <w:marBottom w:val="0"/>
          <w:divBdr>
            <w:top w:val="none" w:sz="0" w:space="0" w:color="auto"/>
            <w:left w:val="none" w:sz="0" w:space="0" w:color="auto"/>
            <w:bottom w:val="none" w:sz="0" w:space="0" w:color="auto"/>
            <w:right w:val="none" w:sz="0" w:space="0" w:color="auto"/>
          </w:divBdr>
          <w:divsChild>
            <w:div w:id="2128619078">
              <w:marLeft w:val="0"/>
              <w:marRight w:val="0"/>
              <w:marTop w:val="0"/>
              <w:marBottom w:val="0"/>
              <w:divBdr>
                <w:top w:val="none" w:sz="0" w:space="0" w:color="auto"/>
                <w:left w:val="none" w:sz="0" w:space="0" w:color="auto"/>
                <w:bottom w:val="none" w:sz="0" w:space="0" w:color="auto"/>
                <w:right w:val="none" w:sz="0" w:space="0" w:color="auto"/>
              </w:divBdr>
              <w:divsChild>
                <w:div w:id="19446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21018">
      <w:bodyDiv w:val="1"/>
      <w:marLeft w:val="0"/>
      <w:marRight w:val="0"/>
      <w:marTop w:val="0"/>
      <w:marBottom w:val="0"/>
      <w:divBdr>
        <w:top w:val="none" w:sz="0" w:space="0" w:color="auto"/>
        <w:left w:val="none" w:sz="0" w:space="0" w:color="auto"/>
        <w:bottom w:val="none" w:sz="0" w:space="0" w:color="auto"/>
        <w:right w:val="none" w:sz="0" w:space="0" w:color="auto"/>
      </w:divBdr>
      <w:divsChild>
        <w:div w:id="1661811546">
          <w:marLeft w:val="0"/>
          <w:marRight w:val="0"/>
          <w:marTop w:val="0"/>
          <w:marBottom w:val="0"/>
          <w:divBdr>
            <w:top w:val="none" w:sz="0" w:space="0" w:color="auto"/>
            <w:left w:val="none" w:sz="0" w:space="0" w:color="auto"/>
            <w:bottom w:val="none" w:sz="0" w:space="0" w:color="auto"/>
            <w:right w:val="none" w:sz="0" w:space="0" w:color="auto"/>
          </w:divBdr>
          <w:divsChild>
            <w:div w:id="14156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6366">
      <w:bodyDiv w:val="1"/>
      <w:marLeft w:val="0"/>
      <w:marRight w:val="0"/>
      <w:marTop w:val="0"/>
      <w:marBottom w:val="0"/>
      <w:divBdr>
        <w:top w:val="none" w:sz="0" w:space="0" w:color="auto"/>
        <w:left w:val="none" w:sz="0" w:space="0" w:color="auto"/>
        <w:bottom w:val="none" w:sz="0" w:space="0" w:color="auto"/>
        <w:right w:val="none" w:sz="0" w:space="0" w:color="auto"/>
      </w:divBdr>
    </w:div>
    <w:div w:id="2126346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image" Target="media/image23.emf"/><Relationship Id="rId47" Type="http://schemas.openxmlformats.org/officeDocument/2006/relationships/package" Target="embeddings/Microsoft_Visio_Drawing3.vsdx"/><Relationship Id="rId63" Type="http://schemas.openxmlformats.org/officeDocument/2006/relationships/package" Target="embeddings/Microsoft_Visio_Drawing11.vsdx"/><Relationship Id="rId68" Type="http://schemas.openxmlformats.org/officeDocument/2006/relationships/package" Target="embeddings/Microsoft_Visio_Drawing13.vsdx"/><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microsoft.com/office/2011/relationships/commentsExtended" Target="commentsExtended.xml"/><Relationship Id="rId45" Type="http://schemas.openxmlformats.org/officeDocument/2006/relationships/image" Target="media/image25.png"/><Relationship Id="rId53" Type="http://schemas.openxmlformats.org/officeDocument/2006/relationships/package" Target="embeddings/Microsoft_Visio_Drawing6.vsdx"/><Relationship Id="rId58" Type="http://schemas.openxmlformats.org/officeDocument/2006/relationships/image" Target="media/image32.emf"/><Relationship Id="rId66" Type="http://schemas.openxmlformats.org/officeDocument/2006/relationships/image" Target="media/image36.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package" Target="embeddings/Microsoft_Visio_Drawing10.vsdx"/><Relationship Id="rId19" Type="http://schemas.openxmlformats.org/officeDocument/2006/relationships/package" Target="embeddings/Microsoft_Visio_Drawing1.vsdx"/><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2.vsdx"/><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package" Target="embeddings/Microsoft_Visio_Drawing5.vsdx"/><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emf"/><Relationship Id="rId59" Type="http://schemas.openxmlformats.org/officeDocument/2006/relationships/package" Target="embeddings/Microsoft_Visio_Drawing9.vsdx"/><Relationship Id="rId67" Type="http://schemas.openxmlformats.org/officeDocument/2006/relationships/image" Target="media/image37.emf"/><Relationship Id="rId20" Type="http://schemas.openxmlformats.org/officeDocument/2006/relationships/image" Target="media/image4.emf"/><Relationship Id="rId41" Type="http://schemas.microsoft.com/office/2016/09/relationships/commentsIds" Target="commentsIds.xml"/><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package" Target="embeddings/Microsoft_Visio_Drawing14.vsdx"/><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package" Target="embeddings/Microsoft_Visio_Drawing12.vsdx"/><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emf"/><Relationship Id="rId39" Type="http://schemas.openxmlformats.org/officeDocument/2006/relationships/comments" Target="comments.xml"/><Relationship Id="rId34" Type="http://schemas.openxmlformats.org/officeDocument/2006/relationships/image" Target="media/image18.png"/><Relationship Id="rId50" Type="http://schemas.openxmlformats.org/officeDocument/2006/relationships/image" Target="media/image28.emf"/><Relationship Id="rId55" Type="http://schemas.openxmlformats.org/officeDocument/2006/relationships/package" Target="embeddings/Microsoft_Visio_Drawing7.vsdx"/><Relationship Id="rId76"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543a89-e9b9-4509-aeef-8e5708430bb4}"/>
        <w:category>
          <w:name w:val="常规"/>
          <w:gallery w:val="placeholder"/>
        </w:category>
        <w:types>
          <w:type w:val="bbPlcHdr"/>
        </w:types>
        <w:behaviors>
          <w:behavior w:val="content"/>
        </w:behaviors>
        <w:guid w:val="{05543A89-E9B9-4509-AEEF-8E5708430BB4}"/>
      </w:docPartPr>
      <w:docPartBody>
        <w:p w:rsidR="00114031" w:rsidRDefault="003E268E">
          <w:r>
            <w:rPr>
              <w:color w:val="808080"/>
            </w:rPr>
            <w:t>单击此处输入文字。</w:t>
          </w:r>
        </w:p>
      </w:docPartBody>
    </w:docPart>
    <w:docPart>
      <w:docPartPr>
        <w:name w:val="{9bc28605-7207-45d7-a818-75aebafcd7f3}"/>
        <w:category>
          <w:name w:val="常规"/>
          <w:gallery w:val="placeholder"/>
        </w:category>
        <w:types>
          <w:type w:val="bbPlcHdr"/>
        </w:types>
        <w:behaviors>
          <w:behavior w:val="content"/>
        </w:behaviors>
        <w:guid w:val="{9BC28605-7207-45D7-A818-75AEBAFCD7F3}"/>
      </w:docPartPr>
      <w:docPartBody>
        <w:p w:rsidR="00114031" w:rsidRDefault="003E268E">
          <w:r>
            <w:rPr>
              <w:color w:val="808080"/>
            </w:rPr>
            <w:t>单击此处输入文字。</w:t>
          </w:r>
        </w:p>
      </w:docPartBody>
    </w:docPart>
    <w:docPart>
      <w:docPartPr>
        <w:name w:val="{1bd0cfe7-87c0-428f-9982-dc1b04e406d4}"/>
        <w:category>
          <w:name w:val="常规"/>
          <w:gallery w:val="placeholder"/>
        </w:category>
        <w:types>
          <w:type w:val="bbPlcHdr"/>
        </w:types>
        <w:behaviors>
          <w:behavior w:val="content"/>
        </w:behaviors>
        <w:guid w:val="{1BD0CFE7-87C0-428F-9982-DC1B04E406D4}"/>
      </w:docPartPr>
      <w:docPartBody>
        <w:p w:rsidR="00114031" w:rsidRDefault="003E268E">
          <w:r>
            <w:rPr>
              <w:color w:val="808080"/>
            </w:rPr>
            <w:t>单击此处输入文字。</w:t>
          </w:r>
        </w:p>
      </w:docPartBody>
    </w:docPart>
    <w:docPart>
      <w:docPartPr>
        <w:name w:val="{b58a9bc1-5300-4c23-98f9-80902f59e5ee}"/>
        <w:category>
          <w:name w:val="常规"/>
          <w:gallery w:val="placeholder"/>
        </w:category>
        <w:types>
          <w:type w:val="bbPlcHdr"/>
        </w:types>
        <w:behaviors>
          <w:behavior w:val="content"/>
        </w:behaviors>
        <w:guid w:val="{B58A9BC1-5300-4C23-98F9-80902F59E5EE}"/>
      </w:docPartPr>
      <w:docPartBody>
        <w:p w:rsidR="00114031" w:rsidRDefault="003E268E">
          <w:r>
            <w:rPr>
              <w:color w:val="808080"/>
            </w:rPr>
            <w:t>单击此处输入文字。</w:t>
          </w:r>
        </w:p>
      </w:docPartBody>
    </w:docPart>
    <w:docPart>
      <w:docPartPr>
        <w:name w:val="{98749165-6c8e-4383-81e5-cbc044037ae1}"/>
        <w:category>
          <w:name w:val="常规"/>
          <w:gallery w:val="placeholder"/>
        </w:category>
        <w:types>
          <w:type w:val="bbPlcHdr"/>
        </w:types>
        <w:behaviors>
          <w:behavior w:val="content"/>
        </w:behaviors>
        <w:guid w:val="{98749165-6C8E-4383-81E5-CBC044037AE1}"/>
      </w:docPartPr>
      <w:docPartBody>
        <w:p w:rsidR="00114031" w:rsidRDefault="003E268E">
          <w:r>
            <w:rPr>
              <w:color w:val="808080"/>
            </w:rPr>
            <w:t>单击此处输入文字。</w:t>
          </w:r>
        </w:p>
      </w:docPartBody>
    </w:docPart>
    <w:docPart>
      <w:docPartPr>
        <w:name w:val="{6c2ca7f4-3e17-4a03-b52a-512f7caa18d1}"/>
        <w:category>
          <w:name w:val="常规"/>
          <w:gallery w:val="placeholder"/>
        </w:category>
        <w:types>
          <w:type w:val="bbPlcHdr"/>
        </w:types>
        <w:behaviors>
          <w:behavior w:val="content"/>
        </w:behaviors>
        <w:guid w:val="{6C2CA7F4-3E17-4A03-B52A-512F7CAA18D1}"/>
      </w:docPartPr>
      <w:docPartBody>
        <w:p w:rsidR="00114031" w:rsidRDefault="003E268E">
          <w:r>
            <w:rPr>
              <w:color w:val="808080"/>
            </w:rPr>
            <w:t>单击此处输入文字。</w:t>
          </w:r>
        </w:p>
      </w:docPartBody>
    </w:docPart>
    <w:docPart>
      <w:docPartPr>
        <w:name w:val="{7e72e269-600d-415b-baef-f2f64718ff82}"/>
        <w:category>
          <w:name w:val="常规"/>
          <w:gallery w:val="placeholder"/>
        </w:category>
        <w:types>
          <w:type w:val="bbPlcHdr"/>
        </w:types>
        <w:behaviors>
          <w:behavior w:val="content"/>
        </w:behaviors>
        <w:guid w:val="{7E72E269-600D-415B-BAEF-F2F64718FF82}"/>
      </w:docPartPr>
      <w:docPartBody>
        <w:p w:rsidR="00114031" w:rsidRDefault="003E268E">
          <w:r>
            <w:rPr>
              <w:color w:val="808080"/>
            </w:rPr>
            <w:t>单击此处输入文字。</w:t>
          </w:r>
        </w:p>
      </w:docPartBody>
    </w:docPart>
    <w:docPart>
      <w:docPartPr>
        <w:name w:val="{fcbc099f-2b2b-453b-92c6-d9465689c43f}"/>
        <w:category>
          <w:name w:val="常规"/>
          <w:gallery w:val="placeholder"/>
        </w:category>
        <w:types>
          <w:type w:val="bbPlcHdr"/>
        </w:types>
        <w:behaviors>
          <w:behavior w:val="content"/>
        </w:behaviors>
        <w:guid w:val="{FCBC099F-2B2B-453B-92C6-D9465689C43F}"/>
      </w:docPartPr>
      <w:docPartBody>
        <w:p w:rsidR="00114031" w:rsidRDefault="003E268E">
          <w:r>
            <w:rPr>
              <w:color w:val="808080"/>
            </w:rPr>
            <w:t>单击此处输入文字。</w:t>
          </w:r>
        </w:p>
      </w:docPartBody>
    </w:docPart>
    <w:docPart>
      <w:docPartPr>
        <w:name w:val="{abf2a8a1-cd52-492b-84bb-021518ae20c2}"/>
        <w:category>
          <w:name w:val="常规"/>
          <w:gallery w:val="placeholder"/>
        </w:category>
        <w:types>
          <w:type w:val="bbPlcHdr"/>
        </w:types>
        <w:behaviors>
          <w:behavior w:val="content"/>
        </w:behaviors>
        <w:guid w:val="{ABF2A8A1-CD52-492B-84BB-021518AE20C2}"/>
      </w:docPartPr>
      <w:docPartBody>
        <w:p w:rsidR="00114031" w:rsidRDefault="003E268E">
          <w:r>
            <w:rPr>
              <w:color w:val="808080"/>
            </w:rPr>
            <w:t>单击此处输入文字。</w:t>
          </w:r>
        </w:p>
      </w:docPartBody>
    </w:docPart>
    <w:docPart>
      <w:docPartPr>
        <w:name w:val="{6e0703d0-0253-43e1-9a16-bae92bb7c3c8}"/>
        <w:category>
          <w:name w:val="常规"/>
          <w:gallery w:val="placeholder"/>
        </w:category>
        <w:types>
          <w:type w:val="bbPlcHdr"/>
        </w:types>
        <w:behaviors>
          <w:behavior w:val="content"/>
        </w:behaviors>
        <w:guid w:val="{6E0703D0-0253-43E1-9A16-BAE92BB7C3C8}"/>
      </w:docPartPr>
      <w:docPartBody>
        <w:p w:rsidR="00114031" w:rsidRDefault="003E268E">
          <w:r>
            <w:rPr>
              <w:color w:val="808080"/>
            </w:rPr>
            <w:t>单击此处输入文字。</w:t>
          </w:r>
        </w:p>
      </w:docPartBody>
    </w:docPart>
    <w:docPart>
      <w:docPartPr>
        <w:name w:val="{56604992-4dfa-4659-a1ab-cb0872281b24}"/>
        <w:category>
          <w:name w:val="常规"/>
          <w:gallery w:val="placeholder"/>
        </w:category>
        <w:types>
          <w:type w:val="bbPlcHdr"/>
        </w:types>
        <w:behaviors>
          <w:behavior w:val="content"/>
        </w:behaviors>
        <w:guid w:val="{56604992-4DFA-4659-A1AB-CB0872281B24}"/>
      </w:docPartPr>
      <w:docPartBody>
        <w:p w:rsidR="00114031" w:rsidRDefault="003E268E">
          <w:r>
            <w:rPr>
              <w:color w:val="808080"/>
            </w:rPr>
            <w:t>单击此处输入文字。</w:t>
          </w:r>
        </w:p>
      </w:docPartBody>
    </w:docPart>
    <w:docPart>
      <w:docPartPr>
        <w:name w:val="{92be5b7e-07b3-4e87-9d0a-fb3ceafec3e1}"/>
        <w:category>
          <w:name w:val="常规"/>
          <w:gallery w:val="placeholder"/>
        </w:category>
        <w:types>
          <w:type w:val="bbPlcHdr"/>
        </w:types>
        <w:behaviors>
          <w:behavior w:val="content"/>
        </w:behaviors>
        <w:guid w:val="{92BE5B7E-07B3-4E87-9D0A-FB3CEAFEC3E1}"/>
      </w:docPartPr>
      <w:docPartBody>
        <w:p w:rsidR="00114031" w:rsidRDefault="003E268E">
          <w:r>
            <w:rPr>
              <w:color w:val="808080"/>
            </w:rPr>
            <w:t>单击此处输入文字。</w:t>
          </w:r>
        </w:p>
      </w:docPartBody>
    </w:docPart>
    <w:docPart>
      <w:docPartPr>
        <w:name w:val="{02158356-e800-4836-b52d-64408bb81b0b}"/>
        <w:category>
          <w:name w:val="常规"/>
          <w:gallery w:val="placeholder"/>
        </w:category>
        <w:types>
          <w:type w:val="bbPlcHdr"/>
        </w:types>
        <w:behaviors>
          <w:behavior w:val="content"/>
        </w:behaviors>
        <w:guid w:val="{02158356-E800-4836-B52D-64408BB81B0B}"/>
      </w:docPartPr>
      <w:docPartBody>
        <w:p w:rsidR="00114031" w:rsidRDefault="003E268E">
          <w:r>
            <w:rPr>
              <w:color w:val="808080"/>
            </w:rPr>
            <w:t>单击此处输入文字。</w:t>
          </w:r>
        </w:p>
      </w:docPartBody>
    </w:docPart>
    <w:docPart>
      <w:docPartPr>
        <w:name w:val="{71c8cdd9-ca30-4f1b-b6bb-b2fdea19ade3}"/>
        <w:category>
          <w:name w:val="常规"/>
          <w:gallery w:val="placeholder"/>
        </w:category>
        <w:types>
          <w:type w:val="bbPlcHdr"/>
        </w:types>
        <w:behaviors>
          <w:behavior w:val="content"/>
        </w:behaviors>
        <w:guid w:val="{71C8CDD9-CA30-4F1B-B6BB-B2FDEA19ADE3}"/>
      </w:docPartPr>
      <w:docPartBody>
        <w:p w:rsidR="00114031" w:rsidRDefault="003E268E">
          <w:r>
            <w:rPr>
              <w:color w:val="808080"/>
            </w:rPr>
            <w:t>单击此处输入文字。</w:t>
          </w:r>
        </w:p>
      </w:docPartBody>
    </w:docPart>
    <w:docPart>
      <w:docPartPr>
        <w:name w:val="{6049dd66-c660-4b55-9310-3055850d450a}"/>
        <w:category>
          <w:name w:val="常规"/>
          <w:gallery w:val="placeholder"/>
        </w:category>
        <w:types>
          <w:type w:val="bbPlcHdr"/>
        </w:types>
        <w:behaviors>
          <w:behavior w:val="content"/>
        </w:behaviors>
        <w:guid w:val="{6049DD66-C660-4B55-9310-3055850D450A}"/>
      </w:docPartPr>
      <w:docPartBody>
        <w:p w:rsidR="00114031" w:rsidRDefault="003E268E">
          <w:r>
            <w:rPr>
              <w:color w:val="808080"/>
            </w:rPr>
            <w:t>单击此处输入文字。</w:t>
          </w:r>
        </w:p>
      </w:docPartBody>
    </w:docPart>
    <w:docPart>
      <w:docPartPr>
        <w:name w:val="{425aedf7-d9e9-4685-b007-105d1227d95d}"/>
        <w:category>
          <w:name w:val="常规"/>
          <w:gallery w:val="placeholder"/>
        </w:category>
        <w:types>
          <w:type w:val="bbPlcHdr"/>
        </w:types>
        <w:behaviors>
          <w:behavior w:val="content"/>
        </w:behaviors>
        <w:guid w:val="{425AEDF7-D9E9-4685-B007-105D1227D95D}"/>
      </w:docPartPr>
      <w:docPartBody>
        <w:p w:rsidR="00114031" w:rsidRDefault="003E268E">
          <w:r>
            <w:rPr>
              <w:color w:val="808080"/>
            </w:rPr>
            <w:t>单击此处输入文字。</w:t>
          </w:r>
        </w:p>
      </w:docPartBody>
    </w:docPart>
    <w:docPart>
      <w:docPartPr>
        <w:name w:val="{84a9fdf9-acde-441a-957d-1258a5ff10e4}"/>
        <w:category>
          <w:name w:val="常规"/>
          <w:gallery w:val="placeholder"/>
        </w:category>
        <w:types>
          <w:type w:val="bbPlcHdr"/>
        </w:types>
        <w:behaviors>
          <w:behavior w:val="content"/>
        </w:behaviors>
        <w:guid w:val="{84A9FDF9-ACDE-441A-957D-1258A5FF10E4}"/>
      </w:docPartPr>
      <w:docPartBody>
        <w:p w:rsidR="00114031" w:rsidRDefault="003E268E">
          <w:r>
            <w:rPr>
              <w:color w:val="808080"/>
            </w:rPr>
            <w:t>单击此处输入文字。</w:t>
          </w:r>
        </w:p>
      </w:docPartBody>
    </w:docPart>
    <w:docPart>
      <w:docPartPr>
        <w:name w:val="{7a7518a1-f75d-4057-86cc-e315ac5863c5}"/>
        <w:category>
          <w:name w:val="常规"/>
          <w:gallery w:val="placeholder"/>
        </w:category>
        <w:types>
          <w:type w:val="bbPlcHdr"/>
        </w:types>
        <w:behaviors>
          <w:behavior w:val="content"/>
        </w:behaviors>
        <w:guid w:val="{7A7518A1-F75D-4057-86CC-E315AC5863C5}"/>
      </w:docPartPr>
      <w:docPartBody>
        <w:p w:rsidR="00114031" w:rsidRDefault="003E268E">
          <w:r>
            <w:rPr>
              <w:color w:val="808080"/>
            </w:rPr>
            <w:t>单击此处输入文字。</w:t>
          </w:r>
        </w:p>
      </w:docPartBody>
    </w:docPart>
    <w:docPart>
      <w:docPartPr>
        <w:name w:val="{b79c2ac9-1f45-4c71-b07a-dd395829bc9c}"/>
        <w:category>
          <w:name w:val="常规"/>
          <w:gallery w:val="placeholder"/>
        </w:category>
        <w:types>
          <w:type w:val="bbPlcHdr"/>
        </w:types>
        <w:behaviors>
          <w:behavior w:val="content"/>
        </w:behaviors>
        <w:guid w:val="{B79C2AC9-1F45-4C71-B07A-DD395829BC9C}"/>
      </w:docPartPr>
      <w:docPartBody>
        <w:p w:rsidR="00114031" w:rsidRDefault="003E268E">
          <w:r>
            <w:rPr>
              <w:color w:val="808080"/>
            </w:rPr>
            <w:t>单击此处输入文字。</w:t>
          </w:r>
        </w:p>
      </w:docPartBody>
    </w:docPart>
    <w:docPart>
      <w:docPartPr>
        <w:name w:val="{b60bb91c-135f-4a65-8e5a-6d5a39c13f0b}"/>
        <w:category>
          <w:name w:val="常规"/>
          <w:gallery w:val="placeholder"/>
        </w:category>
        <w:types>
          <w:type w:val="bbPlcHdr"/>
        </w:types>
        <w:behaviors>
          <w:behavior w:val="content"/>
        </w:behaviors>
        <w:guid w:val="{B60BB91C-135F-4A65-8E5A-6D5A39C13F0B}"/>
      </w:docPartPr>
      <w:docPartBody>
        <w:p w:rsidR="00114031" w:rsidRDefault="003E268E">
          <w:r>
            <w:rPr>
              <w:color w:val="808080"/>
            </w:rPr>
            <w:t>单击此处输入文字。</w:t>
          </w:r>
        </w:p>
      </w:docPartBody>
    </w:docPart>
    <w:docPart>
      <w:docPartPr>
        <w:name w:val="{97f468db-6533-4db5-b7d3-907a24bbe587}"/>
        <w:category>
          <w:name w:val="常规"/>
          <w:gallery w:val="placeholder"/>
        </w:category>
        <w:types>
          <w:type w:val="bbPlcHdr"/>
        </w:types>
        <w:behaviors>
          <w:behavior w:val="content"/>
        </w:behaviors>
        <w:guid w:val="{97F468DB-6533-4DB5-B7D3-907A24BBE587}"/>
      </w:docPartPr>
      <w:docPartBody>
        <w:p w:rsidR="00114031" w:rsidRDefault="003E268E">
          <w:r>
            <w:rPr>
              <w:color w:val="808080"/>
            </w:rPr>
            <w:t>单击此处输入文字。</w:t>
          </w:r>
        </w:p>
      </w:docPartBody>
    </w:docPart>
    <w:docPart>
      <w:docPartPr>
        <w:name w:val="{35ae46b0-7116-45ba-a4b7-fe7e99b9d65a}"/>
        <w:category>
          <w:name w:val="常规"/>
          <w:gallery w:val="placeholder"/>
        </w:category>
        <w:types>
          <w:type w:val="bbPlcHdr"/>
        </w:types>
        <w:behaviors>
          <w:behavior w:val="content"/>
        </w:behaviors>
        <w:guid w:val="{35AE46B0-7116-45BA-A4B7-FE7E99B9D65A}"/>
      </w:docPartPr>
      <w:docPartBody>
        <w:p w:rsidR="00114031" w:rsidRDefault="003E268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微软雅黑"/>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ˎ̥">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 PL UMing CN">
    <w:altName w:val="Calibri"/>
    <w:charset w:val="00"/>
    <w:family w:val="auto"/>
    <w:pitch w:val="default"/>
    <w:sig w:usb0="00000000" w:usb1="00000000" w:usb2="00000000" w:usb3="00000000" w:csb0="00000001" w:csb1="00000000"/>
  </w:font>
  <w:font w:name="AR PL UKai CN">
    <w:altName w:val="Segoe Print"/>
    <w:charset w:val="00"/>
    <w:family w:val="auto"/>
    <w:pitch w:val="default"/>
    <w:sig w:usb0="00000000" w:usb1="00000000" w:usb2="00000000" w:usb3="00000000" w:csb0="00000001" w:csb1="00000000"/>
  </w:font>
  <w:font w:name="EU-F1">
    <w:altName w:val="宋体"/>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宋体...恶.">
    <w:altName w:val="宋体"/>
    <w:charset w:val="86"/>
    <w:family w:val="roma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B39"/>
    <w:rsid w:val="001008BD"/>
    <w:rsid w:val="00114031"/>
    <w:rsid w:val="001A4C68"/>
    <w:rsid w:val="001B7564"/>
    <w:rsid w:val="001D0C86"/>
    <w:rsid w:val="001D6DB3"/>
    <w:rsid w:val="0022465D"/>
    <w:rsid w:val="002928F1"/>
    <w:rsid w:val="00302AFA"/>
    <w:rsid w:val="003E268E"/>
    <w:rsid w:val="005359E7"/>
    <w:rsid w:val="005C386D"/>
    <w:rsid w:val="00710B39"/>
    <w:rsid w:val="007E3426"/>
    <w:rsid w:val="008464C0"/>
    <w:rsid w:val="0087213C"/>
    <w:rsid w:val="008C37C8"/>
    <w:rsid w:val="0093511B"/>
    <w:rsid w:val="009A3242"/>
    <w:rsid w:val="009D6AF4"/>
    <w:rsid w:val="009F15F9"/>
    <w:rsid w:val="00AA0238"/>
    <w:rsid w:val="00B15D0F"/>
    <w:rsid w:val="00C70F17"/>
    <w:rsid w:val="00DD1A27"/>
    <w:rsid w:val="00E77F8B"/>
    <w:rsid w:val="00E82ED2"/>
    <w:rsid w:val="00EE75CF"/>
    <w:rsid w:val="00F619A1"/>
    <w:rsid w:val="00FB4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78</Pages>
  <Words>5145</Words>
  <Characters>29328</Characters>
  <Application>Microsoft Office Word</Application>
  <DocSecurity>0</DocSecurity>
  <Lines>244</Lines>
  <Paragraphs>68</Paragraphs>
  <ScaleCrop>false</ScaleCrop>
  <Company/>
  <LinksUpToDate>false</LinksUpToDate>
  <CharactersWithSpaces>34405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Zhicheng Lee</cp:lastModifiedBy>
  <cp:revision>75</cp:revision>
  <cp:lastPrinted>2021-11-03T16:02:00Z</cp:lastPrinted>
  <dcterms:created xsi:type="dcterms:W3CDTF">2021-01-15T02:50:00Z</dcterms:created>
  <dcterms:modified xsi:type="dcterms:W3CDTF">2021-11-17T06:57:00Z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1C6A1405BEE44C5F8B173DD8C19CB80F</vt:lpwstr>
  </property>
</Properties>
</file>