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李志成：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基于灵活以太网的承载架构</w:t>
      </w:r>
    </w:p>
    <w:p>
      <w:pPr>
        <w:pStyle w:val="4"/>
        <w:numPr>
          <w:ilvl w:val="0"/>
          <w:numId w:val="1"/>
        </w:numPr>
        <w:spacing w:after="156" w:afterLines="50"/>
        <w:ind w:left="357" w:hanging="357" w:firstLineChars="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小颗粒承载技术（描述+</w:t>
      </w:r>
      <w:r>
        <w:t>CBR</w:t>
      </w:r>
      <w:r>
        <w:rPr>
          <w:rFonts w:hint="eastAsia"/>
        </w:rPr>
        <w:t>）</w:t>
      </w: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蔡俊儒：</w:t>
      </w:r>
    </w:p>
    <w:p>
      <w:pPr>
        <w:pStyle w:val="4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4</w:t>
      </w:r>
      <w:r>
        <w:rPr>
          <w:highlight w:val="yellow"/>
        </w:rPr>
        <w:t>.5</w:t>
      </w:r>
      <w:r>
        <w:rPr>
          <w:rFonts w:hint="eastAsia"/>
          <w:highlight w:val="yellow"/>
        </w:rPr>
        <w:t>面向新型电力系统的业务场景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3</w:t>
      </w:r>
      <w:r>
        <w:rPr>
          <w:highlight w:val="yellow"/>
        </w:rPr>
        <w:t>.3</w:t>
      </w:r>
      <w:r>
        <w:rPr>
          <w:rFonts w:hint="eastAsia"/>
          <w:highlight w:val="yellow"/>
        </w:rPr>
        <w:t>帧结构</w:t>
      </w:r>
      <w:r>
        <w:rPr>
          <w:highlight w:val="yellow"/>
        </w:rPr>
        <w:t>+</w:t>
      </w:r>
      <w:r>
        <w:rPr>
          <w:rFonts w:hint="eastAsia"/>
          <w:highlight w:val="yellow"/>
        </w:rPr>
        <w:t>时隙交叉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丛琳：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9</w:t>
      </w:r>
      <w:r>
        <w:t>.2.2.2</w:t>
      </w:r>
      <w:r>
        <w:rPr>
          <w:rFonts w:hint="eastAsia"/>
        </w:rPr>
        <w:t>混合粒度算法＋实验设计</w:t>
      </w:r>
    </w:p>
    <w:p>
      <w:pPr>
        <w:pStyle w:val="4"/>
        <w:numPr>
          <w:ilvl w:val="0"/>
          <w:numId w:val="3"/>
        </w:numPr>
        <w:ind w:firstLineChars="0"/>
      </w:pPr>
      <w:r>
        <w:t>10</w:t>
      </w:r>
      <w:r>
        <w:rPr>
          <w:rFonts w:hint="eastAsia"/>
        </w:rPr>
        <w:t>技术报告创新点</w:t>
      </w:r>
    </w:p>
    <w:p>
      <w:pPr>
        <w:pStyle w:val="4"/>
        <w:numPr>
          <w:ilvl w:val="0"/>
          <w:numId w:val="1"/>
        </w:numPr>
        <w:spacing w:after="156" w:afterLines="50"/>
        <w:ind w:left="357" w:hanging="357" w:firstLine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技术报告总结</w:t>
      </w: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注意事项：</w:t>
      </w:r>
    </w:p>
    <w:p>
      <w:pPr>
        <w:pStyle w:val="4"/>
        <w:numPr>
          <w:ilvl w:val="0"/>
          <w:numId w:val="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符合项目要求，内容充实，注意上下文衔接</w:t>
      </w:r>
    </w:p>
    <w:p>
      <w:pPr>
        <w:pStyle w:val="4"/>
        <w:numPr>
          <w:ilvl w:val="0"/>
          <w:numId w:val="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参考资料：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验收准备事项文档</w:t>
      </w:r>
    </w:p>
    <w:p>
      <w:pPr>
        <w:pStyle w:val="4"/>
        <w:numPr>
          <w:ilvl w:val="0"/>
          <w:numId w:val="5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各单位P</w:t>
      </w:r>
      <w:r>
        <w:rPr>
          <w:highlight w:val="yellow"/>
        </w:rPr>
        <w:t>PT</w:t>
      </w:r>
    </w:p>
    <w:p>
      <w:pPr>
        <w:pStyle w:val="4"/>
        <w:numPr>
          <w:ilvl w:val="0"/>
          <w:numId w:val="5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项目二可研报告</w:t>
      </w:r>
    </w:p>
    <w:p>
      <w:pPr>
        <w:pStyle w:val="4"/>
        <w:numPr>
          <w:ilvl w:val="0"/>
          <w:numId w:val="5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相关标准</w:t>
      </w:r>
    </w:p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418FD"/>
    <w:multiLevelType w:val="multilevel"/>
    <w:tmpl w:val="1CD418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046A9"/>
    <w:multiLevelType w:val="multilevel"/>
    <w:tmpl w:val="1F2046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466D62"/>
    <w:multiLevelType w:val="multilevel"/>
    <w:tmpl w:val="40466D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B70E46"/>
    <w:multiLevelType w:val="multilevel"/>
    <w:tmpl w:val="51B70E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316A6E"/>
    <w:multiLevelType w:val="multilevel"/>
    <w:tmpl w:val="73316A6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5C"/>
    <w:rsid w:val="0016535C"/>
    <w:rsid w:val="00392A67"/>
    <w:rsid w:val="006F0B03"/>
    <w:rsid w:val="00C85FE3"/>
    <w:rsid w:val="00DE04F7"/>
    <w:rsid w:val="224F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152</Characters>
  <Lines>1</Lines>
  <Paragraphs>1</Paragraphs>
  <TotalTime>21</TotalTime>
  <ScaleCrop>false</ScaleCrop>
  <LinksUpToDate>false</LinksUpToDate>
  <CharactersWithSpaces>177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2021-12-01T10:35:00Z</dcterms:created>
  <dc:creator>cy650</dc:creator>
  <cp:lastModifiedBy>啊星</cp:lastModifiedBy>
  <dcterms:modified xsi:type="dcterms:W3CDTF">2021-12-02T04:18:07Z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E25E1D69DF9041D6B92B234EA88EE8CF</vt:lpwstr>
  </property>
</Properties>
</file>