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678" w:rsidRDefault="00434678" w:rsidP="00434678">
      <w:pPr>
        <w:pStyle w:val="2"/>
        <w:rPr>
          <w:highlight w:val="yellow"/>
        </w:rPr>
      </w:pPr>
      <w:r>
        <w:rPr>
          <w:rFonts w:hint="eastAsia"/>
          <w:highlight w:val="yellow"/>
        </w:rPr>
        <w:t>基于灵活以太网技术的承载架构</w:t>
      </w:r>
    </w:p>
    <w:p w:rsidR="00785605" w:rsidRPr="00EA0DB0" w:rsidRDefault="00A14CA9" w:rsidP="00785605">
      <w:pPr>
        <w:spacing w:line="360" w:lineRule="auto"/>
        <w:ind w:firstLineChars="200" w:firstLine="560"/>
        <w:rPr>
          <w:rFonts w:ascii="仿宋" w:eastAsia="仿宋" w:hAnsi="仿宋" w:cs="Times New Roman"/>
          <w:sz w:val="28"/>
          <w:szCs w:val="28"/>
          <w:lang w:eastAsia="zh-Hans"/>
        </w:rPr>
      </w:pPr>
      <w:r w:rsidRPr="00EA0DB0">
        <w:rPr>
          <w:rFonts w:ascii="仿宋" w:eastAsia="仿宋" w:hAnsi="仿宋" w:cs="Times New Roman"/>
          <w:sz w:val="28"/>
          <w:szCs w:val="28"/>
          <w:lang w:eastAsia="zh-Hans"/>
        </w:rPr>
        <w:t>基于灵活以太网技术的承载架构由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核心层、汇聚层、接入层和终端接入网四个部分组成。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核心层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考虑大颗粒业务数据需求，提升主网网络安全及通信带宽，优化网络架构，研究核心层与其他层级对接接口技术。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汇聚层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大小颗粒业务相结合传输，深入研究分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析承载重要业务系统的拓扑差异，研究高效的资源带宽调度方法。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接入层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研究站内局域网业务与站间业务特性、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网络结构、组网复杂性，提出多业务融合的自愈方式及算法。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针对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终端接入网</w:t>
      </w:r>
      <w:r w:rsidR="00053829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，需要</w:t>
      </w:r>
      <w:r w:rsidR="00785605" w:rsidRPr="00EA0DB0">
        <w:rPr>
          <w:rFonts w:ascii="仿宋" w:eastAsia="仿宋" w:hAnsi="仿宋" w:cs="Times New Roman"/>
          <w:sz w:val="28"/>
          <w:szCs w:val="28"/>
          <w:lang w:eastAsia="zh-Hans"/>
        </w:rPr>
        <w:t>满足实时性要求高、通道隔离性强</w:t>
      </w:r>
      <w:r w:rsidR="00785605"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等特征的小颗粒业务，网络利用实现提质增效。</w:t>
      </w:r>
    </w:p>
    <w:p w:rsidR="00785605" w:rsidRPr="00EA0DB0" w:rsidRDefault="00EA0DB0" w:rsidP="00785605">
      <w:pPr>
        <w:ind w:firstLineChars="200" w:firstLine="560"/>
        <w:rPr>
          <w:rFonts w:ascii="仿宋" w:eastAsia="仿宋" w:hAnsi="仿宋" w:cs="Times New Roman"/>
          <w:sz w:val="28"/>
          <w:szCs w:val="28"/>
          <w:lang w:eastAsia="zh-Hans"/>
        </w:rPr>
      </w:pPr>
      <w:r w:rsidRPr="00EA0DB0">
        <w:rPr>
          <w:rFonts w:ascii="仿宋" w:eastAsia="仿宋" w:hAnsi="仿宋" w:cs="Times New Roman"/>
          <w:sz w:val="28"/>
          <w:szCs w:val="28"/>
          <w:lang w:eastAsia="zh-Hans"/>
        </w:rPr>
        <w:t>基于灵活以太网技术的承载架构</w:t>
      </w:r>
      <w:r w:rsidR="005D305C">
        <w:rPr>
          <w:rFonts w:ascii="仿宋" w:eastAsia="仿宋" w:hAnsi="仿宋" w:cs="Times New Roman" w:hint="eastAsia"/>
          <w:sz w:val="28"/>
          <w:szCs w:val="28"/>
          <w:lang w:eastAsia="zh-Hans"/>
        </w:rPr>
        <w:t>作为支撑</w:t>
      </w:r>
      <w:r w:rsidR="004B658A">
        <w:rPr>
          <w:rFonts w:ascii="仿宋" w:eastAsia="仿宋" w:hAnsi="仿宋" w:cs="Times New Roman" w:hint="eastAsia"/>
          <w:sz w:val="28"/>
          <w:szCs w:val="28"/>
          <w:lang w:eastAsia="zh-Hans"/>
        </w:rPr>
        <w:t>电网的重要架构，保证了各类电力业务的安全性、实时性、准确性和可靠性需求。随着大规模配电网自动化、分布式能源接入、用户双向互动等业务的快速发展，</w:t>
      </w:r>
      <w:r w:rsidR="00EA23D7">
        <w:rPr>
          <w:rFonts w:ascii="仿宋" w:eastAsia="仿宋" w:hAnsi="仿宋" w:cs="Times New Roman" w:hint="eastAsia"/>
          <w:sz w:val="28"/>
          <w:szCs w:val="28"/>
          <w:lang w:eastAsia="zh-Hans"/>
        </w:rPr>
        <w:t>为解决业务覆盖不足、网络覆盖不足、区域覆盖不足的问题</w:t>
      </w:r>
      <w:r w:rsidR="004B658A">
        <w:rPr>
          <w:rFonts w:ascii="仿宋" w:eastAsia="仿宋" w:hAnsi="仿宋" w:cs="Times New Roman" w:hint="eastAsia"/>
          <w:sz w:val="28"/>
          <w:szCs w:val="28"/>
          <w:lang w:eastAsia="zh-Hans"/>
        </w:rPr>
        <w:t>，</w:t>
      </w:r>
      <w:r w:rsidR="00EA23D7">
        <w:rPr>
          <w:rFonts w:ascii="仿宋" w:eastAsia="仿宋" w:hAnsi="仿宋" w:cs="Times New Roman" w:hint="eastAsia"/>
          <w:sz w:val="28"/>
          <w:szCs w:val="28"/>
          <w:lang w:eastAsia="zh-Hans"/>
        </w:rPr>
        <w:t>对</w:t>
      </w:r>
      <w:r w:rsidR="00EA23D7" w:rsidRPr="00EA0DB0">
        <w:rPr>
          <w:rFonts w:ascii="仿宋" w:eastAsia="仿宋" w:hAnsi="仿宋" w:cs="Times New Roman"/>
          <w:sz w:val="28"/>
          <w:szCs w:val="28"/>
          <w:lang w:eastAsia="zh-Hans"/>
        </w:rPr>
        <w:t>基于灵活以太网技术的</w:t>
      </w:r>
      <w:r w:rsidR="00EA23D7">
        <w:rPr>
          <w:rFonts w:ascii="仿宋" w:eastAsia="仿宋" w:hAnsi="仿宋" w:cs="Times New Roman" w:hint="eastAsia"/>
          <w:sz w:val="28"/>
          <w:szCs w:val="28"/>
          <w:lang w:eastAsia="zh-Hans"/>
        </w:rPr>
        <w:t>承载架构提出了</w:t>
      </w:r>
      <w:r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实现全业务、全网络和全区域覆盖场景</w:t>
      </w:r>
      <w:r w:rsidR="00EA23D7">
        <w:rPr>
          <w:rFonts w:ascii="仿宋" w:eastAsia="仿宋" w:hAnsi="仿宋" w:cs="Times New Roman" w:hint="eastAsia"/>
          <w:sz w:val="28"/>
          <w:szCs w:val="28"/>
          <w:lang w:eastAsia="zh-Hans"/>
        </w:rPr>
        <w:t>的要求</w:t>
      </w:r>
      <w:r w:rsidRPr="00EA0DB0">
        <w:rPr>
          <w:rFonts w:ascii="仿宋" w:eastAsia="仿宋" w:hAnsi="仿宋" w:cs="Times New Roman" w:hint="eastAsia"/>
          <w:sz w:val="28"/>
          <w:szCs w:val="28"/>
          <w:lang w:eastAsia="zh-Hans"/>
        </w:rPr>
        <w:t>。</w:t>
      </w:r>
      <w:bookmarkStart w:id="0" w:name="_GoBack"/>
      <w:bookmarkEnd w:id="0"/>
    </w:p>
    <w:p w:rsidR="00EA0DB0" w:rsidRDefault="00E6120F" w:rsidP="001E19D1">
      <w:pPr>
        <w:ind w:firstLineChars="200" w:firstLine="560"/>
        <w:rPr>
          <w:rStyle w:val="3Char"/>
          <w:rFonts w:ascii="仿宋" w:eastAsia="仿宋" w:hAnsi="仿宋"/>
        </w:rPr>
      </w:pPr>
      <w:r>
        <w:rPr>
          <w:rStyle w:val="3Char"/>
          <w:rFonts w:ascii="仿宋" w:eastAsia="仿宋" w:hAnsi="仿宋" w:hint="eastAsia"/>
        </w:rPr>
        <w:t>如图*所示，</w:t>
      </w:r>
      <w:r w:rsidR="00EA0DB0" w:rsidRPr="00EA0DB0">
        <w:rPr>
          <w:rStyle w:val="3Char"/>
          <w:rFonts w:ascii="仿宋" w:eastAsia="仿宋" w:hAnsi="仿宋" w:hint="eastAsia"/>
        </w:rPr>
        <w:t>在全业务覆盖场景中，</w:t>
      </w:r>
      <w:r w:rsidR="000817B8">
        <w:rPr>
          <w:rStyle w:val="3Char"/>
          <w:rFonts w:ascii="仿宋" w:eastAsia="仿宋" w:hAnsi="仿宋" w:hint="eastAsia"/>
        </w:rPr>
        <w:t>终端接入网需要覆盖终端接入网业务场景，并满足</w:t>
      </w:r>
      <w:r w:rsidR="009F06B0">
        <w:rPr>
          <w:rStyle w:val="3Char"/>
          <w:rFonts w:ascii="仿宋" w:eastAsia="仿宋" w:hAnsi="仿宋" w:hint="eastAsia"/>
        </w:rPr>
        <w:t>局域变电站本地业务的配适性，</w:t>
      </w:r>
      <w:r w:rsidR="00052CE5">
        <w:rPr>
          <w:rStyle w:val="3Char"/>
          <w:rFonts w:ascii="仿宋" w:eastAsia="仿宋" w:hAnsi="仿宋" w:hint="eastAsia"/>
        </w:rPr>
        <w:t>接入层/汇聚层需要覆盖</w:t>
      </w:r>
      <w:r w:rsidR="009F06B0">
        <w:rPr>
          <w:rStyle w:val="3Char"/>
          <w:rFonts w:ascii="仿宋" w:eastAsia="仿宋" w:hAnsi="仿宋" w:hint="eastAsia"/>
        </w:rPr>
        <w:t>环网多业务场景，</w:t>
      </w:r>
      <w:r w:rsidR="00052CE5">
        <w:rPr>
          <w:rStyle w:val="3Char"/>
          <w:rFonts w:ascii="仿宋" w:eastAsia="仿宋" w:hAnsi="仿宋" w:hint="eastAsia"/>
        </w:rPr>
        <w:t>核心层需要</w:t>
      </w:r>
      <w:r w:rsidR="009F06B0">
        <w:rPr>
          <w:rStyle w:val="3Char"/>
          <w:rFonts w:ascii="仿宋" w:eastAsia="仿宋" w:hAnsi="仿宋" w:hint="eastAsia"/>
        </w:rPr>
        <w:t>覆盖</w:t>
      </w:r>
      <w:r w:rsidR="001E19D1">
        <w:rPr>
          <w:rStyle w:val="3Char"/>
          <w:rFonts w:ascii="仿宋" w:eastAsia="仿宋" w:hAnsi="仿宋" w:hint="eastAsia"/>
        </w:rPr>
        <w:t>核心层高速业务场景。</w:t>
      </w:r>
      <w:r w:rsidR="00052CE5">
        <w:rPr>
          <w:rStyle w:val="3Char"/>
          <w:rFonts w:ascii="仿宋" w:eastAsia="仿宋" w:hAnsi="仿宋" w:hint="eastAsia"/>
        </w:rPr>
        <w:t>为覆盖环网多业务场景，</w:t>
      </w:r>
      <w:r w:rsidR="001E19D1" w:rsidRPr="001E19D1">
        <w:rPr>
          <w:rStyle w:val="3Char"/>
          <w:rFonts w:ascii="仿宋" w:eastAsia="仿宋" w:hAnsi="仿宋" w:hint="eastAsia"/>
        </w:rPr>
        <w:t>核心层和</w:t>
      </w:r>
      <w:r w:rsidR="00D57766">
        <w:rPr>
          <w:rStyle w:val="3Char"/>
          <w:rFonts w:ascii="仿宋" w:eastAsia="仿宋" w:hAnsi="仿宋" w:hint="eastAsia"/>
        </w:rPr>
        <w:t>接入层/汇聚层</w:t>
      </w:r>
      <w:r>
        <w:rPr>
          <w:rStyle w:val="3Char"/>
          <w:rFonts w:ascii="仿宋" w:eastAsia="仿宋" w:hAnsi="仿宋" w:hint="eastAsia"/>
        </w:rPr>
        <w:t>需要采用</w:t>
      </w:r>
      <w:r w:rsidR="001E19D1" w:rsidRPr="001E19D1">
        <w:rPr>
          <w:rStyle w:val="3Char"/>
          <w:rFonts w:ascii="仿宋" w:eastAsia="仿宋" w:hAnsi="仿宋" w:hint="eastAsia"/>
        </w:rPr>
        <w:t>核心层的路由器与汇聚接入层</w:t>
      </w:r>
      <w:r w:rsidR="001E19D1" w:rsidRPr="001E19D1">
        <w:rPr>
          <w:rStyle w:val="3Char"/>
          <w:rFonts w:ascii="仿宋" w:eastAsia="仿宋" w:hAnsi="仿宋"/>
        </w:rPr>
        <w:t>SPN</w:t>
      </w:r>
      <w:r w:rsidR="001E19D1" w:rsidRPr="001E19D1">
        <w:rPr>
          <w:rStyle w:val="3Char"/>
          <w:rFonts w:ascii="仿宋" w:eastAsia="仿宋" w:hAnsi="仿宋" w:hint="eastAsia"/>
        </w:rPr>
        <w:t>的混合组网模式</w:t>
      </w:r>
      <w:r>
        <w:rPr>
          <w:rStyle w:val="3Char"/>
          <w:rFonts w:ascii="仿宋" w:eastAsia="仿宋" w:hAnsi="仿宋" w:hint="eastAsia"/>
        </w:rPr>
        <w:t>，并实现</w:t>
      </w:r>
      <w:r w:rsidR="001E19D1" w:rsidRPr="001E19D1">
        <w:rPr>
          <w:rStyle w:val="3Char"/>
          <w:rFonts w:ascii="仿宋" w:eastAsia="仿宋" w:hAnsi="仿宋" w:hint="eastAsia"/>
        </w:rPr>
        <w:t>基于</w:t>
      </w:r>
      <w:r w:rsidR="001E19D1" w:rsidRPr="001E19D1">
        <w:rPr>
          <w:rStyle w:val="3Char"/>
          <w:rFonts w:ascii="仿宋" w:eastAsia="仿宋" w:hAnsi="仿宋"/>
        </w:rPr>
        <w:t>FlexE</w:t>
      </w:r>
      <w:r w:rsidR="001E19D1" w:rsidRPr="001E19D1">
        <w:rPr>
          <w:rStyle w:val="3Char"/>
          <w:rFonts w:ascii="仿宋" w:eastAsia="仿宋" w:hAnsi="仿宋"/>
        </w:rPr>
        <w:lastRenderedPageBreak/>
        <w:t>的多种</w:t>
      </w:r>
      <w:r w:rsidR="001E19D1" w:rsidRPr="001E19D1">
        <w:rPr>
          <w:rStyle w:val="3Char"/>
          <w:rFonts w:ascii="仿宋" w:eastAsia="仿宋" w:hAnsi="仿宋" w:hint="eastAsia"/>
        </w:rPr>
        <w:t>网络切片互通和协同管控方案</w:t>
      </w:r>
      <w:r w:rsidR="001E19D1">
        <w:rPr>
          <w:rStyle w:val="3Char"/>
          <w:rFonts w:ascii="仿宋" w:eastAsia="仿宋" w:hAnsi="仿宋" w:hint="eastAsia"/>
        </w:rPr>
        <w:t>。</w:t>
      </w:r>
      <w:r>
        <w:rPr>
          <w:rStyle w:val="3Char"/>
          <w:rFonts w:ascii="仿宋" w:eastAsia="仿宋" w:hAnsi="仿宋" w:hint="eastAsia"/>
        </w:rPr>
        <w:t>为支持多类终端综合接入，</w:t>
      </w:r>
      <w:r w:rsidR="001E19D1" w:rsidRPr="001E19D1">
        <w:rPr>
          <w:rStyle w:val="3Char"/>
          <w:rFonts w:ascii="仿宋" w:eastAsia="仿宋" w:hAnsi="仿宋"/>
        </w:rPr>
        <w:t>变电站内</w:t>
      </w:r>
      <w:r>
        <w:rPr>
          <w:rStyle w:val="3Char"/>
          <w:rFonts w:ascii="仿宋" w:eastAsia="仿宋" w:hAnsi="仿宋" w:hint="eastAsia"/>
        </w:rPr>
        <w:t>需要</w:t>
      </w:r>
      <w:r w:rsidR="001E19D1" w:rsidRPr="001E19D1">
        <w:rPr>
          <w:rStyle w:val="3Char"/>
          <w:rFonts w:ascii="仿宋" w:eastAsia="仿宋" w:hAnsi="仿宋" w:hint="eastAsia"/>
        </w:rPr>
        <w:t>实现本地业务汇聚和调度</w:t>
      </w:r>
      <w:r>
        <w:rPr>
          <w:rStyle w:val="3Char"/>
          <w:rFonts w:ascii="仿宋" w:eastAsia="仿宋" w:hAnsi="仿宋" w:hint="eastAsia"/>
        </w:rPr>
        <w:t>的组网应用方案</w:t>
      </w:r>
      <w:r w:rsidR="001E19D1" w:rsidRPr="001E19D1">
        <w:rPr>
          <w:rStyle w:val="3Char"/>
          <w:rFonts w:ascii="仿宋" w:eastAsia="仿宋" w:hAnsi="仿宋" w:hint="eastAsia"/>
        </w:rPr>
        <w:t>。</w:t>
      </w:r>
    </w:p>
    <w:p w:rsidR="00625499" w:rsidRDefault="00D57766" w:rsidP="00625499">
      <w:pPr>
        <w:jc w:val="center"/>
      </w:pPr>
      <w:r>
        <w:object w:dxaOrig="6576" w:dyaOrig="5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8pt;height:218.2pt" o:ole="">
            <v:imagedata r:id="rId7" o:title=""/>
          </v:shape>
          <o:OLEObject Type="Embed" ProgID="Visio.Drawing.15" ShapeID="_x0000_i1025" DrawAspect="Content" ObjectID="_1700131013" r:id="rId8"/>
        </w:object>
      </w:r>
    </w:p>
    <w:p w:rsidR="00625499" w:rsidRPr="00EA0DB0" w:rsidRDefault="00625499" w:rsidP="00625499">
      <w:pPr>
        <w:jc w:val="center"/>
        <w:rPr>
          <w:rStyle w:val="3Char"/>
          <w:rFonts w:ascii="仿宋" w:eastAsia="仿宋" w:hAnsi="仿宋"/>
        </w:rPr>
      </w:pPr>
      <w:r>
        <w:rPr>
          <w:rStyle w:val="3Char"/>
          <w:rFonts w:ascii="仿宋" w:eastAsia="仿宋" w:hAnsi="仿宋" w:hint="eastAsia"/>
        </w:rPr>
        <w:t>图*全业务覆盖场景</w:t>
      </w:r>
      <w:r w:rsidR="00E6120F">
        <w:rPr>
          <w:rStyle w:val="3Char"/>
          <w:rFonts w:ascii="仿宋" w:eastAsia="仿宋" w:hAnsi="仿宋" w:hint="eastAsia"/>
        </w:rPr>
        <w:t>示意图</w:t>
      </w:r>
    </w:p>
    <w:p w:rsidR="00785605" w:rsidRDefault="00E6120F" w:rsidP="00AE2627">
      <w:pPr>
        <w:ind w:firstLineChars="200" w:firstLine="560"/>
        <w:rPr>
          <w:rStyle w:val="3Char"/>
          <w:rFonts w:ascii="仿宋" w:eastAsia="仿宋" w:hAnsi="仿宋"/>
        </w:rPr>
      </w:pPr>
      <w:r>
        <w:rPr>
          <w:rStyle w:val="3Char"/>
          <w:rFonts w:ascii="仿宋" w:eastAsia="仿宋" w:hAnsi="仿宋" w:hint="eastAsia"/>
        </w:rPr>
        <w:t>如图*所示，</w:t>
      </w:r>
      <w:r w:rsidR="001B1F6D">
        <w:rPr>
          <w:rStyle w:val="3Char"/>
          <w:rFonts w:ascii="仿宋" w:eastAsia="仿宋" w:hAnsi="仿宋" w:hint="eastAsia"/>
        </w:rPr>
        <w:t>在全网络覆盖场景中，</w:t>
      </w:r>
      <w:r w:rsidR="003176E5">
        <w:rPr>
          <w:rStyle w:val="3Char"/>
          <w:rFonts w:ascii="仿宋" w:eastAsia="仿宋" w:hAnsi="仿宋" w:hint="eastAsia"/>
        </w:rPr>
        <w:t>终端接入网需要</w:t>
      </w:r>
      <w:r w:rsidR="001B1F6D">
        <w:rPr>
          <w:rStyle w:val="3Char"/>
          <w:rFonts w:ascii="仿宋" w:eastAsia="仿宋" w:hAnsi="仿宋" w:hint="eastAsia"/>
        </w:rPr>
        <w:t>考虑有无替代PON和工业以太网的实际需求，</w:t>
      </w:r>
      <w:r w:rsidR="003176E5">
        <w:rPr>
          <w:rStyle w:val="3Char"/>
          <w:rFonts w:ascii="仿宋" w:eastAsia="仿宋" w:hAnsi="仿宋" w:hint="eastAsia"/>
        </w:rPr>
        <w:t>接入层/汇聚层需要在</w:t>
      </w:r>
      <w:r w:rsidR="00AE2627">
        <w:rPr>
          <w:rStyle w:val="3Char"/>
          <w:rFonts w:ascii="仿宋" w:eastAsia="仿宋" w:hAnsi="仿宋" w:hint="eastAsia"/>
        </w:rPr>
        <w:t>满足安全技术要求的情况下完成SDH与数据网的融合，</w:t>
      </w:r>
      <w:r w:rsidR="003176E5">
        <w:rPr>
          <w:rStyle w:val="3Char"/>
          <w:rFonts w:ascii="仿宋" w:eastAsia="仿宋" w:hAnsi="仿宋" w:hint="eastAsia"/>
        </w:rPr>
        <w:t>核心层需要</w:t>
      </w:r>
      <w:r w:rsidR="00AE2627">
        <w:rPr>
          <w:rStyle w:val="3Char"/>
          <w:rFonts w:ascii="仿宋" w:eastAsia="仿宋" w:hAnsi="仿宋" w:hint="eastAsia"/>
        </w:rPr>
        <w:t>提出接口标准，</w:t>
      </w:r>
      <w:r w:rsidR="003176E5">
        <w:rPr>
          <w:rStyle w:val="3Char"/>
          <w:rFonts w:ascii="仿宋" w:eastAsia="仿宋" w:hAnsi="仿宋" w:hint="eastAsia"/>
        </w:rPr>
        <w:t>并</w:t>
      </w:r>
      <w:r w:rsidR="00AE2627">
        <w:rPr>
          <w:rStyle w:val="3Char"/>
          <w:rFonts w:ascii="仿宋" w:eastAsia="仿宋" w:hAnsi="仿宋" w:hint="eastAsia"/>
        </w:rPr>
        <w:t>完成FlexE设备和OTN设备的结合。</w:t>
      </w:r>
      <w:r w:rsidR="00103961">
        <w:rPr>
          <w:rStyle w:val="3Char"/>
          <w:rFonts w:ascii="仿宋" w:eastAsia="仿宋" w:hAnsi="仿宋" w:hint="eastAsia"/>
        </w:rPr>
        <w:t>为更好地满足核心层IP+光的协同，</w:t>
      </w:r>
      <w:r w:rsidR="00AE2627" w:rsidRPr="00AE2627">
        <w:rPr>
          <w:rStyle w:val="3Char"/>
          <w:rFonts w:ascii="仿宋" w:eastAsia="仿宋" w:hAnsi="仿宋" w:hint="eastAsia"/>
        </w:rPr>
        <w:t>核心层</w:t>
      </w:r>
      <w:r w:rsidR="0030362D">
        <w:rPr>
          <w:rStyle w:val="3Char"/>
          <w:rFonts w:ascii="仿宋" w:eastAsia="仿宋" w:hAnsi="仿宋" w:hint="eastAsia"/>
        </w:rPr>
        <w:t>需要完成</w:t>
      </w:r>
      <w:r w:rsidR="00AE2627" w:rsidRPr="00AE2627">
        <w:rPr>
          <w:rStyle w:val="3Char"/>
          <w:rFonts w:ascii="仿宋" w:eastAsia="仿宋" w:hAnsi="仿宋"/>
        </w:rPr>
        <w:t>IP+</w:t>
      </w:r>
      <w:r w:rsidR="00AE2627" w:rsidRPr="00AE2627">
        <w:rPr>
          <w:rStyle w:val="3Char"/>
          <w:rFonts w:ascii="仿宋" w:eastAsia="仿宋" w:hAnsi="仿宋" w:hint="eastAsia"/>
        </w:rPr>
        <w:t>光的新型融合承载设备的组网方案，</w:t>
      </w:r>
      <w:r w:rsidR="0030362D">
        <w:rPr>
          <w:rStyle w:val="3Char"/>
          <w:rFonts w:ascii="仿宋" w:eastAsia="仿宋" w:hAnsi="仿宋" w:hint="eastAsia"/>
        </w:rPr>
        <w:t>并考虑</w:t>
      </w:r>
      <w:r w:rsidR="00AE2627" w:rsidRPr="00AE2627">
        <w:rPr>
          <w:rStyle w:val="3Char"/>
          <w:rFonts w:ascii="仿宋" w:eastAsia="仿宋" w:hAnsi="仿宋"/>
        </w:rPr>
        <w:t>FlexE over OTN技术方案（透传</w:t>
      </w:r>
      <w:r w:rsidR="00AE2627" w:rsidRPr="00AE2627">
        <w:rPr>
          <w:rStyle w:val="3Char"/>
          <w:rFonts w:ascii="仿宋" w:eastAsia="仿宋" w:hAnsi="仿宋" w:hint="eastAsia"/>
        </w:rPr>
        <w:t>和感知模式）的应用建议。</w:t>
      </w:r>
      <w:r w:rsidR="00103961">
        <w:rPr>
          <w:rStyle w:val="3Char"/>
          <w:rFonts w:ascii="仿宋" w:eastAsia="仿宋" w:hAnsi="仿宋" w:hint="eastAsia"/>
        </w:rPr>
        <w:t>为满足</w:t>
      </w:r>
      <w:r w:rsidR="00AE2627" w:rsidRPr="00AE2627">
        <w:rPr>
          <w:rStyle w:val="3Char"/>
          <w:rFonts w:ascii="仿宋" w:eastAsia="仿宋" w:hAnsi="仿宋"/>
        </w:rPr>
        <w:t>异厂家/不同品牌的FlexE设备互通</w:t>
      </w:r>
      <w:r w:rsidR="00AE2627" w:rsidRPr="00AE2627">
        <w:rPr>
          <w:rStyle w:val="3Char"/>
          <w:rFonts w:ascii="仿宋" w:eastAsia="仿宋" w:hAnsi="仿宋" w:hint="eastAsia"/>
        </w:rPr>
        <w:t>组网</w:t>
      </w:r>
      <w:r w:rsidR="00103961">
        <w:rPr>
          <w:rStyle w:val="3Char"/>
          <w:rFonts w:ascii="仿宋" w:eastAsia="仿宋" w:hAnsi="仿宋" w:hint="eastAsia"/>
        </w:rPr>
        <w:t>的需求，</w:t>
      </w:r>
      <w:r w:rsidR="0030362D">
        <w:rPr>
          <w:rStyle w:val="3Char"/>
          <w:rFonts w:ascii="仿宋" w:eastAsia="仿宋" w:hAnsi="仿宋" w:hint="eastAsia"/>
        </w:rPr>
        <w:t>需要</w:t>
      </w:r>
      <w:r w:rsidR="00AE2627" w:rsidRPr="00AE2627">
        <w:rPr>
          <w:rStyle w:val="3Char"/>
          <w:rFonts w:ascii="仿宋" w:eastAsia="仿宋" w:hAnsi="仿宋" w:hint="eastAsia"/>
        </w:rPr>
        <w:t>论证现网部署转发面</w:t>
      </w:r>
      <w:r w:rsidR="00AE2627" w:rsidRPr="00AE2627">
        <w:rPr>
          <w:rStyle w:val="3Char"/>
          <w:rFonts w:ascii="仿宋" w:eastAsia="仿宋" w:hAnsi="仿宋"/>
        </w:rPr>
        <w:t>NNI互通和管控面协同管控方案。</w:t>
      </w:r>
    </w:p>
    <w:p w:rsidR="00625499" w:rsidRDefault="00D57766" w:rsidP="00625499">
      <w:pPr>
        <w:jc w:val="center"/>
      </w:pPr>
      <w:r>
        <w:object w:dxaOrig="6576" w:dyaOrig="5016">
          <v:shape id="_x0000_i1026" type="#_x0000_t75" style="width:292.35pt;height:223.1pt" o:ole="">
            <v:imagedata r:id="rId9" o:title=""/>
          </v:shape>
          <o:OLEObject Type="Embed" ProgID="Visio.Drawing.15" ShapeID="_x0000_i1026" DrawAspect="Content" ObjectID="_1700131014" r:id="rId10"/>
        </w:object>
      </w:r>
    </w:p>
    <w:p w:rsidR="00625499" w:rsidRPr="00EA0DB0" w:rsidRDefault="00625499" w:rsidP="00625499">
      <w:pPr>
        <w:jc w:val="center"/>
        <w:rPr>
          <w:rStyle w:val="3Char"/>
          <w:rFonts w:ascii="仿宋" w:eastAsia="仿宋" w:hAnsi="仿宋"/>
        </w:rPr>
      </w:pPr>
      <w:r>
        <w:rPr>
          <w:rStyle w:val="3Char"/>
          <w:rFonts w:ascii="仿宋" w:eastAsia="仿宋" w:hAnsi="仿宋" w:hint="eastAsia"/>
        </w:rPr>
        <w:t>图*全网络覆盖场景</w:t>
      </w:r>
      <w:r w:rsidR="00E6120F">
        <w:rPr>
          <w:rStyle w:val="3Char"/>
          <w:rFonts w:ascii="仿宋" w:eastAsia="仿宋" w:hAnsi="仿宋" w:hint="eastAsia"/>
        </w:rPr>
        <w:t>示意图</w:t>
      </w:r>
    </w:p>
    <w:p w:rsidR="0092347C" w:rsidRDefault="00D57766" w:rsidP="00415A43">
      <w:pPr>
        <w:ind w:firstLineChars="200" w:firstLine="560"/>
        <w:rPr>
          <w:rStyle w:val="3Char"/>
          <w:rFonts w:ascii="仿宋" w:eastAsia="仿宋" w:hAnsi="仿宋"/>
        </w:rPr>
      </w:pPr>
      <w:r>
        <w:rPr>
          <w:rStyle w:val="3Char"/>
          <w:rFonts w:ascii="仿宋" w:eastAsia="仿宋" w:hAnsi="仿宋" w:hint="eastAsia"/>
        </w:rPr>
        <w:t>如图*所示，</w:t>
      </w:r>
      <w:r w:rsidR="00AE2627" w:rsidRPr="00AE2627">
        <w:rPr>
          <w:rStyle w:val="3Char"/>
          <w:rFonts w:ascii="仿宋" w:eastAsia="仿宋" w:hAnsi="仿宋" w:hint="eastAsia"/>
        </w:rPr>
        <w:t>在全区域覆盖场景中，</w:t>
      </w:r>
      <w:r>
        <w:rPr>
          <w:rStyle w:val="3Char"/>
          <w:rFonts w:ascii="仿宋" w:eastAsia="仿宋" w:hAnsi="仿宋" w:hint="eastAsia"/>
        </w:rPr>
        <w:t>接入层/汇聚层</w:t>
      </w:r>
      <w:r w:rsidR="00AE2627">
        <w:rPr>
          <w:rStyle w:val="3Char"/>
          <w:rFonts w:ascii="仿宋" w:eastAsia="仿宋" w:hAnsi="仿宋" w:hint="eastAsia"/>
        </w:rPr>
        <w:t>需要考虑省级厂站传输网是否有FlexE技术引入的必要，</w:t>
      </w:r>
      <w:r w:rsidR="004728FF">
        <w:rPr>
          <w:rStyle w:val="3Char"/>
          <w:rFonts w:ascii="仿宋" w:eastAsia="仿宋" w:hAnsi="仿宋" w:hint="eastAsia"/>
        </w:rPr>
        <w:t>核心层需要</w:t>
      </w:r>
      <w:r w:rsidR="001415C8">
        <w:rPr>
          <w:rStyle w:val="3Char"/>
          <w:rFonts w:ascii="仿宋" w:eastAsia="仿宋" w:hAnsi="仿宋" w:hint="eastAsia"/>
        </w:rPr>
        <w:t>研究一二级网和</w:t>
      </w:r>
      <w:r w:rsidR="00415A43">
        <w:rPr>
          <w:rStyle w:val="3Char"/>
          <w:rFonts w:ascii="仿宋" w:eastAsia="仿宋" w:hAnsi="仿宋" w:hint="eastAsia"/>
        </w:rPr>
        <w:t>业务是否有同一设备承载的需求。</w:t>
      </w:r>
      <w:r w:rsidR="004728FF">
        <w:rPr>
          <w:rStyle w:val="3Char"/>
          <w:rFonts w:ascii="仿宋" w:eastAsia="仿宋" w:hAnsi="仿宋" w:hint="eastAsia"/>
        </w:rPr>
        <w:t>分析实现</w:t>
      </w:r>
      <w:r w:rsidR="00415A43" w:rsidRPr="00415A43">
        <w:rPr>
          <w:rStyle w:val="3Char"/>
          <w:rFonts w:ascii="仿宋" w:eastAsia="仿宋" w:hAnsi="仿宋" w:hint="eastAsia"/>
        </w:rPr>
        <w:t>总部一二级网和业务的统一承载</w:t>
      </w:r>
      <w:r w:rsidR="004728FF">
        <w:rPr>
          <w:rStyle w:val="3Char"/>
          <w:rFonts w:ascii="仿宋" w:eastAsia="仿宋" w:hAnsi="仿宋" w:hint="eastAsia"/>
        </w:rPr>
        <w:t>租房方案能否实现，需要</w:t>
      </w:r>
      <w:r w:rsidR="00415A43" w:rsidRPr="00415A43">
        <w:rPr>
          <w:rStyle w:val="3Char"/>
          <w:rFonts w:ascii="仿宋" w:eastAsia="仿宋" w:hAnsi="仿宋" w:hint="eastAsia"/>
        </w:rPr>
        <w:t>论证</w:t>
      </w:r>
      <w:r w:rsidR="00415A43" w:rsidRPr="00415A43">
        <w:rPr>
          <w:rStyle w:val="3Char"/>
          <w:rFonts w:ascii="仿宋" w:eastAsia="仿宋" w:hAnsi="仿宋"/>
        </w:rPr>
        <w:t>FlexE设备统一承</w:t>
      </w:r>
      <w:r w:rsidR="00415A43" w:rsidRPr="00415A43">
        <w:rPr>
          <w:rStyle w:val="3Char"/>
          <w:rFonts w:ascii="仿宋" w:eastAsia="仿宋" w:hAnsi="仿宋" w:hint="eastAsia"/>
        </w:rPr>
        <w:t>载总部生产</w:t>
      </w:r>
      <w:r w:rsidR="00415A43" w:rsidRPr="00415A43">
        <w:rPr>
          <w:rStyle w:val="3Char"/>
          <w:rFonts w:ascii="仿宋" w:eastAsia="仿宋" w:hAnsi="仿宋"/>
        </w:rPr>
        <w:t>I/II区业务的可行性。</w:t>
      </w:r>
      <w:r w:rsidR="004728FF">
        <w:rPr>
          <w:rStyle w:val="3Char"/>
          <w:rFonts w:ascii="仿宋" w:eastAsia="仿宋" w:hAnsi="仿宋" w:hint="eastAsia"/>
        </w:rPr>
        <w:t>为研究</w:t>
      </w:r>
      <w:r w:rsidR="00415A43" w:rsidRPr="00415A43">
        <w:rPr>
          <w:rStyle w:val="3Char"/>
          <w:rFonts w:ascii="仿宋" w:eastAsia="仿宋" w:hAnsi="仿宋"/>
        </w:rPr>
        <w:t>省级500kV场站的传输网采用FlexE</w:t>
      </w:r>
      <w:r w:rsidR="00415A43" w:rsidRPr="00415A43">
        <w:rPr>
          <w:rStyle w:val="3Char"/>
          <w:rFonts w:ascii="仿宋" w:eastAsia="仿宋" w:hAnsi="仿宋" w:hint="eastAsia"/>
        </w:rPr>
        <w:t>设备组网</w:t>
      </w:r>
      <w:r w:rsidR="00654159">
        <w:rPr>
          <w:rStyle w:val="3Char"/>
          <w:rFonts w:ascii="仿宋" w:eastAsia="仿宋" w:hAnsi="仿宋" w:hint="eastAsia"/>
        </w:rPr>
        <w:t>的可行性</w:t>
      </w:r>
      <w:r w:rsidR="004728FF">
        <w:rPr>
          <w:rStyle w:val="3Char"/>
          <w:rFonts w:ascii="仿宋" w:eastAsia="仿宋" w:hAnsi="仿宋" w:hint="eastAsia"/>
        </w:rPr>
        <w:t>，需要</w:t>
      </w:r>
      <w:r w:rsidR="00415A43" w:rsidRPr="00415A43">
        <w:rPr>
          <w:rStyle w:val="3Char"/>
          <w:rFonts w:ascii="仿宋" w:eastAsia="仿宋" w:hAnsi="仿宋" w:hint="eastAsia"/>
        </w:rPr>
        <w:t>论证</w:t>
      </w:r>
      <w:r w:rsidR="00415A43" w:rsidRPr="00415A43">
        <w:rPr>
          <w:rStyle w:val="3Char"/>
          <w:rFonts w:ascii="仿宋" w:eastAsia="仿宋" w:hAnsi="仿宋"/>
        </w:rPr>
        <w:t>SPN设备</w:t>
      </w:r>
      <w:r w:rsidR="00415A43" w:rsidRPr="00415A43">
        <w:rPr>
          <w:rStyle w:val="3Char"/>
          <w:rFonts w:ascii="仿宋" w:eastAsia="仿宋" w:hAnsi="仿宋" w:hint="eastAsia"/>
        </w:rPr>
        <w:t>及其小颗粒技术方案组网部署方案。</w:t>
      </w:r>
    </w:p>
    <w:p w:rsidR="00625499" w:rsidRDefault="00D57766" w:rsidP="00625499">
      <w:pPr>
        <w:jc w:val="center"/>
      </w:pPr>
      <w:r>
        <w:object w:dxaOrig="6480" w:dyaOrig="3792">
          <v:shape id="_x0000_i1027" type="#_x0000_t75" style="width:300.55pt;height:175.65pt" o:ole="">
            <v:imagedata r:id="rId11" o:title=""/>
          </v:shape>
          <o:OLEObject Type="Embed" ProgID="Visio.Drawing.15" ShapeID="_x0000_i1027" DrawAspect="Content" ObjectID="_1700131015" r:id="rId12"/>
        </w:object>
      </w:r>
    </w:p>
    <w:p w:rsidR="00625499" w:rsidRPr="00415A43" w:rsidRDefault="00625499" w:rsidP="00625499">
      <w:pPr>
        <w:jc w:val="center"/>
        <w:rPr>
          <w:rFonts w:ascii="仿宋" w:eastAsia="仿宋" w:hAnsi="仿宋" w:cstheme="majorBidi"/>
          <w:color w:val="000000" w:themeColor="text1"/>
          <w:sz w:val="28"/>
          <w:szCs w:val="24"/>
        </w:rPr>
      </w:pPr>
      <w:r>
        <w:rPr>
          <w:rFonts w:ascii="仿宋" w:eastAsia="仿宋" w:hAnsi="仿宋" w:cstheme="majorBidi" w:hint="eastAsia"/>
          <w:color w:val="000000" w:themeColor="text1"/>
          <w:sz w:val="28"/>
          <w:szCs w:val="24"/>
        </w:rPr>
        <w:lastRenderedPageBreak/>
        <w:t>图*全区域覆盖场景</w:t>
      </w:r>
      <w:r w:rsidR="00E6120F">
        <w:rPr>
          <w:rStyle w:val="3Char"/>
          <w:rFonts w:ascii="仿宋" w:eastAsia="仿宋" w:hAnsi="仿宋" w:hint="eastAsia"/>
        </w:rPr>
        <w:t>示意图</w:t>
      </w:r>
    </w:p>
    <w:sectPr w:rsidR="00625499" w:rsidRPr="00415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5CA" w:rsidRDefault="005535CA" w:rsidP="00A14CA9">
      <w:pPr>
        <w:spacing w:after="0" w:line="240" w:lineRule="auto"/>
      </w:pPr>
      <w:r>
        <w:separator/>
      </w:r>
    </w:p>
  </w:endnote>
  <w:endnote w:type="continuationSeparator" w:id="0">
    <w:p w:rsidR="005535CA" w:rsidRDefault="005535CA" w:rsidP="00A1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5CA" w:rsidRDefault="005535CA" w:rsidP="00A14CA9">
      <w:pPr>
        <w:spacing w:after="0" w:line="240" w:lineRule="auto"/>
      </w:pPr>
      <w:r>
        <w:separator/>
      </w:r>
    </w:p>
  </w:footnote>
  <w:footnote w:type="continuationSeparator" w:id="0">
    <w:p w:rsidR="005535CA" w:rsidRDefault="005535CA" w:rsidP="00A1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5BC82"/>
    <w:multiLevelType w:val="multilevel"/>
    <w:tmpl w:val="5FC5BC8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678"/>
    <w:rsid w:val="00052CE5"/>
    <w:rsid w:val="00053829"/>
    <w:rsid w:val="000817B8"/>
    <w:rsid w:val="00103961"/>
    <w:rsid w:val="001415C8"/>
    <w:rsid w:val="001B1F6D"/>
    <w:rsid w:val="001D05B9"/>
    <w:rsid w:val="001E19D1"/>
    <w:rsid w:val="00210446"/>
    <w:rsid w:val="0030362D"/>
    <w:rsid w:val="003176E5"/>
    <w:rsid w:val="00415A43"/>
    <w:rsid w:val="00434678"/>
    <w:rsid w:val="0045620A"/>
    <w:rsid w:val="004728FF"/>
    <w:rsid w:val="00483A57"/>
    <w:rsid w:val="004B658A"/>
    <w:rsid w:val="004F7008"/>
    <w:rsid w:val="005535CA"/>
    <w:rsid w:val="005D305C"/>
    <w:rsid w:val="00624A31"/>
    <w:rsid w:val="00625499"/>
    <w:rsid w:val="00654159"/>
    <w:rsid w:val="00671F64"/>
    <w:rsid w:val="00785605"/>
    <w:rsid w:val="0092347C"/>
    <w:rsid w:val="009F06B0"/>
    <w:rsid w:val="00A14CA9"/>
    <w:rsid w:val="00A420B1"/>
    <w:rsid w:val="00AE2627"/>
    <w:rsid w:val="00D57766"/>
    <w:rsid w:val="00D831AC"/>
    <w:rsid w:val="00E6120F"/>
    <w:rsid w:val="00EA0DB0"/>
    <w:rsid w:val="00EA23D7"/>
    <w:rsid w:val="00FB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37845"/>
  <w15:chartTrackingRefBased/>
  <w15:docId w15:val="{2C533C0D-64F1-4EFD-A79D-10E9214E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467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3467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43467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3467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3467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43467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43467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43467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43467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3467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4678"/>
    <w:rPr>
      <w:rFonts w:asciiTheme="majorHAnsi" w:eastAsiaTheme="majorEastAsia" w:hAnsiTheme="majorHAnsi" w:cstheme="majorBidi"/>
      <w:color w:val="000000" w:themeColor="text1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sid w:val="00434678"/>
    <w:rPr>
      <w:rFonts w:asciiTheme="majorHAnsi" w:eastAsiaTheme="majorEastAsia" w:hAnsiTheme="majorHAnsi" w:cstheme="majorBidi"/>
      <w:color w:val="000000" w:themeColor="text1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34678"/>
    <w:rPr>
      <w:rFonts w:asciiTheme="majorHAnsi" w:eastAsiaTheme="majorEastAsia" w:hAnsiTheme="majorHAnsi" w:cstheme="majorBidi"/>
      <w:color w:val="000000" w:themeColor="text1"/>
      <w:kern w:val="0"/>
      <w:sz w:val="28"/>
      <w:szCs w:val="24"/>
    </w:rPr>
  </w:style>
  <w:style w:type="character" w:customStyle="1" w:styleId="40">
    <w:name w:val="标题 4 字符"/>
    <w:basedOn w:val="a0"/>
    <w:link w:val="4"/>
    <w:uiPriority w:val="9"/>
    <w:rsid w:val="00434678"/>
    <w:rPr>
      <w:rFonts w:asciiTheme="majorHAnsi" w:eastAsiaTheme="majorEastAsia" w:hAnsiTheme="majorHAnsi" w:cstheme="majorBidi"/>
      <w:iCs/>
      <w:kern w:val="0"/>
      <w:sz w:val="22"/>
    </w:rPr>
  </w:style>
  <w:style w:type="character" w:customStyle="1" w:styleId="50">
    <w:name w:val="标题 5 字符"/>
    <w:basedOn w:val="a0"/>
    <w:link w:val="5"/>
    <w:uiPriority w:val="9"/>
    <w:rsid w:val="00434678"/>
    <w:rPr>
      <w:rFonts w:asciiTheme="majorHAnsi" w:eastAsiaTheme="majorEastAsia" w:hAnsiTheme="majorHAnsi" w:cstheme="majorBidi"/>
      <w:kern w:val="0"/>
    </w:rPr>
  </w:style>
  <w:style w:type="character" w:customStyle="1" w:styleId="60">
    <w:name w:val="标题 6 字符"/>
    <w:basedOn w:val="a0"/>
    <w:link w:val="6"/>
    <w:uiPriority w:val="9"/>
    <w:rsid w:val="00434678"/>
    <w:rPr>
      <w:rFonts w:asciiTheme="majorHAnsi" w:eastAsiaTheme="majorEastAsia" w:hAnsiTheme="majorHAnsi" w:cstheme="majorBidi"/>
      <w:color w:val="1F3864" w:themeColor="accent1" w:themeShade="80"/>
      <w:kern w:val="0"/>
      <w:sz w:val="22"/>
    </w:rPr>
  </w:style>
  <w:style w:type="character" w:customStyle="1" w:styleId="70">
    <w:name w:val="标题 7 字符"/>
    <w:basedOn w:val="a0"/>
    <w:link w:val="7"/>
    <w:uiPriority w:val="9"/>
    <w:rsid w:val="00434678"/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</w:rPr>
  </w:style>
  <w:style w:type="character" w:customStyle="1" w:styleId="80">
    <w:name w:val="标题 8 字符"/>
    <w:basedOn w:val="a0"/>
    <w:link w:val="8"/>
    <w:uiPriority w:val="9"/>
    <w:rsid w:val="00434678"/>
    <w:rPr>
      <w:rFonts w:asciiTheme="majorHAnsi" w:eastAsiaTheme="majorEastAsia" w:hAnsiTheme="majorHAnsi" w:cstheme="majorBidi"/>
      <w:color w:val="262626" w:themeColor="text1" w:themeTint="D9"/>
      <w:kern w:val="0"/>
      <w:szCs w:val="21"/>
    </w:rPr>
  </w:style>
  <w:style w:type="character" w:customStyle="1" w:styleId="90">
    <w:name w:val="标题 9 字符"/>
    <w:basedOn w:val="a0"/>
    <w:link w:val="9"/>
    <w:uiPriority w:val="9"/>
    <w:rsid w:val="00434678"/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customStyle="1" w:styleId="3Char">
    <w:name w:val="标题 3 Char"/>
    <w:basedOn w:val="a0"/>
    <w:uiPriority w:val="9"/>
    <w:qFormat/>
    <w:rsid w:val="0043467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A14C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4CA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4CA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4CA9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Zhicheng Lee</dc:creator>
  <cp:keywords/>
  <dc:description/>
  <cp:lastModifiedBy>Zhicheng Lee</cp:lastModifiedBy>
  <cp:revision>4</cp:revision>
  <dcterms:created xsi:type="dcterms:W3CDTF">2021-12-02T12:33:00Z</dcterms:created>
  <dcterms:modified xsi:type="dcterms:W3CDTF">2021-12-04T05:50:00Z</dcterms:modified>
</cp:coreProperties>
</file>