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33298" w:rsidRDefault="00221EDB">
      <w:bookmarkStart w:id="0" w:name="OLE_LINK3"/>
      <w:bookmarkStart w:id="1" w:name="_Toc956851143_WPSOffice_Level1"/>
      <w:bookmarkStart w:id="2" w:name="_Toc1751343675_WPSOffice_Level1"/>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ind w:right="210"/>
        <w:jc w:val="right"/>
        <w:rPr>
          <w:rFonts w:ascii="仿宋" w:eastAsia="仿宋" w:hAnsi="仿宋" w:cs="Times New Roman"/>
          <w:sz w:val="28"/>
          <w:szCs w:val="28"/>
        </w:rPr>
      </w:pPr>
    </w:p>
    <w:p w:rsidR="00A33298" w:rsidRDefault="00221EDB">
      <w:pPr>
        <w:adjustRightInd w:val="0"/>
        <w:spacing w:line="240" w:lineRule="atLeast"/>
        <w:jc w:val="center"/>
        <w:rPr>
          <w:rFonts w:ascii="仿宋" w:eastAsia="仿宋" w:hAnsi="仿宋" w:cs="Times New Roman"/>
          <w:sz w:val="28"/>
          <w:szCs w:val="28"/>
        </w:rPr>
      </w:pPr>
      <w:r>
        <w:rPr>
          <w:rFonts w:ascii="仿宋" w:eastAsia="仿宋" w:hAnsi="仿宋" w:cs="Times New Roman"/>
          <w:sz w:val="28"/>
          <w:szCs w:val="28"/>
        </w:rPr>
        <w:t>国网江苏省电力有限公司科技项目</w:t>
      </w:r>
    </w:p>
    <w:p w:rsidR="00A33298" w:rsidRDefault="00A33298">
      <w:pPr>
        <w:spacing w:line="360" w:lineRule="auto"/>
        <w:jc w:val="center"/>
        <w:rPr>
          <w:rFonts w:ascii="仿宋" w:eastAsia="仿宋" w:hAnsi="仿宋" w:cs="Times New Roman"/>
          <w:b/>
          <w:bCs/>
          <w:sz w:val="28"/>
          <w:szCs w:val="28"/>
        </w:rPr>
      </w:pPr>
    </w:p>
    <w:p w:rsidR="00A33298" w:rsidRDefault="00A33298">
      <w:pPr>
        <w:widowControl w:val="0"/>
        <w:autoSpaceDE w:val="0"/>
        <w:autoSpaceDN w:val="0"/>
        <w:adjustRightInd w:val="0"/>
        <w:spacing w:after="0" w:line="240" w:lineRule="auto"/>
        <w:rPr>
          <w:rFonts w:ascii="仿宋" w:eastAsia="仿宋" w:hAnsi="仿宋" w:cs="Times New Roman"/>
          <w:sz w:val="28"/>
          <w:szCs w:val="28"/>
        </w:rPr>
      </w:pPr>
    </w:p>
    <w:p w:rsidR="00A33298" w:rsidRDefault="00221EDB">
      <w:pPr>
        <w:adjustRightInd w:val="0"/>
        <w:spacing w:afterLines="50" w:after="156" w:line="360" w:lineRule="auto"/>
        <w:jc w:val="center"/>
        <w:outlineLvl w:val="0"/>
        <w:rPr>
          <w:rFonts w:ascii="仿宋" w:eastAsia="仿宋" w:hAnsi="仿宋" w:cs="Times New Roman"/>
          <w:b/>
          <w:bCs/>
          <w:sz w:val="28"/>
          <w:szCs w:val="28"/>
        </w:rPr>
      </w:pPr>
      <w:r>
        <w:rPr>
          <w:rFonts w:ascii="仿宋" w:eastAsia="仿宋" w:hAnsi="仿宋" w:cs="Times New Roman"/>
          <w:sz w:val="28"/>
          <w:szCs w:val="28"/>
        </w:rPr>
        <w:t xml:space="preserve"> </w:t>
      </w:r>
      <w:bookmarkStart w:id="3" w:name="_Toc87276145"/>
      <w:bookmarkStart w:id="4" w:name="_Toc1282615082"/>
      <w:r>
        <w:rPr>
          <w:rFonts w:ascii="仿宋" w:eastAsia="仿宋" w:hAnsi="仿宋" w:cs="Times New Roman" w:hint="eastAsia"/>
          <w:b/>
          <w:spacing w:val="-22"/>
          <w:sz w:val="28"/>
          <w:szCs w:val="28"/>
        </w:rPr>
        <w:t>Flexible Ethernet灵活以太网技术在电力通信网中应用的关键技术</w:t>
      </w:r>
      <w:bookmarkEnd w:id="3"/>
      <w:bookmarkEnd w:id="4"/>
    </w:p>
    <w:p w:rsidR="00A33298" w:rsidRDefault="00221EDB">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Research on Flexible Ethernet Networking Technology based on Typical Power Service Scenario</w:t>
      </w:r>
    </w:p>
    <w:p w:rsidR="00A33298" w:rsidRDefault="00221EDB">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基于电力典型业务场景的灵活以太网控制及运行技术研究</w:t>
      </w:r>
      <w:r>
        <w:rPr>
          <w:rFonts w:ascii="仿宋" w:eastAsia="仿宋" w:hAnsi="仿宋" w:cs="Times New Roman"/>
          <w:color w:val="auto"/>
          <w:spacing w:val="-16"/>
          <w:sz w:val="28"/>
          <w:szCs w:val="28"/>
        </w:rPr>
        <w:t>》</w:t>
      </w:r>
    </w:p>
    <w:p w:rsidR="00A33298" w:rsidRDefault="00A33298">
      <w:pPr>
        <w:jc w:val="center"/>
        <w:rPr>
          <w:rFonts w:ascii="仿宋" w:eastAsia="仿宋" w:hAnsi="仿宋" w:cs="Times New Roman"/>
          <w:b/>
          <w:bCs/>
          <w:sz w:val="28"/>
          <w:szCs w:val="28"/>
        </w:rPr>
      </w:pPr>
    </w:p>
    <w:p w:rsidR="00A33298" w:rsidRDefault="00A33298">
      <w:pPr>
        <w:jc w:val="center"/>
        <w:rPr>
          <w:rFonts w:ascii="仿宋" w:eastAsia="仿宋" w:hAnsi="仿宋" w:cs="Times New Roman"/>
          <w:b/>
          <w:bCs/>
          <w:sz w:val="28"/>
          <w:szCs w:val="28"/>
        </w:rPr>
      </w:pPr>
    </w:p>
    <w:p w:rsidR="00A33298" w:rsidRDefault="00A33298">
      <w:pPr>
        <w:adjustRightInd w:val="0"/>
        <w:ind w:leftChars="-1" w:left="-2"/>
        <w:jc w:val="center"/>
        <w:rPr>
          <w:rFonts w:ascii="仿宋" w:eastAsia="仿宋" w:hAnsi="仿宋" w:cs="Times New Roman"/>
          <w:sz w:val="28"/>
          <w:szCs w:val="28"/>
        </w:rPr>
      </w:pPr>
    </w:p>
    <w:p w:rsidR="00A33298" w:rsidRDefault="00221EDB">
      <w:pPr>
        <w:adjustRightInd w:val="0"/>
        <w:ind w:leftChars="-1" w:left="-2"/>
        <w:jc w:val="center"/>
        <w:rPr>
          <w:rFonts w:ascii="仿宋" w:eastAsia="仿宋" w:hAnsi="仿宋" w:cs="Times New Roman"/>
          <w:sz w:val="28"/>
          <w:szCs w:val="28"/>
        </w:rPr>
      </w:pPr>
      <w:r>
        <w:rPr>
          <w:rFonts w:ascii="仿宋" w:eastAsia="仿宋" w:hAnsi="仿宋" w:cs="Times New Roman" w:hint="eastAsia"/>
          <w:sz w:val="28"/>
          <w:szCs w:val="28"/>
        </w:rPr>
        <w:t>国网江苏省电力有限公司信息通信分公司</w:t>
      </w:r>
    </w:p>
    <w:p w:rsidR="00A33298" w:rsidRDefault="00A33298">
      <w:pPr>
        <w:adjustRightInd w:val="0"/>
        <w:ind w:leftChars="-1" w:left="-2"/>
        <w:jc w:val="center"/>
        <w:rPr>
          <w:rFonts w:ascii="仿宋" w:eastAsia="仿宋" w:hAnsi="仿宋" w:cs="Times New Roman"/>
          <w:sz w:val="28"/>
          <w:szCs w:val="28"/>
        </w:rPr>
        <w:sectPr w:rsidR="00A33298">
          <w:pgSz w:w="11900" w:h="16840"/>
          <w:pgMar w:top="1276" w:right="1800" w:bottom="1440" w:left="1800" w:header="851" w:footer="992" w:gutter="0"/>
          <w:cols w:space="425"/>
          <w:docGrid w:type="lines" w:linePitch="312"/>
        </w:sectPr>
      </w:pP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r>
        <w:rPr>
          <w:rFonts w:ascii="仿宋" w:eastAsia="仿宋" w:hAnsi="仿宋" w:cs="Times New Roman" w:hint="eastAsia"/>
          <w:b/>
          <w:bCs/>
          <w:sz w:val="28"/>
          <w:szCs w:val="28"/>
        </w:rPr>
        <w:t>国网江苏省电力有限公司信息通信分公司</w:t>
      </w: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rsidR="00A33298" w:rsidRDefault="00221EDB">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rsidR="00A33298" w:rsidRDefault="00221EDB">
      <w:pPr>
        <w:rPr>
          <w:rFonts w:ascii="仿宋" w:eastAsia="仿宋" w:hAnsi="仿宋" w:cs="Times New Roman"/>
          <w:b/>
          <w:sz w:val="28"/>
          <w:szCs w:val="28"/>
        </w:rPr>
      </w:pPr>
      <w:r>
        <w:rPr>
          <w:rFonts w:ascii="仿宋" w:eastAsia="仿宋" w:hAnsi="仿宋" w:cs="Times New Roman"/>
          <w:b/>
          <w:bCs/>
          <w:sz w:val="28"/>
          <w:szCs w:val="28"/>
        </w:rPr>
        <w:t xml:space="preserve"> </w:t>
      </w:r>
    </w:p>
    <w:p w:rsidR="00A33298" w:rsidRDefault="00A33298">
      <w:pPr>
        <w:jc w:val="both"/>
        <w:rPr>
          <w:rFonts w:ascii="仿宋" w:eastAsia="仿宋" w:hAnsi="仿宋" w:cs="Times New Roman"/>
          <w:b/>
          <w:bCs/>
          <w:sz w:val="28"/>
          <w:szCs w:val="28"/>
          <w:lang w:val="zh-CN"/>
        </w:rPr>
        <w:sectPr w:rsidR="00A33298">
          <w:pgSz w:w="11900" w:h="16840"/>
          <w:pgMar w:top="1440" w:right="1800" w:bottom="1440" w:left="1800" w:header="851" w:footer="992" w:gutter="0"/>
          <w:cols w:space="425"/>
          <w:docGrid w:type="lines" w:linePitch="312"/>
        </w:sectPr>
      </w:pPr>
    </w:p>
    <w:sdt>
      <w:sdtPr>
        <w:rPr>
          <w:rFonts w:ascii="宋体" w:eastAsia="宋体" w:hAnsi="宋体"/>
          <w:sz w:val="21"/>
        </w:rPr>
        <w:id w:val="860596374"/>
        <w15:color w:val="DBDBDB"/>
      </w:sdtPr>
      <w:sdtEndPr>
        <w:rPr>
          <w:rFonts w:ascii="仿宋" w:eastAsia="仿宋" w:hAnsi="仿宋" w:cs="Times New Roman" w:hint="eastAsia"/>
          <w:bCs/>
          <w:sz w:val="22"/>
          <w:szCs w:val="28"/>
          <w:lang w:val="zh-CN"/>
        </w:rPr>
      </w:sdtEndPr>
      <w:sdtContent>
        <w:p w:rsidR="00A33298" w:rsidRDefault="00221EDB">
          <w:pPr>
            <w:spacing w:after="0" w:line="240" w:lineRule="auto"/>
            <w:jc w:val="center"/>
          </w:pPr>
          <w:r>
            <w:rPr>
              <w:rFonts w:ascii="宋体" w:eastAsia="宋体" w:hAnsi="宋体"/>
              <w:sz w:val="21"/>
            </w:rPr>
            <w:t>目录</w:t>
          </w:r>
        </w:p>
        <w:p w:rsidR="00A33298" w:rsidRDefault="00221EDB">
          <w:pPr>
            <w:pStyle w:val="TOC1"/>
            <w:tabs>
              <w:tab w:val="right" w:leader="dot" w:pos="8290"/>
            </w:tabs>
            <w:rPr>
              <w:kern w:val="2"/>
              <w:sz w:val="21"/>
            </w:rPr>
          </w:pPr>
          <w:r>
            <w:rPr>
              <w:rFonts w:ascii="仿宋" w:eastAsia="仿宋" w:hAnsi="仿宋" w:cs="Times New Roman" w:hint="eastAsia"/>
              <w:b/>
              <w:bCs/>
              <w:sz w:val="28"/>
              <w:szCs w:val="28"/>
              <w:lang w:val="zh-CN"/>
            </w:rPr>
            <w:fldChar w:fldCharType="begin"/>
          </w:r>
          <w:r>
            <w:rPr>
              <w:rFonts w:ascii="仿宋" w:eastAsia="仿宋" w:hAnsi="仿宋" w:cs="Times New Roman" w:hint="eastAsia"/>
              <w:b/>
              <w:bCs/>
              <w:sz w:val="28"/>
              <w:szCs w:val="28"/>
              <w:lang w:val="zh-CN"/>
            </w:rPr>
            <w:instrText xml:space="preserve">TOC \o "1-3" \h \u </w:instrText>
          </w:r>
          <w:r>
            <w:rPr>
              <w:rFonts w:ascii="仿宋" w:eastAsia="仿宋" w:hAnsi="仿宋" w:cs="Times New Roman" w:hint="eastAsia"/>
              <w:b/>
              <w:bCs/>
              <w:sz w:val="28"/>
              <w:szCs w:val="28"/>
              <w:lang w:val="zh-CN"/>
            </w:rPr>
            <w:fldChar w:fldCharType="separate"/>
          </w:r>
          <w:hyperlink w:anchor="_Toc87276145" w:history="1">
            <w:r>
              <w:rPr>
                <w:rStyle w:val="affff7"/>
                <w:rFonts w:ascii="仿宋" w:eastAsia="仿宋" w:hAnsi="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hyperlink>
        </w:p>
        <w:p w:rsidR="00A33298" w:rsidRDefault="00221EDB">
          <w:pPr>
            <w:pStyle w:val="TOC1"/>
            <w:tabs>
              <w:tab w:val="left" w:pos="420"/>
              <w:tab w:val="right" w:leader="dot" w:pos="8290"/>
            </w:tabs>
            <w:rPr>
              <w:kern w:val="2"/>
              <w:sz w:val="21"/>
            </w:rPr>
          </w:pPr>
          <w:hyperlink w:anchor="_Toc87276146" w:history="1">
            <w:r>
              <w:rPr>
                <w:rStyle w:val="affff7"/>
              </w:rPr>
              <w:t>1.</w:t>
            </w:r>
            <w:r>
              <w:rPr>
                <w:kern w:val="2"/>
                <w:sz w:val="21"/>
              </w:rPr>
              <w:tab/>
            </w:r>
            <w:r>
              <w:rPr>
                <w:rStyle w:val="affff7"/>
              </w:rPr>
              <w:t>报告概述</w:t>
            </w:r>
            <w:r>
              <w:tab/>
            </w:r>
            <w:r>
              <w:fldChar w:fldCharType="begin"/>
            </w:r>
            <w:r>
              <w:instrText xml:space="preserve"> PAGEREF _Toc87276146 \h </w:instrText>
            </w:r>
            <w:r>
              <w:fldChar w:fldCharType="separate"/>
            </w:r>
            <w:r>
              <w:t>4</w:t>
            </w:r>
            <w:r>
              <w:fldChar w:fldCharType="end"/>
            </w:r>
          </w:hyperlink>
        </w:p>
        <w:p w:rsidR="00A33298" w:rsidRDefault="00221EDB">
          <w:pPr>
            <w:pStyle w:val="TOC2"/>
            <w:tabs>
              <w:tab w:val="left" w:pos="1260"/>
              <w:tab w:val="right" w:leader="dot" w:pos="8290"/>
            </w:tabs>
            <w:ind w:left="440"/>
            <w:rPr>
              <w:kern w:val="2"/>
              <w:sz w:val="21"/>
            </w:rPr>
          </w:pPr>
          <w:hyperlink w:anchor="_Toc87276147" w:history="1">
            <w:r>
              <w:rPr>
                <w:rStyle w:val="affff7"/>
              </w:rPr>
              <w:t>1.1.</w:t>
            </w:r>
            <w:r>
              <w:rPr>
                <w:kern w:val="2"/>
                <w:sz w:val="21"/>
              </w:rPr>
              <w:tab/>
            </w:r>
            <w:r>
              <w:rPr>
                <w:rStyle w:val="affff7"/>
              </w:rPr>
              <w:t>研究背景</w:t>
            </w:r>
            <w:r>
              <w:tab/>
            </w:r>
            <w:r>
              <w:fldChar w:fldCharType="begin"/>
            </w:r>
            <w:r>
              <w:instrText xml:space="preserve"> PAGEREF _Toc87276147 \h </w:instrText>
            </w:r>
            <w:r>
              <w:fldChar w:fldCharType="separate"/>
            </w:r>
            <w:r>
              <w:t>4</w:t>
            </w:r>
            <w:r>
              <w:fldChar w:fldCharType="end"/>
            </w:r>
          </w:hyperlink>
        </w:p>
        <w:p w:rsidR="00A33298" w:rsidRDefault="00221EDB">
          <w:pPr>
            <w:pStyle w:val="TOC2"/>
            <w:tabs>
              <w:tab w:val="left" w:pos="1260"/>
              <w:tab w:val="right" w:leader="dot" w:pos="8290"/>
            </w:tabs>
            <w:ind w:left="440"/>
            <w:rPr>
              <w:kern w:val="2"/>
              <w:sz w:val="21"/>
            </w:rPr>
          </w:pPr>
          <w:hyperlink w:anchor="_Toc87276148" w:history="1">
            <w:r>
              <w:rPr>
                <w:rStyle w:val="affff7"/>
              </w:rPr>
              <w:t>1.2.</w:t>
            </w:r>
            <w:r>
              <w:rPr>
                <w:kern w:val="2"/>
                <w:sz w:val="21"/>
              </w:rPr>
              <w:tab/>
            </w:r>
            <w:r>
              <w:rPr>
                <w:rStyle w:val="affff7"/>
              </w:rPr>
              <w:t>研究内容及研究思路</w:t>
            </w:r>
            <w:r>
              <w:tab/>
            </w:r>
            <w:r>
              <w:fldChar w:fldCharType="begin"/>
            </w:r>
            <w:r>
              <w:instrText xml:space="preserve"> PAGEREF _Toc87276148 \h </w:instrText>
            </w:r>
            <w:r>
              <w:fldChar w:fldCharType="separate"/>
            </w:r>
            <w:r>
              <w:t>7</w:t>
            </w:r>
            <w:r>
              <w:fldChar w:fldCharType="end"/>
            </w:r>
          </w:hyperlink>
        </w:p>
        <w:p w:rsidR="00A33298" w:rsidRDefault="00221EDB">
          <w:pPr>
            <w:pStyle w:val="TOC1"/>
            <w:tabs>
              <w:tab w:val="left" w:pos="420"/>
              <w:tab w:val="right" w:leader="dot" w:pos="8290"/>
            </w:tabs>
            <w:rPr>
              <w:kern w:val="2"/>
              <w:sz w:val="21"/>
            </w:rPr>
          </w:pPr>
          <w:hyperlink w:anchor="_Toc87276149" w:history="1">
            <w:r>
              <w:rPr>
                <w:rStyle w:val="affff7"/>
                <w:lang w:eastAsia="zh-Hans"/>
              </w:rPr>
              <w:t>2.</w:t>
            </w:r>
            <w:r>
              <w:rPr>
                <w:kern w:val="2"/>
                <w:sz w:val="21"/>
              </w:rPr>
              <w:tab/>
            </w:r>
            <w:r>
              <w:rPr>
                <w:rStyle w:val="affff7"/>
                <w:lang w:eastAsia="zh-Hans"/>
              </w:rPr>
              <w:t>基于电网业务的网络切片控制平面架构</w:t>
            </w:r>
            <w:r>
              <w:tab/>
            </w:r>
            <w:r>
              <w:fldChar w:fldCharType="begin"/>
            </w:r>
            <w:r>
              <w:instrText xml:space="preserve"> PAGEREF _Toc87276149 \h </w:instrText>
            </w:r>
            <w:r>
              <w:fldChar w:fldCharType="separate"/>
            </w:r>
            <w:r>
              <w:t>7</w:t>
            </w:r>
            <w:r>
              <w:fldChar w:fldCharType="end"/>
            </w:r>
          </w:hyperlink>
        </w:p>
        <w:p w:rsidR="00A33298" w:rsidRDefault="00221EDB">
          <w:pPr>
            <w:pStyle w:val="TOC1"/>
            <w:tabs>
              <w:tab w:val="left" w:pos="420"/>
              <w:tab w:val="right" w:leader="dot" w:pos="8290"/>
            </w:tabs>
            <w:rPr>
              <w:kern w:val="2"/>
              <w:sz w:val="21"/>
            </w:rPr>
          </w:pPr>
          <w:hyperlink w:anchor="_Toc87276150" w:history="1">
            <w:r>
              <w:rPr>
                <w:rStyle w:val="affff7"/>
              </w:rPr>
              <w:t>3.</w:t>
            </w:r>
            <w:r>
              <w:rPr>
                <w:kern w:val="2"/>
                <w:sz w:val="21"/>
              </w:rPr>
              <w:tab/>
            </w:r>
            <w:r>
              <w:rPr>
                <w:rStyle w:val="affff7"/>
              </w:rPr>
              <w:t>基于电网应用场景的网络切片管理方案</w:t>
            </w:r>
            <w:r>
              <w:tab/>
            </w:r>
            <w:r>
              <w:fldChar w:fldCharType="begin"/>
            </w:r>
            <w:r>
              <w:instrText xml:space="preserve"> PAGEREF _Toc87276150 \h </w:instrText>
            </w:r>
            <w:r>
              <w:fldChar w:fldCharType="separate"/>
            </w:r>
            <w:r>
              <w:t>10</w:t>
            </w:r>
            <w:r>
              <w:fldChar w:fldCharType="end"/>
            </w:r>
          </w:hyperlink>
        </w:p>
        <w:p w:rsidR="00A33298" w:rsidRDefault="00221EDB">
          <w:pPr>
            <w:pStyle w:val="TOC2"/>
            <w:tabs>
              <w:tab w:val="left" w:pos="1260"/>
              <w:tab w:val="right" w:leader="dot" w:pos="8290"/>
            </w:tabs>
            <w:ind w:left="440"/>
            <w:rPr>
              <w:kern w:val="2"/>
              <w:sz w:val="21"/>
            </w:rPr>
          </w:pPr>
          <w:hyperlink w:anchor="_Toc87276151" w:history="1">
            <w:r>
              <w:rPr>
                <w:rStyle w:val="affff7"/>
                <w:lang w:eastAsia="zh-Hans"/>
              </w:rPr>
              <w:t>3.1.</w:t>
            </w:r>
            <w:r>
              <w:rPr>
                <w:kern w:val="2"/>
                <w:sz w:val="21"/>
              </w:rPr>
              <w:tab/>
            </w:r>
            <w:r>
              <w:rPr>
                <w:rStyle w:val="affff7"/>
                <w:lang w:eastAsia="zh-Hans"/>
              </w:rPr>
              <w:t>面向电网应用场景的网络切片管控架构</w:t>
            </w:r>
            <w:r>
              <w:tab/>
            </w:r>
            <w:r>
              <w:fldChar w:fldCharType="begin"/>
            </w:r>
            <w:r>
              <w:instrText xml:space="preserve"> PAGEREF _Toc87276151 \h </w:instrText>
            </w:r>
            <w:r>
              <w:fldChar w:fldCharType="separate"/>
            </w:r>
            <w:r>
              <w:t>10</w:t>
            </w:r>
            <w:r>
              <w:fldChar w:fldCharType="end"/>
            </w:r>
          </w:hyperlink>
        </w:p>
        <w:p w:rsidR="00A33298" w:rsidRDefault="00221EDB">
          <w:pPr>
            <w:pStyle w:val="TOC2"/>
            <w:tabs>
              <w:tab w:val="left" w:pos="1260"/>
              <w:tab w:val="right" w:leader="dot" w:pos="8290"/>
            </w:tabs>
            <w:ind w:left="440"/>
            <w:rPr>
              <w:kern w:val="2"/>
              <w:sz w:val="21"/>
            </w:rPr>
          </w:pPr>
          <w:hyperlink w:anchor="_Toc87276152" w:history="1">
            <w:r>
              <w:rPr>
                <w:rStyle w:val="affff7"/>
              </w:rPr>
              <w:t>3.2.</w:t>
            </w:r>
            <w:r>
              <w:rPr>
                <w:kern w:val="2"/>
                <w:sz w:val="21"/>
              </w:rPr>
              <w:tab/>
            </w:r>
            <w:r>
              <w:rPr>
                <w:rStyle w:val="affff7"/>
                <w:lang w:eastAsia="zh-Hans"/>
              </w:rPr>
              <w:t>网络切片管理流程</w:t>
            </w:r>
            <w:r>
              <w:tab/>
            </w:r>
            <w:r>
              <w:fldChar w:fldCharType="begin"/>
            </w:r>
            <w:r>
              <w:instrText xml:space="preserve"> PAGEREF _Toc87276152 \h </w:instrText>
            </w:r>
            <w:r>
              <w:fldChar w:fldCharType="separate"/>
            </w:r>
            <w:r>
              <w:t>14</w:t>
            </w:r>
            <w:r>
              <w:fldChar w:fldCharType="end"/>
            </w:r>
          </w:hyperlink>
        </w:p>
        <w:p w:rsidR="00A33298" w:rsidRDefault="00221EDB">
          <w:pPr>
            <w:pStyle w:val="TOC2"/>
            <w:tabs>
              <w:tab w:val="left" w:pos="1260"/>
              <w:tab w:val="right" w:leader="dot" w:pos="8290"/>
            </w:tabs>
            <w:ind w:left="440"/>
            <w:rPr>
              <w:kern w:val="2"/>
              <w:sz w:val="21"/>
            </w:rPr>
          </w:pPr>
          <w:hyperlink w:anchor="_Toc87276153" w:history="1">
            <w:r>
              <w:rPr>
                <w:rStyle w:val="affff7"/>
                <w:lang w:eastAsia="zh-Hans"/>
              </w:rPr>
              <w:t>3.3.</w:t>
            </w:r>
            <w:r>
              <w:rPr>
                <w:kern w:val="2"/>
                <w:sz w:val="21"/>
              </w:rPr>
              <w:tab/>
            </w:r>
            <w:r>
              <w:rPr>
                <w:rStyle w:val="affff7"/>
                <w:lang w:eastAsia="zh-Hans"/>
              </w:rPr>
              <w:t>网络切片管理信息模型</w:t>
            </w:r>
            <w:r>
              <w:tab/>
            </w:r>
            <w:r>
              <w:fldChar w:fldCharType="begin"/>
            </w:r>
            <w:r>
              <w:instrText xml:space="preserve"> PAGEREF _Toc87276153 \h </w:instrText>
            </w:r>
            <w:r>
              <w:fldChar w:fldCharType="separate"/>
            </w:r>
            <w:r>
              <w:t>24</w:t>
            </w:r>
            <w:r>
              <w:fldChar w:fldCharType="end"/>
            </w:r>
          </w:hyperlink>
        </w:p>
        <w:p w:rsidR="00A33298" w:rsidRDefault="00221EDB">
          <w:pPr>
            <w:pStyle w:val="TOC1"/>
            <w:tabs>
              <w:tab w:val="left" w:pos="420"/>
              <w:tab w:val="right" w:leader="dot" w:pos="8290"/>
            </w:tabs>
            <w:rPr>
              <w:kern w:val="2"/>
              <w:sz w:val="21"/>
            </w:rPr>
          </w:pPr>
          <w:hyperlink w:anchor="_Toc87276154" w:history="1">
            <w:r>
              <w:rPr>
                <w:rStyle w:val="affff7"/>
                <w:lang w:eastAsia="zh-Hans"/>
              </w:rPr>
              <w:t>4.</w:t>
            </w:r>
            <w:r>
              <w:rPr>
                <w:kern w:val="2"/>
                <w:sz w:val="21"/>
              </w:rPr>
              <w:tab/>
            </w:r>
            <w:r>
              <w:rPr>
                <w:rStyle w:val="affff7"/>
              </w:rPr>
              <w:t>自动化智能化的网络切片生命周期管理方案</w:t>
            </w:r>
            <w:r>
              <w:tab/>
            </w:r>
            <w:r>
              <w:fldChar w:fldCharType="begin"/>
            </w:r>
            <w:r>
              <w:instrText xml:space="preserve"> PAGEREF _Toc87276154 \h </w:instrText>
            </w:r>
            <w:r>
              <w:fldChar w:fldCharType="separate"/>
            </w:r>
            <w:r>
              <w:t>27</w:t>
            </w:r>
            <w:r>
              <w:fldChar w:fldCharType="end"/>
            </w:r>
          </w:hyperlink>
        </w:p>
        <w:p w:rsidR="00A33298" w:rsidRDefault="00221EDB">
          <w:pPr>
            <w:pStyle w:val="TOC2"/>
            <w:tabs>
              <w:tab w:val="left" w:pos="1260"/>
              <w:tab w:val="right" w:leader="dot" w:pos="8290"/>
            </w:tabs>
            <w:ind w:left="440"/>
            <w:rPr>
              <w:kern w:val="2"/>
              <w:sz w:val="21"/>
            </w:rPr>
          </w:pPr>
          <w:hyperlink w:anchor="_Toc87276155" w:history="1">
            <w:r>
              <w:rPr>
                <w:rStyle w:val="affff7"/>
                <w:lang w:eastAsia="zh-Hans"/>
              </w:rPr>
              <w:t>4.1.</w:t>
            </w:r>
            <w:r>
              <w:rPr>
                <w:kern w:val="2"/>
                <w:sz w:val="21"/>
              </w:rPr>
              <w:tab/>
            </w:r>
            <w:r>
              <w:rPr>
                <w:rStyle w:val="affff7"/>
              </w:rPr>
              <w:t>自动化智能化的网络切片生命周期管理框架</w:t>
            </w:r>
            <w:r>
              <w:tab/>
            </w:r>
            <w:r>
              <w:fldChar w:fldCharType="begin"/>
            </w:r>
            <w:r>
              <w:instrText xml:space="preserve"> PAGEREF _Toc87276155 \h </w:instrText>
            </w:r>
            <w:r>
              <w:fldChar w:fldCharType="separate"/>
            </w:r>
            <w:r>
              <w:t>27</w:t>
            </w:r>
            <w:r>
              <w:fldChar w:fldCharType="end"/>
            </w:r>
          </w:hyperlink>
        </w:p>
        <w:p w:rsidR="00A33298" w:rsidRDefault="00221EDB">
          <w:pPr>
            <w:pStyle w:val="TOC2"/>
            <w:tabs>
              <w:tab w:val="left" w:pos="1260"/>
              <w:tab w:val="right" w:leader="dot" w:pos="8290"/>
            </w:tabs>
            <w:ind w:left="440"/>
            <w:rPr>
              <w:kern w:val="2"/>
              <w:sz w:val="21"/>
            </w:rPr>
          </w:pPr>
          <w:hyperlink w:anchor="_Toc87276156" w:history="1">
            <w:r>
              <w:rPr>
                <w:rStyle w:val="affff7"/>
              </w:rPr>
              <w:t>4.2.</w:t>
            </w:r>
            <w:r>
              <w:rPr>
                <w:kern w:val="2"/>
                <w:sz w:val="21"/>
              </w:rPr>
              <w:tab/>
            </w:r>
            <w:r>
              <w:rPr>
                <w:rStyle w:val="affff7"/>
              </w:rPr>
              <w:t>网络切片管理关键技术</w:t>
            </w:r>
            <w:r>
              <w:tab/>
            </w:r>
            <w:r>
              <w:fldChar w:fldCharType="begin"/>
            </w:r>
            <w:r>
              <w:instrText xml:space="preserve"> PAGEREF _Toc87276156 \h </w:instrText>
            </w:r>
            <w:r>
              <w:fldChar w:fldCharType="separate"/>
            </w:r>
            <w:r>
              <w:t>30</w:t>
            </w:r>
            <w:r>
              <w:fldChar w:fldCharType="end"/>
            </w:r>
          </w:hyperlink>
        </w:p>
        <w:p w:rsidR="00A33298" w:rsidRDefault="00221EDB">
          <w:pPr>
            <w:pStyle w:val="TOC3"/>
            <w:tabs>
              <w:tab w:val="left" w:pos="1680"/>
              <w:tab w:val="right" w:leader="dot" w:pos="8290"/>
            </w:tabs>
            <w:ind w:left="880"/>
            <w:rPr>
              <w:kern w:val="2"/>
              <w:sz w:val="21"/>
            </w:rPr>
          </w:pPr>
          <w:hyperlink w:anchor="_Toc87276157" w:history="1">
            <w:r>
              <w:rPr>
                <w:rStyle w:val="affff7"/>
              </w:rPr>
              <w:t>4.2.1.</w:t>
            </w:r>
            <w:r>
              <w:rPr>
                <w:kern w:val="2"/>
                <w:sz w:val="21"/>
              </w:rPr>
              <w:tab/>
            </w:r>
            <w:r>
              <w:rPr>
                <w:rStyle w:val="affff7"/>
              </w:rPr>
              <w:t>网络切片流量预测技术</w:t>
            </w:r>
            <w:r>
              <w:tab/>
            </w:r>
            <w:r>
              <w:fldChar w:fldCharType="begin"/>
            </w:r>
            <w:r>
              <w:instrText xml:space="preserve"> PAGEREF _Toc87276157 \h </w:instrText>
            </w:r>
            <w:r>
              <w:fldChar w:fldCharType="separate"/>
            </w:r>
            <w:r>
              <w:t>30</w:t>
            </w:r>
            <w:r>
              <w:fldChar w:fldCharType="end"/>
            </w:r>
          </w:hyperlink>
        </w:p>
        <w:p w:rsidR="00A33298" w:rsidRDefault="00221EDB">
          <w:pPr>
            <w:pStyle w:val="TOC3"/>
            <w:tabs>
              <w:tab w:val="left" w:pos="1680"/>
              <w:tab w:val="right" w:leader="dot" w:pos="8290"/>
            </w:tabs>
            <w:ind w:left="880"/>
            <w:rPr>
              <w:kern w:val="2"/>
              <w:sz w:val="21"/>
            </w:rPr>
          </w:pPr>
          <w:hyperlink w:anchor="_Toc87276158" w:history="1">
            <w:r>
              <w:rPr>
                <w:rStyle w:val="affff7"/>
              </w:rPr>
              <w:t>4.2.2.</w:t>
            </w:r>
            <w:r>
              <w:rPr>
                <w:kern w:val="2"/>
                <w:sz w:val="21"/>
              </w:rPr>
              <w:tab/>
            </w:r>
            <w:r>
              <w:rPr>
                <w:rStyle w:val="affff7"/>
              </w:rPr>
              <w:t>基于混合粒度的切片资源分配</w:t>
            </w:r>
            <w:r>
              <w:tab/>
            </w:r>
            <w:r>
              <w:fldChar w:fldCharType="begin"/>
            </w:r>
            <w:r>
              <w:instrText xml:space="preserve"> PAGEREF _Toc87276158 \h </w:instrText>
            </w:r>
            <w:r>
              <w:fldChar w:fldCharType="separate"/>
            </w:r>
            <w:r>
              <w:t>31</w:t>
            </w:r>
            <w:r>
              <w:fldChar w:fldCharType="end"/>
            </w:r>
          </w:hyperlink>
        </w:p>
        <w:p w:rsidR="00A33298" w:rsidRDefault="00221EDB">
          <w:pPr>
            <w:pStyle w:val="TOC1"/>
            <w:tabs>
              <w:tab w:val="left" w:pos="420"/>
              <w:tab w:val="right" w:leader="dot" w:pos="8290"/>
            </w:tabs>
            <w:rPr>
              <w:kern w:val="2"/>
              <w:sz w:val="21"/>
            </w:rPr>
          </w:pPr>
          <w:hyperlink w:anchor="_Toc87276159" w:history="1">
            <w:r>
              <w:rPr>
                <w:rStyle w:val="affff7"/>
              </w:rPr>
              <w:t>5.</w:t>
            </w:r>
            <w:r>
              <w:rPr>
                <w:kern w:val="2"/>
                <w:sz w:val="21"/>
              </w:rPr>
              <w:tab/>
            </w:r>
            <w:r>
              <w:rPr>
                <w:rStyle w:val="affff7"/>
              </w:rPr>
              <w:t>创新点</w:t>
            </w:r>
            <w:r>
              <w:tab/>
            </w:r>
            <w:r>
              <w:fldChar w:fldCharType="begin"/>
            </w:r>
            <w:r>
              <w:instrText xml:space="preserve"> PAGEREF _Toc87276159 \h </w:instrText>
            </w:r>
            <w:r>
              <w:fldChar w:fldCharType="separate"/>
            </w:r>
            <w:r>
              <w:t>34</w:t>
            </w:r>
            <w:r>
              <w:fldChar w:fldCharType="end"/>
            </w:r>
          </w:hyperlink>
        </w:p>
        <w:p w:rsidR="00A33298" w:rsidRDefault="00221EDB">
          <w:pPr>
            <w:jc w:val="both"/>
            <w:rPr>
              <w:rFonts w:ascii="仿宋" w:eastAsia="仿宋" w:hAnsi="仿宋" w:cs="Times New Roman"/>
              <w:b/>
              <w:bCs/>
              <w:sz w:val="28"/>
              <w:szCs w:val="28"/>
              <w:lang w:val="zh-CN"/>
            </w:rPr>
          </w:pPr>
          <w:r>
            <w:rPr>
              <w:rFonts w:ascii="仿宋" w:eastAsia="仿宋" w:hAnsi="仿宋" w:cs="Times New Roman" w:hint="eastAsia"/>
              <w:bCs/>
              <w:szCs w:val="28"/>
              <w:lang w:val="zh-CN"/>
            </w:rPr>
            <w:fldChar w:fldCharType="end"/>
          </w:r>
        </w:p>
      </w:sdtContent>
    </w:sdt>
    <w:p w:rsidR="00A33298" w:rsidRDefault="00A33298">
      <w:pPr>
        <w:rPr>
          <w:rFonts w:ascii="仿宋" w:eastAsia="仿宋" w:hAnsi="仿宋" w:cs="Times New Roman"/>
          <w:b/>
          <w:bCs/>
          <w:sz w:val="28"/>
          <w:szCs w:val="28"/>
          <w:lang w:val="zh-CN"/>
        </w:rPr>
      </w:pPr>
    </w:p>
    <w:p w:rsidR="00A33298" w:rsidRDefault="00A33298">
      <w:pPr>
        <w:tabs>
          <w:tab w:val="left" w:pos="2368"/>
        </w:tabs>
        <w:sectPr w:rsidR="00A33298">
          <w:pgSz w:w="11900" w:h="16840"/>
          <w:pgMar w:top="1440" w:right="1800" w:bottom="1440" w:left="1800" w:header="851" w:footer="992" w:gutter="0"/>
          <w:cols w:space="425"/>
          <w:docGrid w:type="lines" w:linePitch="312"/>
        </w:sectPr>
      </w:pPr>
    </w:p>
    <w:p w:rsidR="00A33298" w:rsidRDefault="00221EDB">
      <w:pPr>
        <w:pStyle w:val="13"/>
        <w:rPr>
          <w:color w:val="auto"/>
        </w:rPr>
      </w:pPr>
      <w:bookmarkStart w:id="5" w:name="_Toc1989575604_WPSOffice_Level1"/>
      <w:bookmarkStart w:id="6" w:name="_Toc522031904"/>
      <w:bookmarkStart w:id="7" w:name="_Toc14538994"/>
      <w:bookmarkStart w:id="8" w:name="_Toc87276146"/>
      <w:bookmarkStart w:id="9" w:name="_Toc14539339"/>
      <w:bookmarkStart w:id="10" w:name="_Toc39068069"/>
      <w:bookmarkStart w:id="11" w:name="_Toc14536586"/>
      <w:r>
        <w:rPr>
          <w:color w:val="auto"/>
        </w:rPr>
        <w:lastRenderedPageBreak/>
        <w:t>报告概述</w:t>
      </w:r>
      <w:bookmarkEnd w:id="5"/>
      <w:bookmarkEnd w:id="6"/>
      <w:bookmarkEnd w:id="7"/>
      <w:bookmarkEnd w:id="8"/>
      <w:bookmarkEnd w:id="9"/>
      <w:bookmarkEnd w:id="10"/>
      <w:bookmarkEnd w:id="11"/>
    </w:p>
    <w:p w:rsidR="00A33298" w:rsidRDefault="00221EDB">
      <w:pPr>
        <w:pStyle w:val="21"/>
        <w:rPr>
          <w:color w:val="auto"/>
        </w:rPr>
      </w:pPr>
      <w:bookmarkStart w:id="12" w:name="_Toc87276147"/>
      <w:bookmarkStart w:id="13" w:name="_Toc39068070"/>
      <w:bookmarkStart w:id="14" w:name="_Toc643569881_WPSOffice_Level2"/>
      <w:r>
        <w:rPr>
          <w:rFonts w:hint="eastAsia"/>
          <w:color w:val="auto"/>
        </w:rPr>
        <w:t>研究背景</w:t>
      </w:r>
      <w:bookmarkEnd w:id="12"/>
      <w:bookmarkEnd w:id="13"/>
      <w:bookmarkEnd w:id="14"/>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随着智能电网和数字化变电站的建设，SCADA(Supervisory Control and DataAcquisition，监控与数据采集)和调度电话等业务逐步 IP 化， WAMS(Wide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5G 对承载网络的带宽、时延、切片、可靠性等方面提出了更高的要求。FlexE 技术重用现有 IEEE 802.3 以太网物理层标准，在MAC层与PCS层中新增FlexShim层，实现网络灵活性、多速率、刚</w:t>
      </w:r>
      <w:r>
        <w:rPr>
          <w:rFonts w:ascii="仿宋" w:eastAsia="仿宋" w:hAnsi="仿宋" w:hint="eastAsia"/>
          <w:sz w:val="28"/>
          <w:szCs w:val="28"/>
        </w:rPr>
        <w:lastRenderedPageBreak/>
        <w:t>性接口等特性。其捆绑、通道化、子速率等功能，可以与 IP/Ethernet 技术良好对接，大力助推 5G 承载网络的发展，为 5G技术的应用提供保障。随着 5G 产业的不断发展与完善，FlexE 技术将在5G切片网络上得到广泛的应用。</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·端到端协同，切片自动化，低时延切片单跳时延</w:t>
      </w:r>
      <w:r>
        <w:rPr>
          <w:rFonts w:ascii="Calibri" w:eastAsia="仿宋" w:hAnsi="Calibri" w:cs="Calibri"/>
          <w:sz w:val="28"/>
          <w:szCs w:val="28"/>
        </w:rPr>
        <w:t>µ</w:t>
      </w:r>
      <w:r>
        <w:rPr>
          <w:rFonts w:ascii="仿宋" w:eastAsia="仿宋" w:hAnsi="仿宋" w:hint="eastAsia"/>
          <w:sz w:val="28"/>
          <w:szCs w:val="28"/>
        </w:rPr>
        <w:t>s级；</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·FlexE硬隔离，FlexE信道化硬隔离，实现硬切片保障业务；</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·低时延切片建立VIP转发通道，单跳时延 &lt;15</w:t>
      </w:r>
      <w:r>
        <w:rPr>
          <w:rFonts w:ascii="Calibri" w:eastAsia="仿宋" w:hAnsi="Calibri" w:cs="Calibri"/>
          <w:sz w:val="28"/>
          <w:szCs w:val="28"/>
        </w:rPr>
        <w:t>µ</w:t>
      </w:r>
      <w:r>
        <w:rPr>
          <w:rFonts w:ascii="仿宋" w:eastAsia="仿宋" w:hAnsi="仿宋" w:hint="eastAsia"/>
          <w:sz w:val="28"/>
          <w:szCs w:val="28"/>
        </w:rPr>
        <w:t>s, 低时延业务端到端时延1ms；</w:t>
      </w:r>
    </w:p>
    <w:p w:rsidR="00A33298" w:rsidRDefault="00221EDB">
      <w:pPr>
        <w:adjustRightInd w:val="0"/>
        <w:snapToGrid w:val="0"/>
        <w:spacing w:line="360" w:lineRule="auto"/>
        <w:ind w:firstLineChars="200" w:firstLine="560"/>
        <w:jc w:val="both"/>
        <w:rPr>
          <w:rFonts w:ascii="仿宋" w:eastAsia="仿宋" w:hAnsi="仿宋"/>
          <w:color w:val="FF0000"/>
          <w:sz w:val="28"/>
          <w:szCs w:val="28"/>
          <w:highlight w:val="yellow"/>
        </w:rPr>
      </w:pPr>
      <w:r>
        <w:rPr>
          <w:rFonts w:ascii="仿宋" w:eastAsia="仿宋" w:hAnsi="仿宋" w:hint="eastAsia"/>
          <w:sz w:val="28"/>
          <w:szCs w:val="28"/>
        </w:rPr>
        <w:t>FlexE切片隔离技术，可以精准匹配电力业务需求，实现零丢包、极低时延、极低抖动、物理隔离。FlexE技术的研究和推广，将显著</w:t>
      </w:r>
      <w:r>
        <w:rPr>
          <w:rFonts w:ascii="仿宋" w:eastAsia="仿宋" w:hAnsi="仿宋" w:hint="eastAsia"/>
          <w:sz w:val="28"/>
          <w:szCs w:val="28"/>
        </w:rPr>
        <w:lastRenderedPageBreak/>
        <w:t>改善电力典型业务场景的性能。FlexE技术的研究和推广，将提升电力系统5G网络的研究和部署进展，并将显著改善电力典型业务场景的性能。</w:t>
      </w:r>
      <w:r>
        <w:rPr>
          <w:rFonts w:ascii="仿宋" w:eastAsia="仿宋" w:hAnsi="仿宋" w:hint="eastAsia"/>
          <w:color w:val="000000" w:themeColor="text1"/>
          <w:sz w:val="28"/>
          <w:szCs w:val="28"/>
        </w:rPr>
        <w:t>本报告重点研究电力典型业务场景的灵活以太网控制及运行技术，设计</w:t>
      </w:r>
      <w:r>
        <w:rPr>
          <w:rFonts w:ascii="仿宋" w:eastAsia="仿宋" w:hAnsi="仿宋" w:hint="eastAsia"/>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rsidR="00A33298" w:rsidRDefault="00221EDB">
      <w:pPr>
        <w:pStyle w:val="1b"/>
        <w:numPr>
          <w:ilvl w:val="0"/>
          <w:numId w:val="34"/>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rsidR="00A33298" w:rsidRDefault="00221EDB">
      <w:pPr>
        <w:pStyle w:val="21"/>
        <w:numPr>
          <w:ilvl w:val="1"/>
          <w:numId w:val="0"/>
        </w:numPr>
        <w:rPr>
          <w:color w:val="auto"/>
        </w:rPr>
      </w:pPr>
      <w:bookmarkStart w:id="15" w:name="_Toc2017885417_WPSOffice_Level2"/>
      <w:bookmarkStart w:id="16" w:name="_Toc643569881_WPSOffice_Level1"/>
      <w:bookmarkStart w:id="17" w:name="_Toc1305491999_WPSOffice_Level2"/>
      <w:bookmarkStart w:id="18" w:name="_Toc39068073"/>
      <w:r>
        <w:rPr>
          <w:rFonts w:hint="eastAsia"/>
          <w:color w:val="auto"/>
        </w:rPr>
        <w:lastRenderedPageBreak/>
        <w:t>1.2.</w:t>
      </w:r>
      <w:bookmarkEnd w:id="15"/>
      <w:bookmarkEnd w:id="16"/>
      <w:bookmarkEnd w:id="17"/>
      <w:bookmarkEnd w:id="18"/>
      <w:r>
        <w:rPr>
          <w:color w:val="auto"/>
        </w:rPr>
        <w:t>研究内容及研究思路</w:t>
      </w:r>
    </w:p>
    <w:p w:rsidR="00A33298" w:rsidRDefault="00221EDB">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bookmarkStart w:id="19" w:name="OLE_LINK64"/>
      <w:bookmarkStart w:id="20" w:name="OLE_LINK63"/>
      <w:r>
        <w:rPr>
          <w:rFonts w:ascii="仿宋" w:eastAsia="仿宋" w:hAnsi="仿宋" w:cs="Times New Roman" w:hint="eastAsia"/>
          <w:sz w:val="28"/>
          <w:szCs w:val="28"/>
          <w:lang w:eastAsia="zh-Hans"/>
        </w:rPr>
        <w:t>本研究内容点首先提出</w:t>
      </w:r>
      <w:r>
        <w:rPr>
          <w:rFonts w:ascii="仿宋" w:eastAsia="仿宋" w:hAnsi="仿宋" w:cs="Times New Roman" w:hint="eastAsia"/>
          <w:sz w:val="28"/>
          <w:szCs w:val="28"/>
        </w:rPr>
        <w:t>并进行基于电网业务的</w:t>
      </w:r>
      <w:r>
        <w:rPr>
          <w:rFonts w:ascii="仿宋" w:eastAsia="仿宋" w:hAnsi="仿宋" w:cs="Times New Roman" w:hint="eastAsia"/>
          <w:sz w:val="28"/>
          <w:szCs w:val="28"/>
          <w:lang w:eastAsia="zh-Hans"/>
        </w:rPr>
        <w:t>网络切片控制平面架构</w:t>
      </w:r>
      <w:r>
        <w:rPr>
          <w:rFonts w:ascii="仿宋" w:eastAsia="仿宋" w:hAnsi="仿宋" w:cs="Times New Roman" w:hint="eastAsia"/>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eastAsia="仿宋" w:hAnsi="仿宋" w:cs="Times New Roman"/>
          <w:sz w:val="28"/>
          <w:szCs w:val="28"/>
        </w:rPr>
        <w:t>利用网络监测模块获得的监测数据计算出网络资源的最优集合，同时满足数据流的QoS参数需求</w:t>
      </w:r>
      <w:r>
        <w:rPr>
          <w:rFonts w:ascii="仿宋" w:eastAsia="仿宋" w:hAnsi="仿宋" w:cs="Times New Roman" w:hint="eastAsia"/>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ascii="仿宋" w:eastAsia="仿宋" w:hAnsi="仿宋" w:cs="Times New Roman" w:hint="eastAsia"/>
          <w:sz w:val="28"/>
          <w:szCs w:val="28"/>
          <w:lang w:eastAsia="zh-Hans"/>
        </w:rPr>
        <w:t>。然后</w:t>
      </w:r>
      <w:r>
        <w:rPr>
          <w:rFonts w:ascii="仿宋" w:eastAsia="仿宋" w:hAnsi="仿宋" w:cs="Times New Roman" w:hint="eastAsia"/>
          <w:sz w:val="28"/>
          <w:szCs w:val="28"/>
        </w:rPr>
        <w:t>进行</w:t>
      </w:r>
      <w:r>
        <w:rPr>
          <w:rFonts w:ascii="仿宋" w:eastAsia="仿宋" w:hAnsi="仿宋" w:cs="Times New Roman" w:hint="eastAsia"/>
          <w:sz w:val="28"/>
          <w:szCs w:val="28"/>
          <w:lang w:eastAsia="zh-Hans"/>
        </w:rPr>
        <w:t>基于电网应用场景的网络切片控制平面架构</w:t>
      </w:r>
      <w:r>
        <w:rPr>
          <w:rFonts w:ascii="仿宋" w:eastAsia="仿宋" w:hAnsi="仿宋" w:cs="Times New Roman" w:hint="eastAsia"/>
          <w:sz w:val="28"/>
          <w:szCs w:val="28"/>
        </w:rPr>
        <w:t>的研究</w:t>
      </w:r>
      <w:r>
        <w:rPr>
          <w:rFonts w:ascii="仿宋" w:eastAsia="仿宋" w:hAnsi="仿宋" w:cs="Times New Roman" w:hint="eastAsia"/>
          <w:sz w:val="28"/>
          <w:szCs w:val="28"/>
          <w:lang w:eastAsia="zh-Hans"/>
        </w:rPr>
        <w:t>，</w:t>
      </w:r>
      <w:r>
        <w:rPr>
          <w:rFonts w:ascii="仿宋" w:eastAsia="仿宋" w:hAnsi="仿宋" w:cs="Times New Roman" w:hint="eastAsia"/>
          <w:sz w:val="28"/>
          <w:szCs w:val="28"/>
        </w:rPr>
        <w:t>研究</w:t>
      </w:r>
      <w:r>
        <w:rPr>
          <w:rFonts w:ascii="仿宋" w:eastAsia="仿宋" w:hAnsi="仿宋" w:cs="Times New Roman" w:hint="eastAsia"/>
          <w:sz w:val="28"/>
          <w:szCs w:val="28"/>
          <w:lang w:eastAsia="zh-Hans"/>
        </w:rPr>
        <w:t>包括</w:t>
      </w:r>
      <w:r>
        <w:rPr>
          <w:rFonts w:ascii="仿宋" w:eastAsia="仿宋" w:hAnsi="仿宋" w:cs="Times New Roman" w:hint="eastAsia"/>
          <w:sz w:val="28"/>
          <w:szCs w:val="28"/>
        </w:rPr>
        <w:t>面向电网应用场景的网络</w:t>
      </w:r>
      <w:r>
        <w:rPr>
          <w:rFonts w:ascii="仿宋" w:eastAsia="仿宋" w:hAnsi="仿宋" w:cs="Times New Roman" w:hint="eastAsia"/>
          <w:sz w:val="28"/>
          <w:szCs w:val="28"/>
          <w:lang w:eastAsia="zh-Hans"/>
        </w:rPr>
        <w:t>切片管理流程以及</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切片管理信息模型</w:t>
      </w:r>
      <w:r>
        <w:rPr>
          <w:rFonts w:ascii="仿宋" w:eastAsia="仿宋" w:hAnsi="仿宋" w:cs="Times New Roman" w:hint="eastAsia"/>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进行了</w:t>
      </w:r>
      <w:r>
        <w:rPr>
          <w:rFonts w:ascii="仿宋" w:eastAsia="仿宋" w:hAnsi="仿宋" w:cs="Times New Roman" w:hint="eastAsia"/>
          <w:sz w:val="28"/>
          <w:szCs w:val="28"/>
          <w:lang w:eastAsia="zh-Hans"/>
        </w:rPr>
        <w:t>自动化智能化的</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切片生命周期管理</w:t>
      </w:r>
      <w:r>
        <w:rPr>
          <w:rFonts w:ascii="仿宋" w:eastAsia="仿宋" w:hAnsi="仿宋" w:cs="Times New Roman" w:hint="eastAsia"/>
          <w:sz w:val="28"/>
          <w:szCs w:val="28"/>
        </w:rPr>
        <w:t>方法的研究</w:t>
      </w:r>
      <w:r>
        <w:rPr>
          <w:rFonts w:ascii="仿宋" w:eastAsia="仿宋" w:hAnsi="仿宋" w:cs="Times New Roman" w:hint="eastAsia"/>
          <w:sz w:val="28"/>
          <w:szCs w:val="28"/>
          <w:lang w:eastAsia="zh-Hans"/>
        </w:rPr>
        <w:t>，在提出生命周期管理框架的基础上，</w:t>
      </w:r>
      <w:r>
        <w:rPr>
          <w:rFonts w:ascii="仿宋" w:eastAsia="仿宋" w:hAnsi="仿宋" w:cs="Times New Roman" w:hint="eastAsia"/>
          <w:sz w:val="28"/>
          <w:szCs w:val="28"/>
        </w:rPr>
        <w:t>研究了</w:t>
      </w:r>
      <w:r>
        <w:rPr>
          <w:rFonts w:ascii="仿宋" w:eastAsia="仿宋" w:hAnsi="仿宋" w:cs="Times New Roman" w:hint="eastAsia"/>
          <w:sz w:val="28"/>
          <w:szCs w:val="28"/>
          <w:lang w:eastAsia="zh-Hans"/>
        </w:rPr>
        <w:t>网络切片流量预测和基于混合粒度的切片资源分配两个研究切片管理</w:t>
      </w:r>
      <w:r>
        <w:rPr>
          <w:rFonts w:ascii="仿宋" w:eastAsia="仿宋" w:hAnsi="仿宋" w:cs="Times New Roman" w:hint="eastAsia"/>
          <w:sz w:val="28"/>
          <w:szCs w:val="28"/>
        </w:rPr>
        <w:t>方面</w:t>
      </w:r>
      <w:r>
        <w:rPr>
          <w:rFonts w:ascii="仿宋" w:eastAsia="仿宋" w:hAnsi="仿宋" w:cs="Times New Roman" w:hint="eastAsia"/>
          <w:sz w:val="28"/>
          <w:szCs w:val="28"/>
          <w:lang w:eastAsia="zh-Hans"/>
        </w:rPr>
        <w:t>的关键技术</w:t>
      </w:r>
      <w:r>
        <w:rPr>
          <w:rFonts w:ascii="仿宋" w:eastAsia="仿宋" w:hAnsi="仿宋" w:cs="Times New Roman" w:hint="eastAsia"/>
          <w:sz w:val="28"/>
          <w:szCs w:val="28"/>
        </w:rPr>
        <w:t>。其中网络</w:t>
      </w:r>
      <w:r>
        <w:rPr>
          <w:rFonts w:ascii="仿宋" w:eastAsia="仿宋" w:hAnsi="仿宋" w:cs="Times New Roman" w:hint="eastAsia"/>
          <w:sz w:val="28"/>
          <w:szCs w:val="28"/>
          <w:lang w:eastAsia="zh-Hans"/>
        </w:rPr>
        <w:t>切片生命周期</w:t>
      </w:r>
      <w:r>
        <w:rPr>
          <w:rFonts w:ascii="仿宋" w:eastAsia="仿宋" w:hAnsi="仿宋" w:cs="Times New Roman" w:hint="eastAsia"/>
          <w:sz w:val="28"/>
          <w:szCs w:val="28"/>
        </w:rPr>
        <w:t>在引入过程中，需要具有</w:t>
      </w:r>
      <w:r>
        <w:rPr>
          <w:rFonts w:ascii="仿宋" w:eastAsia="仿宋" w:hAnsi="仿宋" w:cs="Times New Roman" w:hint="eastAsia"/>
          <w:color w:val="000000" w:themeColor="text1"/>
          <w:sz w:val="28"/>
          <w:szCs w:val="28"/>
        </w:rPr>
        <w:t>切片准备、切片部署、切片运维和切片退服等功能。</w:t>
      </w:r>
      <w:r>
        <w:rPr>
          <w:rFonts w:ascii="仿宋" w:eastAsia="仿宋" w:hAnsi="仿宋" w:cs="Times New Roman" w:hint="eastAsia"/>
          <w:sz w:val="28"/>
          <w:szCs w:val="28"/>
          <w:lang w:eastAsia="zh-Hans"/>
        </w:rPr>
        <w:t>具体</w:t>
      </w:r>
      <w:r>
        <w:rPr>
          <w:rFonts w:ascii="仿宋" w:eastAsia="仿宋" w:hAnsi="仿宋" w:cs="Times New Roman" w:hint="eastAsia"/>
          <w:sz w:val="28"/>
          <w:szCs w:val="28"/>
        </w:rPr>
        <w:t>研究内容和思路如图1-</w:t>
      </w:r>
      <w:r>
        <w:rPr>
          <w:rFonts w:ascii="仿宋" w:eastAsia="仿宋" w:hAnsi="仿宋" w:cs="Times New Roman"/>
          <w:sz w:val="28"/>
          <w:szCs w:val="28"/>
        </w:rPr>
        <w:t>1</w:t>
      </w:r>
      <w:r>
        <w:rPr>
          <w:rFonts w:ascii="仿宋" w:eastAsia="仿宋" w:hAnsi="仿宋" w:cs="Times New Roman" w:hint="eastAsia"/>
          <w:sz w:val="28"/>
          <w:szCs w:val="28"/>
        </w:rPr>
        <w:t>所示。</w:t>
      </w:r>
    </w:p>
    <w:bookmarkEnd w:id="19"/>
    <w:bookmarkEnd w:id="20"/>
    <w:p w:rsidR="00A33298" w:rsidRDefault="00221EDB">
      <w:pPr>
        <w:widowControl w:val="0"/>
        <w:autoSpaceDE w:val="0"/>
        <w:autoSpaceDN w:val="0"/>
        <w:adjustRightInd w:val="0"/>
        <w:spacing w:after="0" w:line="360" w:lineRule="auto"/>
        <w:jc w:val="center"/>
      </w:pPr>
      <w:r>
        <w:rPr>
          <w:rFonts w:hint="eastAsia"/>
          <w:noProof/>
        </w:rPr>
        <w:lastRenderedPageBreak/>
        <w:drawing>
          <wp:inline distT="0" distB="0" distL="114300" distR="114300">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10"/>
                    <a:stretch>
                      <a:fillRect/>
                    </a:stretch>
                  </pic:blipFill>
                  <pic:spPr>
                    <a:xfrm>
                      <a:off x="0" y="0"/>
                      <a:ext cx="5261610" cy="2188845"/>
                    </a:xfrm>
                    <a:prstGeom prst="rect">
                      <a:avLst/>
                    </a:prstGeom>
                  </pic:spPr>
                </pic:pic>
              </a:graphicData>
            </a:graphic>
          </wp:inline>
        </w:drawing>
      </w:r>
    </w:p>
    <w:p w:rsidR="00A33298" w:rsidRDefault="00221EDB">
      <w:pPr>
        <w:pStyle w:val="afa"/>
        <w:jc w:val="center"/>
        <w:rPr>
          <w:rFonts w:eastAsia="仿宋"/>
          <w:color w:val="auto"/>
          <w:highlight w:val="yellow"/>
        </w:rPr>
      </w:pPr>
      <w:r>
        <w:rPr>
          <w:rFonts w:ascii="仿宋" w:eastAsia="仿宋" w:hAnsi="仿宋" w:cs="Times New Roman" w:hint="eastAsia"/>
          <w:bCs/>
          <w:i w:val="0"/>
          <w:color w:val="auto"/>
          <w:sz w:val="28"/>
          <w:szCs w:val="28"/>
        </w:rPr>
        <w:t>图1-</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灵活以太网控制及运行技术</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p>
    <w:p w:rsidR="00A33298" w:rsidRDefault="00221EDB">
      <w:pPr>
        <w:pStyle w:val="13"/>
        <w:rPr>
          <w:color w:val="auto"/>
          <w:lang w:eastAsia="zh-Hans"/>
        </w:rPr>
      </w:pPr>
      <w:bookmarkStart w:id="21" w:name="_Toc87276151"/>
      <w:r>
        <w:rPr>
          <w:rFonts w:hint="eastAsia"/>
          <w:color w:val="auto"/>
          <w:lang w:eastAsia="zh-Hans"/>
        </w:rPr>
        <w:t>网络切片</w:t>
      </w:r>
      <w:r>
        <w:rPr>
          <w:rFonts w:hint="eastAsia"/>
          <w:color w:val="auto"/>
        </w:rPr>
        <w:t>控制平面</w:t>
      </w:r>
      <w:r>
        <w:rPr>
          <w:rFonts w:hint="eastAsia"/>
          <w:color w:val="auto"/>
          <w:lang w:eastAsia="zh-Hans"/>
        </w:rPr>
        <w:t>架构</w:t>
      </w:r>
      <w:bookmarkEnd w:id="21"/>
    </w:p>
    <w:p w:rsidR="00A33298" w:rsidRDefault="00221EDB">
      <w:pPr>
        <w:ind w:firstLineChars="200" w:firstLine="560"/>
        <w:jc w:val="both"/>
        <w:rPr>
          <w:rFonts w:ascii="仿宋" w:eastAsia="仿宋" w:hAnsi="仿宋" w:cs="Times New Roman"/>
          <w:sz w:val="28"/>
          <w:szCs w:val="28"/>
          <w:lang w:eastAsia="zh-Hans"/>
        </w:rPr>
      </w:pPr>
      <w:bookmarkStart w:id="22" w:name="_Hlk87274968"/>
      <w:bookmarkEnd w:id="0"/>
      <w:bookmarkEnd w:id="1"/>
      <w:bookmarkEnd w:id="2"/>
      <w:r>
        <w:rPr>
          <w:rFonts w:ascii="仿宋" w:eastAsia="仿宋" w:hAnsi="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p w:rsidR="00A33298" w:rsidRDefault="00221EDB">
      <w:pPr>
        <w:spacing w:line="360" w:lineRule="auto"/>
        <w:ind w:firstLineChars="200" w:firstLine="560"/>
        <w:jc w:val="both"/>
        <w:rPr>
          <w:rFonts w:ascii="仿宋" w:eastAsia="仿宋" w:hAnsi="仿宋" w:cs="Times New Roman"/>
          <w:sz w:val="28"/>
          <w:szCs w:val="28"/>
          <w:lang w:eastAsia="zh-Hans"/>
        </w:rPr>
      </w:pPr>
      <w:bookmarkStart w:id="23" w:name="_Toc87276152"/>
      <w:bookmarkStart w:id="24" w:name="_Toc1439611665_WPSOffice_Level1"/>
      <w:bookmarkStart w:id="25" w:name="_Toc1422279943_WPSOffice_Level1"/>
      <w:bookmarkEnd w:id="22"/>
      <w:r>
        <w:rPr>
          <w:rFonts w:ascii="仿宋" w:eastAsia="仿宋" w:hAnsi="仿宋" w:cs="Times New Roman"/>
          <w:sz w:val="28"/>
          <w:szCs w:val="28"/>
          <w:lang w:eastAsia="zh-Hans"/>
        </w:rPr>
        <w:t>本</w:t>
      </w:r>
      <w:r>
        <w:rPr>
          <w:rFonts w:ascii="仿宋" w:eastAsia="仿宋" w:hAnsi="仿宋" w:cs="Times New Roman" w:hint="eastAsia"/>
          <w:sz w:val="28"/>
          <w:szCs w:val="28"/>
          <w:lang w:eastAsia="zh-Hans"/>
        </w:rPr>
        <w:t>报告</w:t>
      </w:r>
      <w:r>
        <w:rPr>
          <w:rFonts w:ascii="仿宋" w:eastAsia="仿宋" w:hAnsi="仿宋" w:cs="Times New Roman"/>
          <w:sz w:val="28"/>
          <w:szCs w:val="28"/>
          <w:lang w:eastAsia="zh-Hans"/>
        </w:rPr>
        <w:t>设计了一种</w:t>
      </w:r>
      <w:r>
        <w:rPr>
          <w:rFonts w:ascii="仿宋" w:eastAsia="仿宋" w:hAnsi="仿宋" w:cs="Times New Roman" w:hint="eastAsia"/>
          <w:sz w:val="28"/>
          <w:szCs w:val="28"/>
          <w:lang w:eastAsia="zh-Hans"/>
        </w:rPr>
        <w:t>结合</w:t>
      </w:r>
      <w:r>
        <w:rPr>
          <w:rFonts w:ascii="仿宋" w:eastAsia="仿宋" w:hAnsi="仿宋" w:cs="Times New Roman"/>
          <w:sz w:val="28"/>
          <w:szCs w:val="28"/>
          <w:lang w:eastAsia="zh-Hans"/>
        </w:rPr>
        <w:t>SDN</w:t>
      </w:r>
      <w:r>
        <w:rPr>
          <w:rFonts w:ascii="仿宋" w:eastAsia="仿宋" w:hAnsi="仿宋" w:cs="Times New Roman" w:hint="eastAsia"/>
          <w:sz w:val="28"/>
          <w:szCs w:val="28"/>
          <w:lang w:eastAsia="zh-Hans"/>
        </w:rPr>
        <w:t>的FlexE网络切片控制平面架构</w:t>
      </w:r>
      <w:r>
        <w:rPr>
          <w:rFonts w:ascii="仿宋" w:eastAsia="仿宋" w:hAnsi="仿宋" w:cs="Times New Roman"/>
          <w:sz w:val="28"/>
          <w:szCs w:val="28"/>
          <w:lang w:eastAsia="zh-Hans"/>
        </w:rPr>
        <w:t>，将Flex-E与支持网络切片的覆盖网络集成在一起。</w:t>
      </w:r>
      <w:r>
        <w:rPr>
          <w:rFonts w:ascii="仿宋" w:eastAsia="仿宋" w:hAnsi="仿宋" w:cs="Times New Roman" w:hint="eastAsia"/>
          <w:sz w:val="28"/>
          <w:szCs w:val="28"/>
        </w:rPr>
        <w:t>在</w:t>
      </w:r>
      <w:r>
        <w:rPr>
          <w:rFonts w:ascii="仿宋" w:eastAsia="仿宋" w:hAnsi="仿宋" w:cs="Times New Roman"/>
          <w:sz w:val="28"/>
          <w:szCs w:val="28"/>
          <w:lang w:eastAsia="zh-Hans"/>
        </w:rPr>
        <w:t>传输网络</w:t>
      </w:r>
      <w:r>
        <w:rPr>
          <w:rFonts w:ascii="仿宋" w:eastAsia="仿宋" w:hAnsi="仿宋" w:cs="Times New Roman" w:hint="eastAsia"/>
          <w:sz w:val="28"/>
          <w:szCs w:val="28"/>
        </w:rPr>
        <w:t>中</w:t>
      </w:r>
      <w:r>
        <w:rPr>
          <w:rFonts w:ascii="仿宋" w:eastAsia="仿宋" w:hAnsi="仿宋" w:cs="Times New Roman"/>
          <w:sz w:val="28"/>
          <w:szCs w:val="28"/>
          <w:lang w:eastAsia="zh-Hans"/>
        </w:rPr>
        <w:t>，ONOS和OpenDayLight（ODL）</w:t>
      </w:r>
      <w:r>
        <w:rPr>
          <w:rFonts w:ascii="仿宋" w:eastAsia="仿宋" w:hAnsi="仿宋" w:cs="Times New Roman" w:hint="eastAsia"/>
          <w:sz w:val="28"/>
          <w:szCs w:val="28"/>
        </w:rPr>
        <w:t>等</w:t>
      </w:r>
      <w:r>
        <w:rPr>
          <w:rFonts w:ascii="仿宋" w:eastAsia="仿宋" w:hAnsi="仿宋" w:cs="Times New Roman"/>
          <w:sz w:val="28"/>
          <w:szCs w:val="28"/>
          <w:lang w:eastAsia="zh-Hans"/>
        </w:rPr>
        <w:t>SDN控制器为BGP、PCE和MPLS等传统运</w:t>
      </w:r>
      <w:r>
        <w:rPr>
          <w:rFonts w:ascii="仿宋" w:eastAsia="仿宋" w:hAnsi="仿宋" w:cs="Times New Roman"/>
          <w:sz w:val="28"/>
          <w:szCs w:val="28"/>
          <w:lang w:eastAsia="zh-Hans"/>
        </w:rPr>
        <w:lastRenderedPageBreak/>
        <w:t>营商网络技术提供插件。</w:t>
      </w:r>
      <w:r>
        <w:rPr>
          <w:rFonts w:ascii="仿宋" w:eastAsia="仿宋" w:hAnsi="仿宋" w:cs="Times New Roman" w:hint="eastAsia"/>
          <w:sz w:val="28"/>
          <w:szCs w:val="28"/>
          <w:lang w:eastAsia="zh-Hans"/>
        </w:rPr>
        <w:t>本报告中</w:t>
      </w:r>
      <w:r>
        <w:rPr>
          <w:rFonts w:ascii="仿宋" w:eastAsia="仿宋" w:hAnsi="仿宋" w:cs="Times New Roman"/>
          <w:sz w:val="28"/>
          <w:szCs w:val="28"/>
          <w:lang w:eastAsia="zh-Hans"/>
        </w:rPr>
        <w:t>的SDN架构方案在以下两个方向上</w:t>
      </w:r>
      <w:r>
        <w:rPr>
          <w:rFonts w:ascii="仿宋" w:eastAsia="仿宋" w:hAnsi="仿宋" w:cs="Times New Roman" w:hint="eastAsia"/>
          <w:sz w:val="28"/>
          <w:szCs w:val="28"/>
          <w:lang w:eastAsia="zh-Hans"/>
        </w:rPr>
        <w:t>进行</w:t>
      </w:r>
      <w:r>
        <w:rPr>
          <w:rFonts w:ascii="仿宋" w:eastAsia="仿宋" w:hAnsi="仿宋" w:cs="Times New Roman"/>
          <w:sz w:val="28"/>
          <w:szCs w:val="28"/>
          <w:lang w:eastAsia="zh-Hans"/>
        </w:rPr>
        <w:t>扩展：</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Flex-E嵌入在OTN和MPLS-TP之间，软件定义的传输网络（SDTN）与网络</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片管理系统集成；</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在Flex-E管道之上，覆盖网段利用SR和MPLS-TP的路由灵活性DetNet的性能保证。</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整体</w:t>
      </w:r>
      <w:r>
        <w:rPr>
          <w:rFonts w:ascii="仿宋" w:eastAsia="仿宋" w:hAnsi="仿宋" w:cs="Times New Roman"/>
          <w:sz w:val="28"/>
          <w:szCs w:val="28"/>
          <w:lang w:eastAsia="zh-Hans"/>
        </w:rPr>
        <w:t>架构如图2</w:t>
      </w:r>
      <w:r>
        <w:rPr>
          <w:rFonts w:ascii="仿宋" w:eastAsia="仿宋" w:hAnsi="仿宋" w:cs="Times New Roman" w:hint="eastAsia"/>
          <w:sz w:val="28"/>
          <w:szCs w:val="28"/>
        </w:rPr>
        <w:t>-</w:t>
      </w:r>
      <w:r>
        <w:rPr>
          <w:rFonts w:ascii="仿宋" w:eastAsia="仿宋" w:hAnsi="仿宋" w:cs="Times New Roman"/>
          <w:sz w:val="28"/>
          <w:szCs w:val="28"/>
          <w:lang w:eastAsia="zh-Hans"/>
        </w:rPr>
        <w:t>1所示。</w:t>
      </w:r>
    </w:p>
    <w:p w:rsidR="00A33298" w:rsidRDefault="00221EDB">
      <w:pPr>
        <w:jc w:val="center"/>
        <w:rPr>
          <w:color w:val="000000" w:themeColor="text1"/>
          <w:lang w:val="en-GB"/>
        </w:rPr>
      </w:pPr>
      <w:r>
        <w:object w:dxaOrig="8304" w:dyaOrig="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35pt" o:ole="">
            <v:imagedata r:id="rId11" o:title=""/>
          </v:shape>
          <o:OLEObject Type="Embed" ProgID="Visio.Drawing.15" ShapeID="_x0000_i1025" DrawAspect="Content" ObjectID="_1699798127" r:id="rId12"/>
        </w:object>
      </w:r>
      <w:r>
        <w:rPr>
          <w:rFonts w:ascii="仿宋" w:eastAsia="仿宋" w:hAnsi="仿宋" w:cs="Times New Roman" w:hint="eastAsia"/>
          <w:bCs/>
          <w:iCs/>
          <w:sz w:val="28"/>
          <w:szCs w:val="28"/>
        </w:rPr>
        <w:t>图2</w:t>
      </w:r>
      <w:r>
        <w:rPr>
          <w:rFonts w:ascii="仿宋" w:eastAsia="仿宋" w:hAnsi="仿宋" w:cs="Times New Roman"/>
          <w:bCs/>
          <w:iCs/>
          <w:sz w:val="28"/>
          <w:szCs w:val="28"/>
        </w:rPr>
        <w:t>-</w:t>
      </w:r>
      <w:r>
        <w:rPr>
          <w:rFonts w:ascii="仿宋" w:eastAsia="仿宋" w:hAnsi="仿宋" w:cs="Times New Roman" w:hint="eastAsia"/>
          <w:bCs/>
          <w:iCs/>
          <w:sz w:val="28"/>
          <w:szCs w:val="28"/>
        </w:rPr>
        <w:t>1</w:t>
      </w:r>
      <w:r>
        <w:rPr>
          <w:rFonts w:ascii="仿宋" w:eastAsia="仿宋" w:hAnsi="仿宋" w:cs="Times New Roman"/>
          <w:bCs/>
          <w:iCs/>
          <w:sz w:val="28"/>
          <w:szCs w:val="28"/>
        </w:rPr>
        <w:t xml:space="preserve"> </w:t>
      </w:r>
      <w:r>
        <w:rPr>
          <w:rFonts w:ascii="仿宋" w:eastAsia="仿宋" w:hAnsi="仿宋" w:cs="Times New Roman" w:hint="eastAsia"/>
          <w:bCs/>
          <w:iCs/>
          <w:sz w:val="28"/>
          <w:szCs w:val="28"/>
        </w:rPr>
        <w:t>网络切片控制平面架构</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一个统一的传输控制平面</w:t>
      </w:r>
      <w:r>
        <w:rPr>
          <w:rFonts w:ascii="仿宋" w:eastAsia="仿宋" w:hAnsi="仿宋" w:cs="Times New Roman" w:hint="eastAsia"/>
          <w:sz w:val="28"/>
          <w:szCs w:val="28"/>
          <w:lang w:eastAsia="zh-Hans"/>
        </w:rPr>
        <w:t>提供</w:t>
      </w:r>
      <w:r>
        <w:rPr>
          <w:rFonts w:ascii="仿宋" w:eastAsia="仿宋" w:hAnsi="仿宋" w:cs="Times New Roman"/>
          <w:sz w:val="28"/>
          <w:szCs w:val="28"/>
          <w:lang w:eastAsia="zh-Hans"/>
        </w:rPr>
        <w:t>给</w:t>
      </w:r>
      <w:r>
        <w:rPr>
          <w:rFonts w:ascii="仿宋" w:eastAsia="仿宋" w:hAnsi="仿宋" w:cs="Times New Roman" w:hint="eastAsia"/>
          <w:sz w:val="28"/>
          <w:szCs w:val="28"/>
          <w:lang w:eastAsia="zh-Hans"/>
        </w:rPr>
        <w:t>上层的</w:t>
      </w:r>
      <w:r>
        <w:rPr>
          <w:rFonts w:ascii="仿宋" w:eastAsia="仿宋" w:hAnsi="仿宋" w:cs="Times New Roman"/>
          <w:sz w:val="28"/>
          <w:szCs w:val="28"/>
          <w:lang w:eastAsia="zh-Hans"/>
        </w:rPr>
        <w:t>网络服务编排器。在OTN之上，Flex-E可以利用MPLS服务。SDN控制可以</w:t>
      </w:r>
      <w:r>
        <w:rPr>
          <w:rFonts w:ascii="仿宋" w:eastAsia="仿宋" w:hAnsi="仿宋" w:cs="Times New Roman" w:hint="eastAsia"/>
          <w:sz w:val="28"/>
          <w:szCs w:val="28"/>
          <w:lang w:eastAsia="zh-Hans"/>
        </w:rPr>
        <w:t>直接或</w:t>
      </w:r>
      <w:r>
        <w:rPr>
          <w:rFonts w:ascii="仿宋" w:eastAsia="仿宋" w:hAnsi="仿宋" w:cs="Times New Roman"/>
          <w:sz w:val="28"/>
          <w:szCs w:val="28"/>
          <w:lang w:eastAsia="zh-Hans"/>
        </w:rPr>
        <w:t>通过（G）MPLS堆栈</w:t>
      </w:r>
      <w:r>
        <w:rPr>
          <w:rFonts w:ascii="仿宋" w:eastAsia="仿宋" w:hAnsi="仿宋" w:cs="Times New Roman" w:hint="eastAsia"/>
          <w:sz w:val="28"/>
          <w:szCs w:val="28"/>
          <w:lang w:eastAsia="zh-Hans"/>
        </w:rPr>
        <w:t>作用于</w:t>
      </w:r>
      <w:r>
        <w:rPr>
          <w:rFonts w:ascii="仿宋" w:eastAsia="仿宋" w:hAnsi="仿宋" w:cs="Times New Roman"/>
          <w:sz w:val="28"/>
          <w:szCs w:val="28"/>
          <w:lang w:eastAsia="zh-Hans"/>
        </w:rPr>
        <w:t>Flex-E数据平面。基于SDN的体系结构由以下基本元素组成：</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一个完全</w:t>
      </w:r>
      <w:bookmarkStart w:id="26" w:name="OLE_LINK51"/>
      <w:bookmarkStart w:id="27" w:name="OLE_LINK52"/>
      <w:r>
        <w:rPr>
          <w:rFonts w:ascii="仿宋" w:eastAsia="仿宋" w:hAnsi="仿宋" w:cs="Times New Roman"/>
          <w:sz w:val="28"/>
          <w:szCs w:val="28"/>
          <w:lang w:eastAsia="zh-Hans"/>
        </w:rPr>
        <w:t>可插拔的SDN控件</w:t>
      </w:r>
      <w:bookmarkEnd w:id="26"/>
      <w:bookmarkEnd w:id="27"/>
      <w:r>
        <w:rPr>
          <w:rFonts w:ascii="仿宋" w:eastAsia="仿宋" w:hAnsi="仿宋" w:cs="Times New Roman"/>
          <w:sz w:val="28"/>
          <w:szCs w:val="28"/>
          <w:lang w:eastAsia="zh-Hans"/>
        </w:rPr>
        <w:t>（如ODL）可用于实现L3、L2和L1传输网络的可编程性。这种SDN解决方案可以通过扩展的MPLS插件来控制Flex-E，并垂直影响传输网络的所有L1、L2和L3部分。</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bookmarkStart w:id="28" w:name="OLE_LINK43"/>
      <w:bookmarkStart w:id="29" w:name="OLE_LINK55"/>
      <w:bookmarkStart w:id="30" w:name="OLE_LINK44"/>
      <w:r>
        <w:rPr>
          <w:rFonts w:ascii="仿宋" w:eastAsia="仿宋" w:hAnsi="仿宋" w:cs="Times New Roman"/>
          <w:sz w:val="28"/>
          <w:szCs w:val="28"/>
          <w:lang w:eastAsia="zh-Hans"/>
        </w:rPr>
        <w:t>网络服务编排涉及复杂拓扑结构的链路或路径，同时确保所需的SLA</w:t>
      </w:r>
      <w:bookmarkEnd w:id="28"/>
      <w:bookmarkEnd w:id="29"/>
      <w:bookmarkEnd w:id="30"/>
      <w:r>
        <w:rPr>
          <w:rFonts w:ascii="仿宋" w:eastAsia="仿宋" w:hAnsi="仿宋" w:cs="Times New Roman"/>
          <w:sz w:val="28"/>
          <w:szCs w:val="28"/>
          <w:lang w:eastAsia="zh-Hans"/>
        </w:rPr>
        <w:t>。网络服务编排驱动特定网络服务的供应、配置和实例化以及运行阶段和退役，以确保所需的性能。</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上图中控制平面的各主要模块功能描述如下：</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网络监测模块：</w:t>
      </w:r>
      <w:r>
        <w:rPr>
          <w:rFonts w:ascii="仿宋" w:eastAsia="仿宋" w:hAnsi="仿宋" w:cs="Times New Roman"/>
          <w:sz w:val="28"/>
          <w:szCs w:val="28"/>
          <w:lang w:eastAsia="zh-Hans"/>
        </w:rPr>
        <w:t>收集网络底层信息，包括设备状态、网络拓扑、网络容量、队列状态、数据流时延和速率等。</w:t>
      </w:r>
      <w:r>
        <w:rPr>
          <w:rFonts w:ascii="仿宋" w:eastAsia="仿宋" w:hAnsi="仿宋" w:cs="Times New Roman" w:hint="eastAsia"/>
          <w:sz w:val="28"/>
          <w:szCs w:val="28"/>
          <w:lang w:eastAsia="zh-Hans"/>
        </w:rPr>
        <w:t xml:space="preserve">能对 </w:t>
      </w:r>
      <w:r>
        <w:rPr>
          <w:rFonts w:ascii="仿宋" w:eastAsia="仿宋" w:hAnsi="仿宋" w:cs="Times New Roman" w:hint="eastAsia"/>
          <w:sz w:val="28"/>
          <w:szCs w:val="28"/>
        </w:rPr>
        <w:t>FlexE设备</w:t>
      </w:r>
      <w:r>
        <w:rPr>
          <w:rFonts w:ascii="仿宋" w:eastAsia="仿宋" w:hAnsi="仿宋" w:cs="Times New Roman" w:hint="eastAsia"/>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处理模块：</w:t>
      </w:r>
      <w:r>
        <w:rPr>
          <w:rFonts w:ascii="仿宋" w:eastAsia="仿宋" w:hAnsi="仿宋" w:cs="Times New Roman"/>
          <w:sz w:val="28"/>
          <w:szCs w:val="28"/>
          <w:lang w:eastAsia="zh-Hans"/>
        </w:rPr>
        <w:t>解析不同应用的QoS参数，并将该需求传递到规划器中。</w:t>
      </w:r>
      <w:r>
        <w:rPr>
          <w:rFonts w:ascii="仿宋" w:eastAsia="仿宋" w:hAnsi="仿宋" w:cs="Times New Roman" w:hint="eastAsia"/>
          <w:sz w:val="28"/>
          <w:szCs w:val="28"/>
          <w:lang w:eastAsia="zh-Hans"/>
        </w:rPr>
        <w:t>支持对 QoS相关策略参数进行配置和查询，包括: a)以太网流分类规则；b)以太网流量控制；c)队列调度策略；d)拥塞控制策略</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f</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 xml:space="preserve">对于支持层次化 QoS的设备，应支持在各层次上，进行上述的QoS参数配置。 </w:t>
      </w:r>
    </w:p>
    <w:p w:rsidR="00A33298" w:rsidRDefault="00A33298">
      <w:pPr>
        <w:pStyle w:val="affffffffffff8"/>
        <w:widowControl w:val="0"/>
        <w:spacing w:after="0" w:line="240" w:lineRule="auto"/>
        <w:ind w:left="880" w:firstLineChars="0" w:firstLine="0"/>
        <w:jc w:val="both"/>
        <w:rPr>
          <w:rFonts w:ascii="仿宋" w:eastAsia="仿宋" w:hAnsi="仿宋" w:cs="Times New Roman"/>
          <w:sz w:val="28"/>
          <w:szCs w:val="28"/>
          <w:highlight w:val="yellow"/>
          <w:lang w:eastAsia="zh-Hans"/>
        </w:rPr>
      </w:pP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rPr>
      </w:pPr>
      <w:r>
        <w:rPr>
          <w:rFonts w:ascii="仿宋" w:eastAsia="仿宋" w:hAnsi="仿宋" w:cs="Times New Roman" w:hint="eastAsia"/>
          <w:sz w:val="28"/>
          <w:szCs w:val="28"/>
          <w:lang w:eastAsia="zh-Hans"/>
        </w:rPr>
        <w:t>规划模块：</w:t>
      </w:r>
      <w:r>
        <w:rPr>
          <w:rFonts w:ascii="仿宋" w:eastAsia="仿宋" w:hAnsi="仿宋" w:cs="Times New Roman" w:hint="eastAsia"/>
          <w:sz w:val="28"/>
          <w:szCs w:val="28"/>
        </w:rPr>
        <w:t>模块支持对网络中的FlexE设备、路径、业务等资源相关的配置信息的统计分析功能。</w:t>
      </w:r>
      <w:r>
        <w:rPr>
          <w:rFonts w:ascii="仿宋" w:eastAsia="仿宋" w:hAnsi="仿宋" w:cs="Times New Roman"/>
          <w:sz w:val="28"/>
          <w:szCs w:val="28"/>
        </w:rPr>
        <w:t>利用网络监测模</w:t>
      </w:r>
      <w:r>
        <w:rPr>
          <w:rFonts w:ascii="仿宋" w:eastAsia="仿宋" w:hAnsi="仿宋" w:cs="Times New Roman"/>
          <w:sz w:val="28"/>
          <w:szCs w:val="28"/>
        </w:rPr>
        <w:lastRenderedPageBreak/>
        <w:t>块获得的监测数据计算出网络资源的最优集合，同时满足数据流的QoS参数需求。</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执行模块：</w:t>
      </w:r>
      <w:r>
        <w:rPr>
          <w:rFonts w:ascii="仿宋" w:eastAsia="仿宋" w:hAnsi="仿宋" w:cs="Times New Roman"/>
          <w:sz w:val="28"/>
          <w:szCs w:val="28"/>
          <w:lang w:eastAsia="zh-Hans"/>
        </w:rPr>
        <w:t>将规划模块计算出的结果应用到网络中，下发</w:t>
      </w:r>
      <w:r>
        <w:rPr>
          <w:rFonts w:ascii="仿宋" w:eastAsia="仿宋" w:hAnsi="仿宋" w:cs="Times New Roman" w:hint="eastAsia"/>
          <w:sz w:val="28"/>
          <w:szCs w:val="28"/>
          <w:lang w:eastAsia="zh-Hans"/>
        </w:rPr>
        <w:t>配置到FlexE网络设备</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控制器对网络的控制主要是通过南向接口协议实现,包括链路发现、拓扑管理、策略制定、表项下发等，其中链路发现和拓扑管理主要是控制其利用</w:t>
      </w:r>
      <w:bookmarkStart w:id="31" w:name="_GoBack"/>
      <w:r>
        <w:rPr>
          <w:rFonts w:ascii="仿宋" w:eastAsia="仿宋" w:hAnsi="仿宋" w:cs="Times New Roman" w:hint="eastAsia"/>
          <w:sz w:val="28"/>
          <w:szCs w:val="28"/>
          <w:lang w:eastAsia="zh-Hans"/>
        </w:rPr>
        <w:t>南向接口的上行通道对底层交换设备上报信息进行统一</w:t>
      </w:r>
      <w:bookmarkEnd w:id="31"/>
      <w:r>
        <w:rPr>
          <w:rFonts w:ascii="仿宋" w:eastAsia="仿宋" w:hAnsi="仿宋" w:cs="Times New Roman" w:hint="eastAsia"/>
          <w:sz w:val="28"/>
          <w:szCs w:val="28"/>
          <w:lang w:eastAsia="zh-Hans"/>
        </w:rPr>
        <w:t>监控和统计;而策略制定和表项下发则是控制器利用南向接口的下行通道对网络设备进行统一控制。</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FlexE</w:t>
      </w:r>
      <w:r>
        <w:rPr>
          <w:rFonts w:ascii="仿宋" w:eastAsia="仿宋" w:hAnsi="仿宋" w:cs="Times New Roman"/>
          <w:sz w:val="28"/>
          <w:szCs w:val="28"/>
          <w:lang w:eastAsia="zh-Hans"/>
        </w:rPr>
        <w:t>切片管理</w:t>
      </w:r>
      <w:r>
        <w:rPr>
          <w:rFonts w:ascii="仿宋" w:eastAsia="仿宋" w:hAnsi="仿宋" w:cs="Times New Roman" w:hint="eastAsia"/>
          <w:sz w:val="28"/>
          <w:szCs w:val="28"/>
        </w:rPr>
        <w:t>架构</w:t>
      </w:r>
      <w:r>
        <w:rPr>
          <w:rFonts w:ascii="仿宋" w:eastAsia="仿宋" w:hAnsi="仿宋" w:cs="Times New Roman"/>
          <w:sz w:val="28"/>
          <w:szCs w:val="28"/>
          <w:lang w:eastAsia="zh-Hans"/>
        </w:rPr>
        <w:t>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为切片管理与优化提供系统运行数据，供运营</w:t>
      </w:r>
      <w:r>
        <w:rPr>
          <w:rFonts w:ascii="仿宋" w:eastAsia="仿宋" w:hAnsi="仿宋" w:cs="Times New Roman" w:hint="eastAsia"/>
          <w:sz w:val="28"/>
          <w:szCs w:val="28"/>
          <w:lang w:eastAsia="zh-Hans"/>
        </w:rPr>
        <w:t>者</w:t>
      </w:r>
      <w:r>
        <w:rPr>
          <w:rFonts w:ascii="仿宋" w:eastAsia="仿宋" w:hAnsi="仿宋" w:cs="Times New Roman"/>
          <w:sz w:val="28"/>
          <w:szCs w:val="28"/>
          <w:lang w:eastAsia="zh-Hans"/>
        </w:rPr>
        <w:t>对切片网络进行全局管理优化的同时，还可以为</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rsidR="00A33298" w:rsidRDefault="00A33298">
      <w:pPr>
        <w:ind w:firstLineChars="200" w:firstLine="560"/>
        <w:jc w:val="both"/>
        <w:rPr>
          <w:rFonts w:ascii="仿宋" w:eastAsia="仿宋" w:hAnsi="仿宋" w:cs="Times New Roman"/>
          <w:sz w:val="28"/>
          <w:szCs w:val="28"/>
          <w:lang w:eastAsia="zh-Hans"/>
        </w:rPr>
      </w:pPr>
    </w:p>
    <w:p w:rsidR="00A33298" w:rsidRDefault="00A33298">
      <w:pPr>
        <w:jc w:val="center"/>
        <w:rPr>
          <w:color w:val="000000" w:themeColor="text1"/>
          <w:lang w:val="en-GB"/>
        </w:rPr>
      </w:pPr>
    </w:p>
    <w:p w:rsidR="00A33298" w:rsidRDefault="00221EDB">
      <w:pPr>
        <w:jc w:val="center"/>
        <w:rPr>
          <w:color w:val="000000" w:themeColor="text1"/>
          <w:lang w:val="en-GB"/>
        </w:rPr>
      </w:pPr>
      <w:r>
        <w:rPr>
          <w:color w:val="000000" w:themeColor="text1"/>
          <w:lang w:val="en-GB"/>
        </w:rPr>
        <w:object w:dxaOrig="7764" w:dyaOrig="5088">
          <v:shape id="_x0000_i1026" type="#_x0000_t75" style="width:388.2pt;height:254.4pt" o:ole="">
            <v:imagedata r:id="rId13" o:title=""/>
          </v:shape>
          <o:OLEObject Type="Embed" ProgID="Visio.Drawing.15" ShapeID="_x0000_i1026" DrawAspect="Content" ObjectID="_1699798128" r:id="rId14"/>
        </w:object>
      </w:r>
    </w:p>
    <w:p w:rsidR="00A33298" w:rsidRDefault="00221EDB">
      <w:pPr>
        <w:jc w:val="center"/>
        <w:rPr>
          <w:color w:val="000000" w:themeColor="text1"/>
          <w:lang w:val="en-GB"/>
        </w:rPr>
      </w:pPr>
      <w:r>
        <w:rPr>
          <w:rFonts w:ascii="仿宋" w:eastAsia="仿宋" w:hAnsi="仿宋" w:cs="Times New Roman" w:hint="eastAsia"/>
          <w:bCs/>
          <w:iCs/>
          <w:sz w:val="28"/>
          <w:szCs w:val="28"/>
        </w:rPr>
        <w:t>图2</w:t>
      </w:r>
      <w:r>
        <w:rPr>
          <w:rFonts w:ascii="仿宋" w:eastAsia="仿宋" w:hAnsi="仿宋" w:cs="Times New Roman"/>
          <w:bCs/>
          <w:iCs/>
          <w:sz w:val="28"/>
          <w:szCs w:val="28"/>
        </w:rPr>
        <w:t>-2</w:t>
      </w:r>
      <w:r>
        <w:rPr>
          <w:rFonts w:ascii="仿宋" w:eastAsia="仿宋" w:hAnsi="仿宋" w:cs="Times New Roman" w:hint="eastAsia"/>
          <w:bCs/>
          <w:iCs/>
          <w:sz w:val="28"/>
          <w:szCs w:val="28"/>
        </w:rPr>
        <w:t>基于执行模块的切片管控架构</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图2-</w:t>
      </w:r>
      <w:r>
        <w:rPr>
          <w:rFonts w:ascii="仿宋" w:eastAsia="仿宋" w:hAnsi="仿宋" w:cs="Times New Roman"/>
          <w:sz w:val="28"/>
          <w:szCs w:val="28"/>
        </w:rPr>
        <w:t>2</w:t>
      </w:r>
      <w:r>
        <w:rPr>
          <w:rFonts w:ascii="仿宋" w:eastAsia="仿宋" w:hAnsi="仿宋" w:cs="Times New Roman" w:hint="eastAsia"/>
          <w:sz w:val="28"/>
          <w:szCs w:val="28"/>
        </w:rPr>
        <w:t>中描述了一种基于执行模块信息交互的FlexE网络切片管控架构，处理模块</w:t>
      </w:r>
      <w:r>
        <w:rPr>
          <w:rFonts w:ascii="仿宋" w:eastAsia="仿宋" w:hAnsi="仿宋" w:cs="Times New Roman"/>
          <w:sz w:val="28"/>
          <w:szCs w:val="28"/>
          <w:lang w:eastAsia="zh-Hans"/>
        </w:rPr>
        <w:t>及</w:t>
      </w:r>
      <w:r>
        <w:rPr>
          <w:rFonts w:ascii="仿宋" w:eastAsia="仿宋" w:hAnsi="仿宋" w:cs="Times New Roman" w:hint="eastAsia"/>
          <w:sz w:val="28"/>
          <w:szCs w:val="28"/>
        </w:rPr>
        <w:t>规划模块</w:t>
      </w:r>
      <w:r>
        <w:rPr>
          <w:rFonts w:ascii="仿宋" w:eastAsia="仿宋" w:hAnsi="仿宋" w:cs="Times New Roman"/>
          <w:sz w:val="28"/>
          <w:szCs w:val="28"/>
          <w:lang w:eastAsia="zh-Hans"/>
        </w:rPr>
        <w:t>将切片内的网络运行数据进行汇总分析，并通过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将相关网络运行数据向网络内其他</w:t>
      </w:r>
      <w:r>
        <w:rPr>
          <w:rFonts w:ascii="仿宋" w:eastAsia="仿宋" w:hAnsi="仿宋" w:cs="Times New Roman" w:hint="eastAsia"/>
          <w:sz w:val="28"/>
          <w:szCs w:val="28"/>
        </w:rPr>
        <w:t>设备</w:t>
      </w:r>
      <w:r>
        <w:rPr>
          <w:rFonts w:ascii="仿宋" w:eastAsia="仿宋" w:hAnsi="仿宋" w:cs="Times New Roman"/>
          <w:sz w:val="28"/>
          <w:szCs w:val="28"/>
          <w:lang w:eastAsia="zh-Hans"/>
        </w:rPr>
        <w:t>共享。上述架构能够提供包括切片配置、网络切片数据采集、切片资源重配置在内的网络切片管理自循环，实现网络切片管理的自动化。</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lastRenderedPageBreak/>
        <w:t>监控模块</w:t>
      </w:r>
      <w:r>
        <w:rPr>
          <w:rFonts w:ascii="仿宋" w:eastAsia="仿宋" w:hAnsi="仿宋" w:cs="Times New Roman"/>
          <w:sz w:val="28"/>
          <w:szCs w:val="28"/>
          <w:lang w:eastAsia="zh-Hans"/>
        </w:rPr>
        <w:t>则要求</w:t>
      </w:r>
      <w:r>
        <w:rPr>
          <w:rFonts w:ascii="仿宋" w:eastAsia="仿宋" w:hAnsi="仿宋" w:cs="Times New Roman" w:hint="eastAsia"/>
          <w:sz w:val="28"/>
          <w:szCs w:val="28"/>
        </w:rPr>
        <w:t>执行模块</w:t>
      </w:r>
      <w:r>
        <w:rPr>
          <w:rFonts w:ascii="仿宋" w:eastAsia="仿宋" w:hAnsi="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在图2</w:t>
      </w:r>
      <w:r>
        <w:rPr>
          <w:rFonts w:ascii="仿宋" w:eastAsia="仿宋" w:hAnsi="仿宋" w:cs="Times New Roman" w:hint="eastAsia"/>
          <w:sz w:val="28"/>
          <w:szCs w:val="28"/>
        </w:rPr>
        <w:t>-</w:t>
      </w:r>
      <w:r>
        <w:rPr>
          <w:rFonts w:ascii="仿宋" w:eastAsia="仿宋" w:hAnsi="仿宋" w:cs="Times New Roman"/>
          <w:sz w:val="28"/>
          <w:szCs w:val="28"/>
          <w:lang w:eastAsia="zh-Hans"/>
        </w:rPr>
        <w:t>2中，整个切片管理系统构成了一个完整的闭环，能够实现切片参数配置的自循环。在该架构中，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作为数据交互的核心，在切片管理过程中发挥了重要的作用: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(1)接收用户通过管理入口或直接调用API发来的切片设计参数信息，并将该信息发送给</w:t>
      </w:r>
      <w:r>
        <w:rPr>
          <w:rFonts w:ascii="仿宋" w:eastAsia="仿宋" w:hAnsi="仿宋" w:cs="Times New Roman" w:hint="eastAsia"/>
          <w:sz w:val="28"/>
          <w:szCs w:val="28"/>
        </w:rPr>
        <w:t>规划模块</w:t>
      </w:r>
      <w:r>
        <w:rPr>
          <w:rFonts w:ascii="仿宋" w:eastAsia="仿宋" w:hAnsi="仿宋" w:cs="Times New Roman"/>
          <w:sz w:val="28"/>
          <w:szCs w:val="28"/>
          <w:lang w:eastAsia="zh-Hans"/>
        </w:rPr>
        <w:t>进行切片的创建与管理;</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(2)接收切片网络的实时运行信息，将这些信息进行汇总</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将切片运行状态信息实时告知切片租户，以保证租户依据切片实时运行状况进行调整;</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(3)网络内的数据分析系统通过对运行数据的分析</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可以根据相关策略计算切片的优化策略，并通过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实现局部的切片资源优化;</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(4)针对切片运行过程出现的故障，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应当能将相关的故障信息经由切片管理入口或能力开放 API 实现故障的及时通告;</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(5) 针对可恢复的故障，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 xml:space="preserve">可依据相关策略配置情况将故障信息发送给网络自愈策略模块，实现网络错误信息的自动纠错。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图 2-3 展示了在</w:t>
      </w:r>
      <w:r>
        <w:rPr>
          <w:rFonts w:ascii="仿宋" w:eastAsia="仿宋" w:hAnsi="仿宋" w:cs="Times New Roman" w:hint="eastAsia"/>
          <w:sz w:val="28"/>
          <w:szCs w:val="28"/>
        </w:rPr>
        <w:t>FlexE</w:t>
      </w:r>
      <w:r>
        <w:rPr>
          <w:rFonts w:ascii="仿宋" w:eastAsia="仿宋" w:hAnsi="仿宋" w:cs="Times New Roman"/>
          <w:sz w:val="28"/>
          <w:szCs w:val="28"/>
          <w:lang w:eastAsia="zh-Hans"/>
        </w:rPr>
        <w:t xml:space="preserve">网络切片管理中可以采用的 2 种自循环结构，这2种结构通过反馈机制实现了切片管理参数的优化管理。 </w:t>
      </w:r>
    </w:p>
    <w:p w:rsidR="00A33298" w:rsidRDefault="00221EDB">
      <w:pPr>
        <w:jc w:val="center"/>
        <w:rPr>
          <w:rFonts w:ascii="仿宋" w:eastAsia="仿宋" w:hAnsi="仿宋" w:cs="Times New Roman"/>
          <w:sz w:val="28"/>
          <w:szCs w:val="28"/>
          <w:lang w:eastAsia="zh-Hans"/>
        </w:rPr>
      </w:pPr>
      <w:r>
        <w:object w:dxaOrig="8304" w:dyaOrig="2988">
          <v:shape id="_x0000_i1027" type="#_x0000_t75" style="width:415.2pt;height:149.4pt" o:ole="">
            <v:imagedata r:id="rId15" o:title=""/>
          </v:shape>
          <o:OLEObject Type="Embed" ProgID="Visio.Drawing.15" ShapeID="_x0000_i1027" DrawAspect="Content" ObjectID="_1699798129" r:id="rId16"/>
        </w:object>
      </w:r>
    </w:p>
    <w:p w:rsidR="00A33298" w:rsidRDefault="00221EDB">
      <w:pPr>
        <w:jc w:val="center"/>
        <w:rPr>
          <w:color w:val="000000" w:themeColor="text1"/>
          <w:lang w:val="en-GB"/>
        </w:rPr>
      </w:pPr>
      <w:r>
        <w:rPr>
          <w:rFonts w:ascii="仿宋" w:eastAsia="仿宋" w:hAnsi="仿宋" w:cs="Times New Roman" w:hint="eastAsia"/>
          <w:bCs/>
          <w:iCs/>
          <w:sz w:val="28"/>
          <w:szCs w:val="28"/>
        </w:rPr>
        <w:t>图2-3切片参数配置自循环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rsidR="00A33298" w:rsidRDefault="00221EDB">
      <w:pPr>
        <w:pStyle w:val="13"/>
      </w:pPr>
      <w:bookmarkStart w:id="32" w:name="_Toc87276150"/>
      <w:r>
        <w:rPr>
          <w:rFonts w:hint="eastAsia"/>
          <w:color w:val="auto"/>
        </w:rPr>
        <w:t>面向电网应用场景的网络切片管理方案</w:t>
      </w:r>
      <w:bookmarkEnd w:id="32"/>
    </w:p>
    <w:p w:rsidR="00A33298" w:rsidRDefault="00A33298">
      <w:pPr>
        <w:ind w:firstLineChars="200" w:firstLine="560"/>
        <w:jc w:val="both"/>
        <w:rPr>
          <w:rFonts w:ascii="仿宋" w:eastAsia="仿宋" w:hAnsi="仿宋" w:cs="Times New Roman"/>
          <w:sz w:val="28"/>
          <w:szCs w:val="28"/>
          <w:lang w:eastAsia="zh-Hans"/>
        </w:rPr>
      </w:pPr>
    </w:p>
    <w:p w:rsidR="00A33298" w:rsidRDefault="00221EDB">
      <w:pPr>
        <w:pStyle w:val="21"/>
      </w:pPr>
      <w:r>
        <w:rPr>
          <w:rFonts w:hint="eastAsia"/>
          <w:lang w:eastAsia="zh-Hans"/>
        </w:rPr>
        <w:lastRenderedPageBreak/>
        <w:t>网络切片管理流程</w:t>
      </w:r>
      <w:bookmarkEnd w:id="23"/>
    </w:p>
    <w:p w:rsidR="00A33298" w:rsidRDefault="00221EDB">
      <w:pPr>
        <w:ind w:firstLineChars="200" w:firstLine="560"/>
        <w:jc w:val="both"/>
        <w:rPr>
          <w:rFonts w:ascii="仿宋" w:eastAsia="仿宋" w:hAnsi="仿宋" w:cs="Times New Roman"/>
          <w:sz w:val="28"/>
          <w:szCs w:val="28"/>
        </w:rPr>
      </w:pPr>
      <w:bookmarkStart w:id="33" w:name="_Hlk87275360"/>
      <w:bookmarkStart w:id="34" w:name="OLE_LINK274"/>
      <w:bookmarkStart w:id="35" w:name="OLE_LINK275"/>
      <w:bookmarkStart w:id="36" w:name="_Toc87276153"/>
      <w:r>
        <w:rPr>
          <w:rFonts w:ascii="仿宋" w:eastAsia="仿宋" w:hAnsi="仿宋" w:cs="Times New Roman" w:hint="eastAsia"/>
          <w:sz w:val="28"/>
          <w:szCs w:val="28"/>
          <w:lang w:eastAsia="zh-Hans"/>
        </w:rPr>
        <w:t>为了使</w:t>
      </w:r>
      <w:r>
        <w:rPr>
          <w:rFonts w:ascii="仿宋" w:eastAsia="仿宋" w:hAnsi="仿宋" w:cs="Times New Roman" w:hint="eastAsia"/>
          <w:sz w:val="28"/>
          <w:szCs w:val="28"/>
        </w:rPr>
        <w:t>切片业务</w:t>
      </w:r>
      <w:r>
        <w:rPr>
          <w:rFonts w:ascii="仿宋" w:eastAsia="仿宋" w:hAnsi="仿宋" w:cs="Times New Roman" w:hint="eastAsia"/>
          <w:sz w:val="28"/>
          <w:szCs w:val="28"/>
          <w:lang w:eastAsia="zh-Hans"/>
        </w:rPr>
        <w:t>更加易于维护和管理，本报告采用流程</w:t>
      </w:r>
      <w:r>
        <w:rPr>
          <w:rFonts w:ascii="仿宋" w:eastAsia="仿宋" w:hAnsi="仿宋" w:cs="Times New Roman" w:hint="eastAsia"/>
          <w:sz w:val="28"/>
          <w:szCs w:val="28"/>
        </w:rPr>
        <w:t>图</w:t>
      </w:r>
      <w:r>
        <w:rPr>
          <w:rFonts w:ascii="仿宋" w:eastAsia="仿宋" w:hAnsi="仿宋" w:cs="Times New Roman" w:hint="eastAsia"/>
          <w:sz w:val="28"/>
          <w:szCs w:val="28"/>
          <w:lang w:eastAsia="zh-Hans"/>
        </w:rPr>
        <w:t>的</w:t>
      </w:r>
      <w:r>
        <w:rPr>
          <w:rFonts w:ascii="仿宋" w:eastAsia="仿宋" w:hAnsi="仿宋" w:cs="Times New Roman" w:hint="eastAsia"/>
          <w:sz w:val="28"/>
          <w:szCs w:val="28"/>
        </w:rPr>
        <w:t>方式对网络切片管理流程进行呈现与描述</w:t>
      </w:r>
      <w:r>
        <w:rPr>
          <w:rFonts w:ascii="仿宋" w:eastAsia="仿宋" w:hAnsi="仿宋" w:cs="Times New Roman" w:hint="eastAsia"/>
          <w:sz w:val="28"/>
          <w:szCs w:val="28"/>
          <w:lang w:eastAsia="zh-Hans"/>
        </w:rPr>
        <w:t>。</w:t>
      </w:r>
      <w:r>
        <w:rPr>
          <w:rFonts w:ascii="仿宋" w:eastAsia="仿宋" w:hAnsi="仿宋" w:cs="Times New Roman" w:hint="eastAsia"/>
          <w:sz w:val="28"/>
          <w:szCs w:val="28"/>
        </w:rPr>
        <w:t>各个</w:t>
      </w:r>
      <w:r>
        <w:rPr>
          <w:rFonts w:ascii="仿宋" w:eastAsia="仿宋" w:hAnsi="仿宋" w:cs="Times New Roman" w:hint="eastAsia"/>
          <w:sz w:val="28"/>
          <w:szCs w:val="28"/>
          <w:lang w:eastAsia="zh-Hans"/>
        </w:rPr>
        <w:t>流程的主要内容是对网络切片的核心功能进行具体步骤描述，并通过使用流程图描述对象之间发送消息的时间顺序以直观刻画对象之间传递消息的过程。本</w:t>
      </w:r>
      <w:r>
        <w:rPr>
          <w:rFonts w:ascii="仿宋" w:eastAsia="仿宋" w:hAnsi="仿宋" w:cs="Times New Roman" w:hint="eastAsia"/>
          <w:sz w:val="28"/>
          <w:szCs w:val="28"/>
        </w:rPr>
        <w:t>报告</w:t>
      </w:r>
      <w:r>
        <w:rPr>
          <w:rFonts w:ascii="仿宋" w:eastAsia="仿宋" w:hAnsi="仿宋" w:cs="Times New Roman" w:hint="eastAsia"/>
          <w:sz w:val="28"/>
          <w:szCs w:val="28"/>
          <w:lang w:eastAsia="zh-Hans"/>
        </w:rPr>
        <w:t>对切片规划管理、切片模板管理、切片开通、切片更新、切片查询、切片性能管理、切片告警管理、切片终止、通道管理</w:t>
      </w:r>
      <w:r>
        <w:rPr>
          <w:rFonts w:ascii="仿宋" w:eastAsia="仿宋" w:hAnsi="仿宋" w:cs="Times New Roman" w:hint="eastAsia"/>
          <w:sz w:val="28"/>
          <w:szCs w:val="28"/>
        </w:rPr>
        <w:t>、设备管理</w:t>
      </w:r>
      <w:r>
        <w:rPr>
          <w:rFonts w:ascii="仿宋" w:eastAsia="仿宋" w:hAnsi="仿宋" w:cs="Times New Roman" w:hint="eastAsia"/>
          <w:sz w:val="28"/>
          <w:szCs w:val="28"/>
          <w:lang w:eastAsia="zh-Hans"/>
        </w:rPr>
        <w:t>等功能进行了具体的流程描述。</w:t>
      </w:r>
    </w:p>
    <w:p w:rsidR="00A33298" w:rsidRDefault="00221EDB">
      <w:pPr>
        <w:tabs>
          <w:tab w:val="left" w:pos="385"/>
        </w:tabs>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FlexE切片管理通过FlexE Client、FlexE</w:t>
      </w:r>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、FlexE控制器以及FlexE设备间交互完成。其中，FlexE Client代表FlexE切片管理功能的发起者，可以是电力通信业务用户、上层端到端</w:t>
      </w:r>
      <w:r>
        <w:rPr>
          <w:rFonts w:ascii="仿宋" w:eastAsia="仿宋" w:hAnsi="仿宋" w:cs="Times New Roman" w:hint="eastAsia"/>
          <w:sz w:val="28"/>
          <w:szCs w:val="28"/>
          <w:lang w:eastAsia="zh-Hans"/>
        </w:rPr>
        <w:t>切片管理系统</w:t>
      </w:r>
      <w:r>
        <w:rPr>
          <w:rFonts w:ascii="仿宋" w:eastAsia="仿宋" w:hAnsi="仿宋" w:cs="Times New Roman" w:hint="eastAsia"/>
          <w:sz w:val="28"/>
          <w:szCs w:val="28"/>
        </w:rPr>
        <w:t>以及FlexE</w:t>
      </w:r>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系统用户。</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切片规划管理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切片规划管理实现对所有切片实例进行规划和管理。整个流程主要依靠</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控制器预先收集网络拓扑并预配置资源切</w:t>
      </w:r>
      <w:r>
        <w:rPr>
          <w:rFonts w:ascii="仿宋" w:eastAsia="仿宋" w:hAnsi="仿宋" w:cs="Times New Roman" w:hint="eastAsia"/>
          <w:sz w:val="28"/>
          <w:szCs w:val="28"/>
        </w:rPr>
        <w:t>实现</w:t>
      </w:r>
      <w:r>
        <w:rPr>
          <w:rFonts w:ascii="仿宋" w:eastAsia="仿宋" w:hAnsi="仿宋" w:cs="Times New Roman" w:hint="eastAsia"/>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步骤1：FlexE</w:t>
      </w:r>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收集网络拓扑，对全网资源进行提前规划，预配置资源切片，以满足多种不同切片需求。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sz w:val="28"/>
          <w:szCs w:val="28"/>
        </w:rPr>
        <w:t>电力通信业务用户或上层切片管理系统按需向FlexE切片编排系统</w:t>
      </w:r>
      <w:r>
        <w:rPr>
          <w:rFonts w:ascii="仿宋" w:eastAsia="仿宋" w:hAnsi="仿宋" w:cs="Times New Roman"/>
          <w:sz w:val="28"/>
          <w:szCs w:val="28"/>
          <w:lang w:eastAsia="zh-Hans"/>
        </w:rPr>
        <w:t>查询资源切片信息。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步骤3：FlexE切片编排系统向FlexE控制器查询资源切片信息。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步骤4：FlexE控制器向FlexE切片编排系统返回资源切片信息。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步骤5：FlexE</w:t>
      </w:r>
      <w:r>
        <w:rPr>
          <w:rFonts w:ascii="仿宋" w:eastAsia="仿宋" w:hAnsi="仿宋" w:cs="Times New Roman"/>
          <w:sz w:val="28"/>
          <w:szCs w:val="28"/>
        </w:rPr>
        <w:t>切片编排系统向电力通信业务用户或上层切片管理系统返回资源切片</w:t>
      </w:r>
      <w:r>
        <w:rPr>
          <w:rFonts w:ascii="仿宋" w:eastAsia="仿宋" w:hAnsi="仿宋" w:cs="Times New Roman"/>
          <w:sz w:val="28"/>
          <w:szCs w:val="28"/>
          <w:lang w:eastAsia="zh-Hans"/>
        </w:rPr>
        <w:t>信息。</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33807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"C:\\var\\folders\\wr\\h0sn_8jn68z2dspwdyxhvnqh0000gn\\T\\com.microsoft.Word\\WebArchiveCopyPasteTempFiles\\page17image33022704"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1</w:t>
      </w:r>
      <w:r>
        <w:rPr>
          <w:rFonts w:ascii="仿宋" w:eastAsia="仿宋" w:hAnsi="仿宋" w:cs="Times New Roman"/>
          <w:bCs/>
          <w:iCs/>
          <w:sz w:val="28"/>
          <w:szCs w:val="28"/>
        </w:rPr>
        <w:t>切片</w:t>
      </w:r>
      <w:r>
        <w:rPr>
          <w:rFonts w:ascii="仿宋" w:eastAsia="仿宋" w:hAnsi="仿宋" w:cs="Times New Roman" w:hint="eastAsia"/>
          <w:bCs/>
          <w:iCs/>
          <w:sz w:val="28"/>
          <w:szCs w:val="28"/>
        </w:rPr>
        <w:t>规划</w:t>
      </w:r>
      <w:r>
        <w:rPr>
          <w:rFonts w:ascii="仿宋" w:eastAsia="仿宋" w:hAnsi="仿宋" w:cs="Times New Roman"/>
          <w:bCs/>
          <w:iCs/>
          <w:sz w:val="28"/>
          <w:szCs w:val="28"/>
        </w:rPr>
        <w:t>管理流程</w:t>
      </w:r>
      <w:r>
        <w:rPr>
          <w:rFonts w:ascii="仿宋" w:eastAsia="仿宋" w:hAnsi="仿宋" w:cs="Times New Roman" w:hint="eastAsia"/>
          <w:bCs/>
          <w:iCs/>
          <w:sz w:val="28"/>
          <w:szCs w:val="28"/>
        </w:rPr>
        <w:t>图</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（2）切片模板管理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切片模板管理实现切片模板的</w:t>
      </w:r>
      <w:r>
        <w:rPr>
          <w:rFonts w:ascii="仿宋" w:eastAsia="仿宋" w:hAnsi="仿宋" w:cs="Times New Roman" w:hint="eastAsia"/>
          <w:sz w:val="28"/>
          <w:szCs w:val="28"/>
        </w:rPr>
        <w:t>维护，具体包括模板的创建和</w:t>
      </w:r>
      <w:r>
        <w:rPr>
          <w:rFonts w:ascii="仿宋" w:eastAsia="仿宋" w:hAnsi="仿宋" w:cs="Times New Roman" w:hint="eastAsia"/>
          <w:sz w:val="28"/>
          <w:szCs w:val="28"/>
          <w:lang w:eastAsia="zh-Hans"/>
        </w:rPr>
        <w:t>更新。该功能主要依赖电力通信业务用户或上层切片管理系统和</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切片编排系统之间的交互，进行切片模板的创建和更新。</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电力通信业务用户或上层切片管理系统向FlexE切片编排系统发</w:t>
      </w:r>
      <w:r>
        <w:rPr>
          <w:rFonts w:ascii="仿宋" w:eastAsia="仿宋" w:hAnsi="仿宋" w:cs="Times New Roman"/>
          <w:sz w:val="28"/>
          <w:szCs w:val="28"/>
          <w:lang w:eastAsia="zh-Hans"/>
        </w:rPr>
        <w:t>送</w:t>
      </w:r>
      <w:r>
        <w:rPr>
          <w:rFonts w:ascii="仿宋" w:eastAsia="仿宋" w:hAnsi="仿宋" w:cs="Times New Roman" w:hint="eastAsia"/>
          <w:sz w:val="28"/>
          <w:szCs w:val="28"/>
          <w:lang w:eastAsia="zh-Hans"/>
        </w:rPr>
        <w:t>切片模板</w:t>
      </w:r>
      <w:r>
        <w:rPr>
          <w:rFonts w:ascii="仿宋" w:eastAsia="仿宋" w:hAnsi="仿宋" w:cs="Times New Roman" w:hint="eastAsia"/>
          <w:sz w:val="28"/>
          <w:szCs w:val="28"/>
        </w:rPr>
        <w:t>创建</w:t>
      </w:r>
      <w:r>
        <w:rPr>
          <w:rFonts w:ascii="仿宋" w:eastAsia="仿宋" w:hAnsi="仿宋" w:cs="Times New Roman"/>
          <w:sz w:val="28"/>
          <w:szCs w:val="28"/>
          <w:lang w:eastAsia="zh-Hans"/>
        </w:rPr>
        <w:t>请求。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若</w:t>
      </w:r>
      <w:r>
        <w:rPr>
          <w:rFonts w:ascii="仿宋" w:eastAsia="仿宋" w:hAnsi="仿宋" w:cs="Times New Roman"/>
          <w:sz w:val="28"/>
          <w:szCs w:val="28"/>
          <w:lang w:eastAsia="zh-Hans"/>
        </w:rPr>
        <w:t>FlexE切片编排系统</w:t>
      </w:r>
      <w:r>
        <w:rPr>
          <w:rFonts w:ascii="仿宋" w:eastAsia="仿宋" w:hAnsi="仿宋" w:cs="Times New Roman" w:hint="eastAsia"/>
          <w:sz w:val="28"/>
          <w:szCs w:val="28"/>
          <w:lang w:eastAsia="zh-Hans"/>
        </w:rPr>
        <w:t>同意该请求，则创建切片模板实例，并返回</w:t>
      </w:r>
      <w:r>
        <w:rPr>
          <w:rFonts w:ascii="仿宋" w:eastAsia="仿宋" w:hAnsi="仿宋" w:cs="Times New Roman" w:hint="eastAsia"/>
          <w:sz w:val="28"/>
          <w:szCs w:val="28"/>
        </w:rPr>
        <w:t>创建成功</w:t>
      </w:r>
      <w:r>
        <w:rPr>
          <w:rFonts w:ascii="仿宋" w:eastAsia="仿宋" w:hAnsi="仿宋" w:cs="Times New Roman" w:hint="eastAsia"/>
          <w:sz w:val="28"/>
          <w:szCs w:val="28"/>
          <w:lang w:eastAsia="zh-Hans"/>
        </w:rPr>
        <w:t>信息。否则返回创建失败信息。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sz w:val="28"/>
          <w:szCs w:val="28"/>
        </w:rPr>
        <w:t>电力通信业务用户或上层切片管理系统向FlexE切片编排系统下发</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步骤4：FlexE切片编排系统</w:t>
      </w:r>
      <w:r>
        <w:rPr>
          <w:rFonts w:ascii="仿宋" w:eastAsia="仿宋" w:hAnsi="仿宋" w:cs="Times New Roman" w:hint="eastAsia"/>
          <w:sz w:val="28"/>
          <w:szCs w:val="28"/>
          <w:lang w:eastAsia="zh-Hans"/>
        </w:rPr>
        <w:t>根据</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hint="eastAsia"/>
          <w:sz w:val="28"/>
          <w:szCs w:val="28"/>
          <w:lang w:eastAsia="zh-Hans"/>
        </w:rPr>
        <w:t>修改切片模板实例，并返回切片模板变更信息。</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943863" cy="2520258"/>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"C:\\var\\folders\\wr\\h0sn_8jn68z2dspwdyxhvnqh0000gn\\T\\com.microsoft.Word\\WebArchiveCopyPasteTempFiles\\page17image33016672" \* MERGEFORMAT </w:instrText>
      </w:r>
      <w:r>
        <w:rPr>
          <w:rFonts w:ascii="宋体" w:eastAsia="宋体" w:hAnsi="宋体" w:cs="宋体"/>
          <w:sz w:val="24"/>
          <w:szCs w:val="24"/>
        </w:rPr>
        <w:fldChar w:fldCharType="end"/>
      </w:r>
    </w:p>
    <w:p w:rsidR="00A33298" w:rsidRDefault="00221EDB">
      <w:pPr>
        <w:jc w:val="center"/>
      </w:pPr>
      <w:r>
        <w:rPr>
          <w:rFonts w:ascii="仿宋" w:eastAsia="仿宋" w:hAnsi="仿宋" w:cs="Times New Roman"/>
          <w:bCs/>
          <w:iCs/>
          <w:sz w:val="28"/>
          <w:szCs w:val="28"/>
        </w:rPr>
        <w:t>图3-</w:t>
      </w:r>
      <w:r w:rsidR="00AD7CF0">
        <w:rPr>
          <w:rFonts w:ascii="仿宋" w:eastAsia="仿宋" w:hAnsi="仿宋" w:cs="Times New Roman"/>
          <w:bCs/>
          <w:iCs/>
          <w:sz w:val="28"/>
          <w:szCs w:val="28"/>
        </w:rPr>
        <w:t>2</w:t>
      </w:r>
      <w:r>
        <w:rPr>
          <w:rFonts w:ascii="仿宋" w:eastAsia="仿宋" w:hAnsi="仿宋" w:cs="Times New Roman"/>
          <w:bCs/>
          <w:iCs/>
          <w:sz w:val="28"/>
          <w:szCs w:val="28"/>
        </w:rPr>
        <w:t>切片模板管理流程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（3）切片开通</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网络切片管理通过切片开通实现切片的创建。服务配置文件包含在切片创建请求信息中，或由切片编排系统计算得到。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切片编排系统需要通过服务配置文件的信息创建切片</w:t>
      </w:r>
      <w:r>
        <w:rPr>
          <w:rFonts w:ascii="仿宋" w:eastAsia="仿宋" w:hAnsi="仿宋" w:cs="Times New Roman" w:hint="eastAsia"/>
          <w:sz w:val="28"/>
          <w:szCs w:val="28"/>
        </w:rPr>
        <w:t>。</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步骤1：</w:t>
      </w:r>
      <w:r>
        <w:rPr>
          <w:rFonts w:ascii="仿宋" w:eastAsia="仿宋" w:hAnsi="仿宋" w:cs="Times New Roman" w:hint="eastAsia"/>
          <w:sz w:val="28"/>
          <w:szCs w:val="28"/>
          <w:lang w:eastAsia="zh-Hans"/>
        </w:rPr>
        <w:t>电力通信业务用户或上层切片管理系统向</w:t>
      </w: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lang w:eastAsia="zh-Hans"/>
        </w:rPr>
        <w:t>切片编排系统发起切片创建请求</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针对服务配置文件</w:t>
      </w:r>
      <w:r>
        <w:rPr>
          <w:rFonts w:ascii="仿宋" w:eastAsia="仿宋" w:hAnsi="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在对应的</w:t>
      </w:r>
      <w:r>
        <w:rPr>
          <w:rFonts w:ascii="仿宋" w:eastAsia="仿宋" w:hAnsi="仿宋" w:cs="Times New Roman" w:hint="eastAsia"/>
          <w:sz w:val="28"/>
          <w:szCs w:val="28"/>
          <w:lang w:eastAsia="zh-Hans"/>
        </w:rPr>
        <w:t>服务配置文件</w:t>
      </w:r>
      <w:r>
        <w:rPr>
          <w:rFonts w:ascii="仿宋" w:eastAsia="仿宋" w:hAnsi="仿宋" w:cs="Times New Roman"/>
          <w:sz w:val="28"/>
          <w:szCs w:val="28"/>
          <w:lang w:eastAsia="zh-Hans"/>
        </w:rPr>
        <w:t>上创建切片业务，下发隧道、通道等的配置参数到</w:t>
      </w:r>
      <w:r>
        <w:rPr>
          <w:rFonts w:ascii="仿宋" w:eastAsia="仿宋" w:hAnsi="仿宋" w:cs="Times New Roman" w:hint="eastAsia"/>
          <w:sz w:val="28"/>
          <w:szCs w:val="28"/>
        </w:rPr>
        <w:t>FlexE</w:t>
      </w:r>
      <w:r>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：FlexE</w:t>
      </w:r>
      <w:r>
        <w:rPr>
          <w:rFonts w:ascii="仿宋" w:eastAsia="仿宋" w:hAnsi="仿宋" w:cs="Times New Roman"/>
          <w:sz w:val="28"/>
          <w:szCs w:val="28"/>
          <w:lang w:eastAsia="zh-Hans"/>
        </w:rPr>
        <w:t>控制器将具体的参数配置到</w:t>
      </w:r>
      <w:r>
        <w:rPr>
          <w:rFonts w:ascii="仿宋" w:eastAsia="仿宋" w:hAnsi="仿宋" w:cs="Times New Roman" w:hint="eastAsia"/>
          <w:sz w:val="28"/>
          <w:szCs w:val="28"/>
        </w:rPr>
        <w:t>FlexE</w:t>
      </w:r>
      <w:r>
        <w:rPr>
          <w:rFonts w:ascii="仿宋" w:eastAsia="仿宋" w:hAnsi="仿宋" w:cs="Times New Roman"/>
          <w:sz w:val="28"/>
          <w:szCs w:val="28"/>
          <w:lang w:eastAsia="zh-Hans"/>
        </w:rPr>
        <w:t>设备。</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步骤5：Flex</w:t>
      </w:r>
      <w:r>
        <w:rPr>
          <w:rFonts w:ascii="仿宋" w:eastAsia="仿宋" w:hAnsi="仿宋" w:cs="Times New Roman"/>
          <w:sz w:val="28"/>
          <w:szCs w:val="28"/>
        </w:rPr>
        <w:t>E</w:t>
      </w:r>
      <w:r>
        <w:rPr>
          <w:rFonts w:ascii="仿宋" w:eastAsia="仿宋" w:hAnsi="仿宋" w:cs="Times New Roman" w:hint="eastAsia"/>
          <w:sz w:val="28"/>
          <w:szCs w:val="28"/>
        </w:rPr>
        <w:t>设备向FlexE控制器返回创建结果。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步骤6：</w:t>
      </w:r>
      <w:r>
        <w:rPr>
          <w:rFonts w:ascii="仿宋" w:eastAsia="仿宋" w:hAnsi="仿宋" w:cs="Times New Roman" w:hint="eastAsia"/>
          <w:sz w:val="28"/>
          <w:szCs w:val="28"/>
        </w:rPr>
        <w:t>FlexE</w:t>
      </w:r>
      <w:r>
        <w:rPr>
          <w:rFonts w:ascii="仿宋" w:eastAsia="仿宋" w:hAnsi="仿宋" w:cs="Times New Roman"/>
          <w:sz w:val="28"/>
          <w:szCs w:val="28"/>
          <w:lang w:eastAsia="zh-Hans"/>
        </w:rPr>
        <w:t>控制器向</w:t>
      </w:r>
      <w:r>
        <w:rPr>
          <w:rFonts w:ascii="仿宋" w:eastAsia="仿宋" w:hAnsi="仿宋" w:cs="Times New Roman" w:hint="eastAsia"/>
          <w:sz w:val="28"/>
          <w:szCs w:val="28"/>
        </w:rPr>
        <w:t>FlexE切片</w:t>
      </w:r>
      <w:r>
        <w:rPr>
          <w:rFonts w:ascii="仿宋" w:eastAsia="仿宋" w:hAnsi="仿宋" w:cs="Times New Roman" w:hint="eastAsia"/>
          <w:sz w:val="28"/>
          <w:szCs w:val="28"/>
          <w:lang w:eastAsia="zh-Hans"/>
        </w:rPr>
        <w:t>编排系统</w:t>
      </w:r>
      <w:r>
        <w:rPr>
          <w:rFonts w:ascii="仿宋" w:eastAsia="仿宋" w:hAnsi="仿宋" w:cs="Times New Roman"/>
          <w:sz w:val="28"/>
          <w:szCs w:val="28"/>
          <w:lang w:eastAsia="zh-Hans"/>
        </w:rPr>
        <w:t>返回创建结果。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切片编排系统记录切片实例、隧道与切片业务</w:t>
      </w:r>
      <w:r>
        <w:rPr>
          <w:rFonts w:ascii="仿宋" w:eastAsia="仿宋" w:hAnsi="仿宋" w:cs="Times New Roman"/>
          <w:sz w:val="28"/>
          <w:szCs w:val="28"/>
          <w:lang w:eastAsia="zh-Hans"/>
        </w:rPr>
        <w:t>关联关系等。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w:t>
      </w:r>
      <w:r>
        <w:rPr>
          <w:rFonts w:ascii="仿宋" w:eastAsia="仿宋" w:hAnsi="仿宋" w:cs="Times New Roman" w:hint="eastAsia"/>
          <w:sz w:val="28"/>
          <w:szCs w:val="28"/>
        </w:rPr>
        <w:t xml:space="preserve"> FlexE</w:t>
      </w:r>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返回创建结果。</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320357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3</w:t>
      </w:r>
      <w:r>
        <w:rPr>
          <w:rFonts w:ascii="仿宋" w:eastAsia="仿宋" w:hAnsi="仿宋" w:cs="Times New Roman" w:hint="eastAsia"/>
          <w:bCs/>
          <w:iCs/>
          <w:sz w:val="28"/>
          <w:szCs w:val="28"/>
        </w:rPr>
        <w:t>切片开通流程图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（4）</w:t>
      </w:r>
      <w:r>
        <w:rPr>
          <w:rFonts w:ascii="仿宋" w:eastAsia="仿宋" w:hAnsi="仿宋" w:cs="Times New Roman"/>
          <w:sz w:val="28"/>
          <w:szCs w:val="28"/>
          <w:lang w:eastAsia="zh-Hans"/>
        </w:rPr>
        <w:t>切片更新</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切片更新</w:t>
      </w:r>
      <w:r>
        <w:rPr>
          <w:rFonts w:ascii="仿宋" w:eastAsia="仿宋" w:hAnsi="仿宋" w:cs="Times New Roman" w:hint="eastAsia"/>
          <w:sz w:val="28"/>
          <w:szCs w:val="28"/>
        </w:rPr>
        <w:t>流程</w:t>
      </w:r>
      <w:r>
        <w:rPr>
          <w:rFonts w:ascii="仿宋" w:eastAsia="仿宋" w:hAnsi="仿宋" w:cs="Times New Roman" w:hint="eastAsia"/>
          <w:sz w:val="28"/>
          <w:szCs w:val="28"/>
          <w:lang w:eastAsia="zh-Hans"/>
        </w:rPr>
        <w:t>实现对切片实例或切片选择辅助信息的更新。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切片编排系统会将变更参数下发并最终配置到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r>
        <w:rPr>
          <w:rFonts w:ascii="仿宋" w:eastAsia="仿宋" w:hAnsi="仿宋" w:cs="Times New Roman"/>
          <w:sz w:val="28"/>
          <w:szCs w:val="28"/>
          <w:lang w:eastAsia="zh-Hans"/>
        </w:rPr>
        <w:t>FlexE切片编排系统下发更新切片实例请求信息。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步骤2：如需更新切片实例或者切片选择辅助信息，则FlexE切片编排系统在本地更新切片实例和切片选择辅助信息的绑定关系。</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步骤3：如需增删接入点信息或者更新接入点带宽，则FlexE切片编排系统下发相应的变更参数到FlexE控制器</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FlexE控制器更新具体的配置参数到FlexE设备。</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w:t>
      </w:r>
      <w:r>
        <w:rPr>
          <w:rFonts w:ascii="仿宋" w:eastAsia="仿宋" w:hAnsi="仿宋" w:cs="Times New Roman"/>
          <w:sz w:val="28"/>
          <w:szCs w:val="28"/>
        </w:rPr>
        <w:t>E</w:t>
      </w:r>
      <w:r>
        <w:rPr>
          <w:rFonts w:ascii="仿宋" w:eastAsia="仿宋" w:hAnsi="仿宋" w:cs="Times New Roman" w:hint="eastAsia"/>
          <w:sz w:val="28"/>
          <w:szCs w:val="28"/>
        </w:rPr>
        <w:t>设备向FlexE控制器返回更新结果。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步骤6：FlexE控制器向FlexE切片编排系统返回更新结果。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步骤7：FlexE切片编排系统更新数据库中切片实例的信息。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步骤8：FlexE切片编排系统</w:t>
      </w:r>
      <w:r>
        <w:rPr>
          <w:rFonts w:ascii="仿宋" w:eastAsia="仿宋" w:hAnsi="仿宋" w:cs="Times New Roman"/>
          <w:sz w:val="28"/>
          <w:szCs w:val="28"/>
        </w:rPr>
        <w:t>向电力通信业务用户或上层切片管理系统返回更新</w:t>
      </w:r>
      <w:r>
        <w:rPr>
          <w:rFonts w:ascii="仿宋" w:eastAsia="仿宋" w:hAnsi="仿宋" w:cs="Times New Roman"/>
          <w:sz w:val="28"/>
          <w:szCs w:val="28"/>
          <w:lang w:eastAsia="zh-Hans"/>
        </w:rPr>
        <w:t>结果。</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20103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"C:\\var\\folders\\wr\\h0sn_8jn68z2dspwdyxhvnqh0000gn\\T\\com.microsoft.Word\\WebArchiveCopyPasteTempFiles\\page13image214148448"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4</w:t>
      </w:r>
      <w:r>
        <w:rPr>
          <w:rFonts w:ascii="仿宋" w:eastAsia="仿宋" w:hAnsi="仿宋" w:cs="Times New Roman" w:hint="eastAsia"/>
          <w:bCs/>
          <w:iCs/>
          <w:sz w:val="28"/>
          <w:szCs w:val="28"/>
        </w:rPr>
        <w:t>切片更新流程图</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切片查询</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FlexE切片编排系统应支持切片实例查询功能，包括查询所有切片实例信息，根据过滤条件查询指定范围的切片实例信息，以及根据查询结果呈现切片实例的网络拓扑和报表等。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的查询请求，消息中携带需要查询的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根据请求消息确定所需要查询的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hint="eastAsia"/>
          <w:sz w:val="28"/>
          <w:szCs w:val="28"/>
        </w:rPr>
        <w:t>FlexE切片编排系统</w:t>
      </w:r>
      <w:r>
        <w:rPr>
          <w:rFonts w:ascii="仿宋" w:eastAsia="仿宋" w:hAnsi="仿宋" w:cs="Times New Roman"/>
          <w:sz w:val="28"/>
          <w:szCs w:val="28"/>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返回</w:t>
      </w:r>
      <w:r>
        <w:rPr>
          <w:rFonts w:ascii="仿宋" w:eastAsia="仿宋" w:hAnsi="仿宋" w:cs="Times New Roman" w:hint="eastAsia"/>
          <w:sz w:val="28"/>
          <w:szCs w:val="28"/>
        </w:rPr>
        <w:t>并呈现</w:t>
      </w:r>
      <w:r>
        <w:rPr>
          <w:rFonts w:ascii="仿宋" w:eastAsia="仿宋" w:hAnsi="仿宋" w:cs="Times New Roman"/>
          <w:sz w:val="28"/>
          <w:szCs w:val="28"/>
        </w:rPr>
        <w:t>所需要</w:t>
      </w:r>
      <w:r>
        <w:rPr>
          <w:rFonts w:ascii="仿宋" w:eastAsia="仿宋" w:hAnsi="仿宋" w:cs="Times New Roman"/>
          <w:sz w:val="28"/>
          <w:szCs w:val="28"/>
          <w:lang w:eastAsia="zh-Hans"/>
        </w:rPr>
        <w:t>查询的</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的信息。</w:t>
      </w:r>
    </w:p>
    <w:p w:rsidR="00A33298" w:rsidRDefault="00221EDB">
      <w:pPr>
        <w:jc w:val="center"/>
      </w:pPr>
      <w:r>
        <w:rPr>
          <w:noProof/>
        </w:rP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047331" cy="1799518"/>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5</w:t>
      </w:r>
      <w:r>
        <w:rPr>
          <w:rFonts w:ascii="仿宋" w:eastAsia="仿宋" w:hAnsi="仿宋" w:cs="Times New Roman" w:hint="eastAsia"/>
          <w:bCs/>
          <w:iCs/>
          <w:sz w:val="28"/>
          <w:szCs w:val="28"/>
        </w:rPr>
        <w:t>切片查询流程图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（6）</w:t>
      </w:r>
      <w:r>
        <w:rPr>
          <w:rFonts w:ascii="仿宋" w:eastAsia="仿宋" w:hAnsi="仿宋" w:cs="Times New Roman"/>
          <w:sz w:val="28"/>
          <w:szCs w:val="28"/>
          <w:lang w:eastAsia="zh-Hans"/>
        </w:rPr>
        <w:t>切片性能管理</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切片性能管理实现对切片实例</w:t>
      </w:r>
      <w:r>
        <w:rPr>
          <w:rFonts w:ascii="仿宋" w:eastAsia="仿宋" w:hAnsi="仿宋" w:cs="Times New Roman" w:hint="eastAsia"/>
          <w:sz w:val="28"/>
          <w:szCs w:val="28"/>
        </w:rPr>
        <w:t>的性能监控。由电力通信业务用户或上层切片管理系统逐级下发监控请求，并最终接收性能查询结果。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步骤1：电力通信业务用户或上层切片管理系统向</w:t>
      </w:r>
      <w:r>
        <w:rPr>
          <w:rFonts w:ascii="仿宋" w:eastAsia="仿宋" w:hAnsi="仿宋" w:cs="Times New Roman"/>
          <w:sz w:val="28"/>
          <w:szCs w:val="28"/>
          <w:lang w:eastAsia="zh-Hans"/>
        </w:rPr>
        <w:t>FlexE切片编排系统发送切片实例性能监控请求，</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消息中包括性能监控对象。</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步骤2：FlexE切片编排系统向FlexE控制器下发创建性能监控任务请求。</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步骤3：FlexE控制器向FlexE设备下发性能监控任务</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FlexE设备向FlexE控制器返回性能数据。</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步骤5：电力通信业务用户或上层切片管理系统向FlexE切片编排系统下发查询性能请求。</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步骤6：FlexE切片编排系统向FlexE控制器下发查询性能请求。</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步骤7：FlexE控制器向FlexE切片编排系统返回性能查询结果。</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步骤8：FlexE切片编排系统向电力通信业务用户或上层切片管理系统返回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rPr>
        <w:t>性能查询结果。</w:t>
      </w:r>
    </w:p>
    <w:p w:rsidR="00A33298" w:rsidRDefault="00221EDB">
      <w:pPr>
        <w:jc w:val="center"/>
        <w:rPr>
          <w:rFonts w:ascii="宋体" w:eastAsia="宋体" w:hAnsi="宋体" w:cs="宋体"/>
          <w:sz w:val="24"/>
          <w:szCs w:val="24"/>
        </w:rPr>
      </w:pPr>
      <w:r>
        <w:rPr>
          <w:noProof/>
        </w:rP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653030"/>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fldChar w:fldCharType="begin"/>
      </w:r>
      <w:r>
        <w:rPr>
          <w:rFonts w:ascii="仿宋" w:eastAsia="仿宋" w:hAnsi="仿宋" w:cs="Times New Roman"/>
          <w:bCs/>
          <w:iCs/>
          <w:sz w:val="28"/>
          <w:szCs w:val="28"/>
        </w:rPr>
        <w:instrText xml:space="preserve"> INCLUDEPICTURE "C:\\var\\folders\\wr\\h0sn_8jn68z2dspwdyxhvnqh0000gn\\T\\com.microsoft.Word\\WebArchiveCopyPasteTempFiles\\page15image214216480" \* MERGEFORMAT </w:instrText>
      </w:r>
      <w:r>
        <w:rPr>
          <w:rFonts w:ascii="仿宋" w:eastAsia="仿宋" w:hAnsi="仿宋" w:cs="Times New Roman"/>
          <w:bCs/>
          <w:iCs/>
          <w:sz w:val="28"/>
          <w:szCs w:val="28"/>
        </w:rPr>
        <w:fldChar w:fldCharType="end"/>
      </w:r>
      <w:r>
        <w:rPr>
          <w:rFonts w:ascii="仿宋" w:eastAsia="仿宋" w:hAnsi="仿宋" w:cs="Times New Roman"/>
          <w:bCs/>
          <w:iCs/>
          <w:sz w:val="28"/>
          <w:szCs w:val="28"/>
        </w:rPr>
        <w:t>图3-</w:t>
      </w:r>
      <w:r w:rsidR="00AD7CF0">
        <w:rPr>
          <w:rFonts w:ascii="仿宋" w:eastAsia="仿宋" w:hAnsi="仿宋" w:cs="Times New Roman"/>
          <w:bCs/>
          <w:iCs/>
          <w:sz w:val="28"/>
          <w:szCs w:val="28"/>
        </w:rPr>
        <w:t>6</w:t>
      </w:r>
      <w:r>
        <w:rPr>
          <w:rFonts w:ascii="仿宋" w:eastAsia="仿宋" w:hAnsi="仿宋" w:cs="Times New Roman"/>
          <w:bCs/>
          <w:iCs/>
          <w:sz w:val="28"/>
          <w:szCs w:val="28"/>
        </w:rPr>
        <w:t>切片性能管理流程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（7）</w:t>
      </w:r>
      <w:r>
        <w:rPr>
          <w:rFonts w:ascii="仿宋" w:eastAsia="仿宋" w:hAnsi="仿宋" w:cs="Times New Roman"/>
          <w:sz w:val="28"/>
          <w:szCs w:val="28"/>
          <w:lang w:eastAsia="zh-Hans"/>
        </w:rPr>
        <w:t>切片告警管理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切片告警管理实现对所有</w:t>
      </w:r>
      <w:r>
        <w:rPr>
          <w:rFonts w:ascii="仿宋" w:eastAsia="仿宋" w:hAnsi="仿宋" w:cs="Times New Roman" w:hint="eastAsia"/>
          <w:sz w:val="28"/>
          <w:szCs w:val="28"/>
        </w:rPr>
        <w:t>切片实例的告警信息的管理。整个过程由电力通信业务用户或上层切片管理系统逐级下发</w:t>
      </w:r>
      <w:r>
        <w:rPr>
          <w:rFonts w:ascii="仿宋" w:eastAsia="仿宋" w:hAnsi="仿宋" w:cs="Times New Roman"/>
          <w:sz w:val="28"/>
          <w:szCs w:val="28"/>
        </w:rPr>
        <w:t>告警订阅</w:t>
      </w:r>
      <w:r>
        <w:rPr>
          <w:rFonts w:ascii="仿宋" w:eastAsia="仿宋" w:hAnsi="仿宋" w:cs="Times New Roman" w:hint="eastAsia"/>
          <w:sz w:val="28"/>
          <w:szCs w:val="28"/>
        </w:rPr>
        <w:t>通知，接收到通知的FlexE设备会</w:t>
      </w:r>
      <w:r>
        <w:rPr>
          <w:rFonts w:ascii="仿宋" w:eastAsia="仿宋" w:hAnsi="仿宋" w:cs="Times New Roman" w:hint="eastAsia"/>
          <w:sz w:val="28"/>
          <w:szCs w:val="28"/>
          <w:lang w:eastAsia="zh-Hans"/>
        </w:rPr>
        <w:t>上报全部切片实例的告警信息。</w:t>
      </w:r>
    </w:p>
    <w:p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告警上报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步骤1：</w:t>
      </w:r>
      <w:r>
        <w:rPr>
          <w:rFonts w:ascii="仿宋" w:eastAsia="仿宋" w:hAnsi="仿宋" w:cs="Times New Roman"/>
          <w:sz w:val="28"/>
          <w:szCs w:val="28"/>
        </w:rPr>
        <w:t>电力通信业务用户或上层切片管理系统向FlexE切片编排系统下发</w:t>
      </w:r>
      <w:r>
        <w:rPr>
          <w:rFonts w:ascii="仿宋" w:eastAsia="仿宋" w:hAnsi="仿宋" w:cs="Times New Roman"/>
          <w:sz w:val="28"/>
          <w:szCs w:val="28"/>
          <w:lang w:eastAsia="zh-Hans"/>
        </w:rPr>
        <w:t>告警订阅</w:t>
      </w:r>
      <w:r>
        <w:rPr>
          <w:rFonts w:ascii="仿宋" w:eastAsia="仿宋" w:hAnsi="仿宋" w:cs="Times New Roman" w:hint="eastAsia"/>
          <w:sz w:val="28"/>
          <w:szCs w:val="28"/>
          <w:lang w:eastAsia="zh-Hans"/>
        </w:rPr>
        <w:t>通知</w:t>
      </w:r>
      <w:r>
        <w:rPr>
          <w:rFonts w:ascii="仿宋" w:eastAsia="仿宋" w:hAnsi="仿宋" w:cs="Times New Roman"/>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步骤2：FlexE切片编排系统向FlexE控制器下发告警订阅通知。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步骤3：FlexE</w:t>
      </w:r>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向FlexE</w:t>
      </w:r>
      <w:r>
        <w:rPr>
          <w:rFonts w:ascii="仿宋" w:eastAsia="仿宋" w:hAnsi="仿宋" w:cs="Times New Roman" w:hint="eastAsia"/>
          <w:sz w:val="28"/>
          <w:szCs w:val="28"/>
          <w:lang w:eastAsia="zh-Hans"/>
        </w:rPr>
        <w:t>设备</w:t>
      </w:r>
      <w:r>
        <w:rPr>
          <w:rFonts w:ascii="仿宋" w:eastAsia="仿宋" w:hAnsi="仿宋" w:cs="Times New Roman"/>
          <w:sz w:val="28"/>
          <w:szCs w:val="28"/>
          <w:lang w:eastAsia="zh-Hans"/>
        </w:rPr>
        <w:t>下发告警订阅通知。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lang w:eastAsia="zh-Hans"/>
        </w:rPr>
        <w:t>发生事件时，</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设备</w:t>
      </w:r>
      <w:r>
        <w:rPr>
          <w:rFonts w:ascii="仿宋" w:eastAsia="仿宋" w:hAnsi="仿宋" w:cs="Times New Roman" w:hint="eastAsia"/>
          <w:sz w:val="28"/>
          <w:szCs w:val="28"/>
        </w:rPr>
        <w:t>向FlexE</w:t>
      </w:r>
      <w:r>
        <w:rPr>
          <w:rFonts w:ascii="仿宋" w:eastAsia="仿宋" w:hAnsi="仿宋" w:cs="Times New Roman" w:hint="eastAsia"/>
          <w:sz w:val="28"/>
          <w:szCs w:val="28"/>
          <w:lang w:eastAsia="zh-Hans"/>
        </w:rPr>
        <w:t>控制器发送告警信息。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FlexE控制器</w:t>
      </w:r>
      <w:r>
        <w:rPr>
          <w:rFonts w:ascii="仿宋" w:eastAsia="仿宋" w:hAnsi="仿宋" w:cs="Times New Roman" w:hint="eastAsia"/>
          <w:sz w:val="28"/>
          <w:szCs w:val="28"/>
        </w:rPr>
        <w:t>向</w:t>
      </w:r>
      <w:r>
        <w:rPr>
          <w:rFonts w:ascii="仿宋" w:eastAsia="仿宋" w:hAnsi="仿宋" w:cs="Times New Roman"/>
          <w:sz w:val="28"/>
          <w:szCs w:val="28"/>
          <w:lang w:eastAsia="zh-Hans"/>
        </w:rPr>
        <w:t>FlexE切片编排系统上报</w:t>
      </w:r>
      <w:r>
        <w:rPr>
          <w:rFonts w:ascii="仿宋" w:eastAsia="仿宋" w:hAnsi="仿宋" w:cs="Times New Roman" w:hint="eastAsia"/>
          <w:sz w:val="28"/>
          <w:szCs w:val="28"/>
        </w:rPr>
        <w:t>接收到</w:t>
      </w:r>
      <w:r>
        <w:rPr>
          <w:rFonts w:ascii="仿宋" w:eastAsia="仿宋" w:hAnsi="仿宋" w:cs="Times New Roman"/>
          <w:sz w:val="28"/>
          <w:szCs w:val="28"/>
          <w:lang w:eastAsia="zh-Hans"/>
        </w:rPr>
        <w:t>的告警信息。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步骤6：FlexE切片编排系统对该告警信息进行处理，转换成切片实例相关的告警。</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步骤7：FlexE切片编排</w:t>
      </w:r>
      <w:r>
        <w:rPr>
          <w:rFonts w:ascii="仿宋" w:eastAsia="仿宋" w:hAnsi="仿宋" w:cs="Times New Roman"/>
          <w:sz w:val="28"/>
          <w:szCs w:val="28"/>
        </w:rPr>
        <w:t>系统向电力通信业务用户或上层切片管理系统上报</w:t>
      </w:r>
      <w:r>
        <w:rPr>
          <w:rFonts w:ascii="仿宋" w:eastAsia="仿宋" w:hAnsi="仿宋" w:cs="Times New Roman" w:hint="eastAsia"/>
          <w:sz w:val="28"/>
          <w:szCs w:val="28"/>
        </w:rPr>
        <w:t>并呈现</w:t>
      </w:r>
      <w:r>
        <w:rPr>
          <w:rFonts w:ascii="仿宋" w:eastAsia="仿宋" w:hAnsi="仿宋" w:cs="Times New Roman"/>
          <w:sz w:val="28"/>
          <w:szCs w:val="28"/>
        </w:rPr>
        <w:t>切片实例</w:t>
      </w:r>
      <w:r>
        <w:rPr>
          <w:rFonts w:ascii="仿宋" w:eastAsia="仿宋" w:hAnsi="仿宋" w:cs="Times New Roman"/>
          <w:sz w:val="28"/>
          <w:szCs w:val="28"/>
          <w:lang w:eastAsia="zh-Hans"/>
        </w:rPr>
        <w:t>的告警信息。</w:t>
      </w:r>
    </w:p>
    <w:p w:rsidR="00A33298" w:rsidRDefault="00221EDB">
      <w:pPr>
        <w:spacing w:after="0" w:line="240" w:lineRule="auto"/>
        <w:jc w:val="center"/>
        <w:rPr>
          <w:rFonts w:ascii="宋体" w:eastAsia="宋体" w:hAnsi="宋体" w:cs="宋体"/>
          <w:sz w:val="24"/>
          <w:szCs w:val="24"/>
        </w:rPr>
      </w:pPr>
      <w:r>
        <w:rPr>
          <w:noProof/>
        </w:rPr>
        <w:lastRenderedPageBreak/>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267970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"C:\\var\\folders\\wr\\h0sn_8jn68z2dspwdyxhvnqh0000gn\\T\\com.microsoft.Word\\WebArchiveCopyPasteTempFiles\\page16image214371584"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7</w:t>
      </w:r>
      <w:r>
        <w:rPr>
          <w:rFonts w:ascii="仿宋" w:eastAsia="仿宋" w:hAnsi="仿宋" w:cs="Times New Roman" w:hint="eastAsia"/>
          <w:bCs/>
          <w:iCs/>
          <w:sz w:val="28"/>
          <w:szCs w:val="28"/>
        </w:rPr>
        <w:t>切片告警上报流程图</w:t>
      </w:r>
    </w:p>
    <w:p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告警查询</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：电力通信业务用户或上层切片管理系统向FlexE切片编排系统发</w:t>
      </w:r>
      <w:r>
        <w:rPr>
          <w:rFonts w:ascii="仿宋" w:eastAsia="仿宋" w:hAnsi="仿宋" w:cs="Times New Roman"/>
          <w:sz w:val="28"/>
          <w:szCs w:val="28"/>
          <w:lang w:eastAsia="zh-Hans"/>
        </w:rPr>
        <w:t>送告警查询请求。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步骤2：FlexE切片编排系统基于告警查询的参数，向电力通信业务用户或上层切片管理系统返回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lang w:eastAsia="zh-Hans"/>
        </w:rPr>
        <w:t>相应的告警信息。</w:t>
      </w:r>
    </w:p>
    <w:p w:rsidR="00A33298" w:rsidRDefault="00221EDB">
      <w:pPr>
        <w:spacing w:before="100" w:beforeAutospacing="1" w:after="100" w:afterAutospacing="1" w:line="240" w:lineRule="auto"/>
        <w:jc w:val="center"/>
        <w:rPr>
          <w:rFonts w:ascii="仿宋" w:eastAsia="仿宋" w:hAnsi="仿宋" w:cs="Times New Roman"/>
          <w:sz w:val="28"/>
          <w:szCs w:val="28"/>
          <w:lang w:eastAsia="zh-Hans"/>
        </w:rPr>
      </w:pPr>
      <w:r>
        <w:rPr>
          <w:noProof/>
        </w:rP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726503" cy="167654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"C:\\var\\folders\\wr\\h0sn_8jn68z2dspwdyxhvnqh0000gn\\T\\com.microsoft.Word\\WebArchiveCopyPasteTempFiles\\page16image214374704"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8</w:t>
      </w:r>
      <w:r>
        <w:rPr>
          <w:rFonts w:ascii="仿宋" w:eastAsia="仿宋" w:hAnsi="仿宋" w:cs="Times New Roman" w:hint="eastAsia"/>
          <w:bCs/>
          <w:iCs/>
          <w:sz w:val="28"/>
          <w:szCs w:val="28"/>
        </w:rPr>
        <w:t>切片</w:t>
      </w:r>
      <w:r>
        <w:rPr>
          <w:rFonts w:ascii="仿宋" w:eastAsia="仿宋" w:hAnsi="仿宋" w:cs="Times New Roman"/>
          <w:bCs/>
          <w:iCs/>
          <w:sz w:val="28"/>
          <w:szCs w:val="28"/>
        </w:rPr>
        <w:t>告警查询流程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（8）切片终止</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lastRenderedPageBreak/>
        <w:t>FlexE切片编排系统</w:t>
      </w:r>
      <w:r>
        <w:rPr>
          <w:rFonts w:ascii="仿宋" w:eastAsia="仿宋" w:hAnsi="仿宋" w:cs="Times New Roman" w:hint="eastAsia"/>
          <w:sz w:val="28"/>
          <w:szCs w:val="28"/>
          <w:lang w:eastAsia="zh-Hans"/>
        </w:rPr>
        <w:t>应支持在终止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前基于</w:t>
      </w:r>
      <w:r>
        <w:rPr>
          <w:rFonts w:ascii="仿宋" w:eastAsia="仿宋" w:hAnsi="仿宋" w:cs="Times New Roman" w:hint="eastAsia"/>
          <w:sz w:val="28"/>
          <w:szCs w:val="28"/>
        </w:rPr>
        <w:t>切片选择辅助信息列表</w:t>
      </w:r>
      <w:r>
        <w:rPr>
          <w:rFonts w:ascii="仿宋" w:eastAsia="仿宋" w:hAnsi="仿宋" w:cs="Times New Roman" w:hint="eastAsia"/>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是否承载端到端网络切片业务，当确定没有承载端到端网络切片业务时，终止该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；当仍有端到端网络切片业务存在时，则终止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失败并反馈原因。</w:t>
      </w:r>
    </w:p>
    <w:p w:rsidR="00A33298" w:rsidRDefault="00221EDB">
      <w:pPr>
        <w:ind w:firstLineChars="200" w:firstLine="560"/>
        <w:jc w:val="both"/>
        <w:rPr>
          <w:rFonts w:ascii="宋体" w:eastAsia="宋体" w:hAnsi="宋体" w:cs="宋体"/>
          <w:sz w:val="24"/>
          <w:szCs w:val="24"/>
        </w:rPr>
      </w:pPr>
      <w:r>
        <w:rPr>
          <w:rFonts w:ascii="仿宋" w:eastAsia="仿宋" w:hAnsi="仿宋" w:cs="Times New Roman"/>
          <w:sz w:val="28"/>
          <w:szCs w:val="28"/>
          <w:lang w:eastAsia="zh-Hans"/>
        </w:rPr>
        <w:t>步骤</w:t>
      </w:r>
      <w:r>
        <w:rPr>
          <w:rFonts w:ascii="仿宋" w:eastAsia="仿宋" w:hAnsi="仿宋" w:cs="Times New Roman"/>
          <w:sz w:val="28"/>
          <w:szCs w:val="28"/>
        </w:rPr>
        <w:t>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的终止请求，消息中携带待终止的</w:t>
      </w:r>
      <w:r>
        <w:rPr>
          <w:rFonts w:ascii="仿宋" w:eastAsia="仿宋" w:hAnsi="仿宋" w:cs="Times New Roman" w:hint="eastAsia"/>
          <w:sz w:val="28"/>
          <w:szCs w:val="28"/>
        </w:rPr>
        <w:t>切片实例的服务配置信息</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基于</w:t>
      </w:r>
      <w:r>
        <w:rPr>
          <w:rFonts w:ascii="仿宋" w:eastAsia="仿宋" w:hAnsi="仿宋" w:cs="Times New Roman" w:hint="eastAsia"/>
          <w:sz w:val="28"/>
          <w:szCs w:val="28"/>
        </w:rPr>
        <w:t>切片选择辅助信息列表</w:t>
      </w:r>
      <w:r>
        <w:rPr>
          <w:rFonts w:ascii="仿宋" w:eastAsia="仿宋" w:hAnsi="仿宋" w:cs="Times New Roman"/>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sz w:val="28"/>
          <w:szCs w:val="28"/>
          <w:lang w:eastAsia="zh-Hans"/>
        </w:rPr>
        <w:t>是否承载端到端网络切片业务，当无端到端网络切片业务时，执行步骤4;当仍存在端到端网络切片业务时，执行步骤3。</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终止失败及失败原因。</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根据切片服务类型，</w:t>
      </w:r>
      <w:r>
        <w:rPr>
          <w:rFonts w:ascii="仿宋" w:eastAsia="仿宋" w:hAnsi="仿宋" w:cs="Times New Roman" w:hint="eastAsia"/>
          <w:sz w:val="28"/>
          <w:szCs w:val="28"/>
        </w:rPr>
        <w:t>通知FlexE控制器</w:t>
      </w:r>
      <w:r>
        <w:rPr>
          <w:rFonts w:ascii="仿宋" w:eastAsia="仿宋" w:hAnsi="仿宋" w:cs="Times New Roman"/>
          <w:sz w:val="28"/>
          <w:szCs w:val="28"/>
          <w:lang w:eastAsia="zh-Hans"/>
        </w:rPr>
        <w:t>释放</w:t>
      </w:r>
      <w:r>
        <w:rPr>
          <w:rFonts w:ascii="仿宋" w:eastAsia="仿宋" w:hAnsi="仿宋" w:cs="Times New Roman" w:hint="eastAsia"/>
          <w:sz w:val="28"/>
          <w:szCs w:val="28"/>
        </w:rPr>
        <w:t>切片实例</w:t>
      </w:r>
      <w:r>
        <w:rPr>
          <w:rFonts w:ascii="仿宋" w:eastAsia="仿宋" w:hAnsi="仿宋" w:cs="Times New Roman"/>
          <w:sz w:val="28"/>
          <w:szCs w:val="28"/>
          <w:lang w:eastAsia="zh-Hans"/>
        </w:rPr>
        <w:t>占用的资源。</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步骤5：</w:t>
      </w:r>
      <w:r>
        <w:rPr>
          <w:rFonts w:ascii="仿宋" w:eastAsia="仿宋" w:hAnsi="仿宋" w:cs="Times New Roman" w:hint="eastAsia"/>
          <w:sz w:val="28"/>
          <w:szCs w:val="28"/>
          <w:lang w:eastAsia="zh-Hans"/>
        </w:rPr>
        <w:t>FlexE</w:t>
      </w:r>
      <w:r>
        <w:rPr>
          <w:rFonts w:ascii="仿宋" w:eastAsia="仿宋" w:hAnsi="仿宋" w:cs="Times New Roman"/>
          <w:sz w:val="28"/>
          <w:szCs w:val="28"/>
          <w:lang w:eastAsia="zh-Hans"/>
        </w:rPr>
        <w:t>控制器向</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返回资源释放结果。</w:t>
      </w:r>
    </w:p>
    <w:p w:rsidR="00A33298" w:rsidRDefault="00221EDB">
      <w:pPr>
        <w:ind w:leftChars="250" w:left="550"/>
        <w:jc w:val="both"/>
        <w:rPr>
          <w:rFonts w:ascii="仿宋" w:eastAsia="仿宋" w:hAnsi="仿宋" w:cs="Times New Roman"/>
          <w:sz w:val="28"/>
          <w:szCs w:val="28"/>
        </w:rPr>
      </w:pPr>
      <w:r>
        <w:rPr>
          <w:rFonts w:ascii="仿宋" w:eastAsia="仿宋" w:hAnsi="仿宋" w:cs="Times New Roman"/>
          <w:sz w:val="28"/>
          <w:szCs w:val="28"/>
          <w:lang w:eastAsia="zh-Hans"/>
        </w:rPr>
        <w:t>步骤6：</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删除</w:t>
      </w:r>
      <w:r>
        <w:rPr>
          <w:rFonts w:ascii="仿宋" w:eastAsia="仿宋" w:hAnsi="仿宋" w:cs="Times New Roman" w:hint="eastAsia"/>
          <w:sz w:val="28"/>
          <w:szCs w:val="28"/>
          <w:lang w:eastAsia="zh-Hans"/>
        </w:rPr>
        <w:t>FlexE切片实例</w:t>
      </w:r>
      <w:r>
        <w:rPr>
          <w:rFonts w:ascii="仿宋" w:eastAsia="仿宋" w:hAnsi="仿宋" w:cs="Times New Roman"/>
          <w:sz w:val="28"/>
          <w:szCs w:val="28"/>
          <w:lang w:eastAsia="zh-Hans"/>
        </w:rPr>
        <w:t>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终止结果。</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333565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9</w:t>
      </w:r>
      <w:r>
        <w:rPr>
          <w:rFonts w:ascii="仿宋" w:eastAsia="仿宋" w:hAnsi="仿宋" w:cs="Times New Roman" w:hint="eastAsia"/>
          <w:bCs/>
          <w:iCs/>
          <w:sz w:val="28"/>
          <w:szCs w:val="28"/>
        </w:rPr>
        <w:t>切片终止流程图</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（9）</w:t>
      </w:r>
      <w:r>
        <w:rPr>
          <w:rFonts w:ascii="仿宋" w:eastAsia="仿宋" w:hAnsi="仿宋" w:cs="Times New Roman" w:hint="eastAsia"/>
          <w:sz w:val="28"/>
          <w:szCs w:val="28"/>
        </w:rPr>
        <w:t>通道管理</w:t>
      </w:r>
    </w:p>
    <w:p w:rsidR="00A33298" w:rsidRDefault="00221EDB">
      <w:pPr>
        <w:ind w:firstLineChars="200" w:firstLine="560"/>
        <w:rPr>
          <w:rFonts w:ascii="仿宋" w:eastAsia="仿宋" w:hAnsi="仿宋" w:cs="Times New Roman"/>
          <w:sz w:val="28"/>
          <w:szCs w:val="28"/>
        </w:rPr>
      </w:pPr>
      <w:r>
        <w:rPr>
          <w:rFonts w:ascii="仿宋" w:eastAsia="仿宋" w:hAnsi="仿宋" w:cs="Times New Roman"/>
          <w:sz w:val="28"/>
          <w:szCs w:val="28"/>
        </w:rPr>
        <w:t>FlexE</w:t>
      </w:r>
      <w:r>
        <w:rPr>
          <w:rFonts w:ascii="仿宋" w:eastAsia="仿宋" w:hAnsi="仿宋" w:cs="Times New Roman" w:hint="eastAsia"/>
          <w:sz w:val="28"/>
          <w:szCs w:val="28"/>
        </w:rPr>
        <w:t>通道是基于网络切片需求为用户建立独立的物理隔离通道，</w:t>
      </w:r>
      <w:r>
        <w:rPr>
          <w:rFonts w:ascii="仿宋" w:eastAsia="仿宋" w:hAnsi="仿宋" w:cs="Times New Roman"/>
          <w:sz w:val="28"/>
          <w:szCs w:val="28"/>
        </w:rPr>
        <w:t>每个连接都作为具有确定性性能的专用数据路径。为</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提供确定的延迟和保证的带宽，以及用于隐私和安全的总数据分离。</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rPr>
        <w:t>步骤1：FlexE</w:t>
      </w:r>
      <w:r>
        <w:rPr>
          <w:rFonts w:ascii="仿宋" w:eastAsia="仿宋" w:hAnsi="仿宋" w:cs="Times New Roman"/>
          <w:sz w:val="28"/>
          <w:szCs w:val="28"/>
        </w:rPr>
        <w:t xml:space="preserve"> </w:t>
      </w:r>
      <w:r>
        <w:rPr>
          <w:rFonts w:ascii="仿宋" w:eastAsia="仿宋" w:hAnsi="仿宋" w:cs="Times New Roman" w:hint="eastAsia"/>
          <w:sz w:val="28"/>
          <w:szCs w:val="28"/>
        </w:rPr>
        <w:t>Client</w:t>
      </w:r>
      <w:r>
        <w:rPr>
          <w:rFonts w:ascii="仿宋" w:eastAsia="仿宋" w:hAnsi="仿宋" w:cs="Times New Roman" w:hint="eastAsia"/>
          <w:sz w:val="28"/>
          <w:szCs w:val="28"/>
          <w:lang w:eastAsia="zh-Hans"/>
        </w:rPr>
        <w:t>向</w:t>
      </w: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lang w:eastAsia="zh-Hans"/>
        </w:rPr>
        <w:t>切片编排系统发起</w:t>
      </w:r>
      <w:r>
        <w:rPr>
          <w:rFonts w:ascii="仿宋" w:eastAsia="仿宋" w:hAnsi="仿宋" w:cs="Times New Roman" w:hint="eastAsia"/>
          <w:sz w:val="28"/>
          <w:szCs w:val="28"/>
        </w:rPr>
        <w:t>通道建立</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步骤2：FlexE编排系统根据用户的带宽需求等信息设定目标FlexE设备上的上下行通道。</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步骤3：FlexE编排系统将通道建立的指令发送到目标FlexE设备上。</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4</w:t>
      </w:r>
      <w:r>
        <w:rPr>
          <w:rFonts w:ascii="仿宋" w:eastAsia="仿宋" w:hAnsi="仿宋" w:cs="Times New Roman" w:hint="eastAsia"/>
          <w:sz w:val="28"/>
          <w:szCs w:val="28"/>
        </w:rPr>
        <w:t>：两个FlexE设备节点之间按照FlexE编排系统下发的指令信息建立FlexE通道。</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w:t>
      </w:r>
      <w:r>
        <w:rPr>
          <w:rFonts w:ascii="仿宋" w:eastAsia="仿宋" w:hAnsi="仿宋" w:cs="Times New Roman"/>
          <w:sz w:val="28"/>
          <w:szCs w:val="28"/>
        </w:rPr>
        <w:t>5</w:t>
      </w:r>
      <w:r>
        <w:rPr>
          <w:rFonts w:ascii="仿宋" w:eastAsia="仿宋" w:hAnsi="仿宋" w:cs="Times New Roman" w:hint="eastAsia"/>
          <w:sz w:val="28"/>
          <w:szCs w:val="28"/>
        </w:rPr>
        <w:t>：FlexE设备向FlexE切片编排系统发送通道信息。</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步骤6：FlexE切片编排系向FlexE</w:t>
      </w:r>
      <w:r>
        <w:rPr>
          <w:rFonts w:ascii="仿宋" w:eastAsia="仿宋" w:hAnsi="仿宋" w:cs="Times New Roman"/>
          <w:sz w:val="28"/>
          <w:szCs w:val="28"/>
        </w:rPr>
        <w:t xml:space="preserve"> </w:t>
      </w:r>
      <w:r>
        <w:rPr>
          <w:rFonts w:ascii="仿宋" w:eastAsia="仿宋" w:hAnsi="仿宋" w:cs="Times New Roman" w:hint="eastAsia"/>
          <w:sz w:val="28"/>
          <w:szCs w:val="28"/>
        </w:rPr>
        <w:t>Client返回通道建立成功信息。</w:t>
      </w:r>
    </w:p>
    <w:p w:rsidR="00A33298" w:rsidRDefault="00221EDB">
      <w:pPr>
        <w:jc w:val="center"/>
        <w:rPr>
          <w:rFonts w:ascii="仿宋" w:eastAsia="仿宋" w:hAnsi="仿宋" w:cs="Times New Roman"/>
          <w:bCs/>
          <w:iCs/>
          <w:sz w:val="28"/>
          <w:szCs w:val="28"/>
        </w:rPr>
      </w:pPr>
      <w:r>
        <w:rPr>
          <w:noProof/>
        </w:rP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28663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0</w:t>
      </w:r>
      <w:r>
        <w:rPr>
          <w:rFonts w:ascii="仿宋" w:eastAsia="仿宋" w:hAnsi="仿宋" w:cs="Times New Roman"/>
          <w:bCs/>
          <w:iCs/>
          <w:sz w:val="28"/>
          <w:szCs w:val="28"/>
        </w:rPr>
        <w:t>通道管理流程图</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sz w:val="28"/>
          <w:szCs w:val="28"/>
        </w:rPr>
        <w:t>0</w:t>
      </w:r>
      <w:r>
        <w:rPr>
          <w:rFonts w:ascii="仿宋" w:eastAsia="仿宋" w:hAnsi="仿宋" w:cs="Times New Roman" w:hint="eastAsia"/>
          <w:sz w:val="28"/>
          <w:szCs w:val="28"/>
        </w:rPr>
        <w:t>）设备管理</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FlexE设备适配于</w:t>
      </w:r>
      <w:r>
        <w:rPr>
          <w:rFonts w:ascii="仿宋" w:eastAsia="仿宋" w:hAnsi="仿宋" w:cs="Times New Roman"/>
          <w:sz w:val="28"/>
          <w:szCs w:val="28"/>
        </w:rPr>
        <w:t>OIF2.0</w:t>
      </w:r>
      <w:r>
        <w:rPr>
          <w:rFonts w:ascii="仿宋" w:eastAsia="仿宋" w:hAnsi="仿宋" w:cs="Times New Roman" w:hint="eastAsia"/>
          <w:sz w:val="28"/>
          <w:szCs w:val="28"/>
        </w:rPr>
        <w:t>标准，通过时隙交叉技术实现单跳业务低时延转发。FlexE切片编排系统的设备管理功能实现对FlexE设备的配置管理、故障管理、性能管理和安全管理等功能，并通过FlexE通道实现管理协议信息传送。</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步骤1：FlexE设备FlexE向切片编排系统发送设备的配置、状态等相关信息。</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2</w:t>
      </w:r>
      <w:r>
        <w:rPr>
          <w:rFonts w:ascii="仿宋" w:eastAsia="仿宋" w:hAnsi="仿宋" w:cs="Times New Roman" w:hint="eastAsia"/>
          <w:sz w:val="28"/>
          <w:szCs w:val="28"/>
        </w:rPr>
        <w:t>：通过FlexE切片编排系统设备管理功能实现对FlexE设备增删改查的操作。</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步骤3：FlexE切片编排系统向FlexE设备发送增删改查等操作指令。</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步骤4：FlexE设备根据FlexE切片编排系统的指令更新设备状态。</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步骤5：FlexE设备向FlexE切片编排系统上报设备状态更新成功的信息。</w:t>
      </w:r>
    </w:p>
    <w:p w:rsidR="00A33298" w:rsidRDefault="00221EDB">
      <w:pPr>
        <w:jc w:val="center"/>
        <w:rPr>
          <w:rFonts w:ascii="仿宋" w:eastAsia="仿宋" w:hAnsi="仿宋" w:cs="Times New Roman"/>
          <w:bCs/>
          <w:iCs/>
          <w:sz w:val="28"/>
          <w:szCs w:val="28"/>
        </w:rPr>
      </w:pPr>
      <w:r>
        <w:rPr>
          <w:noProof/>
        </w:rP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4207333" cy="2246511"/>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1</w:t>
      </w:r>
      <w:r>
        <w:rPr>
          <w:rFonts w:ascii="仿宋" w:eastAsia="仿宋" w:hAnsi="仿宋" w:cs="Times New Roman" w:hint="eastAsia"/>
          <w:bCs/>
          <w:iCs/>
          <w:sz w:val="28"/>
          <w:szCs w:val="28"/>
        </w:rPr>
        <w:t>设备管理流程图</w:t>
      </w:r>
    </w:p>
    <w:p w:rsidR="00A33298" w:rsidRDefault="00221EDB">
      <w:pPr>
        <w:pStyle w:val="21"/>
        <w:rPr>
          <w:lang w:eastAsia="zh-Hans"/>
        </w:rPr>
      </w:pPr>
      <w:bookmarkStart w:id="37" w:name="_Toc87276154"/>
      <w:bookmarkEnd w:id="33"/>
      <w:bookmarkEnd w:id="34"/>
      <w:bookmarkEnd w:id="35"/>
      <w:bookmarkEnd w:id="36"/>
      <w:r>
        <w:rPr>
          <w:rFonts w:hint="eastAsia"/>
          <w:lang w:eastAsia="zh-Hans"/>
        </w:rPr>
        <w:t>网络切片管理信息模型</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为了刻画</w:t>
      </w:r>
      <w:r>
        <w:rPr>
          <w:rFonts w:ascii="仿宋" w:eastAsia="仿宋" w:hAnsi="仿宋" w:cs="Times New Roman" w:hint="eastAsia"/>
          <w:sz w:val="28"/>
          <w:szCs w:val="28"/>
          <w:lang w:eastAsia="zh-Hans"/>
        </w:rPr>
        <w:t>切片管理</w:t>
      </w:r>
      <w:r>
        <w:rPr>
          <w:rFonts w:ascii="仿宋" w:eastAsia="仿宋" w:hAnsi="仿宋" w:cs="Times New Roman" w:hint="eastAsia"/>
          <w:sz w:val="28"/>
          <w:szCs w:val="28"/>
        </w:rPr>
        <w:t>系统</w:t>
      </w:r>
      <w:r>
        <w:rPr>
          <w:rFonts w:ascii="仿宋" w:eastAsia="仿宋" w:hAnsi="仿宋" w:cs="Times New Roman" w:hint="eastAsia"/>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ascii="仿宋" w:eastAsia="仿宋" w:hAnsi="仿宋" w:cs="Times New Roman" w:hint="eastAsia"/>
          <w:sz w:val="28"/>
          <w:szCs w:val="28"/>
        </w:rPr>
        <w:t>网络、网络切片子网模板、网络切片子网、切片选择辅助信息、FlexE通道、FlexE设备、</w:t>
      </w:r>
      <w:r>
        <w:rPr>
          <w:rFonts w:ascii="仿宋" w:eastAsia="仿宋" w:hAnsi="仿宋" w:cs="Times New Roman" w:hint="eastAsia"/>
          <w:sz w:val="28"/>
          <w:szCs w:val="28"/>
        </w:rPr>
        <w:lastRenderedPageBreak/>
        <w:t>FlexEClient、FlexEGroup、FlexECalendar、FlexEPHY、FlexESlot等等。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rPr>
        <w:t>网络切片管理信息模型如</w:t>
      </w:r>
      <w:r>
        <w:rPr>
          <w:rFonts w:ascii="仿宋" w:eastAsia="仿宋" w:hAnsi="仿宋" w:cs="Times New Roman" w:hint="eastAsia"/>
          <w:sz w:val="28"/>
          <w:szCs w:val="28"/>
          <w:lang w:eastAsia="zh-Hans"/>
        </w:rPr>
        <w:t>图</w:t>
      </w:r>
      <w:r w:rsidR="001D55B4">
        <w:rPr>
          <w:rFonts w:ascii="仿宋" w:eastAsia="仿宋" w:hAnsi="仿宋" w:cs="Times New Roman"/>
          <w:sz w:val="28"/>
          <w:szCs w:val="28"/>
        </w:rPr>
        <w:t>3</w:t>
      </w:r>
      <w:r>
        <w:rPr>
          <w:rFonts w:ascii="仿宋" w:eastAsia="仿宋" w:hAnsi="仿宋" w:cs="Times New Roman"/>
          <w:sz w:val="28"/>
          <w:szCs w:val="28"/>
          <w:lang w:eastAsia="zh-Hans"/>
        </w:rPr>
        <w:t>-</w:t>
      </w:r>
      <w:r>
        <w:rPr>
          <w:rFonts w:ascii="仿宋" w:eastAsia="仿宋" w:hAnsi="仿宋" w:cs="Times New Roman" w:hint="eastAsia"/>
          <w:sz w:val="28"/>
          <w:szCs w:val="28"/>
        </w:rPr>
        <w:t>1</w:t>
      </w:r>
      <w:r w:rsidR="001D55B4">
        <w:rPr>
          <w:rFonts w:ascii="仿宋" w:eastAsia="仿宋" w:hAnsi="仿宋" w:cs="Times New Roman"/>
          <w:sz w:val="28"/>
          <w:szCs w:val="28"/>
        </w:rPr>
        <w:t>2</w:t>
      </w:r>
      <w:r>
        <w:rPr>
          <w:rFonts w:ascii="仿宋" w:eastAsia="仿宋" w:hAnsi="仿宋" w:cs="Times New Roman" w:hint="eastAsia"/>
          <w:sz w:val="28"/>
          <w:szCs w:val="28"/>
          <w:lang w:eastAsia="zh-Hans"/>
        </w:rPr>
        <w:t>所示，图中描述了关键管理对象类及其包含和关联关系。</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考虑到全局网络需要时钟同步，为了便于FlexESlot的统一管理使用，所以将FlexESlot设置为一个全局的管理对象。网络包含网络切片子网模板、网络切片子网实例、切片选择辅助信息和FlexE设备四个对象。其中切片子网模板可以派生出切片子网的实例，而每个子网的实例都应该关联一个切片选择辅助信息，这样FlexEClient就可以通过这个切片选择辅助信息来注册使用切片子网。网络切片子网包含多个FlexE通道，从而达到端到端的连接目的。一对FlexE设备之间通过多个FlexEPHY的捆绑并对端连接后，能够构成多个FlexEGroup，这样FlexEClient就可以通过映射机制在特定的FlexEGroup上实现捆绑传输。在由FlexEGroup捆绑的FlexEPHY上通过TDM分配到的多个slot进行多端口多时隙的灵活传输，而多个FlexEPHY与FlexESlot就构成了FlexECalendar的二维概念。</w:t>
      </w:r>
    </w:p>
    <w:p w:rsidR="00A33298" w:rsidRDefault="00221EDB">
      <w:r>
        <w:rPr>
          <w:rFonts w:hint="eastAsia"/>
          <w:noProof/>
        </w:rPr>
        <w:lastRenderedPageBreak/>
        <w:drawing>
          <wp:inline distT="0" distB="0" distL="114300" distR="114300">
            <wp:extent cx="5271770" cy="3780155"/>
            <wp:effectExtent l="0" t="0" r="1270" b="1460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8"/>
                    <a:stretch>
                      <a:fillRect/>
                    </a:stretch>
                  </pic:blipFill>
                  <pic:spPr>
                    <a:xfrm>
                      <a:off x="0" y="0"/>
                      <a:ext cx="5271770" cy="378015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AD7CF0">
        <w:rPr>
          <w:rFonts w:ascii="仿宋" w:eastAsia="仿宋" w:hAnsi="仿宋" w:cs="Times New Roman"/>
          <w:bCs/>
          <w:iCs/>
          <w:sz w:val="28"/>
          <w:szCs w:val="28"/>
        </w:rPr>
        <w:t>3</w:t>
      </w:r>
      <w:r>
        <w:rPr>
          <w:rFonts w:ascii="仿宋" w:eastAsia="仿宋" w:hAnsi="仿宋" w:cs="Times New Roman"/>
          <w:bCs/>
          <w:iCs/>
          <w:sz w:val="28"/>
          <w:szCs w:val="28"/>
        </w:rPr>
        <w:t>-1</w:t>
      </w:r>
      <w:r w:rsidR="00AD7CF0">
        <w:rPr>
          <w:rFonts w:ascii="仿宋" w:eastAsia="仿宋" w:hAnsi="仿宋" w:cs="Times New Roman"/>
          <w:bCs/>
          <w:iCs/>
          <w:sz w:val="28"/>
          <w:szCs w:val="28"/>
        </w:rPr>
        <w:t>2</w:t>
      </w:r>
      <w:r>
        <w:rPr>
          <w:rFonts w:ascii="仿宋" w:eastAsia="仿宋" w:hAnsi="仿宋" w:cs="Times New Roman" w:hint="eastAsia"/>
          <w:bCs/>
          <w:iCs/>
          <w:sz w:val="28"/>
          <w:szCs w:val="28"/>
        </w:rPr>
        <w:t xml:space="preserve"> FlexE网络切片信息模型</w:t>
      </w:r>
    </w:p>
    <w:p w:rsidR="00A33298" w:rsidRDefault="00221EDB">
      <w:pPr>
        <w:ind w:firstLine="42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主要管理对象及其定义如下：</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网络：表示物理网络，由FlexE物理设备构成。基于该物理网络可以划分出多个网络切片。包含FlexEClient和FlexE设备，其中FlexECliet与切片子网关联。</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网络切片子网模板：表示划分不同类型的虚拟子网切片网络的模板，便于新建切片子网实例。</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网络切片子网：表示已经创建在实际物理网络中的切片子网实例，每个切片子网通过特定的切片选择辅助信息与一个FlexEClient对应，Client通过这个子网实例搭建的FlexE通道进行端到端的网络传输。</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lastRenderedPageBreak/>
        <w:t>切片选择辅助信息：用于识别网络子网切片实例的对象。</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FlexEClient：在本报告中，特指电力通信业务用户或上层切片管理系统。</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FlexEGroup：一对FlexE设备之间捆绑多个PHY的传输组。</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FlexECalendar：多个FlexEPHY与FlexESlot构成的二维时隙分配表。</w:t>
      </w:r>
    </w:p>
    <w:p w:rsidR="00A33298" w:rsidRDefault="00221EDB">
      <w:pPr>
        <w:spacing w:beforeLines="50" w:before="156" w:after="120" w:line="360" w:lineRule="auto"/>
        <w:rPr>
          <w:rFonts w:asciiTheme="minorEastAsia" w:hAnsiTheme="minorEastAsia" w:cs="Times New Roman"/>
          <w:b/>
          <w:sz w:val="24"/>
          <w:szCs w:val="24"/>
          <w:lang w:val="en-GB"/>
        </w:rPr>
      </w:pPr>
      <w:r>
        <w:rPr>
          <w:rFonts w:asciiTheme="minorEastAsia" w:hAnsiTheme="minorEastAsia" w:cs="Times New Roman"/>
          <w:b/>
          <w:sz w:val="24"/>
          <w:szCs w:val="24"/>
          <w:lang w:val="en-GB"/>
        </w:rPr>
        <w:t>（1）</w:t>
      </w:r>
      <w:r>
        <w:rPr>
          <w:rFonts w:asciiTheme="minorEastAsia" w:hAnsiTheme="minorEastAsia" w:cs="Times New Roman" w:hint="eastAsia"/>
          <w:b/>
          <w:sz w:val="24"/>
          <w:szCs w:val="24"/>
        </w:rPr>
        <w:t>网络</w:t>
      </w:r>
      <w:r>
        <w:rPr>
          <w:rFonts w:asciiTheme="minorEastAsia" w:hAnsiTheme="minorEastAsia" w:cs="Times New Roman" w:hint="eastAsia"/>
          <w:sz w:val="24"/>
          <w:szCs w:val="24"/>
        </w:rPr>
        <w:t>(</w:t>
      </w:r>
      <w:r>
        <w:rPr>
          <w:rFonts w:asciiTheme="minorEastAsia" w:hAnsiTheme="minorEastAsia" w:cs="Times New Roman" w:hint="eastAsia"/>
          <w:b/>
          <w:sz w:val="24"/>
          <w:szCs w:val="24"/>
        </w:rPr>
        <w:t>Network</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全局控制的网络管理对象</w:t>
      </w:r>
      <w:r>
        <w:rPr>
          <w:rFonts w:asciiTheme="minorEastAsia" w:hAnsiTheme="minorEastAsia" w:cs="Times New Roman"/>
          <w:sz w:val="24"/>
          <w:szCs w:val="24"/>
          <w:lang w:val="en-GB"/>
        </w:rPr>
        <w:t>，其中</w:t>
      </w:r>
      <w:r>
        <w:rPr>
          <w:rFonts w:asciiTheme="minorEastAsia" w:hAnsiTheme="minorEastAsia" w:cs="Times New Roman" w:hint="eastAsia"/>
          <w:sz w:val="24"/>
          <w:szCs w:val="24"/>
        </w:rPr>
        <w:t>的</w:t>
      </w:r>
      <w:r>
        <w:rPr>
          <w:rFonts w:asciiTheme="minorEastAsia" w:hAnsiTheme="minorEastAsia" w:cs="Times New Roman"/>
          <w:sz w:val="24"/>
          <w:szCs w:val="24"/>
          <w:lang w:val="en-GB"/>
        </w:rPr>
        <w:t>资源</w:t>
      </w:r>
      <w:r>
        <w:rPr>
          <w:rFonts w:asciiTheme="minorEastAsia" w:hAnsiTheme="minorEastAsia" w:cs="Times New Roman" w:hint="eastAsia"/>
          <w:sz w:val="24"/>
          <w:szCs w:val="24"/>
        </w:rPr>
        <w:t>应该包含子网切片模板和已经创建的子网实例及其相关联的切片选择辅助信息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bookmarkStart w:id="38" w:name="_Ref39926749"/>
      <w:bookmarkStart w:id="39" w:name="_Toc14550439"/>
      <w:bookmarkStart w:id="40" w:name="_Toc39925976"/>
      <w:r>
        <w:rPr>
          <w:rFonts w:ascii="黑体" w:eastAsia="黑体" w:hAnsi="黑体" w:cs="Times New Roman" w:hint="eastAsia"/>
          <w:i w:val="0"/>
          <w:color w:val="000000" w:themeColor="text1"/>
          <w:sz w:val="20"/>
          <w:szCs w:val="20"/>
        </w:rPr>
        <w:t>表</w:t>
      </w:r>
      <w:bookmarkStart w:id="41" w:name="_Ref39926743"/>
      <w:bookmarkEnd w:id="38"/>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w:t>
      </w:r>
      <w:r>
        <w:rPr>
          <w:rFonts w:ascii="黑体" w:eastAsia="黑体" w:hAnsi="黑体" w:cs="Times New Roman"/>
          <w:i w:val="0"/>
          <w:color w:val="000000" w:themeColor="text1"/>
          <w:sz w:val="20"/>
          <w:szCs w:val="20"/>
        </w:rPr>
        <w:t>1</w:t>
      </w:r>
      <w:r>
        <w:rPr>
          <w:rFonts w:ascii="黑体" w:eastAsia="黑体" w:hAnsi="黑体" w:cs="Times New Roman" w:hint="eastAsia"/>
          <w:i w:val="0"/>
          <w:color w:val="000000" w:themeColor="text1"/>
          <w:sz w:val="20"/>
          <w:szCs w:val="20"/>
        </w:rPr>
        <w:t>网络切片</w:t>
      </w:r>
      <w:r>
        <w:rPr>
          <w:rFonts w:ascii="黑体" w:eastAsia="黑体" w:hAnsi="黑体" w:cs="Times New Roman"/>
          <w:i w:val="0"/>
          <w:color w:val="000000" w:themeColor="text1"/>
          <w:sz w:val="20"/>
          <w:szCs w:val="20"/>
        </w:rPr>
        <w:t>主要属性</w:t>
      </w:r>
      <w:bookmarkEnd w:id="39"/>
      <w:bookmarkEnd w:id="40"/>
      <w:bookmarkEnd w:id="41"/>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n</w:t>
            </w:r>
            <w:r>
              <w:rPr>
                <w:rFonts w:ascii="Times New Roman" w:hAnsi="Times New Roman" w:cs="Times New Roman"/>
                <w:color w:val="000000" w:themeColor="text1"/>
              </w:rPr>
              <w:t>sInstance</w:t>
            </w:r>
            <w:r>
              <w:rPr>
                <w:rFonts w:ascii="Times New Roman" w:hAnsi="Times New Roman" w:cs="Times New Roman" w:hint="eastAsia"/>
                <w:color w:val="000000" w:themeColor="text1"/>
              </w:rPr>
              <w:t>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网络切片实例</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存储已经创建的网络切片实例对象。</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数组类型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ns</w:t>
            </w:r>
            <w:r>
              <w:rPr>
                <w:rFonts w:ascii="Times New Roman" w:hAnsi="Times New Roman" w:cs="Times New Roman" w:hint="eastAsia"/>
                <w:color w:val="000000" w:themeColor="text1"/>
              </w:rPr>
              <w:t>Assist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切片选择辅助信息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用于识别网络子网切片实例。</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stId</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网络切片模板唯一标识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标识不同的网络切片子网模板</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nsstList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网络切片子网模板列表信息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记录该网络切片对象拥有的子网模板信息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数组类型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devices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FlexE设备列表信息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记录物理网络中拥有的FlexE设备信息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slot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FlexESlot</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全局网络时钟，包括时隙的规格。</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2</w:t>
      </w:r>
      <w:r>
        <w:rPr>
          <w:rFonts w:asciiTheme="minorEastAsia" w:hAnsiTheme="minorEastAsia" w:cs="Times New Roman"/>
          <w:b/>
          <w:sz w:val="24"/>
          <w:szCs w:val="24"/>
          <w:lang w:val="en-GB"/>
        </w:rPr>
        <w:t>）</w:t>
      </w:r>
      <w:r>
        <w:rPr>
          <w:rFonts w:asciiTheme="minorEastAsia" w:hAnsiTheme="minorEastAsia" w:cs="Times New Roman" w:hint="eastAsia"/>
          <w:b/>
          <w:sz w:val="24"/>
          <w:szCs w:val="24"/>
        </w:rPr>
        <w:t>网络切片子网</w:t>
      </w:r>
      <w:r>
        <w:rPr>
          <w:rFonts w:asciiTheme="minorEastAsia" w:hAnsiTheme="minorEastAsia" w:cs="Times New Roman" w:hint="eastAsia"/>
          <w:sz w:val="24"/>
          <w:szCs w:val="24"/>
        </w:rPr>
        <w:t>(</w:t>
      </w:r>
      <w:r>
        <w:rPr>
          <w:rFonts w:asciiTheme="minorEastAsia" w:hAnsiTheme="minorEastAsia" w:cs="Times New Roman" w:hint="eastAsia"/>
          <w:b/>
          <w:sz w:val="24"/>
          <w:szCs w:val="24"/>
        </w:rPr>
        <w:t>Network_Slice_Subnet</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切片网络划分的一个虚拟子网管理对象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包含在实际物理网络上虚拟出的具有隔离性的FlexE通道</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-2网络切片子网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sTemplate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网络切片子网模板</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表示子网实例化时所使用的子网模板</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ns</w:t>
            </w:r>
            <w:r>
              <w:rPr>
                <w:rFonts w:ascii="Times New Roman" w:hAnsi="Times New Roman" w:cs="Times New Roman" w:hint="eastAsia"/>
                <w:color w:val="000000" w:themeColor="text1"/>
              </w:rPr>
              <w:t>sInstances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网络切片子网实例</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存储已经创建的网络切片子网实例对象。</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字符串列表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channels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FlexE通道列表</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记录网络切片子网对象包含的FlexE通道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字符串列表</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3</w:t>
      </w:r>
      <w:r>
        <w:rPr>
          <w:rFonts w:asciiTheme="minorEastAsia" w:hAnsiTheme="minorEastAsia" w:cs="Times New Roman"/>
          <w:b/>
          <w:sz w:val="24"/>
          <w:szCs w:val="24"/>
          <w:lang w:val="en-GB"/>
        </w:rPr>
        <w:t>）</w:t>
      </w:r>
      <w:r>
        <w:rPr>
          <w:rFonts w:asciiTheme="minorEastAsia" w:hAnsiTheme="minorEastAsia" w:cs="Times New Roman" w:hint="eastAsia"/>
          <w:b/>
          <w:sz w:val="24"/>
          <w:szCs w:val="24"/>
        </w:rPr>
        <w:t>切片特征</w:t>
      </w:r>
      <w:r>
        <w:rPr>
          <w:rFonts w:asciiTheme="minorEastAsia" w:hAnsiTheme="minorEastAsia" w:cs="Times New Roman" w:hint="eastAsia"/>
          <w:sz w:val="24"/>
          <w:szCs w:val="24"/>
        </w:rPr>
        <w:t>(</w:t>
      </w:r>
      <w:r>
        <w:rPr>
          <w:rFonts w:asciiTheme="minorEastAsia" w:hAnsiTheme="minorEastAsia" w:cs="Times New Roman" w:hint="eastAsia"/>
          <w:b/>
          <w:sz w:val="24"/>
          <w:szCs w:val="24"/>
        </w:rPr>
        <w:t>Characteristics_Of_Slice</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切片网络子网的特征</w:t>
      </w:r>
      <w:r>
        <w:rPr>
          <w:rFonts w:asciiTheme="minorEastAsia" w:hAnsiTheme="minorEastAsia" w:cs="Times New Roman"/>
          <w:sz w:val="24"/>
          <w:szCs w:val="24"/>
          <w:lang w:val="en-GB"/>
        </w:rPr>
        <w:t>，</w:t>
      </w:r>
      <w:r>
        <w:rPr>
          <w:rFonts w:asciiTheme="minorEastAsia" w:hAnsiTheme="minorEastAsia" w:cs="Times New Roman" w:hint="eastAsia"/>
          <w:sz w:val="24"/>
          <w:szCs w:val="24"/>
        </w:rPr>
        <w:t>用于存储记录切片资源的特征信息等参数</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-3切片特征</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resourceIsolationLevel</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资源隔离等级</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隔离等级至少包括三个：</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独享硬切片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共享集客硬切片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共享大网切片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latency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时延，单位(us)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切片网络的时延。</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jitter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抖动，单位(us)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切片网络的抖动。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bandwidth</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带宽，单位(Kbps)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切片网络的带宽。</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packetLossRate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丢包率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imes New Roman" w:hAnsi="Times New Roman" w:cs="Times New Roman" w:hint="eastAsia"/>
                <w:color w:val="000000" w:themeColor="text1"/>
              </w:rPr>
              <w:t>丢包率要求</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如</w:t>
            </w:r>
            <w:r>
              <w:rPr>
                <w:rFonts w:ascii="Times New Roman" w:hAnsi="Times New Roman" w:cs="Times New Roman" w:hint="eastAsia"/>
                <w:color w:val="000000" w:themeColor="text1"/>
              </w:rPr>
              <w:t>0.1%</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reliablity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服务可靠性</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服务可靠性，例如：</w:t>
            </w:r>
            <w:r>
              <w:rPr>
                <w:rFonts w:ascii="Times New Roman" w:hAnsi="Times New Roman" w:cs="Times New Roman" w:hint="eastAsia"/>
                <w:color w:val="000000" w:themeColor="text1"/>
              </w:rPr>
              <w:t>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99.999%</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user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切片用户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切片从属使用者信息。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authority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切片权限</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切片权限信息。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lastRenderedPageBreak/>
        <w:t>（</w:t>
      </w:r>
      <w:r>
        <w:rPr>
          <w:rFonts w:asciiTheme="minorEastAsia" w:hAnsiTheme="minorEastAsia" w:cs="Times New Roman" w:hint="eastAsia"/>
          <w:b/>
          <w:sz w:val="24"/>
          <w:szCs w:val="24"/>
        </w:rPr>
        <w:t>4</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FlexE设备</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FlexE_Devices</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rPr>
      </w:pPr>
      <w:r>
        <w:rPr>
          <w:rFonts w:asciiTheme="minorEastAsia" w:hAnsiTheme="minorEastAsia" w:cs="Times New Roman" w:hint="eastAsia"/>
          <w:sz w:val="24"/>
          <w:szCs w:val="24"/>
          <w:lang w:val="en-GB"/>
        </w:rPr>
        <w:t>表示</w:t>
      </w:r>
      <w:r>
        <w:rPr>
          <w:rFonts w:asciiTheme="minorEastAsia" w:hAnsiTheme="minorEastAsia" w:cs="Times New Roman" w:hint="eastAsia"/>
          <w:sz w:val="24"/>
          <w:szCs w:val="24"/>
        </w:rPr>
        <w:t>网络中的FlexE设备管理对象</w:t>
      </w:r>
      <w:r>
        <w:rPr>
          <w:rFonts w:asciiTheme="minorEastAsia" w:hAnsiTheme="minorEastAsia" w:cs="Times New Roman" w:hint="eastAsia"/>
          <w:sz w:val="24"/>
          <w:szCs w:val="24"/>
          <w:lang w:val="en-GB"/>
        </w:rPr>
        <w:t>，</w:t>
      </w:r>
      <w:r>
        <w:rPr>
          <w:rFonts w:asciiTheme="minorEastAsia" w:hAnsiTheme="minorEastAsia" w:cs="Times New Roman" w:hint="eastAsia"/>
          <w:sz w:val="24"/>
          <w:szCs w:val="24"/>
        </w:rPr>
        <w:t>相关的管理对象包括挂载的客户端、FlexEPHY物理端口组以及虚拟化的时隙分配表等信息</w:t>
      </w:r>
      <w:r>
        <w:rPr>
          <w:rFonts w:asciiTheme="minorEastAsia" w:hAnsiTheme="minorEastAsia" w:cs="Times New Roman" w:hint="eastAsia"/>
          <w:sz w:val="24"/>
          <w:szCs w:val="24"/>
          <w:lang w:val="en-GB"/>
        </w:rPr>
        <w:t>。本管理对象主要属性如下：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-4</w:t>
      </w:r>
      <w:r>
        <w:rPr>
          <w:rFonts w:asciiTheme="minorEastAsia" w:hAnsiTheme="minorEastAsia" w:cs="Times New Roman" w:hint="eastAsia"/>
          <w:b/>
          <w:i w:val="0"/>
          <w:iCs w:val="0"/>
          <w:color w:val="000000" w:themeColor="text1"/>
          <w:sz w:val="24"/>
          <w:szCs w:val="24"/>
        </w:rPr>
        <w:t>FlexE设备</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unInterface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客户网络接口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用于与FlexEClient进行网络交互。</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nnInterface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网络网络接口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用于控制FlexE设备的联网信息。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lang w:val="en-GB"/>
              </w:rPr>
              <w:t>functionStructure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功能结构</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包括</w:t>
            </w:r>
            <w:r>
              <w:rPr>
                <w:rFonts w:ascii="Times New Roman" w:hAnsi="Times New Roman" w:cs="Times New Roman"/>
                <w:color w:val="000000" w:themeColor="text1"/>
              </w:rPr>
              <w:t>管理和控制平面</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omInterface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带外管理接口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用于设置专门的网管通道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color w:val="000000" w:themeColor="text1"/>
              </w:rPr>
              <w:t>cInterface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控制接口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用于控制管理FlexE设备</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calendar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时序表管理接口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用于设置时隙分配表。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group</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组管理接口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用于管理FlexEGroup。</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5</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FlexE客户端</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FlexE_Client</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FlexE客户端管理对象，本报告中特指电力通信业务用户或上层切片管理系统</w:t>
      </w:r>
      <w:r>
        <w:rPr>
          <w:rFonts w:asciiTheme="minorEastAsia" w:hAnsiTheme="minorEastAsia" w:cs="Times New Roman"/>
          <w:sz w:val="24"/>
          <w:szCs w:val="24"/>
          <w:lang w:val="en-GB"/>
        </w:rPr>
        <w:t>，</w:t>
      </w:r>
      <w:r>
        <w:rPr>
          <w:rFonts w:asciiTheme="minorEastAsia" w:hAnsiTheme="minorEastAsia" w:cs="Times New Roman" w:hint="eastAsia"/>
          <w:sz w:val="24"/>
          <w:szCs w:val="24"/>
        </w:rPr>
        <w:t>用于记录挂载的客户端信息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-5网络切片子网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clientId</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客户端</w:t>
            </w:r>
            <w:r>
              <w:rPr>
                <w:rFonts w:ascii="Times New Roman" w:hAnsi="Times New Roman" w:cs="Times New Roman" w:hint="eastAsia"/>
                <w:color w:val="000000" w:themeColor="text1"/>
              </w:rPr>
              <w:t>唯一标识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用于标识记录不同的客户端。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config</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配置信息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客户端使用协议配置信息。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token</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sliceProfile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Client业务需求</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记录Client的业务需求等信息。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6</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 PHY</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FlexE_PHY</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lastRenderedPageBreak/>
        <w:t>表示</w:t>
      </w:r>
      <w:r>
        <w:rPr>
          <w:rFonts w:asciiTheme="minorEastAsia" w:hAnsiTheme="minorEastAsia" w:cs="Times New Roman" w:hint="eastAsia"/>
          <w:sz w:val="24"/>
          <w:szCs w:val="24"/>
        </w:rPr>
        <w:t>FlexE Group捆绑的FlexE PHY管理对象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用于编排分配Calendar时隙</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-6网络切片子网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phyNumber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时隙编号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 xml:space="preserve">FlexE </w:t>
            </w:r>
            <w:r>
              <w:rPr>
                <w:rFonts w:ascii="Times New Roman" w:hAnsi="Times New Roman" w:cs="Times New Roman"/>
                <w:color w:val="000000" w:themeColor="text1"/>
              </w:rPr>
              <w:t>时隙编号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slotList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时隙列表</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映射列表信息。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phySurplus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富余度信息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通道富余度信息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dependentDevice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从属设备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所从属的</w:t>
            </w:r>
            <w:r>
              <w:rPr>
                <w:rFonts w:ascii="Times New Roman" w:hAnsi="Times New Roman" w:cs="Times New Roman" w:hint="eastAsia"/>
                <w:color w:val="000000" w:themeColor="text1"/>
              </w:rPr>
              <w:t>FlexE</w:t>
            </w:r>
            <w:r>
              <w:rPr>
                <w:rFonts w:ascii="Times New Roman" w:hAnsi="Times New Roman" w:cs="Times New Roman" w:hint="eastAsia"/>
                <w:color w:val="000000" w:themeColor="text1"/>
              </w:rPr>
              <w:t>设备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dependentGroup</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w:t>
            </w:r>
            <w:r>
              <w:rPr>
                <w:rFonts w:ascii="Times New Roman" w:hAnsi="Times New Roman" w:cs="Times New Roman" w:hint="eastAsia"/>
                <w:color w:val="000000" w:themeColor="text1"/>
              </w:rPr>
              <w:t>Group</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所从属的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捆绑组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allocatedUsers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分配用户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上已经分配使用的</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列表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phyRate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端口速率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的端口速率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oppositePhy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对端</w:t>
            </w:r>
            <w:r>
              <w:rPr>
                <w:rFonts w:ascii="Times New Roman" w:hAnsi="Times New Roman" w:cs="Times New Roman" w:hint="eastAsia"/>
                <w:color w:val="000000" w:themeColor="text1"/>
              </w:rPr>
              <w:t>PHY</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表示一对设备间的一对</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连接信息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maxDelay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最大容忍时延差</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之间的最大容忍时延差。</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phyNumber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signalLevel</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光电平信号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的传送信号电平</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circuitStatus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线路状态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表示通过该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的线路状态好坏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slotbase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时钟基准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上的时隙分配粒度</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codingScheme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编码方式</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上传送数据的编码方式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7</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 组</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FlexE_Group</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多个FlexE PHY捆绑后的FlexE Group管理对象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以便给FlexEClient使用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-7 FlexE集群</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groupNumber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 xml:space="preserve">Group </w:t>
            </w:r>
            <w:r>
              <w:rPr>
                <w:rFonts w:ascii="Times New Roman" w:hAnsi="Times New Roman" w:cs="Times New Roman"/>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 xml:space="preserve">FlexE Group </w:t>
            </w:r>
            <w:r>
              <w:rPr>
                <w:rFonts w:ascii="Times New Roman" w:hAnsi="Times New Roman" w:cs="Times New Roman"/>
                <w:color w:val="000000" w:themeColor="text1"/>
              </w:rPr>
              <w:t>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phyList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捆绑信息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和捆绑的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之间的映射关系。</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groupLoad</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负载状况信息。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groupRate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FlexE</w:t>
            </w:r>
            <w:r>
              <w:rPr>
                <w:rFonts w:ascii="Times New Roman" w:hAnsi="Times New Roman" w:cs="Times New Roman" w:hint="eastAsia"/>
                <w:color w:val="000000" w:themeColor="text1"/>
              </w:rPr>
              <w:t>组速率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构成的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的整体速率。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8</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 时隙</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FlexE_Slot</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虚拟化通道上的时隙管理对象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以便给FlexECalendar使用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-8 FlexE时隙</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dependentUser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支持的</w:t>
            </w:r>
            <w:r>
              <w:rPr>
                <w:rFonts w:ascii="Times New Roman" w:hAnsi="Times New Roman" w:cs="Times New Roman" w:hint="eastAsia"/>
                <w:color w:val="000000" w:themeColor="text1"/>
              </w:rPr>
              <w:t>Client</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用于指明这个</w:t>
            </w: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是给哪个</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使用的。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slotCategory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FlexE</w:t>
            </w:r>
            <w:r>
              <w:rPr>
                <w:rFonts w:ascii="Times New Roman" w:hAnsi="Times New Roman" w:cs="Times New Roman"/>
                <w:color w:val="000000" w:themeColor="text1"/>
              </w:rPr>
              <w:t>时隙类别</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color w:val="000000" w:themeColor="text1"/>
              </w:rPr>
              <w:t>FlexE</w:t>
            </w:r>
            <w:r>
              <w:rPr>
                <w:rFonts w:ascii="Times New Roman" w:hAnsi="Times New Roman" w:cs="Times New Roman"/>
                <w:color w:val="000000" w:themeColor="text1"/>
              </w:rPr>
              <w:t>时隙</w:t>
            </w:r>
            <w:r>
              <w:rPr>
                <w:rFonts w:ascii="Times New Roman" w:hAnsi="Times New Roman" w:cs="Times New Roman" w:hint="eastAsia"/>
                <w:color w:val="000000" w:themeColor="text1"/>
              </w:rPr>
              <w:t>的</w:t>
            </w:r>
            <w:r>
              <w:rPr>
                <w:rFonts w:ascii="Times New Roman" w:hAnsi="Times New Roman" w:cs="Times New Roman"/>
                <w:color w:val="000000" w:themeColor="text1"/>
              </w:rPr>
              <w:t>类别</w:t>
            </w:r>
            <w:r>
              <w:rPr>
                <w:rFonts w:ascii="Times New Roman" w:hAnsi="Times New Roman" w:cs="Times New Roman" w:hint="eastAsia"/>
                <w:color w:val="000000" w:themeColor="text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rPr>
                <w:rFonts w:ascii="Times New Roman" w:hAnsi="Times New Roman" w:cs="Times New Roman"/>
                <w:color w:val="000000" w:themeColor="text1"/>
              </w:rPr>
            </w:pPr>
            <w:r>
              <w:rPr>
                <w:rFonts w:ascii="Times New Roman" w:hAnsi="Times New Roman" w:cs="Times New Roman" w:hint="eastAsia"/>
                <w:color w:val="000000" w:themeColor="text1"/>
              </w:rPr>
              <w:t>followDevice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时隙所属设备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表示在虚拟化通道上这一刻的时隙，网络中的哪些设备是在运作的。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followPHY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w:t>
            </w:r>
            <w:r>
              <w:rPr>
                <w:rFonts w:ascii="Times New Roman" w:hAnsi="Times New Roman" w:cs="Times New Roman" w:hint="eastAsia"/>
                <w:color w:val="000000" w:themeColor="text1"/>
              </w:rPr>
              <w:t>phy</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是一个</w:t>
            </w:r>
            <w:r>
              <w:rPr>
                <w:rFonts w:ascii="Times New Roman" w:hAnsi="Times New Roman" w:cs="Times New Roman" w:hint="eastAsia"/>
                <w:color w:val="000000" w:themeColor="text1"/>
              </w:rPr>
              <w:t>key</w:t>
            </w:r>
            <w:r>
              <w:rPr>
                <w:rFonts w:ascii="Times New Roman" w:hAnsi="Times New Roman" w:cs="Times New Roman" w:hint="eastAsia"/>
                <w:color w:val="000000" w:themeColor="text1"/>
              </w:rPr>
              <w:t>为</w:t>
            </w:r>
            <w:r>
              <w:rPr>
                <w:rFonts w:ascii="Times New Roman" w:hAnsi="Times New Roman" w:cs="Times New Roman" w:hint="eastAsia"/>
                <w:color w:val="000000" w:themeColor="text1"/>
              </w:rPr>
              <w:t>followDevice</w:t>
            </w:r>
            <w:r>
              <w:rPr>
                <w:rFonts w:ascii="Times New Roman" w:hAnsi="Times New Roman" w:cs="Times New Roman" w:hint="eastAsia"/>
                <w:color w:val="000000" w:themeColor="text1"/>
              </w:rPr>
              <w:t>的哈希表，表示在各特定</w:t>
            </w:r>
            <w:r>
              <w:rPr>
                <w:rFonts w:ascii="Times New Roman" w:hAnsi="Times New Roman" w:cs="Times New Roman" w:hint="eastAsia"/>
                <w:color w:val="000000" w:themeColor="text1"/>
              </w:rPr>
              <w:t>Device</w:t>
            </w:r>
            <w:r>
              <w:rPr>
                <w:rFonts w:ascii="Times New Roman" w:hAnsi="Times New Roman" w:cs="Times New Roman" w:hint="eastAsia"/>
                <w:color w:val="000000" w:themeColor="text1"/>
              </w:rPr>
              <w:t>上的哪些</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在传送数据。</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slotRate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表示该时隙的颗粒度大小。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carryStatus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时隙占用情况</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表示该时隙时刻是否有数据在传输</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9</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 时隙分配表</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FlexE_Calendar</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FlexE通道上虚拟化的FlexE 时隙分配表管理对象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主要用于承载不同业务以及带宽的灵活配置</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-9 FlexE时隙分配表</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calendarStatus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subCalendarList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子时隙分配表列表信息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用于记录子</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slotSchedule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Calendar</w:t>
            </w:r>
            <w:r>
              <w:rPr>
                <w:rFonts w:ascii="Times New Roman" w:hAnsi="Times New Roman" w:cs="Times New Roman" w:hint="eastAsia"/>
                <w:color w:val="000000" w:themeColor="text1"/>
              </w:rPr>
              <w:t>中时隙使用情况。</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10</w:t>
      </w:r>
      <w:r>
        <w:rPr>
          <w:rFonts w:asciiTheme="minorEastAsia" w:hAnsiTheme="minorEastAsia" w:cs="Times New Roman"/>
          <w:b/>
          <w:sz w:val="24"/>
          <w:szCs w:val="24"/>
          <w:lang w:val="en-GB"/>
        </w:rPr>
        <w:t>）</w:t>
      </w:r>
      <w:r>
        <w:rPr>
          <w:rFonts w:asciiTheme="minorEastAsia" w:hAnsiTheme="minorEastAsia" w:cs="Times New Roman" w:hint="eastAsia"/>
          <w:b/>
          <w:sz w:val="24"/>
          <w:szCs w:val="24"/>
        </w:rPr>
        <w:t>FlexE 子时隙分配表</w:t>
      </w:r>
      <w:r>
        <w:rPr>
          <w:rFonts w:asciiTheme="minorEastAsia" w:hAnsiTheme="minorEastAsia" w:cs="Times New Roman" w:hint="eastAsia"/>
          <w:sz w:val="24"/>
          <w:szCs w:val="24"/>
        </w:rPr>
        <w:t>(</w:t>
      </w:r>
      <w:r>
        <w:rPr>
          <w:rFonts w:asciiTheme="minorEastAsia" w:hAnsiTheme="minorEastAsia" w:cs="Times New Roman" w:hint="eastAsia"/>
          <w:b/>
          <w:sz w:val="24"/>
          <w:szCs w:val="24"/>
        </w:rPr>
        <w:t>FlexE_Sub_Calendar</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hint="eastAsia"/>
          <w:sz w:val="24"/>
          <w:szCs w:val="24"/>
        </w:rPr>
        <w:t>是FlexECalendar在特定Client下的子概念，</w:t>
      </w:r>
      <w:r>
        <w:rPr>
          <w:rFonts w:asciiTheme="minorEastAsia" w:hAnsiTheme="minorEastAsia" w:cs="Times New Roman"/>
          <w:sz w:val="24"/>
          <w:szCs w:val="24"/>
          <w:lang w:val="en-GB"/>
        </w:rPr>
        <w:t>表示</w:t>
      </w:r>
      <w:r>
        <w:rPr>
          <w:rFonts w:asciiTheme="minorEastAsia" w:hAnsiTheme="minorEastAsia" w:cs="Times New Roman" w:hint="eastAsia"/>
          <w:sz w:val="24"/>
          <w:szCs w:val="24"/>
        </w:rPr>
        <w:t>FlexE 时隙分配表中所属不同Client的子时隙分配表管理对象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以便针对专用的FlexEClient进行配置调整</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-10 FlexE子时隙分配表</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sub-calendarStatus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子时隙分配表使状态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用于记录子</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slotSchedule</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sub-Calendar</w:t>
            </w:r>
            <w:r>
              <w:rPr>
                <w:rFonts w:ascii="Times New Roman" w:hAnsi="Times New Roman" w:cs="Times New Roman" w:hint="eastAsia"/>
                <w:color w:val="000000" w:themeColor="text1"/>
              </w:rPr>
              <w:t>中时隙使用情况。</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pStyle w:val="13"/>
        <w:rPr>
          <w:lang w:eastAsia="zh-Hans"/>
        </w:rPr>
      </w:pPr>
      <w:r>
        <w:rPr>
          <w:rFonts w:hint="eastAsia"/>
          <w:color w:val="auto"/>
        </w:rPr>
        <w:t>自动化智能化的网络切片生命周期管理</w:t>
      </w:r>
      <w:bookmarkEnd w:id="37"/>
      <w:r>
        <w:rPr>
          <w:rFonts w:hint="eastAsia"/>
          <w:color w:val="auto"/>
        </w:rPr>
        <w:t>方法</w:t>
      </w:r>
    </w:p>
    <w:p w:rsidR="00A33298" w:rsidRDefault="00221EDB">
      <w:pPr>
        <w:pStyle w:val="21"/>
        <w:rPr>
          <w:lang w:eastAsia="zh-Hans"/>
        </w:rPr>
      </w:pPr>
      <w:bookmarkStart w:id="42" w:name="OLE_LINK190"/>
      <w:bookmarkStart w:id="43" w:name="_Toc87276155"/>
      <w:bookmarkStart w:id="44" w:name="OLE_LINK189"/>
      <w:r>
        <w:rPr>
          <w:rStyle w:val="31"/>
          <w:rFonts w:hint="eastAsia"/>
          <w:color w:val="auto"/>
        </w:rPr>
        <w:t>自动化智能化的网络切片生命周期管理框架</w:t>
      </w:r>
      <w:bookmarkEnd w:id="42"/>
      <w:bookmarkEnd w:id="43"/>
      <w:bookmarkEnd w:id="44"/>
    </w:p>
    <w:p w:rsidR="00A33298" w:rsidRDefault="00221EDB">
      <w:pPr>
        <w:spacing w:line="360" w:lineRule="auto"/>
        <w:ind w:firstLineChars="200" w:firstLine="560"/>
        <w:jc w:val="both"/>
        <w:rPr>
          <w:rFonts w:ascii="仿宋" w:eastAsia="仿宋" w:hAnsi="仿宋" w:cs="Times New Roman"/>
          <w:sz w:val="28"/>
          <w:szCs w:val="28"/>
          <w:lang w:eastAsia="zh-Hans"/>
        </w:rPr>
      </w:pPr>
      <w:bookmarkStart w:id="45" w:name="OLE_LINK192"/>
      <w:bookmarkStart w:id="46" w:name="OLE_LINK191"/>
      <w:bookmarkStart w:id="47" w:name="_Toc87276156"/>
      <w:r>
        <w:rPr>
          <w:rFonts w:ascii="仿宋" w:eastAsia="仿宋" w:hAnsi="仿宋" w:cs="Times New Roman" w:hint="eastAsia"/>
          <w:sz w:val="28"/>
          <w:szCs w:val="28"/>
          <w:lang w:eastAsia="zh-Hans"/>
        </w:rPr>
        <w:t>融合型FlexE设备</w:t>
      </w:r>
      <w:r>
        <w:rPr>
          <w:rFonts w:ascii="仿宋" w:eastAsia="仿宋" w:hAnsi="仿宋" w:cs="Times New Roman" w:hint="eastAsia"/>
          <w:color w:val="000000" w:themeColor="text1"/>
          <w:sz w:val="28"/>
          <w:szCs w:val="28"/>
        </w:rPr>
        <w:t>需要支持</w:t>
      </w:r>
      <w:r>
        <w:rPr>
          <w:rFonts w:ascii="仿宋" w:eastAsia="仿宋" w:hAnsi="仿宋" w:cs="Times New Roman" w:hint="eastAsia"/>
          <w:sz w:val="28"/>
          <w:szCs w:val="28"/>
          <w:lang w:eastAsia="zh-Hans"/>
        </w:rPr>
        <w:t>基于SLA保障的</w:t>
      </w:r>
      <w:r>
        <w:rPr>
          <w:rFonts w:ascii="仿宋" w:eastAsia="仿宋" w:hAnsi="仿宋" w:cs="Times New Roman" w:hint="eastAsia"/>
          <w:color w:val="000000" w:themeColor="text1"/>
          <w:sz w:val="28"/>
          <w:szCs w:val="28"/>
        </w:rPr>
        <w:t>网络切片快速和差异化服务能力，满足分种级业务的快速开通和灵活的全生命周期管理要求。网络切片生命周期</w:t>
      </w:r>
      <w:r>
        <w:rPr>
          <w:rFonts w:ascii="仿宋" w:eastAsia="仿宋" w:hAnsi="仿宋" w:cs="Times New Roman" w:hint="eastAsia"/>
          <w:sz w:val="28"/>
          <w:szCs w:val="28"/>
          <w:lang w:eastAsia="zh-Hans"/>
        </w:rPr>
        <w:t>在引入过程中,需要具有</w:t>
      </w:r>
      <w:r>
        <w:rPr>
          <w:rFonts w:ascii="仿宋" w:eastAsia="仿宋" w:hAnsi="仿宋" w:cs="Times New Roman" w:hint="eastAsia"/>
          <w:color w:val="000000" w:themeColor="text1"/>
          <w:sz w:val="28"/>
          <w:szCs w:val="28"/>
        </w:rPr>
        <w:t>切片准备功能、切片部署功能、切片运维功能和切片退服功能</w:t>
      </w:r>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所示</w:t>
      </w:r>
      <w:r>
        <w:rPr>
          <w:rFonts w:ascii="仿宋" w:eastAsia="仿宋" w:hAnsi="仿宋" w:cs="Times New Roman" w:hint="eastAsia"/>
          <w:color w:val="000000" w:themeColor="text1"/>
          <w:sz w:val="28"/>
          <w:szCs w:val="28"/>
        </w:rPr>
        <w:t>。</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29"/>
                    <a:stretch>
                      <a:fillRect/>
                    </a:stretch>
                  </pic:blipFill>
                  <pic:spPr>
                    <a:xfrm>
                      <a:off x="0" y="0"/>
                      <a:ext cx="5274310" cy="1009015"/>
                    </a:xfrm>
                    <a:prstGeom prst="rect">
                      <a:avLst/>
                    </a:prstGeom>
                  </pic:spPr>
                </pic:pic>
              </a:graphicData>
            </a:graphic>
          </wp:inline>
        </w:drawing>
      </w:r>
    </w:p>
    <w:p w:rsidR="00A33298" w:rsidRDefault="00221EDB">
      <w:pPr>
        <w:jc w:val="center"/>
        <w:rPr>
          <w:rFonts w:ascii="仿宋" w:eastAsia="仿宋" w:hAnsi="仿宋" w:cs="Times New Roman"/>
          <w:sz w:val="28"/>
          <w:szCs w:val="28"/>
          <w:lang w:eastAsia="zh-Hans"/>
        </w:rPr>
      </w:pPr>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4-1</w:t>
      </w:r>
      <w:r>
        <w:rPr>
          <w:rFonts w:ascii="仿宋" w:eastAsia="仿宋" w:hAnsi="仿宋" w:cs="Times New Roman" w:hint="eastAsia"/>
          <w:sz w:val="28"/>
          <w:szCs w:val="28"/>
          <w:lang w:eastAsia="zh-Hans"/>
        </w:rPr>
        <w:t>生命周期管理的切片创建流程</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sz w:val="28"/>
          <w:szCs w:val="28"/>
          <w:lang w:eastAsia="zh-Hans"/>
        </w:rPr>
        <w:t>切片生命周期管理包括以下功能要求：</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eastAsia="仿宋" w:hAnsi="仿宋" w:cs="Times New Roman"/>
          <w:color w:val="000000" w:themeColor="text1"/>
          <w:sz w:val="28"/>
          <w:szCs w:val="28"/>
        </w:rPr>
        <w:t>lexE</w:t>
      </w:r>
      <w:r>
        <w:rPr>
          <w:rFonts w:ascii="仿宋" w:eastAsia="仿宋" w:hAnsi="仿宋" w:cs="Times New Roman" w:hint="eastAsia"/>
          <w:color w:val="000000" w:themeColor="text1"/>
          <w:sz w:val="28"/>
          <w:szCs w:val="28"/>
        </w:rPr>
        <w:t>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w:t>
      </w:r>
      <w:r>
        <w:rPr>
          <w:rFonts w:ascii="仿宋" w:eastAsia="仿宋" w:hAnsi="仿宋" w:cs="Times New Roman" w:hint="eastAsia"/>
          <w:color w:val="000000" w:themeColor="text1"/>
          <w:sz w:val="28"/>
          <w:szCs w:val="28"/>
        </w:rPr>
        <w:lastRenderedPageBreak/>
        <w:t xml:space="preserve">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color w:val="000000" w:themeColor="text1"/>
          <w:sz w:val="28"/>
          <w:szCs w:val="28"/>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rsidR="00A33298" w:rsidRDefault="00221EDB">
      <w:pPr>
        <w:pStyle w:val="21"/>
      </w:pPr>
      <w:r>
        <w:rPr>
          <w:rFonts w:hint="eastAsia"/>
        </w:rPr>
        <w:lastRenderedPageBreak/>
        <w:t>网络切片管理关键技术</w:t>
      </w:r>
      <w:bookmarkEnd w:id="45"/>
      <w:bookmarkEnd w:id="46"/>
      <w:bookmarkEnd w:id="47"/>
    </w:p>
    <w:p w:rsidR="00A33298" w:rsidRDefault="00221EDB">
      <w:pPr>
        <w:pStyle w:val="30"/>
        <w:rPr>
          <w:rStyle w:val="31"/>
          <w:color w:val="auto"/>
        </w:rPr>
      </w:pPr>
      <w:bookmarkStart w:id="48" w:name="_Toc87276157"/>
      <w:bookmarkStart w:id="49" w:name="OLE_LINK137"/>
      <w:bookmarkStart w:id="50" w:name="OLE_LINK138"/>
      <w:r>
        <w:rPr>
          <w:rStyle w:val="31"/>
          <w:rFonts w:hint="eastAsia"/>
          <w:color w:val="auto"/>
        </w:rPr>
        <w:t>网络切片流量预测技术</w:t>
      </w:r>
      <w:bookmarkEnd w:id="48"/>
    </w:p>
    <w:bookmarkEnd w:id="49"/>
    <w:bookmarkEnd w:id="50"/>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1）基于ARIMA模型的带宽估计</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eastAsia="仿宋" w:hAnsi="Times New Roman" w:cs="Times New Roman"/>
          <w:sz w:val="28"/>
          <w:szCs w:val="28"/>
        </w:rPr>
        <w:t>（</w:t>
      </w:r>
      <w:r>
        <w:rPr>
          <w:rFonts w:ascii="Times New Roman" w:eastAsia="仿宋" w:hAnsi="Times New Roman" w:cs="Times New Roman"/>
          <w:sz w:val="28"/>
          <w:szCs w:val="28"/>
        </w:rPr>
        <w:t>ARIMA</w:t>
      </w:r>
      <w:r>
        <w:rPr>
          <w:rFonts w:ascii="Times New Roman" w:eastAsia="仿宋" w:hAnsi="Times New Roman" w:cs="Times New Roman"/>
          <w:sz w:val="28"/>
          <w:szCs w:val="28"/>
        </w:rPr>
        <w:t>）</w:t>
      </w:r>
      <w:r>
        <w:rPr>
          <w:rFonts w:ascii="仿宋" w:eastAsia="仿宋" w:hAnsi="仿宋" w:cs="Times New Roman" w:hint="eastAsia"/>
          <w:sz w:val="28"/>
          <w:szCs w:val="28"/>
        </w:rPr>
        <w:t>模型，这是已知的用于预测离散时间序列的最通用模型。</w:t>
      </w:r>
    </w:p>
    <w:p w:rsidR="00A33298" w:rsidRDefault="00221EDB">
      <w:pPr>
        <w:spacing w:line="360" w:lineRule="auto"/>
        <w:ind w:firstLineChars="200" w:firstLine="560"/>
        <w:jc w:val="right"/>
        <w:rPr>
          <w:rFonts w:ascii="仿宋" w:eastAsia="仿宋" w:hAnsi="仿宋" w:cs="Times New Roman"/>
          <w:sz w:val="28"/>
          <w:szCs w:val="28"/>
        </w:rPr>
      </w:pPr>
      <m:oMath>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w:bookmarkStart w:id="51" w:name="OLE_LINK337"/>
                    <w:bookmarkStart w:id="52" w:name="OLE_LINK336"/>
                    <m:r>
                      <w:rPr>
                        <w:rFonts w:ascii="Cambria Math" w:eastAsia="仿宋" w:hAnsi="Cambria Math" w:cs="Times New Roman"/>
                        <w:sz w:val="28"/>
                        <w:szCs w:val="28"/>
                      </w:rPr>
                      <m:t>γ</m:t>
                    </m:r>
                  </m:e>
                  <m:sub>
                    <m:r>
                      <w:rPr>
                        <w:rFonts w:ascii="Cambria Math" w:eastAsia="仿宋" w:hAnsi="Cambria Math" w:cs="Times New Roman"/>
                        <w:sz w:val="28"/>
                        <w:szCs w:val="28"/>
                      </w:rPr>
                      <m:t>k</m:t>
                    </m:r>
                    <w:bookmarkEnd w:id="51"/>
                    <w:bookmarkEnd w:id="52"/>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w:bookmarkStart w:id="53" w:name="OLE_LINK338"/>
                    <w:bookmarkStart w:id="54" w:name="OLE_LINK339"/>
                    <m:r>
                      <w:rPr>
                        <w:rFonts w:ascii="Cambria Math" w:eastAsia="仿宋" w:hAnsi="Cambria Math" w:cs="Times New Roman"/>
                        <w:sz w:val="28"/>
                        <w:szCs w:val="28"/>
                      </w:rPr>
                      <m:t>β</m:t>
                    </m:r>
                  </m:e>
                  <m:sub>
                    <m:r>
                      <w:rPr>
                        <w:rFonts w:ascii="Cambria Math" w:eastAsia="仿宋" w:hAnsi="Cambria Math" w:cs="Times New Roman"/>
                        <w:sz w:val="28"/>
                        <w:szCs w:val="28"/>
                      </w:rPr>
                      <m:t>k</m:t>
                    </m:r>
                    <w:bookmarkEnd w:id="53"/>
                    <w:bookmarkEnd w:id="54"/>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ϵ</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 xml:space="preserve"> </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4-</w:t>
      </w:r>
      <w:r>
        <w:rPr>
          <w:rFonts w:ascii="仿宋" w:eastAsia="仿宋" w:hAnsi="仿宋" w:cs="Times New Roman" w:hint="eastAsia"/>
          <w:sz w:val="28"/>
          <w:szCs w:val="28"/>
        </w:rPr>
        <w:t>1）</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γ</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β</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是模型系数，</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表示时间戳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处的白噪声。</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根据上面的ARIMA（p，d，q）模型，在时间戳t处进行的一步预测为：</w:t>
      </w:r>
    </w:p>
    <w:p w:rsidR="00A33298" w:rsidRDefault="00221EDB">
      <w:pPr>
        <w:spacing w:line="360" w:lineRule="auto"/>
        <w:ind w:firstLineChars="200" w:firstLine="560"/>
        <w:jc w:val="right"/>
        <w:rPr>
          <w:rFonts w:ascii="仿宋" w:eastAsia="仿宋" w:hAnsi="仿宋" w:cs="Times New Roman"/>
          <w:sz w:val="28"/>
          <w:szCs w:val="28"/>
        </w:rPr>
      </w:pPr>
      <m:oMath>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f>
          <m:fPr>
            <m:ctrlPr>
              <w:rPr>
                <w:rFonts w:ascii="Cambria Math" w:eastAsia="仿宋" w:hAnsi="Cambria Math" w:cs="Times New Roman"/>
                <w:i/>
                <w:sz w:val="28"/>
                <w:szCs w:val="28"/>
              </w:rPr>
            </m:ctrlPr>
          </m:fPr>
          <m:num>
            <m:r>
              <w:rPr>
                <w:rFonts w:ascii="Cambria Math" w:eastAsia="仿宋" w:hAnsi="Cambria Math" w:cs="Times New Roman"/>
                <w:sz w:val="28"/>
                <w:szCs w:val="28"/>
              </w:rPr>
              <m:t>μ+</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e>
                </m:nary>
              </m:e>
            </m:nary>
          </m:num>
          <m:den>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den>
        </m:f>
      </m:oMath>
      <w:r>
        <w:rPr>
          <w:rFonts w:ascii="仿宋" w:eastAsia="仿宋" w:hAnsi="仿宋" w:cs="Times New Roman" w:hint="eastAsia"/>
          <w:sz w:val="28"/>
          <w:szCs w:val="28"/>
        </w:rPr>
        <w:t xml:space="preserve"> </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4-</w:t>
      </w:r>
      <w:r>
        <w:rPr>
          <w:rFonts w:ascii="仿宋" w:eastAsia="仿宋" w:hAnsi="仿宋" w:cs="Times New Roman" w:hint="eastAsia"/>
          <w:sz w:val="28"/>
          <w:szCs w:val="28"/>
        </w:rPr>
        <w:t>2）</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r>
          <w:rPr>
            <w:rFonts w:ascii="Cambria Math" w:eastAsia="仿宋" w:hAnsi="Cambria Math" w:cs="Times New Roman" w:hint="eastAsia"/>
            <w:sz w:val="28"/>
            <w:szCs w:val="28"/>
          </w:rPr>
          <m:t>μ</m:t>
        </m:r>
      </m:oMath>
      <w:r>
        <w:rPr>
          <w:rFonts w:ascii="仿宋" w:eastAsia="仿宋" w:hAnsi="仿宋" w:cs="Times New Roman" w:hint="eastAsia"/>
          <w:sz w:val="28"/>
          <w:szCs w:val="28"/>
        </w:rPr>
        <w:t>，</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是可以从数据拟合的系数，而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是在时间戳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处的预测误差。</w:t>
      </w:r>
    </w:p>
    <w:p w:rsidR="00A33298" w:rsidRDefault="00221EDB">
      <w:pPr>
        <w:numPr>
          <w:ilvl w:val="0"/>
          <w:numId w:val="34"/>
        </w:numPr>
        <w:spacing w:line="360" w:lineRule="auto"/>
        <w:ind w:left="851"/>
        <w:jc w:val="both"/>
        <w:rPr>
          <w:rFonts w:ascii="仿宋" w:eastAsia="仿宋" w:hAnsi="仿宋" w:cs="Times New Roman"/>
          <w:sz w:val="28"/>
          <w:szCs w:val="28"/>
        </w:rPr>
      </w:pPr>
      <w:r>
        <w:rPr>
          <w:rFonts w:ascii="仿宋" w:eastAsia="仿宋" w:hAnsi="仿宋" w:cs="Times New Roman" w:hint="eastAsia"/>
          <w:sz w:val="28"/>
          <w:szCs w:val="28"/>
        </w:rPr>
        <w:t>基于L</w:t>
      </w:r>
      <w:r>
        <w:rPr>
          <w:rFonts w:ascii="仿宋" w:eastAsia="仿宋" w:hAnsi="仿宋" w:cs="Times New Roman"/>
          <w:sz w:val="28"/>
          <w:szCs w:val="28"/>
        </w:rPr>
        <w:t>STM</w:t>
      </w:r>
      <w:r>
        <w:rPr>
          <w:rFonts w:ascii="仿宋" w:eastAsia="仿宋" w:hAnsi="仿宋" w:cs="Times New Roman" w:hint="eastAsia"/>
          <w:sz w:val="28"/>
          <w:szCs w:val="28"/>
        </w:rPr>
        <w:t>的带宽估计</w:t>
      </w:r>
    </w:p>
    <w:p w:rsidR="00A33298" w:rsidRDefault="00221EDB">
      <w:pPr>
        <w:spacing w:line="360" w:lineRule="auto"/>
        <w:ind w:firstLine="420"/>
        <w:jc w:val="both"/>
        <w:rPr>
          <w:rFonts w:ascii="仿宋" w:eastAsia="仿宋" w:hAnsi="仿宋" w:cs="Times New Roman"/>
          <w:sz w:val="28"/>
          <w:szCs w:val="28"/>
        </w:rPr>
      </w:pPr>
      <w:r>
        <w:rPr>
          <w:rFonts w:ascii="仿宋" w:eastAsia="仿宋" w:hAnsi="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w:t>
      </w:r>
      <w:r>
        <w:rPr>
          <w:rFonts w:ascii="仿宋" w:eastAsia="仿宋" w:hAnsi="仿宋" w:cs="Times New Roman"/>
          <w:sz w:val="28"/>
          <w:szCs w:val="28"/>
        </w:rPr>
        <w:lastRenderedPageBreak/>
        <w:t>层隐藏层，可模拟复杂的非线性函数，所以适合处理时间序列中的间隔和延迟事件，并拟合各种非线性变化。</w:t>
      </w:r>
      <w:r>
        <w:rPr>
          <w:rFonts w:ascii="仿宋" w:eastAsia="仿宋" w:hAnsi="仿宋" w:cs="Times New Roman" w:hint="eastAsia"/>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5" w:name="OLE_LINK325"/>
      <w:bookmarkStart w:id="56" w:name="OLE_LINK324"/>
      <w:r>
        <w:rPr>
          <w:rFonts w:ascii="仿宋" w:eastAsia="仿宋" w:hAnsi="仿宋" w:cs="Times New Roman" w:hint="eastAsia"/>
          <w:sz w:val="28"/>
          <w:szCs w:val="28"/>
        </w:rPr>
        <w:t>基于深度学习的时间序列算法则更适合网络流量分析场景。</w:t>
      </w:r>
      <w:bookmarkEnd w:id="55"/>
      <w:bookmarkEnd w:id="56"/>
    </w:p>
    <w:p w:rsidR="00A33298" w:rsidRDefault="00221EDB">
      <w:pPr>
        <w:spacing w:line="360" w:lineRule="auto"/>
        <w:ind w:firstLineChars="300" w:firstLine="840"/>
        <w:jc w:val="both"/>
        <w:rPr>
          <w:sz w:val="20"/>
          <w:szCs w:val="20"/>
        </w:rPr>
      </w:pPr>
      <w:r>
        <w:rPr>
          <w:rFonts w:ascii="仿宋" w:eastAsia="仿宋" w:hAnsi="仿宋" w:cs="Times New Roman"/>
          <w:sz w:val="28"/>
          <w:szCs w:val="28"/>
        </w:rPr>
        <w:t>LSTM</w:t>
      </w:r>
      <w:r>
        <w:rPr>
          <w:rFonts w:ascii="仿宋" w:eastAsia="仿宋" w:hAnsi="仿宋" w:cs="Times New Roman" w:hint="eastAsia"/>
          <w:sz w:val="28"/>
          <w:szCs w:val="28"/>
        </w:rPr>
        <w:t>模型在</w:t>
      </w:r>
      <w:r>
        <w:rPr>
          <w:rFonts w:ascii="仿宋" w:eastAsia="仿宋" w:hAnsi="仿宋" w:cs="Times New Roman"/>
          <w:sz w:val="28"/>
          <w:szCs w:val="28"/>
        </w:rPr>
        <w:t>RNN</w:t>
      </w:r>
      <w:r>
        <w:rPr>
          <w:rFonts w:ascii="仿宋" w:eastAsia="仿宋" w:hAnsi="仿宋" w:cs="Times New Roman" w:hint="eastAsia"/>
          <w:sz w:val="28"/>
          <w:szCs w:val="28"/>
        </w:rPr>
        <w:t xml:space="preserve">模型的基础上进行改进，通过将隐藏层作为记忆单元，能够解决短期和长期时间 序列的相关性问题。图 </w:t>
      </w:r>
      <w:r w:rsidR="001D55B4">
        <w:rPr>
          <w:rFonts w:ascii="仿宋" w:eastAsia="仿宋" w:hAnsi="仿宋" w:cs="Times New Roman"/>
          <w:sz w:val="28"/>
          <w:szCs w:val="28"/>
        </w:rPr>
        <w:t>4</w:t>
      </w:r>
      <w:r>
        <w:rPr>
          <w:rFonts w:ascii="仿宋" w:eastAsia="仿宋" w:hAnsi="仿宋" w:cs="Times New Roman" w:hint="eastAsia"/>
          <w:sz w:val="28"/>
          <w:szCs w:val="28"/>
        </w:rPr>
        <w:t>-</w:t>
      </w:r>
      <w:r>
        <w:rPr>
          <w:rFonts w:ascii="仿宋" w:eastAsia="仿宋" w:hAnsi="仿宋" w:cs="Times New Roman"/>
          <w:sz w:val="28"/>
          <w:szCs w:val="28"/>
        </w:rPr>
        <w:t>2</w:t>
      </w:r>
      <w:r>
        <w:rPr>
          <w:rFonts w:ascii="仿宋" w:eastAsia="仿宋" w:hAnsi="仿宋" w:cs="Times New Roman" w:hint="eastAsia"/>
          <w:sz w:val="28"/>
          <w:szCs w:val="28"/>
        </w:rPr>
        <w:t>给出记忆单元的结构图，存储单元位于整个记忆单元的核心处，用红色圆圈表示。</w:t>
      </w:r>
    </w:p>
    <w:p w:rsidR="00A33298" w:rsidRDefault="00221EDB">
      <w:pPr>
        <w:pStyle w:val="afffa"/>
        <w:ind w:left="1320" w:hanging="440"/>
        <w:jc w:val="center"/>
        <w:rPr>
          <w:sz w:val="20"/>
          <w:szCs w:val="20"/>
        </w:rPr>
      </w:pPr>
      <w:r>
        <w:rPr>
          <w:noProof/>
        </w:rP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30"/>
                    <a:stretch>
                      <a:fillRect/>
                    </a:stretch>
                  </pic:blipFill>
                  <pic:spPr>
                    <a:xfrm>
                      <a:off x="0" y="0"/>
                      <a:ext cx="3411336" cy="2056411"/>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-2</w:t>
      </w:r>
      <w:r>
        <w:rPr>
          <w:rFonts w:ascii="仿宋" w:eastAsia="仿宋" w:hAnsi="仿宋" w:cs="Times New Roman"/>
          <w:bCs/>
          <w:iCs/>
          <w:sz w:val="28"/>
          <w:szCs w:val="28"/>
        </w:rPr>
        <w:t xml:space="preserve"> </w:t>
      </w:r>
      <w:r>
        <w:rPr>
          <w:rFonts w:ascii="仿宋" w:eastAsia="仿宋" w:hAnsi="仿宋" w:cs="Times New Roman" w:hint="eastAsia"/>
          <w:bCs/>
          <w:iCs/>
          <w:sz w:val="28"/>
          <w:szCs w:val="28"/>
        </w:rPr>
        <w:t>LSTM记忆单元</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输入为已知数据，而输出则是预测的结果。在记忆单元中存在三个门，分别为输入门、遗忘门、输出门，通过绿色圆圈在图中标识。每个单元的状态用</w:t>
      </w:r>
      <w:r>
        <w:rPr>
          <w:rFonts w:ascii="仿宋" w:eastAsia="仿宋" w:hAnsi="仿宋" w:cs="Times New Roman"/>
          <w:sz w:val="28"/>
          <w:szCs w:val="28"/>
        </w:rPr>
        <w:t xml:space="preserve">St </w:t>
      </w:r>
      <w:r>
        <w:rPr>
          <w:rFonts w:ascii="仿宋" w:eastAsia="仿宋" w:hAnsi="仿宋" w:cs="Times New Roman" w:hint="eastAsia"/>
          <w:sz w:val="28"/>
          <w:szCs w:val="28"/>
        </w:rPr>
        <w:t>表示，每个门的输入由预处理数据</w:t>
      </w:r>
      <w:r>
        <w:rPr>
          <w:rFonts w:ascii="仿宋" w:eastAsia="仿宋" w:hAnsi="仿宋" w:cs="Times New Roman"/>
          <w:sz w:val="28"/>
          <w:szCs w:val="28"/>
        </w:rPr>
        <w:t>Xt</w:t>
      </w:r>
      <w:r>
        <w:rPr>
          <w:rFonts w:ascii="仿宋" w:eastAsia="仿宋" w:hAnsi="仿宋" w:cs="Times New Roman" w:hint="eastAsia"/>
          <w:sz w:val="28"/>
          <w:szCs w:val="28"/>
        </w:rPr>
        <w:t>和先前</w:t>
      </w:r>
      <w:r>
        <w:rPr>
          <w:rFonts w:ascii="仿宋" w:eastAsia="仿宋" w:hAnsi="仿宋" w:cs="Times New Roman"/>
          <w:sz w:val="28"/>
          <w:szCs w:val="28"/>
        </w:rPr>
        <w:lastRenderedPageBreak/>
        <w:t xml:space="preserve">St </w:t>
      </w:r>
      <w:r>
        <w:rPr>
          <w:rFonts w:ascii="Cambria Math" w:eastAsia="仿宋" w:hAnsi="Cambria Math" w:cs="Cambria Math"/>
          <w:sz w:val="28"/>
          <w:szCs w:val="28"/>
        </w:rPr>
        <w:t>−</w:t>
      </w:r>
      <w:r>
        <w:rPr>
          <w:rFonts w:ascii="仿宋" w:eastAsia="仿宋" w:hAnsi="仿宋" w:cs="Times New Roman"/>
          <w:sz w:val="28"/>
          <w:szCs w:val="28"/>
        </w:rPr>
        <w:t>1</w:t>
      </w:r>
      <w:r>
        <w:rPr>
          <w:rFonts w:ascii="仿宋" w:eastAsia="仿宋" w:hAnsi="仿宋" w:cs="Times New Roman" w:hint="eastAsia"/>
          <w:sz w:val="28"/>
          <w:szCs w:val="28"/>
        </w:rPr>
        <w:t>状态组成。蓝色点代表汇聚点，虚线是前一状态函数。以记忆单元中信息的流动为基础，状态的更新和输出可以归纳为公式:</w:t>
      </w:r>
    </w:p>
    <w:p w:rsidR="00A33298" w:rsidRDefault="00221EDB">
      <w:pPr>
        <w:pStyle w:val="afffa"/>
        <w:wordWrap w:val="0"/>
        <w:ind w:left="1320" w:hanging="44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(i)</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(i)</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 xml:space="preserve"> </w:t>
      </w:r>
      <w:r>
        <w:t xml:space="preserve">                </w:t>
      </w:r>
      <w:r>
        <w:rPr>
          <w:rFonts w:hint="eastAsia"/>
        </w:rPr>
        <w:t>（</w:t>
      </w:r>
      <w:r w:rsidR="001D55B4">
        <w:t>4</w:t>
      </w:r>
      <w:r>
        <w:rPr>
          <w:rFonts w:hint="eastAsia"/>
        </w:rPr>
        <w:t>-</w:t>
      </w:r>
      <w:r>
        <w:t>3</w:t>
      </w:r>
      <w:r>
        <w:rPr>
          <w:rFonts w:hint="eastAsia"/>
        </w:rPr>
        <w:t>）</w:t>
      </w:r>
    </w:p>
    <w:p w:rsidR="00A33298" w:rsidRDefault="00221EDB">
      <w:pPr>
        <w:pStyle w:val="afffa"/>
        <w:wordWrap w:val="0"/>
        <w:ind w:left="1320" w:hanging="440"/>
        <w:jc w:val="right"/>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(f)</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(f)</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 xml:space="preserve"> </w:t>
      </w:r>
      <w:r>
        <w:t xml:space="preserve">                </w:t>
      </w:r>
      <w:r>
        <w:rPr>
          <w:rFonts w:hint="eastAsia"/>
        </w:rPr>
        <w:t>（</w:t>
      </w:r>
      <w:r w:rsidR="001D55B4">
        <w:t>4</w:t>
      </w:r>
      <w:r>
        <w:rPr>
          <w:rFonts w:hint="eastAsia"/>
        </w:rPr>
        <w:t>-</w:t>
      </w:r>
      <w:r>
        <w:t>4</w:t>
      </w:r>
      <w:r>
        <w:rPr>
          <w:rFonts w:hint="eastAsia"/>
        </w:rPr>
        <w:t>）</w:t>
      </w:r>
    </w:p>
    <w:p w:rsidR="00A33298" w:rsidRDefault="00221EDB">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(o)</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 xml:space="preserve"> </w:t>
      </w:r>
      <w:r>
        <w:t xml:space="preserve">                </w:t>
      </w:r>
      <w:r>
        <w:rPr>
          <w:rFonts w:hint="eastAsia"/>
        </w:rPr>
        <w:t>（</w:t>
      </w:r>
      <w:r w:rsidR="001D55B4">
        <w:t>4</w:t>
      </w:r>
      <w:r>
        <w:rPr>
          <w:rFonts w:hint="eastAsia"/>
        </w:rPr>
        <w:t>-</w:t>
      </w:r>
      <w:r>
        <w:t>5</w:t>
      </w:r>
      <w:r>
        <w:rPr>
          <w:rFonts w:hint="eastAsia"/>
        </w:rPr>
        <w:t>）</w:t>
      </w:r>
    </w:p>
    <w:p w:rsidR="00A33298" w:rsidRDefault="00221EDB">
      <w:pPr>
        <w:pStyle w:val="afffa"/>
        <w:wordWrap w:val="0"/>
        <w:ind w:left="1320" w:hanging="440"/>
        <w:jc w:val="right"/>
      </w:pP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(c)</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(c)</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Pr>
          <w:rFonts w:hint="eastAsia"/>
        </w:rPr>
        <w:t xml:space="preserve"> </w:t>
      </w:r>
      <w:r>
        <w:t xml:space="preserve">              </w:t>
      </w:r>
      <w:r>
        <w:rPr>
          <w:rFonts w:hint="eastAsia"/>
        </w:rPr>
        <w:t>（</w:t>
      </w:r>
      <w:r w:rsidR="001D55B4">
        <w:t>4</w:t>
      </w:r>
      <w:r>
        <w:rPr>
          <w:rFonts w:hint="eastAsia"/>
        </w:rPr>
        <w:t>-</w:t>
      </w:r>
      <w:r>
        <w:t>6</w:t>
      </w:r>
      <w:r>
        <w:rPr>
          <w:rFonts w:hint="eastAsia"/>
        </w:rPr>
        <w:t>）</w:t>
      </w:r>
    </w:p>
    <w:p w:rsidR="00A33298" w:rsidRDefault="00221EDB">
      <w:pPr>
        <w:pStyle w:val="afffa"/>
        <w:wordWrap w:val="0"/>
        <w:ind w:left="1320" w:hanging="440"/>
        <w:jc w:val="right"/>
      </w:p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hint="eastAsia"/>
              </w:rPr>
              <m:t>t</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S</m:t>
                </m:r>
              </m:e>
              <m:lim>
                <m:r>
                  <w:rPr>
                    <w:rFonts w:ascii="Cambria Math" w:hAnsi="Cambria Math"/>
                  </w:rPr>
                  <m:t>~</m:t>
                </m:r>
              </m:lim>
            </m:limUpp>
          </m:e>
          <m:sub>
            <m:r>
              <w:rPr>
                <w:rFonts w:ascii="Cambria Math" w:hAnsi="Cambria Math" w:hint="eastAsia"/>
              </w:rPr>
              <m:t>t</m:t>
            </m:r>
          </m:sub>
        </m:sSub>
      </m:oMath>
      <w:r>
        <w:rPr>
          <w:rFonts w:hint="eastAsia"/>
        </w:rPr>
        <w:t xml:space="preserve"> </w:t>
      </w:r>
      <w:r>
        <w:t xml:space="preserve">                 </w:t>
      </w:r>
      <w:r>
        <w:rPr>
          <w:rFonts w:hint="eastAsia"/>
        </w:rPr>
        <w:t>（</w:t>
      </w:r>
      <w:r w:rsidR="001D55B4">
        <w:t>4</w:t>
      </w:r>
      <w:r>
        <w:rPr>
          <w:rFonts w:hint="eastAsia"/>
        </w:rPr>
        <w:t>-</w:t>
      </w:r>
      <w:r>
        <w:t>7</w:t>
      </w:r>
      <w:r>
        <w:rPr>
          <w:rFonts w:hint="eastAsia"/>
        </w:rPr>
        <w:t>）</w:t>
      </w:r>
    </w:p>
    <w:p w:rsidR="00A33298" w:rsidRDefault="00221EDB">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Pr>
          <w:rFonts w:hint="eastAsia"/>
        </w:rPr>
        <w:t xml:space="preserve"> </w:t>
      </w:r>
      <w:r>
        <w:t xml:space="preserve">                  </w:t>
      </w:r>
      <w:r>
        <w:rPr>
          <w:rFonts w:hint="eastAsia"/>
        </w:rPr>
        <w:t>（</w:t>
      </w:r>
      <w:r w:rsidR="001D55B4">
        <w:t>4</w:t>
      </w:r>
      <w:r>
        <w:rPr>
          <w:rFonts w:hint="eastAsia"/>
        </w:rPr>
        <w:t>-</w:t>
      </w:r>
      <w:r>
        <w:t>8</w:t>
      </w:r>
      <w:r>
        <w:rPr>
          <w:rFonts w:hint="eastAsia"/>
        </w:rPr>
        <w:t>）</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公式中的</w:t>
      </w:r>
      <m:oMath>
        <m:r>
          <m:rPr>
            <m:sty m:val="p"/>
          </m:rPr>
          <w:rPr>
            <w:rFonts w:ascii="Cambria Math" w:eastAsia="仿宋" w:hAnsi="Cambria Math" w:cs="Times New Roman"/>
            <w:sz w:val="28"/>
            <w:szCs w:val="28"/>
          </w:rPr>
          <m:t>∘</m:t>
        </m:r>
      </m:oMath>
      <w:r>
        <w:rPr>
          <w:rFonts w:ascii="仿宋" w:eastAsia="仿宋" w:hAnsi="仿宋" w:cs="Times New Roman"/>
          <w:sz w:val="28"/>
          <w:szCs w:val="28"/>
        </w:rPr>
        <w:t>表示Hadamard乘积，</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i</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f</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和</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表示三种不同的门</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limUpp>
              <m:limUppPr>
                <m:ctrlPr>
                  <w:rPr>
                    <w:rFonts w:ascii="Cambria Math" w:eastAsia="仿宋" w:hAnsi="Cambria Math" w:cs="Times New Roman"/>
                    <w:sz w:val="28"/>
                    <w:szCs w:val="28"/>
                  </w:rPr>
                </m:ctrlPr>
              </m:limUppPr>
              <m:e>
                <m:r>
                  <m:rPr>
                    <m:sty m:val="p"/>
                  </m:rPr>
                  <w:rPr>
                    <w:rFonts w:ascii="Cambria Math" w:eastAsia="仿宋" w:hAnsi="Cambria Math" w:cs="Times New Roman"/>
                    <w:sz w:val="28"/>
                    <w:szCs w:val="28"/>
                  </w:rPr>
                  <m:t>S</m:t>
                </m:r>
              </m:e>
              <m:lim>
                <m:r>
                  <m:rPr>
                    <m:sty m:val="p"/>
                  </m:rPr>
                  <w:rPr>
                    <w:rFonts w:ascii="Cambria Math" w:eastAsia="仿宋" w:hAnsi="Cambria Math" w:cs="Times New Roman"/>
                    <w:sz w:val="28"/>
                    <w:szCs w:val="28"/>
                  </w:rPr>
                  <m:t>~</m:t>
                </m:r>
              </m:lim>
            </m:limUpp>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为新状态的记忆单元，</w:t>
      </w:r>
      <m:oMath>
        <m:sSub>
          <m:sSubPr>
            <m:ctrlPr>
              <w:rPr>
                <w:rFonts w:ascii="Cambria Math" w:eastAsia="仿宋" w:hAnsi="Cambria Math" w:cs="Times New Roman"/>
                <w:sz w:val="28"/>
                <w:szCs w:val="28"/>
              </w:rPr>
            </m:ctrlPr>
          </m:sSubPr>
          <m:e>
            <m:r>
              <m:rPr>
                <m:sty m:val="p"/>
              </m:rPr>
              <w:rPr>
                <w:rFonts w:ascii="Cambria Math" w:eastAsia="仿宋" w:hAnsi="Cambria Math" w:cs="Times New Roman"/>
                <w:sz w:val="28"/>
                <w:szCs w:val="28"/>
              </w:rPr>
              <m:t>S</m:t>
            </m:r>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为最终状态的记忆单元</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是最终输出的存储单元。</w:t>
      </w:r>
      <m:oMath>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和</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oMath>
      <w:r>
        <w:rPr>
          <w:rFonts w:ascii="仿宋" w:eastAsia="仿宋" w:hAnsi="仿宋" w:cs="Times New Roman"/>
          <w:sz w:val="28"/>
          <w:szCs w:val="28"/>
        </w:rPr>
        <w:t>为系数矩阵。</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经由不同功能门后,LSTM记忆单元可以捕获短期和长期时间序列中复杂的相关特性,</w:t>
      </w:r>
      <w:r>
        <w:rPr>
          <w:rFonts w:ascii="仿宋" w:eastAsia="仿宋" w:hAnsi="仿宋" w:cs="Times New Roman" w:hint="eastAsia"/>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eastAsia="仿宋" w:hAnsi="仿宋" w:cs="Times New Roman"/>
          <w:sz w:val="28"/>
          <w:szCs w:val="28"/>
        </w:rPr>
        <w:t>1</w:t>
      </w:r>
      <w:r>
        <w:rPr>
          <w:rFonts w:ascii="仿宋" w:eastAsia="仿宋" w:hAnsi="仿宋" w:cs="Times New Roman" w:hint="eastAsia"/>
          <w:sz w:val="28"/>
          <w:szCs w:val="28"/>
        </w:rPr>
        <w:t>所示</w:t>
      </w:r>
    </w:p>
    <w:tbl>
      <w:tblPr>
        <w:tblW w:w="489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896"/>
      </w:tblGrid>
      <w:tr w:rsidR="00A33298">
        <w:trPr>
          <w:jc w:val="center"/>
        </w:trPr>
        <w:tc>
          <w:tcPr>
            <w:tcW w:w="4896" w:type="dxa"/>
            <w:shd w:val="clear" w:color="auto" w:fill="auto"/>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color w:val="000000" w:themeColor="text1"/>
                <w:sz w:val="24"/>
              </w:rPr>
              <w:t>1</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 xml:space="preserve"> </w:t>
            </w:r>
            <w:bookmarkStart w:id="57" w:name="OLE_LINK326"/>
            <w:bookmarkStart w:id="58" w:name="OLE_LINK327"/>
            <w:r>
              <w:rPr>
                <w:rFonts w:ascii="Times New Roman" w:eastAsia="宋体" w:hAnsi="Times New Roman" w:cs="Times New Roman" w:hint="eastAsia"/>
                <w:color w:val="000000" w:themeColor="text1"/>
                <w:sz w:val="24"/>
              </w:rPr>
              <w:t>基于</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的</w:t>
            </w:r>
            <w:r>
              <w:rPr>
                <w:rFonts w:ascii="Times New Roman" w:eastAsia="宋体" w:hAnsi="Times New Roman" w:cs="Times New Roman" w:hint="eastAsia"/>
                <w:color w:val="000000" w:themeColor="text1"/>
                <w:sz w:val="24"/>
              </w:rPr>
              <w:t>calendar</w:t>
            </w:r>
            <w:r>
              <w:rPr>
                <w:rFonts w:ascii="Times New Roman" w:eastAsia="宋体" w:hAnsi="Times New Roman" w:cs="Times New Roman" w:hint="eastAsia"/>
                <w:color w:val="000000" w:themeColor="text1"/>
                <w:sz w:val="24"/>
              </w:rPr>
              <w:t>分配方案</w:t>
            </w:r>
            <w:bookmarkEnd w:id="57"/>
            <w:bookmarkEnd w:id="58"/>
          </w:p>
        </w:tc>
      </w:tr>
      <w:tr w:rsidR="00A33298">
        <w:trPr>
          <w:jc w:val="center"/>
        </w:trPr>
        <w:tc>
          <w:tcPr>
            <w:tcW w:w="4896" w:type="dxa"/>
            <w:shd w:val="clear" w:color="auto" w:fill="auto"/>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输入：</w:t>
            </w:r>
            <w:r>
              <w:rPr>
                <w:rFonts w:ascii="Times New Roman" w:eastAsia="宋体" w:hAnsi="Times New Roman" w:cs="Times New Roman" w:hint="eastAsia"/>
                <w:color w:val="000000" w:themeColor="text1"/>
                <w:sz w:val="24"/>
              </w:rPr>
              <w:t xml:space="preserve"> </w:t>
            </w:r>
            <w:r>
              <w:rPr>
                <w:rFonts w:ascii="Times New Roman" w:eastAsia="宋体" w:hAnsi="Times New Roman" w:cs="Times New Roman" w:hint="eastAsia"/>
                <w:color w:val="000000" w:themeColor="text1"/>
                <w:sz w:val="24"/>
              </w:rPr>
              <w:t>业务流量数据</w:t>
            </w:r>
            <w:r>
              <w:rPr>
                <w:rFonts w:ascii="Times New Roman" w:eastAsia="宋体" w:hAnsi="Times New Roman" w:cs="Times New Roman" w:hint="eastAsia"/>
                <w:color w:val="000000" w:themeColor="text1"/>
                <w:sz w:val="24"/>
              </w:rPr>
              <w:t>F={</w:t>
            </w:r>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1,</w:t>
            </w:r>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n}</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输出：</w:t>
            </w:r>
            <w:r>
              <w:rPr>
                <w:rFonts w:ascii="Times New Roman" w:eastAsia="宋体" w:hAnsi="Times New Roman" w:cs="Times New Roman" w:hint="eastAsia"/>
                <w:color w:val="000000" w:themeColor="text1"/>
                <w:sz w:val="24"/>
              </w:rPr>
              <w:t>FlexE</w:t>
            </w:r>
            <w:r>
              <w:rPr>
                <w:rFonts w:ascii="Times New Roman" w:eastAsia="宋体" w:hAnsi="Times New Roman" w:cs="Times New Roman" w:hint="eastAsia"/>
                <w:color w:val="000000" w:themeColor="text1"/>
                <w:sz w:val="24"/>
              </w:rPr>
              <w:t>接口业务分配方案</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lastRenderedPageBreak/>
              <w:t>初始化流量缓冲池</w:t>
            </w:r>
            <w:r>
              <w:rPr>
                <w:rFonts w:ascii="Times New Roman" w:eastAsia="宋体" w:hAnsi="Times New Roman" w:cs="Times New Roman" w:hint="eastAsia"/>
                <w:color w:val="000000" w:themeColor="text1"/>
                <w:sz w:val="24"/>
              </w:rPr>
              <w:t>Pool</w:t>
            </w:r>
            <w:r>
              <w:rPr>
                <w:rFonts w:ascii="Times New Roman" w:eastAsia="宋体" w:hAnsi="Times New Roman" w:cs="Times New Roman" w:hint="eastAsia"/>
                <w:color w:val="000000" w:themeColor="text1"/>
                <w:sz w:val="24"/>
              </w:rPr>
              <w:t>、流量预测模型</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、流量调度方案</w:t>
            </w:r>
            <w:r>
              <w:rPr>
                <w:rFonts w:ascii="Times New Roman" w:eastAsia="宋体" w:hAnsi="Times New Roman" w:cs="Times New Roman" w:hint="eastAsia"/>
                <w:color w:val="000000" w:themeColor="text1"/>
                <w:sz w:val="24"/>
              </w:rPr>
              <w:t>R</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w:t>
            </w:r>
            <m:oMath>
              <m:r>
                <w:rPr>
                  <w:rFonts w:ascii="Cambria Math" w:eastAsia="宋体" w:hAnsi="Cambria Math" w:cs="Times New Roman"/>
                  <w:color w:val="000000" w:themeColor="text1"/>
                  <w:sz w:val="24"/>
                </w:rPr>
                <m:t>F</m:t>
              </m:r>
            </m:oMath>
            <w:r>
              <w:rPr>
                <w:rFonts w:ascii="Times New Roman" w:eastAsia="宋体" w:hAnsi="Times New Roman" w:cs="Times New Roman"/>
                <w:color w:val="000000" w:themeColor="text1"/>
                <w:sz w:val="24"/>
              </w:rPr>
              <w:t xml:space="preserve"> is not null </w:t>
            </w:r>
          </w:p>
          <w:p w:rsidR="00A33298" w:rsidRDefault="00221EDB">
            <w:pPr>
              <w:ind w:left="2520" w:hangingChars="1050" w:hanging="25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2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w:t>
            </w:r>
            <m:oMath>
              <m:r>
                <w:rPr>
                  <w:rFonts w:ascii="Cambria Math" w:eastAsia="宋体" w:hAnsi="Cambria Math" w:cs="Times New Roman"/>
                  <w:color w:val="000000" w:themeColor="text1"/>
                  <w:sz w:val="24"/>
                </w:rPr>
                <m:t>F</m:t>
              </m:r>
            </m:oMath>
            <w:r>
              <w:rPr>
                <w:rFonts w:ascii="Times New Roman" w:eastAsia="宋体" w:hAnsi="Times New Roman" w:cs="Times New Roman" w:hint="eastAsia"/>
                <w:color w:val="000000" w:themeColor="text1"/>
                <w:sz w:val="24"/>
              </w:rPr>
              <w:t xml:space="preserve">     // </w:t>
            </w:r>
            <w:r>
              <w:rPr>
                <w:rFonts w:ascii="Times New Roman" w:eastAsia="宋体" w:hAnsi="Times New Roman" w:cs="Times New Roman" w:hint="eastAsia"/>
                <w:color w:val="000000" w:themeColor="text1"/>
                <w:sz w:val="24"/>
              </w:rPr>
              <w:t>业务流量集合不为空，则遍历集合</w:t>
            </w:r>
          </w:p>
          <w:p w:rsidR="00A33298" w:rsidRDefault="00221EDB">
            <w:pPr>
              <w:ind w:left="2880" w:hangingChars="1200" w:hanging="28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3     </w:t>
            </w:r>
            <w:r>
              <w:rPr>
                <w:rFonts w:ascii="Times New Roman" w:eastAsia="宋体" w:hAnsi="Times New Roman" w:cs="Times New Roman" w:hint="eastAsia"/>
                <w:b/>
                <w:color w:val="000000" w:themeColor="text1"/>
                <w:sz w:val="24"/>
              </w:rPr>
              <w:t>if</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is highPiority // </w:t>
            </w:r>
            <w:r>
              <w:rPr>
                <w:rFonts w:ascii="Times New Roman" w:eastAsia="宋体" w:hAnsi="Times New Roman" w:cs="Times New Roman" w:hint="eastAsia"/>
                <w:color w:val="000000" w:themeColor="text1"/>
                <w:sz w:val="24"/>
              </w:rPr>
              <w:t>判断当前业务是否为高优先级</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预测下一时间段客户端流量</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5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并根据预测的流量分配带宽</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6     </w:t>
            </w:r>
            <w:r>
              <w:rPr>
                <w:rFonts w:ascii="Times New Roman" w:eastAsia="宋体" w:hAnsi="Times New Roman" w:cs="Times New Roman"/>
                <w:b/>
                <w:color w:val="000000" w:themeColor="text1"/>
                <w:sz w:val="24"/>
              </w:rPr>
              <w:t>else</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7       </w:t>
            </w:r>
            <w:r>
              <w:rPr>
                <w:rFonts w:ascii="Times New Roman" w:eastAsia="宋体" w:hAnsi="Times New Roman" w:cs="Times New Roman" w:hint="eastAsia"/>
                <w:color w:val="000000" w:themeColor="text1"/>
                <w:sz w:val="24"/>
              </w:rPr>
              <w:t>如果不是高优先级业务，则加入到缓冲池中</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8       </w:t>
            </w:r>
            <w:r>
              <w:rPr>
                <w:rFonts w:ascii="Times New Roman" w:eastAsia="宋体" w:hAnsi="Times New Roman" w:cs="Times New Roman" w:hint="eastAsia"/>
                <w:color w:val="000000" w:themeColor="text1"/>
                <w:sz w:val="24"/>
              </w:rPr>
              <w:t>从流量集合中移除该流</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9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Pool is not null</w:t>
            </w:r>
          </w:p>
          <w:p w:rsidR="00A33298" w:rsidRDefault="00221EDB">
            <w:pPr>
              <w:ind w:left="2400" w:hangingChars="1000" w:hanging="240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10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Pool // </w:t>
            </w:r>
            <w:r>
              <w:rPr>
                <w:rFonts w:ascii="Times New Roman" w:eastAsia="宋体" w:hAnsi="Times New Roman" w:cs="Times New Roman" w:hint="eastAsia"/>
                <w:color w:val="000000" w:themeColor="text1"/>
                <w:sz w:val="24"/>
              </w:rPr>
              <w:t>缓冲池业务不为空，则遍历</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11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预测当前业务下一时间段的流量</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12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找到业务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在已编排的调度方案中可以插入的位置</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13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在编排好的调度方案中插入当前业务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14    Pool.remove(fi)</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15</w:t>
            </w:r>
            <w:r>
              <w:rPr>
                <w:rFonts w:ascii="Times New Roman" w:eastAsia="宋体" w:hAnsi="Times New Roman" w:cs="Times New Roman"/>
                <w:b/>
                <w:color w:val="000000" w:themeColor="text1"/>
                <w:sz w:val="24"/>
              </w:rPr>
              <w:t xml:space="preserve"> return </w:t>
            </w:r>
            <m:oMath>
              <m:r>
                <w:rPr>
                  <w:rFonts w:ascii="Cambria Math" w:eastAsia="宋体" w:hAnsi="Cambria Math" w:cs="Times New Roman"/>
                  <w:color w:val="000000" w:themeColor="text1"/>
                  <w:sz w:val="24"/>
                </w:rPr>
                <m:t>R</m:t>
              </m:r>
            </m:oMath>
          </w:p>
        </w:tc>
      </w:tr>
    </w:tbl>
    <w:p w:rsidR="00A33298" w:rsidRDefault="00A33298">
      <w:pPr>
        <w:spacing w:line="360" w:lineRule="auto"/>
        <w:jc w:val="both"/>
        <w:rPr>
          <w:rFonts w:ascii="仿宋" w:eastAsia="仿宋" w:hAnsi="仿宋" w:cs="Times New Roman"/>
          <w:sz w:val="28"/>
          <w:szCs w:val="28"/>
        </w:rPr>
      </w:pPr>
    </w:p>
    <w:p w:rsidR="00A33298" w:rsidRDefault="00221EDB">
      <w:pPr>
        <w:pStyle w:val="30"/>
        <w:rPr>
          <w:rStyle w:val="31"/>
          <w:color w:val="auto"/>
        </w:rPr>
      </w:pPr>
      <w:bookmarkStart w:id="59" w:name="OLE_LINK193"/>
      <w:bookmarkStart w:id="60" w:name="_Toc87276158"/>
      <w:bookmarkStart w:id="61" w:name="OLE_LINK194"/>
      <w:r>
        <w:rPr>
          <w:rStyle w:val="31"/>
          <w:rFonts w:hint="eastAsia"/>
          <w:color w:val="auto"/>
        </w:rPr>
        <w:t>基于混合粒度的切片资源分配</w:t>
      </w:r>
      <w:bookmarkEnd w:id="59"/>
      <w:bookmarkEnd w:id="60"/>
      <w:bookmarkEnd w:id="61"/>
    </w:p>
    <w:bookmarkEnd w:id="24"/>
    <w:bookmarkEnd w:id="25"/>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62" w:name="OLE_LINK54"/>
      <w:bookmarkStart w:id="63" w:name="OLE_LINK56"/>
      <w:r>
        <w:rPr>
          <w:rFonts w:ascii="仿宋" w:eastAsia="仿宋" w:hAnsi="仿宋" w:cs="Times New Roman" w:hint="eastAsia"/>
          <w:sz w:val="28"/>
          <w:szCs w:val="28"/>
          <w:lang w:eastAsia="zh-Hans"/>
        </w:rPr>
        <w:t>通过基于</w:t>
      </w:r>
      <w:r>
        <w:rPr>
          <w:rFonts w:ascii="仿宋" w:eastAsia="仿宋" w:hAnsi="仿宋" w:cs="Times New Roman" w:hint="eastAsia"/>
          <w:sz w:val="28"/>
          <w:szCs w:val="28"/>
          <w:lang w:eastAsia="zh-Hans"/>
        </w:rPr>
        <w:lastRenderedPageBreak/>
        <w:t>硬件的FlexE时隙复用实现各个切片之间的业务在转发层面上互相隔离</w:t>
      </w:r>
      <w:bookmarkEnd w:id="62"/>
      <w:bookmarkEnd w:id="63"/>
      <w:r>
        <w:rPr>
          <w:rFonts w:ascii="仿宋" w:eastAsia="仿宋" w:hAnsi="仿宋" w:cs="Times New Roman" w:hint="eastAsia"/>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rsidR="00A33298" w:rsidRDefault="00221EDB">
      <w:pPr>
        <w:ind w:firstLineChars="200" w:firstLine="560"/>
        <w:jc w:val="both"/>
        <w:rPr>
          <w:rFonts w:ascii="仿宋" w:eastAsia="仿宋" w:hAnsi="仿宋" w:cs="Times New Roman"/>
          <w:sz w:val="28"/>
          <w:szCs w:val="28"/>
          <w:lang w:eastAsia="zh-Hans"/>
        </w:rPr>
      </w:pPr>
      <w:bookmarkStart w:id="64" w:name="OLE_LINK5"/>
      <w:bookmarkStart w:id="65" w:name="OLE_LINK4"/>
      <w:bookmarkStart w:id="66" w:name="OLE_LINK35"/>
      <w:bookmarkStart w:id="67" w:name="OLE_LINK34"/>
      <w:r>
        <w:rPr>
          <w:rFonts w:ascii="仿宋" w:eastAsia="仿宋" w:hAnsi="仿宋" w:cs="Times New Roman"/>
          <w:sz w:val="28"/>
          <w:szCs w:val="28"/>
          <w:lang w:eastAsia="zh-Hans"/>
        </w:rPr>
        <w:t xml:space="preserve">Flex-E </w:t>
      </w:r>
      <w:r>
        <w:rPr>
          <w:rFonts w:ascii="仿宋" w:eastAsia="仿宋" w:hAnsi="仿宋" w:cs="Times New Roman" w:hint="eastAsia"/>
          <w:sz w:val="28"/>
          <w:szCs w:val="28"/>
          <w:lang w:eastAsia="zh-Hans"/>
        </w:rPr>
        <w:t>shim</w:t>
      </w:r>
      <w:r>
        <w:rPr>
          <w:rFonts w:ascii="仿宋" w:eastAsia="仿宋" w:hAnsi="仿宋" w:cs="Times New Roman"/>
          <w:sz w:val="28"/>
          <w:szCs w:val="28"/>
          <w:lang w:eastAsia="zh-Hans"/>
        </w:rPr>
        <w:t>层位于以太网MAC和PHY层的物理编码子层（PCS）之间。每层支持：</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PHY层：a）PCS执行自动协商和编码，b）物理媒体连接（PMA）子层执行成帧、八位字节同步/检测和加扰/解扰，以及c）物理介质相关子层（PMD）是物理介质相关的收发器。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每个FlexE客户</w:t>
      </w:r>
      <w:r>
        <w:rPr>
          <w:rFonts w:ascii="仿宋" w:eastAsia="仿宋" w:hAnsi="仿宋" w:cs="Times New Roman" w:hint="eastAsia"/>
          <w:sz w:val="28"/>
          <w:szCs w:val="28"/>
        </w:rPr>
        <w:t>端</w:t>
      </w:r>
      <w:r>
        <w:rPr>
          <w:rFonts w:ascii="仿宋" w:eastAsia="仿宋" w:hAnsi="仿宋" w:cs="Times New Roman"/>
          <w:sz w:val="28"/>
          <w:szCs w:val="28"/>
          <w:lang w:eastAsia="zh-Hans"/>
        </w:rPr>
        <w:t>在FlexE Shim上都有自己独立的MAC和RS，它们以客户机速率运行。PC</w:t>
      </w:r>
      <w:r>
        <w:rPr>
          <w:rFonts w:ascii="仿宋" w:eastAsia="仿宋" w:hAnsi="仿宋" w:cs="Times New Roman" w:hint="eastAsia"/>
          <w:sz w:val="28"/>
          <w:szCs w:val="28"/>
          <w:lang w:eastAsia="zh-Hans"/>
        </w:rPr>
        <w:t>S</w:t>
      </w:r>
      <w:r>
        <w:rPr>
          <w:rFonts w:ascii="仿宋" w:eastAsia="仿宋" w:hAnsi="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8" w:name="OLE_LINK17"/>
      <w:bookmarkStart w:id="69" w:name="OLE_LINK18"/>
      <w:r>
        <w:rPr>
          <w:rFonts w:ascii="仿宋" w:eastAsia="仿宋" w:hAnsi="仿宋" w:cs="Times New Roman"/>
          <w:sz w:val="28"/>
          <w:szCs w:val="28"/>
          <w:lang w:eastAsia="zh-Hans"/>
        </w:rPr>
        <w:t>执行空闲插入/删除过程。该步骤对于所有FlexE客户机都是必需的，以便进行速率自适应</w:t>
      </w:r>
      <w:bookmarkEnd w:id="68"/>
      <w:bookmarkEnd w:id="69"/>
      <w:r>
        <w:rPr>
          <w:rFonts w:ascii="仿宋" w:eastAsia="仿宋" w:hAnsi="仿宋" w:cs="Times New Roman"/>
          <w:sz w:val="28"/>
          <w:szCs w:val="28"/>
          <w:lang w:eastAsia="zh-Hans"/>
        </w:rPr>
        <w:t>，根据ieee802.3匹配FlexE组的时钟。自适应信号的速率略小于FlexE客户端的速率，以便允许FlexE组的phy上的对齐</w:t>
      </w:r>
      <w:r>
        <w:rPr>
          <w:rFonts w:ascii="仿宋" w:eastAsia="仿宋" w:hAnsi="仿宋" w:cs="Times New Roman"/>
          <w:sz w:val="28"/>
          <w:szCs w:val="28"/>
          <w:lang w:eastAsia="zh-Hans"/>
        </w:rPr>
        <w:lastRenderedPageBreak/>
        <w:t>标记。然后，来自每个FlexE客户端的所有66b块被顺序地分配到FlexE组日历中，在那里执行多路复用。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FlexE日历：</w:t>
      </w:r>
      <w:r>
        <w:rPr>
          <w:rFonts w:ascii="仿宋" w:eastAsia="仿宋" w:hAnsi="仿宋" w:cs="Times New Roman" w:hint="eastAsia"/>
          <w:sz w:val="28"/>
          <w:szCs w:val="28"/>
          <w:lang w:eastAsia="zh-Hans"/>
        </w:rPr>
        <w:t>如图</w:t>
      </w:r>
      <w:r w:rsidR="001D55B4">
        <w:rPr>
          <w:rFonts w:ascii="仿宋" w:eastAsia="仿宋" w:hAnsi="仿宋" w:cs="Times New Roman"/>
          <w:sz w:val="28"/>
          <w:szCs w:val="28"/>
        </w:rPr>
        <w:t>4</w:t>
      </w:r>
      <w:r>
        <w:rPr>
          <w:rFonts w:ascii="仿宋" w:eastAsia="仿宋" w:hAnsi="仿宋" w:cs="Times New Roman" w:hint="eastAsia"/>
          <w:sz w:val="28"/>
          <w:szCs w:val="28"/>
        </w:rPr>
        <w:t>-</w:t>
      </w:r>
      <w:r>
        <w:rPr>
          <w:rFonts w:ascii="仿宋" w:eastAsia="仿宋" w:hAnsi="仿宋" w:cs="Times New Roman"/>
          <w:sz w:val="28"/>
          <w:szCs w:val="28"/>
        </w:rPr>
        <w:t>3</w:t>
      </w:r>
      <w:r>
        <w:rPr>
          <w:rFonts w:ascii="仿宋" w:eastAsia="仿宋" w:hAnsi="仿宋" w:cs="Times New Roman" w:hint="eastAsia"/>
          <w:sz w:val="28"/>
          <w:szCs w:val="28"/>
          <w:lang w:eastAsia="zh-Hans"/>
        </w:rPr>
        <w:t>所示，</w:t>
      </w:r>
      <w:r>
        <w:rPr>
          <w:rFonts w:ascii="仿宋" w:eastAsia="仿宋" w:hAnsi="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rsidR="00A33298" w:rsidRDefault="00221EDB">
      <w:pPr>
        <w:jc w:val="center"/>
      </w:pPr>
      <w:r>
        <w:object w:dxaOrig="5976" w:dyaOrig="5496">
          <v:shape id="_x0000_i1028" type="#_x0000_t75" style="width:298.8pt;height:274.8pt" o:ole="">
            <v:imagedata r:id="rId31" o:title=""/>
          </v:shape>
          <o:OLEObject Type="Embed" ProgID="Visio.Drawing.15" ShapeID="_x0000_i1028" DrawAspect="Content" ObjectID="_1699798130" r:id="rId32"/>
        </w:object>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Pr>
          <w:rFonts w:ascii="仿宋" w:eastAsia="仿宋" w:hAnsi="仿宋" w:cs="Times New Roman"/>
          <w:bCs/>
          <w:iCs/>
          <w:sz w:val="28"/>
          <w:szCs w:val="28"/>
        </w:rPr>
        <w:t xml:space="preserve">3 </w:t>
      </w:r>
      <w:r>
        <w:rPr>
          <w:rFonts w:ascii="仿宋" w:eastAsia="仿宋" w:hAnsi="仿宋" w:cs="Times New Roman" w:hint="eastAsia"/>
          <w:bCs/>
          <w:iCs/>
          <w:sz w:val="28"/>
          <w:szCs w:val="28"/>
        </w:rPr>
        <w:t>FlexE日历</w:t>
      </w:r>
    </w:p>
    <w:p w:rsidR="00A33298" w:rsidRDefault="00221EDB">
      <w:pPr>
        <w:ind w:firstLineChars="200" w:firstLine="560"/>
        <w:jc w:val="both"/>
        <w:rPr>
          <w:rFonts w:ascii="仿宋" w:eastAsia="仿宋" w:hAnsi="仿宋" w:cs="Times New Roman"/>
          <w:sz w:val="28"/>
          <w:szCs w:val="28"/>
          <w:lang w:eastAsia="zh-Hans"/>
        </w:rPr>
      </w:pPr>
      <w:bookmarkStart w:id="70" w:name="OLE_LINK19"/>
      <w:bookmarkStart w:id="71" w:name="OLE_LINK20"/>
      <w:r>
        <w:rPr>
          <w:rFonts w:ascii="仿宋" w:eastAsia="仿宋" w:hAnsi="仿宋" w:cs="Times New Roman"/>
          <w:sz w:val="28"/>
          <w:szCs w:val="28"/>
          <w:lang w:eastAsia="zh-Hans"/>
        </w:rPr>
        <w:lastRenderedPageBreak/>
        <w:t>控制功能管理每个FlexE客户端的日历时隙分配</w:t>
      </w:r>
      <w:bookmarkEnd w:id="70"/>
      <w:bookmarkEnd w:id="71"/>
      <w:r>
        <w:rPr>
          <w:rFonts w:ascii="仿宋" w:eastAsia="仿宋" w:hAnsi="仿宋" w:cs="Times New Roman"/>
          <w:sz w:val="28"/>
          <w:szCs w:val="28"/>
          <w:lang w:eastAsia="zh-Hans"/>
        </w:rPr>
        <w:t>，并在发送/接收方向上插入/提取每个FlexE PHY上的FlexE开销。PHY之间的日历调度目前以循环方式执行。</w:t>
      </w:r>
      <w:bookmarkStart w:id="72" w:name="OLE_LINK22"/>
      <w:bookmarkStart w:id="73" w:name="OLE_LINK21"/>
      <w:r>
        <w:rPr>
          <w:rFonts w:ascii="仿宋" w:eastAsia="仿宋" w:hAnsi="仿宋" w:cs="Times New Roman"/>
          <w:sz w:val="28"/>
          <w:szCs w:val="28"/>
          <w:lang w:eastAsia="zh-Hans"/>
        </w:rPr>
        <w:t>日历调度机制和调整时隙分配</w:t>
      </w:r>
      <w:bookmarkEnd w:id="72"/>
      <w:bookmarkEnd w:id="73"/>
      <w:r>
        <w:rPr>
          <w:rFonts w:ascii="仿宋" w:eastAsia="仿宋" w:hAnsi="仿宋" w:cs="Times New Roman"/>
          <w:sz w:val="28"/>
          <w:szCs w:val="28"/>
          <w:lang w:eastAsia="zh-Hans"/>
        </w:rPr>
        <w:t>以保证用户性能的能力</w:t>
      </w:r>
      <w:bookmarkStart w:id="74" w:name="OLE_LINK23"/>
      <w:bookmarkStart w:id="75" w:name="OLE_LINK24"/>
      <w:r>
        <w:rPr>
          <w:rFonts w:ascii="仿宋" w:eastAsia="仿宋" w:hAnsi="仿宋" w:cs="Times New Roman"/>
          <w:sz w:val="28"/>
          <w:szCs w:val="28"/>
          <w:lang w:eastAsia="zh-Hans"/>
        </w:rPr>
        <w:t>使FlexE能够精确地“切片”</w:t>
      </w:r>
      <w:bookmarkEnd w:id="74"/>
      <w:bookmarkEnd w:id="75"/>
      <w:r>
        <w:rPr>
          <w:rFonts w:ascii="仿宋" w:eastAsia="仿宋" w:hAnsi="仿宋" w:cs="Times New Roman"/>
          <w:sz w:val="28"/>
          <w:szCs w:val="28"/>
          <w:lang w:eastAsia="zh-Hans"/>
        </w:rPr>
        <w:t>传输网络。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由于时分复用的特性，当前FlexE专门为专用FlexE客户机分配FlexE组日历时隙带宽资源，甚至有时业务量很小</w:t>
      </w:r>
      <w:bookmarkEnd w:id="64"/>
      <w:bookmarkEnd w:id="65"/>
      <w:r>
        <w:rPr>
          <w:rFonts w:ascii="仿宋" w:eastAsia="仿宋" w:hAnsi="仿宋" w:cs="Times New Roman" w:hint="eastAsia"/>
          <w:sz w:val="28"/>
          <w:szCs w:val="28"/>
          <w:lang w:eastAsia="zh-Hans"/>
        </w:rPr>
        <w:t>，大多数客户端不会以接近链路容量的速率进行传输，</w:t>
      </w:r>
      <w:r>
        <w:rPr>
          <w:rFonts w:ascii="仿宋" w:eastAsia="仿宋" w:hAnsi="仿宋" w:cs="Times New Roman"/>
          <w:sz w:val="28"/>
          <w:szCs w:val="28"/>
          <w:lang w:eastAsia="zh-Hans"/>
        </w:rPr>
        <w:t>这可能导致链路带宽利用率低的问题。</w:t>
      </w:r>
      <w:bookmarkEnd w:id="66"/>
      <w:bookmarkEnd w:id="67"/>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0M</w:t>
      </w:r>
      <w:r>
        <w:rPr>
          <w:rFonts w:ascii="仿宋" w:eastAsia="仿宋" w:hAnsi="仿宋" w:cs="Times New Roman" w:hint="eastAsia"/>
          <w:sz w:val="28"/>
          <w:szCs w:val="28"/>
          <w:lang w:eastAsia="zh-Hans"/>
        </w:rPr>
        <w:t>颗粒度技术阶段，虽然解决了带宽利用率问题，但是calendar的复杂度明显提高，</w:t>
      </w:r>
      <w:r>
        <w:rPr>
          <w:rFonts w:ascii="仿宋" w:eastAsia="仿宋" w:hAnsi="仿宋" w:cs="Times New Roman"/>
          <w:sz w:val="28"/>
          <w:szCs w:val="28"/>
          <w:lang w:eastAsia="zh-Hans"/>
        </w:rPr>
        <w:t>更小的粒度和更频繁的配置调整需要更多的信号传输开销。在利用率和灵活性之间存在权衡。</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所以考虑到业务流量大小的多样性，本报告设计一种支持多种粒度的FlexE calend</w:t>
      </w:r>
      <w:r>
        <w:rPr>
          <w:rFonts w:ascii="仿宋" w:eastAsia="仿宋" w:hAnsi="仿宋" w:cs="Times New Roman" w:hint="eastAsia"/>
          <w:sz w:val="28"/>
          <w:szCs w:val="28"/>
        </w:rPr>
        <w:t>a</w:t>
      </w:r>
      <w:r>
        <w:rPr>
          <w:rFonts w:ascii="仿宋" w:eastAsia="仿宋" w:hAnsi="仿宋" w:cs="Times New Roman"/>
          <w:sz w:val="28"/>
          <w:szCs w:val="28"/>
          <w:lang w:eastAsia="zh-Hans"/>
        </w:rPr>
        <w:t>r slot</w:t>
      </w:r>
      <w:r>
        <w:rPr>
          <w:rFonts w:ascii="仿宋" w:eastAsia="仿宋" w:hAnsi="仿宋" w:cs="Times New Roman" w:hint="eastAsia"/>
          <w:sz w:val="28"/>
          <w:szCs w:val="28"/>
          <w:lang w:eastAsia="zh-Hans"/>
        </w:rPr>
        <w:t>编排算法，首先要确定待传输业务的带宽需求，</w:t>
      </w:r>
      <w:r>
        <w:rPr>
          <w:rFonts w:ascii="仿宋" w:eastAsia="仿宋" w:hAnsi="仿宋" w:cs="Times New Roman"/>
          <w:sz w:val="28"/>
          <w:szCs w:val="28"/>
          <w:lang w:eastAsia="zh-Hans"/>
        </w:rPr>
        <w:t>根据带宽需求，</w:t>
      </w:r>
      <w:bookmarkStart w:id="76" w:name="OLE_LINK47"/>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bookmarkEnd w:id="76"/>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hint="eastAsia"/>
          <w:sz w:val="28"/>
          <w:szCs w:val="28"/>
        </w:rPr>
        <w:t>-</w:t>
      </w:r>
      <w:r>
        <w:rPr>
          <w:rFonts w:ascii="仿宋" w:eastAsia="仿宋" w:hAnsi="仿宋" w:cs="Times New Roman"/>
          <w:sz w:val="28"/>
          <w:szCs w:val="28"/>
          <w:lang w:eastAsia="zh-Hans"/>
        </w:rPr>
        <w:t>4</w:t>
      </w:r>
      <w:r>
        <w:rPr>
          <w:rFonts w:ascii="仿宋" w:eastAsia="仿宋" w:hAnsi="仿宋" w:cs="Times New Roman" w:hint="eastAsia"/>
          <w:sz w:val="28"/>
          <w:szCs w:val="28"/>
          <w:lang w:eastAsia="zh-Hans"/>
        </w:rPr>
        <w:t>所示。</w:t>
      </w:r>
    </w:p>
    <w:p w:rsidR="00A33298" w:rsidRDefault="00221EDB">
      <w:pPr>
        <w:jc w:val="center"/>
      </w:pPr>
      <w:r>
        <w:object w:dxaOrig="8292" w:dyaOrig="1620">
          <v:shape id="_x0000_i1029" type="#_x0000_t75" style="width:414.6pt;height:81pt" o:ole="">
            <v:imagedata r:id="rId33" o:title=""/>
          </v:shape>
          <o:OLEObject Type="Embed" ProgID="Visio.Drawing.15" ShapeID="_x0000_i1029" DrawAspect="Content" ObjectID="_1699798131" r:id="rId34"/>
        </w:object>
      </w:r>
    </w:p>
    <w:p w:rsidR="00A33298" w:rsidRDefault="00221EDB">
      <w:pPr>
        <w:jc w:val="center"/>
        <w:rPr>
          <w:color w:val="000000" w:themeColor="text1"/>
          <w:lang w:val="en-GB"/>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Pr>
          <w:rFonts w:ascii="仿宋" w:eastAsia="仿宋" w:hAnsi="仿宋" w:cs="Times New Roman"/>
          <w:bCs/>
          <w:iCs/>
          <w:sz w:val="28"/>
          <w:szCs w:val="28"/>
        </w:rPr>
        <w:t>4</w:t>
      </w:r>
      <w:r>
        <w:rPr>
          <w:rFonts w:ascii="仿宋" w:eastAsia="仿宋" w:hAnsi="仿宋" w:cs="Times New Roman" w:hint="eastAsia"/>
          <w:bCs/>
          <w:iCs/>
          <w:sz w:val="28"/>
          <w:szCs w:val="28"/>
        </w:rPr>
        <w:t>一种支持多粒度的FlexE</w:t>
      </w:r>
      <w:r>
        <w:rPr>
          <w:rFonts w:ascii="仿宋" w:eastAsia="仿宋" w:hAnsi="仿宋" w:cs="Times New Roman"/>
          <w:bCs/>
          <w:iCs/>
          <w:sz w:val="28"/>
          <w:szCs w:val="28"/>
        </w:rPr>
        <w:t xml:space="preserve"> </w:t>
      </w:r>
      <w:r>
        <w:rPr>
          <w:rFonts w:ascii="仿宋" w:eastAsia="仿宋" w:hAnsi="仿宋" w:cs="Times New Roman" w:hint="eastAsia"/>
          <w:bCs/>
          <w:iCs/>
          <w:sz w:val="28"/>
          <w:szCs w:val="28"/>
        </w:rPr>
        <w:t>calend</w:t>
      </w:r>
      <w:r>
        <w:rPr>
          <w:rFonts w:ascii="仿宋" w:eastAsia="仿宋" w:hAnsi="仿宋" w:cs="Times New Roman"/>
          <w:bCs/>
          <w:iCs/>
          <w:sz w:val="28"/>
          <w:szCs w:val="28"/>
        </w:rPr>
        <w:t>ar slot</w:t>
      </w:r>
      <w:r>
        <w:rPr>
          <w:rFonts w:ascii="仿宋" w:eastAsia="仿宋" w:hAnsi="仿宋" w:cs="Times New Roman" w:hint="eastAsia"/>
          <w:bCs/>
          <w:iCs/>
          <w:sz w:val="28"/>
          <w:szCs w:val="28"/>
        </w:rPr>
        <w:t>编排算法</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本报告</w:t>
      </w:r>
      <w:bookmarkStart w:id="77" w:name="OLE_LINK50"/>
      <w:bookmarkStart w:id="78" w:name="OLE_LINK53"/>
      <w:r>
        <w:rPr>
          <w:rFonts w:ascii="仿宋" w:eastAsia="仿宋" w:hAnsi="仿宋" w:cs="Times New Roman" w:hint="eastAsia"/>
          <w:sz w:val="28"/>
          <w:szCs w:val="28"/>
          <w:lang w:eastAsia="zh-Hans"/>
        </w:rPr>
        <w:t>根据电网业务特点</w:t>
      </w:r>
      <w:bookmarkStart w:id="79" w:name="OLE_LINK49"/>
      <w:bookmarkEnd w:id="77"/>
      <w:bookmarkEnd w:id="78"/>
      <w:r>
        <w:rPr>
          <w:rFonts w:ascii="仿宋" w:eastAsia="仿宋" w:hAnsi="仿宋" w:cs="Times New Roman" w:hint="eastAsia"/>
          <w:sz w:val="28"/>
          <w:szCs w:val="28"/>
          <w:lang w:eastAsia="zh-Hans"/>
        </w:rPr>
        <w:t>设计多种粒度组合方式</w:t>
      </w:r>
      <w:bookmarkEnd w:id="79"/>
      <w:r>
        <w:rPr>
          <w:rFonts w:ascii="仿宋" w:eastAsia="仿宋" w:hAnsi="仿宋" w:cs="Times New Roman" w:hint="eastAsia"/>
          <w:sz w:val="28"/>
          <w:szCs w:val="28"/>
          <w:lang w:eastAsia="zh-Hans"/>
        </w:rPr>
        <w:t>，例如1</w:t>
      </w:r>
      <w:r>
        <w:rPr>
          <w:rFonts w:ascii="仿宋" w:eastAsia="仿宋" w:hAnsi="仿宋" w:cs="Times New Roman"/>
          <w:sz w:val="28"/>
          <w:szCs w:val="28"/>
          <w:lang w:eastAsia="zh-Hans"/>
        </w:rPr>
        <w:t>00M</w:t>
      </w:r>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00M</w:t>
      </w: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G</w:t>
      </w:r>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G</w:t>
      </w:r>
      <w:r>
        <w:rPr>
          <w:rFonts w:ascii="仿宋" w:eastAsia="仿宋" w:hAnsi="仿宋" w:cs="Times New Roman" w:hint="eastAsia"/>
          <w:sz w:val="28"/>
          <w:szCs w:val="28"/>
          <w:lang w:eastAsia="zh-Hans"/>
        </w:rPr>
        <w:t>，一个FlexE接口可以包括多个不同的组合粒度时隙。</w:t>
      </w:r>
      <w:r>
        <w:rPr>
          <w:rFonts w:ascii="仿宋" w:eastAsia="仿宋" w:hAnsi="仿宋" w:cs="Times New Roman" w:hint="eastAsia"/>
          <w:sz w:val="28"/>
          <w:szCs w:val="28"/>
          <w:lang w:eastAsia="zh-Hans"/>
        </w:rPr>
        <w:lastRenderedPageBreak/>
        <w:t>按照设计好的粒度从大到小的顺序（包含物理时隙的数量）依次进行调度。伪代码如</w:t>
      </w:r>
      <w:r>
        <w:rPr>
          <w:rFonts w:ascii="仿宋" w:eastAsia="仿宋" w:hAnsi="仿宋" w:cs="Times New Roman" w:hint="eastAsia"/>
          <w:sz w:val="28"/>
          <w:szCs w:val="28"/>
        </w:rPr>
        <w:t>算法2所示。</w:t>
      </w:r>
    </w:p>
    <w:tbl>
      <w:tblPr>
        <w:tblStyle w:val="affff1"/>
        <w:tblW w:w="0" w:type="auto"/>
        <w:tblBorders>
          <w:left w:val="none" w:sz="0" w:space="0" w:color="auto"/>
          <w:right w:val="none" w:sz="0" w:space="0" w:color="auto"/>
        </w:tblBorders>
        <w:tblLook w:val="04A0" w:firstRow="1" w:lastRow="0" w:firstColumn="1" w:lastColumn="0" w:noHBand="0" w:noVBand="1"/>
      </w:tblPr>
      <w:tblGrid>
        <w:gridCol w:w="8296"/>
      </w:tblGrid>
      <w:tr w:rsidR="00A33298">
        <w:tc>
          <w:tcPr>
            <w:tcW w:w="8296" w:type="dxa"/>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：基于混合粒度的</w:t>
            </w:r>
            <w:r>
              <w:rPr>
                <w:rFonts w:ascii="Times New Roman" w:eastAsia="宋体" w:hAnsi="Times New Roman" w:cs="Times New Roman"/>
                <w:color w:val="000000" w:themeColor="text1"/>
                <w:sz w:val="24"/>
              </w:rPr>
              <w:t>calendar</w:t>
            </w:r>
            <w:r>
              <w:rPr>
                <w:rFonts w:ascii="Times New Roman" w:eastAsia="宋体" w:hAnsi="Times New Roman" w:cs="Times New Roman"/>
                <w:color w:val="000000" w:themeColor="text1"/>
                <w:sz w:val="24"/>
              </w:rPr>
              <w:t>时隙分配算法</w:t>
            </w:r>
          </w:p>
        </w:tc>
      </w:tr>
      <w:tr w:rsidR="00A33298">
        <w:trPr>
          <w:trHeight w:val="1003"/>
        </w:trPr>
        <w:tc>
          <w:tcPr>
            <w:tcW w:w="8296" w:type="dxa"/>
          </w:tcPr>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输入：</w:t>
            </w:r>
            <w:r>
              <w:rPr>
                <w:rFonts w:ascii="Times New Roman" w:eastAsia="楷体" w:hAnsi="Times New Roman" w:cs="Times New Roman"/>
                <w:kern w:val="2"/>
                <w:sz w:val="28"/>
                <w:szCs w:val="28"/>
              </w:rPr>
              <w:t>1.</w:t>
            </w:r>
            <w:r>
              <w:rPr>
                <w:rFonts w:ascii="Times New Roman" w:eastAsia="楷体" w:hAnsi="Times New Roman" w:cs="Times New Roman"/>
                <w:kern w:val="2"/>
                <w:sz w:val="28"/>
                <w:szCs w:val="28"/>
              </w:rPr>
              <w:t>每种粒度的大小和各自对应的数量</w:t>
            </w:r>
          </w:p>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 xml:space="preserve">      2.</w:t>
            </w:r>
            <w:r>
              <w:rPr>
                <w:rFonts w:ascii="Times New Roman" w:eastAsia="楷体" w:hAnsi="Times New Roman" w:cs="Times New Roman"/>
                <w:kern w:val="2"/>
                <w:sz w:val="28"/>
                <w:szCs w:val="28"/>
              </w:rPr>
              <w:t>每个业务流对应的带宽：</w:t>
            </w:r>
          </w:p>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输出：混合粒度组合方式</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宋体" w:hAnsi="Times New Roman" w:cs="Times New Roman"/>
                <w:color w:val="000000" w:themeColor="text1"/>
                <w:sz w:val="24"/>
              </w:rPr>
              <w:t xml:space="preserve"> 1.</w:t>
            </w:r>
            <w:r>
              <w:rPr>
                <w:rFonts w:ascii="Times New Roman" w:eastAsia="宋体" w:hAnsi="Times New Roman" w:cs="Times New Roman"/>
                <w:b/>
                <w:bCs/>
                <w:color w:val="000000" w:themeColor="text1"/>
                <w:sz w:val="24"/>
              </w:rPr>
              <w:t xml:space="preserve"> </w:t>
            </w:r>
            <w:r>
              <w:rPr>
                <w:rFonts w:ascii="Times New Roman" w:eastAsia="宋体" w:hAnsi="Times New Roman" w:cs="Times New Roman"/>
                <w:b/>
                <w:bCs/>
                <w:kern w:val="2"/>
                <w:sz w:val="28"/>
                <w:szCs w:val="28"/>
                <w:lang w:eastAsia="zh-Hans"/>
              </w:rPr>
              <w:t>for</w:t>
            </w:r>
            <w:r>
              <w:rPr>
                <w:rFonts w:ascii="Times New Roman" w:eastAsia="楷体" w:hAnsi="Times New Roman" w:cs="Times New Roman"/>
                <w:b/>
                <w:bCs/>
                <w:kern w:val="2"/>
                <w:sz w:val="28"/>
                <w:szCs w:val="28"/>
                <w:lang w:eastAsia="zh-Hans"/>
              </w:rPr>
              <w:t>in</w:t>
            </w:r>
            <w:r>
              <w:rPr>
                <w:rFonts w:ascii="Times New Roman" w:eastAsia="楷体" w:hAnsi="Times New Roman" w:cs="Times New Roman"/>
                <w:kern w:val="2"/>
                <w:sz w:val="28"/>
                <w:szCs w:val="28"/>
                <w:lang w:eastAsia="zh-Hans"/>
              </w:rPr>
              <w:t xml:space="preserve"> </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rPr>
            </w:pPr>
            <w:r>
              <w:rPr>
                <w:rFonts w:ascii="Times New Roman" w:eastAsia="楷体" w:hAnsi="Times New Roman" w:cs="Times New Roman"/>
                <w:kern w:val="2"/>
                <w:sz w:val="28"/>
                <w:szCs w:val="28"/>
                <w:lang w:eastAsia="zh-Hans"/>
              </w:rPr>
              <w:t xml:space="preserve"> 2.   </w:t>
            </w:r>
            <w:r>
              <w:rPr>
                <w:rFonts w:ascii="Times New Roman" w:eastAsia="楷体" w:hAnsi="Times New Roman" w:cs="Times New Roman"/>
                <w:kern w:val="2"/>
                <w:sz w:val="28"/>
                <w:szCs w:val="28"/>
                <w:lang w:eastAsia="zh-Hans"/>
              </w:rPr>
              <w:t>例举出所有</w:t>
            </w:r>
            <w:r>
              <w:rPr>
                <w:rFonts w:ascii="Times New Roman" w:eastAsia="楷体" w:hAnsi="Times New Roman" w:cs="Times New Roman" w:hint="eastAsia"/>
                <w:kern w:val="2"/>
                <w:sz w:val="28"/>
                <w:szCs w:val="28"/>
              </w:rPr>
              <w:t>组合方式</w:t>
            </w:r>
            <w:r>
              <w:rPr>
                <w:rFonts w:ascii="Times New Roman" w:eastAsia="楷体" w:hAnsi="Times New Roman" w:cs="Times New Roman" w:hint="eastAsia"/>
                <w:kern w:val="2"/>
                <w:sz w:val="28"/>
                <w:szCs w:val="28"/>
              </w:rPr>
              <w:t>(</w:t>
            </w:r>
            <w:r>
              <w:rPr>
                <w:rFonts w:ascii="Times New Roman" w:eastAsia="楷体" w:hAnsi="Times New Roman" w:cs="Times New Roman"/>
                <w:kern w:val="2"/>
                <w:sz w:val="28"/>
                <w:szCs w:val="28"/>
              </w:rPr>
              <w:t>path</w:t>
            </w:r>
            <w:r>
              <w:rPr>
                <w:rFonts w:ascii="Times New Roman" w:eastAsia="楷体" w:hAnsi="Times New Roman" w:cs="Times New Roman" w:hint="eastAsia"/>
                <w:kern w:val="2"/>
                <w:sz w:val="28"/>
                <w:szCs w:val="28"/>
              </w:rPr>
              <w:t>)</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3.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时隙数量</w:t>
            </w:r>
            <w:r>
              <w:rPr>
                <w:rFonts w:ascii="Times New Roman" w:eastAsia="楷体" w:hAnsi="Times New Roman" w:cs="Times New Roman"/>
                <w:kern w:val="2"/>
                <w:sz w:val="28"/>
                <w:szCs w:val="28"/>
                <w:lang w:eastAsia="zh-Hans"/>
              </w:rPr>
              <w:t>≥5 or</w:t>
            </w:r>
            <w:r>
              <w:rPr>
                <w:rFonts w:ascii="Times New Roman" w:eastAsia="楷体" w:hAnsi="Times New Roman" w:cs="Times New Roman"/>
                <w:kern w:val="2"/>
                <w:sz w:val="28"/>
                <w:szCs w:val="28"/>
                <w:lang w:eastAsia="zh-Hans"/>
              </w:rPr>
              <w:t>利用率</w:t>
            </w:r>
            <w:r>
              <w:rPr>
                <w:rFonts w:ascii="Times New Roman" w:eastAsia="楷体" w:hAnsi="Times New Roman" w:cs="Times New Roman"/>
                <w:kern w:val="2"/>
                <w:sz w:val="28"/>
                <w:szCs w:val="28"/>
                <w:lang w:eastAsia="zh-Hans"/>
              </w:rPr>
              <w:t>≤90%)</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4.      </w:t>
            </w:r>
            <w:r>
              <w:rPr>
                <w:rFonts w:ascii="Times New Roman" w:eastAsia="楷体" w:hAnsi="Times New Roman" w:cs="Times New Roman"/>
                <w:b/>
                <w:bCs/>
                <w:kern w:val="2"/>
                <w:sz w:val="28"/>
                <w:szCs w:val="28"/>
                <w:lang w:eastAsia="zh-Hans"/>
              </w:rPr>
              <w:t>continue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5.   </w:t>
            </w:r>
            <w:r>
              <w:rPr>
                <w:rFonts w:ascii="Times New Roman" w:eastAsia="楷体" w:hAnsi="Times New Roman" w:cs="Times New Roman"/>
                <w:b/>
                <w:bCs/>
                <w:kern w:val="2"/>
                <w:sz w:val="28"/>
                <w:szCs w:val="28"/>
                <w:lang w:eastAsia="zh-Hans"/>
              </w:rPr>
              <w:t>else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6.     </w:t>
            </w:r>
            <w:r>
              <w:rPr>
                <w:rFonts w:ascii="Times New Roman" w:eastAsia="楷体" w:hAnsi="Times New Roman" w:cs="Times New Roman"/>
                <w:b/>
                <w:bCs/>
                <w:kern w:val="2"/>
                <w:sz w:val="28"/>
                <w:szCs w:val="28"/>
                <w:lang w:eastAsia="zh-Hans"/>
              </w:rPr>
              <w:t xml:space="preserve"> list.add(path)</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将目前的输出加入到临时结果集中</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7.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8. </w:t>
            </w:r>
            <w:r>
              <w:rPr>
                <w:rFonts w:ascii="Times New Roman" w:eastAsia="楷体" w:hAnsi="Times New Roman" w:cs="Times New Roman"/>
                <w:b/>
                <w:bCs/>
                <w:kern w:val="2"/>
                <w:sz w:val="28"/>
                <w:szCs w:val="28"/>
                <w:lang w:eastAsia="zh-Hans"/>
              </w:rPr>
              <w:t>for</w:t>
            </w:r>
            <w:r>
              <w:rPr>
                <w:rFonts w:ascii="Times New Roman" w:eastAsia="楷体" w:hAnsi="Times New Roman" w:cs="Times New Roman"/>
                <w:kern w:val="2"/>
                <w:sz w:val="28"/>
                <w:szCs w:val="28"/>
                <w:lang w:eastAsia="zh-Hans"/>
              </w:rPr>
              <w:t>(path in path_list):</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9.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(path≤</w:t>
            </w:r>
            <w:r>
              <w:rPr>
                <w:rFonts w:ascii="Times New Roman" w:eastAsia="楷体" w:hAnsi="Times New Roman" w:cs="Times New Roman"/>
                <w:kern w:val="2"/>
                <w:sz w:val="28"/>
                <w:szCs w:val="28"/>
                <w:lang w:eastAsia="zh-Hans"/>
              </w:rPr>
              <w:t>总的时隙数</w:t>
            </w:r>
            <w:r>
              <w:rPr>
                <w:rFonts w:ascii="Times New Roman" w:eastAsia="楷体" w:hAnsi="Times New Roman" w:cs="Times New Roman"/>
                <w:kern w:val="2"/>
                <w:sz w:val="28"/>
                <w:szCs w:val="28"/>
                <w:lang w:eastAsia="zh-Hans"/>
              </w:rPr>
              <w:t xml:space="preserve"> and </w:t>
            </w:r>
            <w:r>
              <w:rPr>
                <w:rFonts w:ascii="Times New Roman" w:eastAsia="楷体" w:hAnsi="Times New Roman" w:cs="Times New Roman"/>
                <w:kern w:val="2"/>
                <w:sz w:val="28"/>
                <w:szCs w:val="28"/>
                <w:lang w:eastAsia="zh-Hans"/>
              </w:rPr>
              <w:t>总的利用率</w:t>
            </w:r>
            <w:r>
              <w:rPr>
                <w:rFonts w:ascii="Times New Roman" w:eastAsia="楷体" w:hAnsi="Times New Roman" w:cs="Times New Roman"/>
                <w:kern w:val="2"/>
                <w:sz w:val="28"/>
                <w:szCs w:val="28"/>
                <w:lang w:eastAsia="zh-Hans"/>
              </w:rPr>
              <w:t>≥95%):</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10.        Continue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11.     </w:t>
            </w:r>
            <w:r>
              <w:rPr>
                <w:rFonts w:ascii="Times New Roman" w:eastAsia="楷体" w:hAnsi="Times New Roman" w:cs="Times New Roman"/>
                <w:b/>
                <w:bCs/>
                <w:kern w:val="2"/>
                <w:sz w:val="28"/>
                <w:szCs w:val="28"/>
                <w:lang w:eastAsia="zh-Hans"/>
              </w:rPr>
              <w:t>else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12.        </w:t>
            </w:r>
            <w:r>
              <w:rPr>
                <w:rFonts w:ascii="Times New Roman" w:eastAsia="楷体" w:hAnsi="Times New Roman" w:cs="Times New Roman"/>
                <w:kern w:val="2"/>
                <w:sz w:val="28"/>
                <w:szCs w:val="28"/>
                <w:lang w:eastAsia="zh-Hans"/>
              </w:rPr>
              <w:t>移除不符合条件的组合方式</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b/>
                <w:bCs/>
                <w:kern w:val="2"/>
                <w:sz w:val="28"/>
                <w:szCs w:val="28"/>
                <w:lang w:eastAsia="zh-Hans"/>
              </w:rPr>
            </w:pPr>
            <w:r>
              <w:rPr>
                <w:rFonts w:ascii="Times New Roman" w:eastAsia="楷体" w:hAnsi="Times New Roman" w:cs="Times New Roman"/>
                <w:kern w:val="2"/>
                <w:sz w:val="28"/>
                <w:szCs w:val="28"/>
                <w:lang w:eastAsia="zh-Hans"/>
              </w:rPr>
              <w:t xml:space="preserve"> 13.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14.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15. </w:t>
            </w:r>
            <w:r>
              <w:rPr>
                <w:rFonts w:ascii="Times New Roman" w:eastAsia="楷体" w:hAnsi="Times New Roman" w:cs="Times New Roman"/>
                <w:b/>
                <w:bCs/>
                <w:kern w:val="2"/>
                <w:sz w:val="28"/>
                <w:szCs w:val="28"/>
                <w:lang w:eastAsia="zh-Hans"/>
              </w:rPr>
              <w:t>path = max</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计算每种可能性的利用率</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颗粒数</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函数</w:t>
            </w:r>
          </w:p>
          <w:p w:rsidR="00A33298" w:rsidRDefault="00221EDB">
            <w:pPr>
              <w:pStyle w:val="affffffffffff8"/>
              <w:widowControl w:val="0"/>
              <w:snapToGrid w:val="0"/>
              <w:spacing w:after="0" w:line="240" w:lineRule="auto"/>
              <w:ind w:left="357" w:firstLineChars="0" w:hanging="357"/>
              <w:jc w:val="both"/>
              <w:rPr>
                <w:rFonts w:ascii="Times New Roman" w:eastAsia="宋体" w:hAnsi="Times New Roman" w:cs="Times New Roman"/>
                <w:color w:val="000000" w:themeColor="text1"/>
                <w:sz w:val="24"/>
              </w:rPr>
            </w:pPr>
            <w:r>
              <w:rPr>
                <w:rFonts w:ascii="Times New Roman" w:eastAsia="楷体" w:hAnsi="Times New Roman" w:cs="Times New Roman"/>
                <w:kern w:val="2"/>
                <w:sz w:val="28"/>
                <w:szCs w:val="28"/>
                <w:lang w:eastAsia="zh-Hans"/>
              </w:rPr>
              <w:t xml:space="preserve"> 16. </w:t>
            </w:r>
            <w:r>
              <w:rPr>
                <w:rFonts w:ascii="Times New Roman" w:eastAsia="楷体" w:hAnsi="Times New Roman" w:cs="Times New Roman"/>
                <w:b/>
                <w:bCs/>
                <w:kern w:val="2"/>
                <w:sz w:val="28"/>
                <w:szCs w:val="28"/>
                <w:lang w:eastAsia="zh-Hans"/>
              </w:rPr>
              <w:t>return path</w:t>
            </w:r>
          </w:p>
        </w:tc>
      </w:tr>
    </w:tbl>
    <w:p w:rsidR="00A33298" w:rsidRDefault="00221EDB">
      <w:pPr>
        <w:pStyle w:val="13"/>
        <w:rPr>
          <w:color w:val="auto"/>
        </w:rPr>
      </w:pPr>
      <w:bookmarkStart w:id="80" w:name="_Toc14536668"/>
      <w:bookmarkStart w:id="81" w:name="_Toc39068113"/>
      <w:bookmarkStart w:id="82" w:name="_Toc2002486553_WPSOffice_Level1"/>
      <w:bookmarkStart w:id="83" w:name="_Toc618527244_WPSOffice_Level1"/>
      <w:bookmarkStart w:id="84" w:name="_Toc14539394"/>
      <w:bookmarkStart w:id="85" w:name="_Toc87276159"/>
      <w:bookmarkStart w:id="86" w:name="_Toc14539076"/>
      <w:r>
        <w:rPr>
          <w:rFonts w:hint="eastAsia"/>
          <w:color w:val="auto"/>
        </w:rPr>
        <w:t>创新点</w:t>
      </w:r>
      <w:bookmarkEnd w:id="80"/>
      <w:bookmarkEnd w:id="81"/>
      <w:bookmarkEnd w:id="82"/>
      <w:bookmarkEnd w:id="83"/>
      <w:bookmarkEnd w:id="84"/>
      <w:bookmarkEnd w:id="85"/>
      <w:bookmarkEnd w:id="86"/>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lang w:eastAsia="zh-Hans"/>
        </w:rPr>
        <w:t>技术可以准确匹配电源业务需求，实现物理隔离、零丢包、低延迟、低抖动。</w:t>
      </w:r>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r>
        <w:rPr>
          <w:rFonts w:ascii="仿宋" w:eastAsia="仿宋" w:hAnsi="仿宋" w:cs="Times New Roman" w:hint="eastAsia"/>
          <w:sz w:val="28"/>
          <w:szCs w:val="28"/>
          <w:lang w:eastAsia="zh-Hans"/>
        </w:rPr>
        <w:t>技术的发展和普及将显著提高典型电力业务场景的性能。为了更好地将</w:t>
      </w:r>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r>
        <w:rPr>
          <w:rFonts w:ascii="仿宋" w:eastAsia="仿宋" w:hAnsi="仿宋" w:cs="Times New Roman" w:hint="eastAsia"/>
          <w:sz w:val="28"/>
          <w:szCs w:val="28"/>
          <w:lang w:eastAsia="zh-Hans"/>
        </w:rPr>
        <w:t>应用于电力通信网络中，有必要研究基于电力典型业务场景的灵活以太网组网技术。本报告的创新点主要如下：</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87" w:name="OLE_LINK57"/>
      <w:bookmarkStart w:id="88" w:name="OLE_LINK58"/>
      <w:r>
        <w:rPr>
          <w:rFonts w:ascii="仿宋" w:eastAsia="仿宋" w:hAnsi="仿宋" w:cs="Times New Roman" w:hint="eastAsia"/>
          <w:sz w:val="28"/>
          <w:szCs w:val="28"/>
          <w:lang w:eastAsia="zh-Hans"/>
        </w:rPr>
        <w:t>基于电网典型应用场景提出了</w:t>
      </w:r>
      <w:r>
        <w:rPr>
          <w:rFonts w:ascii="仿宋" w:eastAsia="仿宋" w:hAnsi="仿宋" w:cs="Times New Roman"/>
          <w:sz w:val="28"/>
          <w:szCs w:val="28"/>
          <w:lang w:eastAsia="zh-Hans"/>
        </w:rPr>
        <w:t>一种</w:t>
      </w:r>
      <w:r>
        <w:rPr>
          <w:rFonts w:ascii="仿宋" w:eastAsia="仿宋" w:hAnsi="仿宋" w:cs="Times New Roman" w:hint="eastAsia"/>
          <w:sz w:val="28"/>
          <w:szCs w:val="28"/>
          <w:lang w:eastAsia="zh-Hans"/>
        </w:rPr>
        <w:t>结合</w:t>
      </w:r>
      <w:r>
        <w:rPr>
          <w:rFonts w:ascii="仿宋" w:eastAsia="仿宋" w:hAnsi="仿宋" w:cs="Times New Roman" w:hint="eastAsia"/>
          <w:sz w:val="28"/>
          <w:szCs w:val="28"/>
        </w:rPr>
        <w:t>软件定义网络</w:t>
      </w:r>
      <w:r>
        <w:rPr>
          <w:rFonts w:ascii="仿宋" w:eastAsia="仿宋" w:hAnsi="仿宋" w:cs="Times New Roman" w:hint="eastAsia"/>
          <w:sz w:val="28"/>
          <w:szCs w:val="28"/>
          <w:lang w:eastAsia="zh-Hans"/>
        </w:rPr>
        <w:t>的FlexE网络切片控制平面架构，</w:t>
      </w:r>
      <w:r>
        <w:rPr>
          <w:rFonts w:ascii="仿宋" w:eastAsia="仿宋" w:hAnsi="仿宋" w:cs="Times New Roman" w:hint="eastAsia"/>
          <w:sz w:val="28"/>
          <w:szCs w:val="28"/>
        </w:rPr>
        <w:t>实现了接口开放和软件可编程的</w:t>
      </w:r>
      <w:r>
        <w:rPr>
          <w:rFonts w:ascii="仿宋" w:eastAsia="仿宋" w:hAnsi="仿宋" w:cs="Times New Roman" w:hint="eastAsia"/>
          <w:sz w:val="28"/>
          <w:szCs w:val="28"/>
        </w:rPr>
        <w:lastRenderedPageBreak/>
        <w:t>FlexE基础网络架构，支持全局、高效、智能的切片网络资源配置和优化，</w:t>
      </w:r>
      <w:r>
        <w:rPr>
          <w:rFonts w:ascii="仿宋" w:eastAsia="仿宋" w:hAnsi="仿宋" w:cs="Times New Roman" w:hint="eastAsia"/>
          <w:sz w:val="28"/>
          <w:szCs w:val="28"/>
          <w:lang w:eastAsia="zh-Hans"/>
        </w:rPr>
        <w:t>在此基础上分析和定义了典型的网络切片管理流程，提出网络切片管理信息模型，</w:t>
      </w:r>
      <w:r>
        <w:rPr>
          <w:rFonts w:ascii="仿宋" w:eastAsia="仿宋" w:hAnsi="仿宋" w:cs="Times New Roman" w:hint="eastAsia"/>
          <w:sz w:val="28"/>
          <w:szCs w:val="28"/>
        </w:rPr>
        <w:t>从全局的角度对管理对象的本身和它们关系进行分析</w:t>
      </w:r>
      <w:r>
        <w:rPr>
          <w:rFonts w:ascii="仿宋" w:eastAsia="仿宋" w:hAnsi="仿宋" w:cs="Times New Roman" w:hint="eastAsia"/>
          <w:sz w:val="28"/>
          <w:szCs w:val="28"/>
          <w:lang w:eastAsia="zh-Hans"/>
        </w:rPr>
        <w:t>。</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通过FlexE基于硬件的时隙复用实现各个切片之间的业务在转发层面上互相隔离</w:t>
      </w:r>
      <w:r>
        <w:rPr>
          <w:rFonts w:ascii="仿宋" w:eastAsia="仿宋" w:hAnsi="仿宋" w:cs="Times New Roman" w:hint="eastAsia"/>
          <w:sz w:val="28"/>
          <w:szCs w:val="28"/>
        </w:rPr>
        <w:t>的功能，提出了基于混合粒度的切片资源分配方法，</w:t>
      </w:r>
      <w:bookmarkStart w:id="89" w:name="OLE_LINK48"/>
      <w:r>
        <w:rPr>
          <w:rFonts w:ascii="仿宋" w:eastAsia="仿宋" w:hAnsi="仿宋" w:cs="Times New Roman" w:hint="eastAsia"/>
          <w:sz w:val="28"/>
          <w:szCs w:val="28"/>
          <w:lang w:eastAsia="zh-Hans"/>
        </w:rPr>
        <w:t>根据电网业务特点设计多种粒度组合方式</w:t>
      </w:r>
      <w:bookmarkEnd w:id="89"/>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r>
        <w:rPr>
          <w:rFonts w:ascii="仿宋" w:eastAsia="仿宋" w:hAnsi="仿宋" w:cs="Times New Roman" w:hint="eastAsia"/>
          <w:sz w:val="28"/>
          <w:szCs w:val="28"/>
        </w:rPr>
        <w:t>有效利用了网络资源，并提升了切片管理效率。</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90" w:name="OLE_LINK343"/>
      <w:bookmarkStart w:id="91" w:name="OLE_LINK72"/>
      <w:bookmarkStart w:id="92" w:name="OLE_LINK73"/>
      <w:r>
        <w:rPr>
          <w:rFonts w:ascii="仿宋" w:eastAsia="仿宋" w:hAnsi="仿宋" w:cs="Times New Roman" w:hint="eastAsia"/>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日历分配方案基于客户端的实际带宽利用率信息。这种灵活的分配降低了</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链路带宽要求，并适应了数据流的波动。</w:t>
      </w:r>
      <w:bookmarkEnd w:id="87"/>
      <w:bookmarkEnd w:id="88"/>
      <w:bookmarkEnd w:id="90"/>
      <w:bookmarkEnd w:id="91"/>
      <w:bookmarkEnd w:id="92"/>
    </w:p>
    <w:sectPr w:rsidR="00A33298">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C26" w:rsidRDefault="003F6C26">
      <w:pPr>
        <w:spacing w:line="240" w:lineRule="auto"/>
      </w:pPr>
      <w:r>
        <w:separator/>
      </w:r>
    </w:p>
  </w:endnote>
  <w:endnote w:type="continuationSeparator" w:id="0">
    <w:p w:rsidR="003F6C26" w:rsidRDefault="003F6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微软雅黑"/>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ˎ̥">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AR PL UMing CN">
    <w:altName w:val="Calibri"/>
    <w:charset w:val="00"/>
    <w:family w:val="auto"/>
    <w:pitch w:val="default"/>
    <w:sig w:usb0="00000000" w:usb1="00000000" w:usb2="00000000" w:usb3="00000000" w:csb0="00000001" w:csb1="00000000"/>
  </w:font>
  <w:font w:name="AR PL UKai CN">
    <w:altName w:val="Segoe Print"/>
    <w:charset w:val="00"/>
    <w:family w:val="auto"/>
    <w:pitch w:val="default"/>
    <w:sig w:usb0="00000000" w:usb1="00000000" w:usb2="00000000" w:usb3="00000000" w:csb0="00000001" w:csb1="00000000"/>
  </w:font>
  <w:font w:name="EU-F1">
    <w:altName w:val="宋体"/>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charset w:val="00"/>
    <w:family w:val="roman"/>
    <w:pitch w:val="default"/>
  </w:font>
  <w:font w:name="楷体">
    <w:panose1 w:val="02010609060101010101"/>
    <w:charset w:val="86"/>
    <w:family w:val="modern"/>
    <w:pitch w:val="fixed"/>
    <w:sig w:usb0="800002BF" w:usb1="38CF7CFA" w:usb2="00000016" w:usb3="00000000" w:csb0="00040001" w:csb1="00000000"/>
  </w:font>
  <w:font w:name="宋体...恶.">
    <w:altName w:val="宋体"/>
    <w:charset w:val="86"/>
    <w:family w:val="roma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C26" w:rsidRDefault="003F6C26">
      <w:pPr>
        <w:spacing w:after="0" w:line="240" w:lineRule="auto"/>
      </w:pPr>
      <w:r>
        <w:separator/>
      </w:r>
    </w:p>
  </w:footnote>
  <w:footnote w:type="continuationSeparator" w:id="0">
    <w:p w:rsidR="003F6C26" w:rsidRDefault="003F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56CD8A"/>
    <w:multiLevelType w:val="singleLevel"/>
    <w:tmpl w:val="8256CD8A"/>
    <w:lvl w:ilvl="0">
      <w:start w:val="1"/>
      <w:numFmt w:val="decimal"/>
      <w:lvlText w:val="%1."/>
      <w:lvlJc w:val="left"/>
      <w:pPr>
        <w:tabs>
          <w:tab w:val="left" w:pos="312"/>
        </w:tabs>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3"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4"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7"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0"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2"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3"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4" w15:restartNumberingAfterBreak="0">
    <w:nsid w:val="3C7220AA"/>
    <w:multiLevelType w:val="multilevel"/>
    <w:tmpl w:val="3C7220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8"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0"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2"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4692"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5"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26" w15:restartNumberingAfterBreak="0">
    <w:nsid w:val="60FF84E4"/>
    <w:multiLevelType w:val="singleLevel"/>
    <w:tmpl w:val="60FF84E4"/>
    <w:lvl w:ilvl="0">
      <w:start w:val="1"/>
      <w:numFmt w:val="decimal"/>
      <w:suff w:val="space"/>
      <w:lvlText w:val="%1)"/>
      <w:lvlJc w:val="left"/>
    </w:lvl>
  </w:abstractNum>
  <w:abstractNum w:abstractNumId="27"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28"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9"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30"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1"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34"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35" w15:restartNumberingAfterBreak="0">
    <w:nsid w:val="708B59C3"/>
    <w:multiLevelType w:val="multilevel"/>
    <w:tmpl w:val="708B59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92185F7"/>
    <w:multiLevelType w:val="singleLevel"/>
    <w:tmpl w:val="792185F7"/>
    <w:lvl w:ilvl="0">
      <w:start w:val="1"/>
      <w:numFmt w:val="upperLetter"/>
      <w:suff w:val="space"/>
      <w:lvlText w:val="%1)"/>
      <w:lvlJc w:val="left"/>
    </w:lvl>
  </w:abstractNum>
  <w:abstractNum w:abstractNumId="38"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B809F4"/>
    <w:rsid w:val="11FB9748"/>
    <w:rsid w:val="15AF5F96"/>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3FF2830"/>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05F23D"/>
  <w15:docId w15:val="{994DB43B-F8A0-460E-9354-9CB73D6C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3">
    <w:name w:val="Normal"/>
    <w:qFormat/>
    <w:pPr>
      <w:spacing w:after="160" w:line="259" w:lineRule="auto"/>
    </w:pPr>
    <w:rPr>
      <w:rFonts w:asciiTheme="minorHAnsi" w:eastAsiaTheme="minorEastAsia" w:hAnsiTheme="minorHAnsi" w:cstheme="minorBidi"/>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TOC7">
    <w:name w:val="toc 7"/>
    <w:basedOn w:val="af3"/>
    <w:next w:val="af3"/>
    <w:uiPriority w:val="39"/>
    <w:unhideWhenUsed/>
    <w:qFormat/>
    <w:pPr>
      <w:ind w:leftChars="1200" w:left="2520"/>
    </w:pPr>
  </w:style>
  <w:style w:type="paragraph" w:styleId="af7">
    <w:name w:val="Note Heading"/>
    <w:basedOn w:val="af3"/>
    <w:next w:val="af3"/>
    <w:link w:val="af8"/>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9">
    <w:name w:val="Normal Indent"/>
    <w:basedOn w:val="af3"/>
    <w:link w:val="15"/>
    <w:qFormat/>
    <w:pPr>
      <w:ind w:firstLineChars="200" w:firstLine="420"/>
    </w:pPr>
    <w:rPr>
      <w:rFonts w:ascii="Times New Roman" w:eastAsia="宋体" w:hAnsi="Times New Roman" w:cs="Times New Roman"/>
      <w:sz w:val="24"/>
      <w:szCs w:val="24"/>
    </w:rPr>
  </w:style>
  <w:style w:type="paragraph" w:styleId="afa">
    <w:name w:val="caption"/>
    <w:basedOn w:val="af3"/>
    <w:next w:val="af3"/>
    <w:link w:val="afb"/>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c">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d">
    <w:name w:val="Document Map"/>
    <w:basedOn w:val="af3"/>
    <w:link w:val="afe"/>
    <w:uiPriority w:val="99"/>
    <w:unhideWhenUsed/>
    <w:qFormat/>
    <w:rPr>
      <w:rFonts w:ascii="宋体" w:eastAsia="宋体"/>
      <w:sz w:val="18"/>
      <w:szCs w:val="18"/>
    </w:rPr>
  </w:style>
  <w:style w:type="paragraph" w:styleId="aff">
    <w:name w:val="annotation text"/>
    <w:basedOn w:val="af3"/>
    <w:link w:val="aff0"/>
    <w:uiPriority w:val="99"/>
    <w:unhideWhenUsed/>
    <w:qFormat/>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1">
    <w:name w:val="Body Text"/>
    <w:basedOn w:val="af3"/>
    <w:link w:val="aff2"/>
    <w:uiPriority w:val="99"/>
    <w:unhideWhenUsed/>
    <w:qFormat/>
    <w:pPr>
      <w:spacing w:after="120"/>
    </w:pPr>
  </w:style>
  <w:style w:type="paragraph" w:styleId="aff3">
    <w:name w:val="Body Text Indent"/>
    <w:basedOn w:val="af3"/>
    <w:link w:val="aff4"/>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5">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6">
    <w:name w:val="Plain Text"/>
    <w:basedOn w:val="af3"/>
    <w:link w:val="aff7"/>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8">
    <w:name w:val="Date"/>
    <w:basedOn w:val="af3"/>
    <w:next w:val="af3"/>
    <w:link w:val="aff9"/>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a">
    <w:name w:val="endnote text"/>
    <w:basedOn w:val="af3"/>
    <w:link w:val="affb"/>
    <w:qFormat/>
    <w:pPr>
      <w:snapToGrid w:val="0"/>
    </w:pPr>
    <w:rPr>
      <w:rFonts w:ascii="Times New Roman" w:eastAsia="宋体" w:hAnsi="Times New Roman" w:cs="Times New Roman"/>
      <w:sz w:val="20"/>
      <w:szCs w:val="24"/>
      <w:lang w:val="zh-CN"/>
    </w:rPr>
  </w:style>
  <w:style w:type="paragraph" w:styleId="affc">
    <w:name w:val="Balloon Text"/>
    <w:basedOn w:val="af3"/>
    <w:link w:val="affd"/>
    <w:uiPriority w:val="99"/>
    <w:unhideWhenUsed/>
    <w:qFormat/>
    <w:rPr>
      <w:sz w:val="18"/>
      <w:szCs w:val="18"/>
    </w:rPr>
  </w:style>
  <w:style w:type="paragraph" w:styleId="affe">
    <w:name w:val="footer"/>
    <w:basedOn w:val="af3"/>
    <w:link w:val="afff"/>
    <w:uiPriority w:val="99"/>
    <w:unhideWhenUsed/>
    <w:qFormat/>
    <w:pPr>
      <w:tabs>
        <w:tab w:val="center" w:pos="4153"/>
        <w:tab w:val="right" w:pos="8306"/>
      </w:tabs>
      <w:snapToGrid w:val="0"/>
    </w:pPr>
    <w:rPr>
      <w:sz w:val="18"/>
      <w:szCs w:val="18"/>
    </w:rPr>
  </w:style>
  <w:style w:type="paragraph" w:styleId="afff0">
    <w:name w:val="header"/>
    <w:basedOn w:val="af3"/>
    <w:link w:val="aff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2">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3"/>
    <w:qFormat/>
    <w:pPr>
      <w:tabs>
        <w:tab w:val="right" w:leader="dot" w:pos="9299"/>
      </w:tabs>
    </w:pPr>
    <w:rPr>
      <w:rFonts w:ascii="宋体" w:eastAsia="宋体" w:hAnsi="Times New Roman" w:cs="Times New Roman"/>
      <w:szCs w:val="21"/>
    </w:rPr>
  </w:style>
  <w:style w:type="paragraph" w:customStyle="1" w:styleId="afff3">
    <w:name w:val="段"/>
    <w:link w:val="Char"/>
    <w:qFormat/>
    <w:pPr>
      <w:tabs>
        <w:tab w:val="center" w:pos="4201"/>
        <w:tab w:val="right" w:leader="dot" w:pos="9298"/>
      </w:tabs>
      <w:autoSpaceDE w:val="0"/>
      <w:autoSpaceDN w:val="0"/>
      <w:spacing w:after="160" w:line="259" w:lineRule="auto"/>
      <w:ind w:firstLineChars="200" w:firstLine="420"/>
      <w:jc w:val="both"/>
    </w:pPr>
    <w:rPr>
      <w:rFonts w:ascii="宋体" w:eastAsiaTheme="minorEastAsia" w:hAnsiTheme="minorHAnsi" w:cstheme="minorBidi"/>
      <w:sz w:val="21"/>
      <w:szCs w:val="22"/>
    </w:rPr>
  </w:style>
  <w:style w:type="paragraph" w:styleId="afff4">
    <w:name w:val="Subtitle"/>
    <w:basedOn w:val="af3"/>
    <w:next w:val="af3"/>
    <w:link w:val="afff5"/>
    <w:uiPriority w:val="11"/>
    <w:qFormat/>
    <w:rPr>
      <w:color w:val="595959" w:themeColor="text1" w:themeTint="A6"/>
      <w:spacing w:val="15"/>
    </w:rPr>
  </w:style>
  <w:style w:type="paragraph" w:styleId="afff6">
    <w:name w:val="List"/>
    <w:basedOn w:val="af3"/>
    <w:qFormat/>
    <w:pPr>
      <w:ind w:left="200" w:hangingChars="200" w:hanging="200"/>
    </w:pPr>
    <w:rPr>
      <w:rFonts w:ascii="Times New Roman" w:eastAsia="宋体" w:hAnsi="Times New Roman" w:cs="Times New Roman"/>
      <w:szCs w:val="24"/>
    </w:rPr>
  </w:style>
  <w:style w:type="paragraph" w:styleId="afff7">
    <w:name w:val="footnote text"/>
    <w:basedOn w:val="af3"/>
    <w:link w:val="afff8"/>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9">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6">
    <w:name w:val="Body Text 2"/>
    <w:basedOn w:val="af3"/>
    <w:link w:val="27"/>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a">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8">
    <w:name w:val="index 2"/>
    <w:basedOn w:val="af3"/>
    <w:next w:val="af3"/>
    <w:qFormat/>
    <w:pPr>
      <w:ind w:left="420" w:hanging="210"/>
    </w:pPr>
    <w:rPr>
      <w:rFonts w:ascii="Calibri" w:eastAsia="宋体" w:hAnsi="Calibri" w:cs="Times New Roman"/>
      <w:sz w:val="20"/>
      <w:szCs w:val="24"/>
    </w:rPr>
  </w:style>
  <w:style w:type="paragraph" w:styleId="afffb">
    <w:name w:val="Title"/>
    <w:basedOn w:val="af3"/>
    <w:next w:val="af3"/>
    <w:link w:val="afffc"/>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afffd">
    <w:name w:val="annotation subject"/>
    <w:basedOn w:val="aff"/>
    <w:next w:val="aff"/>
    <w:link w:val="afffe"/>
    <w:uiPriority w:val="99"/>
    <w:unhideWhenUsed/>
    <w:qFormat/>
    <w:rPr>
      <w:b/>
      <w:bCs/>
    </w:rPr>
  </w:style>
  <w:style w:type="paragraph" w:styleId="affff">
    <w:name w:val="Body Text First Indent"/>
    <w:basedOn w:val="aff1"/>
    <w:link w:val="affff0"/>
    <w:qFormat/>
    <w:pPr>
      <w:ind w:firstLineChars="100" w:firstLine="420"/>
    </w:pPr>
    <w:rPr>
      <w:rFonts w:ascii="Times New Roman" w:eastAsia="宋体" w:hAnsi="Times New Roman" w:cs="Times New Roman"/>
      <w:sz w:val="20"/>
      <w:szCs w:val="20"/>
    </w:rPr>
  </w:style>
  <w:style w:type="paragraph" w:styleId="29">
    <w:name w:val="Body Text First Indent 2"/>
    <w:basedOn w:val="aff3"/>
    <w:link w:val="2a"/>
    <w:qFormat/>
    <w:pPr>
      <w:spacing w:after="120"/>
      <w:ind w:leftChars="200" w:left="420" w:firstLine="420"/>
    </w:pPr>
    <w:rPr>
      <w:sz w:val="21"/>
      <w:szCs w:val="24"/>
      <w:lang w:val="zh-CN"/>
    </w:rPr>
  </w:style>
  <w:style w:type="table" w:styleId="affff1">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ff2">
    <w:name w:val="Strong"/>
    <w:basedOn w:val="af4"/>
    <w:uiPriority w:val="22"/>
    <w:qFormat/>
    <w:rPr>
      <w:b/>
      <w:bCs/>
      <w:color w:val="auto"/>
    </w:rPr>
  </w:style>
  <w:style w:type="character" w:styleId="affff3">
    <w:name w:val="endnote reference"/>
    <w:qFormat/>
    <w:rPr>
      <w:vertAlign w:val="superscript"/>
    </w:rPr>
  </w:style>
  <w:style w:type="character" w:styleId="affff4">
    <w:name w:val="page number"/>
    <w:basedOn w:val="af4"/>
    <w:qFormat/>
  </w:style>
  <w:style w:type="character" w:styleId="affff5">
    <w:name w:val="FollowedHyperlink"/>
    <w:basedOn w:val="af4"/>
    <w:uiPriority w:val="99"/>
    <w:unhideWhenUsed/>
    <w:qFormat/>
    <w:rPr>
      <w:color w:val="800080" w:themeColor="followedHyperlink"/>
      <w:u w:val="single"/>
    </w:rPr>
  </w:style>
  <w:style w:type="character" w:styleId="affff6">
    <w:name w:val="Emphasis"/>
    <w:basedOn w:val="af4"/>
    <w:uiPriority w:val="20"/>
    <w:qFormat/>
    <w:rPr>
      <w:i/>
      <w:iCs/>
      <w:color w:val="auto"/>
    </w:rPr>
  </w:style>
  <w:style w:type="character" w:styleId="HTML1">
    <w:name w:val="HTML Definition"/>
    <w:qFormat/>
    <w:rPr>
      <w:i/>
      <w:iCs/>
    </w:rPr>
  </w:style>
  <w:style w:type="character" w:styleId="affff7">
    <w:name w:val="Hyperlink"/>
    <w:basedOn w:val="af4"/>
    <w:uiPriority w:val="99"/>
    <w:unhideWhenUsed/>
    <w:qFormat/>
    <w:rPr>
      <w:color w:val="0000FF" w:themeColor="hyperlink"/>
      <w:u w:val="single"/>
    </w:rPr>
  </w:style>
  <w:style w:type="character" w:styleId="affff8">
    <w:name w:val="annotation reference"/>
    <w:basedOn w:val="af4"/>
    <w:uiPriority w:val="99"/>
    <w:unhideWhenUsed/>
    <w:qFormat/>
    <w:rPr>
      <w:sz w:val="21"/>
      <w:szCs w:val="21"/>
    </w:rPr>
  </w:style>
  <w:style w:type="character" w:styleId="affff9">
    <w:name w:val="footnote reference"/>
    <w:basedOn w:val="af4"/>
    <w:qFormat/>
    <w:rPr>
      <w:position w:val="6"/>
      <w:sz w:val="18"/>
    </w:r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d">
    <w:name w:val="批注框文本 字符"/>
    <w:basedOn w:val="af4"/>
    <w:link w:val="affc"/>
    <w:uiPriority w:val="99"/>
    <w:qFormat/>
    <w:rPr>
      <w:sz w:val="18"/>
      <w:szCs w:val="18"/>
    </w:rPr>
  </w:style>
  <w:style w:type="character" w:customStyle="1" w:styleId="afff1">
    <w:name w:val="页眉 字符"/>
    <w:basedOn w:val="af4"/>
    <w:link w:val="afff0"/>
    <w:uiPriority w:val="99"/>
    <w:qFormat/>
    <w:rPr>
      <w:sz w:val="18"/>
      <w:szCs w:val="18"/>
    </w:rPr>
  </w:style>
  <w:style w:type="character" w:customStyle="1" w:styleId="afff">
    <w:name w:val="页脚 字符"/>
    <w:basedOn w:val="af4"/>
    <w:link w:val="affe"/>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3"/>
    <w:qFormat/>
    <w:rPr>
      <w:rFonts w:ascii="宋体" w:eastAsia="宋体" w:hAnsi="Times New Roman" w:cs="Times New Roman"/>
      <w:kern w:val="0"/>
      <w:szCs w:val="20"/>
    </w:rPr>
  </w:style>
  <w:style w:type="paragraph" w:customStyle="1" w:styleId="140">
    <w:name w:val="样式14"/>
    <w:basedOn w:val="afff3"/>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e">
    <w:name w:val="文档结构图 字符"/>
    <w:basedOn w:val="af4"/>
    <w:link w:val="afd"/>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题注 字符"/>
    <w:link w:val="afa"/>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cstheme="minorBidi"/>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5">
    <w:name w:val="副标题 字符"/>
    <w:basedOn w:val="af4"/>
    <w:link w:val="afff4"/>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asciiTheme="minorHAnsi" w:eastAsia="仿宋_GB2312" w:hAnsiTheme="minorHAnsi" w:cstheme="minorBidi"/>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eastAsiaTheme="minorEastAsia"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eastAsiaTheme="minorEastAsia"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eastAsiaTheme="minorEastAsia" w:hAnsiTheme="minorHAnsi" w:cstheme="minorBidi"/>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stheme="minorBidi"/>
      <w:color w:val="000000"/>
      <w:kern w:val="2"/>
      <w:sz w:val="24"/>
      <w:szCs w:val="22"/>
    </w:rPr>
  </w:style>
  <w:style w:type="paragraph" w:customStyle="1" w:styleId="afffff1">
    <w:name w:val="·图表文字"/>
    <w:qFormat/>
    <w:pPr>
      <w:spacing w:after="160" w:line="259" w:lineRule="auto"/>
      <w:jc w:val="center"/>
    </w:pPr>
    <w:rPr>
      <w:rFonts w:ascii="Arial" w:eastAsia="幼圆" w:hAnsi="Arial" w:cstheme="minorBidi"/>
      <w:kern w:val="2"/>
      <w:sz w:val="21"/>
      <w:szCs w:val="21"/>
    </w:rPr>
  </w:style>
  <w:style w:type="paragraph" w:customStyle="1" w:styleId="a6">
    <w:name w:val="列"/>
    <w:qFormat/>
    <w:pPr>
      <w:numPr>
        <w:numId w:val="4"/>
      </w:numPr>
      <w:spacing w:after="160" w:line="240" w:lineRule="atLeast"/>
    </w:pPr>
    <w:rPr>
      <w:rFonts w:ascii="Arial" w:eastAsia="仿宋_GB2312" w:hAnsi="Arial" w:cstheme="minorBidi"/>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cstheme="minorBidi"/>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4">
    <w:name w:val="正文文本缩进 字符"/>
    <w:basedOn w:val="af4"/>
    <w:link w:val="aff3"/>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f2">
    <w:name w:val="正文文本 字符"/>
    <w:basedOn w:val="af4"/>
    <w:link w:val="aff1"/>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8">
    <w:name w:val="脚注文本 字符"/>
    <w:basedOn w:val="af4"/>
    <w:link w:val="afff7"/>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f0">
    <w:name w:val="批注文字 字符"/>
    <w:basedOn w:val="af4"/>
    <w:link w:val="aff"/>
    <w:uiPriority w:val="99"/>
    <w:qFormat/>
    <w:rPr>
      <w:rFonts w:asciiTheme="minorHAnsi" w:eastAsiaTheme="minorEastAsia" w:hAnsiTheme="minorHAnsi" w:cstheme="minorBidi"/>
      <w:kern w:val="2"/>
      <w:sz w:val="21"/>
      <w:szCs w:val="22"/>
    </w:rPr>
  </w:style>
  <w:style w:type="character" w:customStyle="1" w:styleId="afffe">
    <w:name w:val="批注主题 字符"/>
    <w:basedOn w:val="aff0"/>
    <w:link w:val="afffd"/>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eastAsia="仿宋"/>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9"/>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cstheme="minorBidi"/>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fff0">
    <w:name w:val="正文文本首行缩进 字符"/>
    <w:link w:val="affff"/>
    <w:qFormat/>
  </w:style>
  <w:style w:type="character" w:customStyle="1" w:styleId="1e">
    <w:name w:val="正文首行缩进 字符1"/>
    <w:basedOn w:val="aff2"/>
    <w:uiPriority w:val="99"/>
    <w:semiHidden/>
    <w:qFormat/>
    <w:rPr>
      <w:rFonts w:asciiTheme="minorHAnsi" w:eastAsiaTheme="minorEastAsia" w:hAnsiTheme="minorHAnsi" w:cstheme="minorBidi"/>
      <w:kern w:val="2"/>
      <w:sz w:val="21"/>
      <w:szCs w:val="22"/>
    </w:rPr>
  </w:style>
  <w:style w:type="character" w:customStyle="1" w:styleId="aff7">
    <w:name w:val="纯文本 字符"/>
    <w:basedOn w:val="af4"/>
    <w:link w:val="aff6"/>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9">
    <w:name w:val="日期 字符"/>
    <w:basedOn w:val="af4"/>
    <w:link w:val="aff8"/>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a">
    <w:name w:val="正文文本首行缩进 2 字符"/>
    <w:basedOn w:val="aff4"/>
    <w:link w:val="29"/>
    <w:qFormat/>
    <w:rPr>
      <w:rFonts w:ascii="Times New Roman" w:eastAsia="仿宋_GB2312" w:hAnsi="Times New Roman" w:cs="Times New Roman"/>
      <w:sz w:val="21"/>
      <w:szCs w:val="24"/>
      <w:lang w:val="zh-CN" w:eastAsia="zh-CN"/>
    </w:rPr>
  </w:style>
  <w:style w:type="character" w:customStyle="1" w:styleId="211">
    <w:name w:val="正文首行缩进 2 字符1"/>
    <w:basedOn w:val="aff4"/>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rFonts w:asciiTheme="minorHAnsi" w:eastAsiaTheme="minorEastAsia" w:hAnsiTheme="minorHAnsi" w:cstheme="minorBidi"/>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rFonts w:asciiTheme="minorHAnsi" w:eastAsiaTheme="minorEastAsia" w:hAnsiTheme="minorHAnsi" w:cstheme="minorBidi"/>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rFonts w:asciiTheme="minorHAnsi" w:eastAsiaTheme="minorEastAsia" w:hAnsiTheme="minorHAnsi" w:cstheme="minorBidi"/>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hAnsiTheme="minorHAnsi" w:cstheme="minorBidi"/>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eastAsiaTheme="minorEastAsia" w:hAnsiTheme="minorHAnsi" w:cstheme="minorBidi"/>
      <w:kern w:val="2"/>
      <w:sz w:val="21"/>
      <w:szCs w:val="24"/>
    </w:rPr>
  </w:style>
  <w:style w:type="paragraph" w:customStyle="1" w:styleId="a7">
    <w:name w:val="数字编号列项（二级）"/>
    <w:qFormat/>
    <w:pPr>
      <w:numPr>
        <w:ilvl w:val="1"/>
        <w:numId w:val="13"/>
      </w:numPr>
      <w:spacing w:after="160" w:line="259" w:lineRule="auto"/>
      <w:jc w:val="both"/>
    </w:pPr>
    <w:rPr>
      <w:rFonts w:ascii="宋体" w:eastAsiaTheme="minorEastAsia" w:hAnsiTheme="minorHAnsi" w:cstheme="minorBidi"/>
      <w:kern w:val="2"/>
      <w:sz w:val="21"/>
      <w:szCs w:val="24"/>
    </w:rPr>
  </w:style>
  <w:style w:type="paragraph" w:customStyle="1" w:styleId="a">
    <w:name w:val="注："/>
    <w:next w:val="afff3"/>
    <w:qFormat/>
    <w:pPr>
      <w:widowControl w:val="0"/>
      <w:numPr>
        <w:numId w:val="14"/>
      </w:numPr>
      <w:autoSpaceDE w:val="0"/>
      <w:autoSpaceDN w:val="0"/>
      <w:spacing w:after="160" w:line="259" w:lineRule="auto"/>
      <w:ind w:left="726" w:hanging="363"/>
      <w:jc w:val="both"/>
    </w:pPr>
    <w:rPr>
      <w:rFonts w:ascii="宋体" w:eastAsiaTheme="minorEastAsia" w:hAnsiTheme="minorHAnsi" w:cstheme="minorBidi"/>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eastAsiaTheme="minorEastAsia" w:hAnsiTheme="minorHAnsi" w:cstheme="minorBidi"/>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eastAsiaTheme="minorEastAsia" w:hAnsiTheme="minorHAnsi" w:cstheme="minorBidi"/>
      <w:kern w:val="2"/>
      <w:sz w:val="18"/>
      <w:szCs w:val="18"/>
    </w:rPr>
  </w:style>
  <w:style w:type="paragraph" w:customStyle="1" w:styleId="ad">
    <w:name w:val="附录标识"/>
    <w:basedOn w:val="af3"/>
    <w:next w:val="afff3"/>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3"/>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3"/>
    <w:next w:val="afff3"/>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3"/>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eastAsiaTheme="minorEastAsia" w:hAnsiTheme="minorHAnsi" w:cstheme="minorBidi"/>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3"/>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hAnsiTheme="minorHAnsi" w:cstheme="minorBidi"/>
      <w:kern w:val="21"/>
      <w:sz w:val="21"/>
      <w:szCs w:val="24"/>
    </w:rPr>
  </w:style>
  <w:style w:type="paragraph" w:customStyle="1" w:styleId="af0">
    <w:name w:val="附录字母编号列项（一级）"/>
    <w:qFormat/>
    <w:pPr>
      <w:numPr>
        <w:numId w:val="18"/>
      </w:numPr>
      <w:spacing w:after="160" w:line="259" w:lineRule="auto"/>
    </w:pPr>
    <w:rPr>
      <w:rFonts w:ascii="宋体" w:eastAsiaTheme="minorEastAsia" w:hAnsiTheme="minorHAnsi" w:cstheme="minorBidi"/>
      <w:kern w:val="2"/>
      <w:sz w:val="21"/>
      <w:szCs w:val="24"/>
    </w:rPr>
  </w:style>
  <w:style w:type="paragraph" w:customStyle="1" w:styleId="affffff9">
    <w:name w:val="示例后文字"/>
    <w:basedOn w:val="afff3"/>
    <w:next w:val="afff3"/>
    <w:qFormat/>
    <w:pPr>
      <w:ind w:firstLine="360"/>
    </w:pPr>
    <w:rPr>
      <w:kern w:val="2"/>
      <w:sz w:val="18"/>
    </w:rPr>
  </w:style>
  <w:style w:type="paragraph" w:customStyle="1" w:styleId="affffffa">
    <w:name w:val="首示例"/>
    <w:next w:val="afff3"/>
    <w:link w:val="Charf3"/>
    <w:qFormat/>
    <w:pPr>
      <w:tabs>
        <w:tab w:val="left" w:pos="360"/>
        <w:tab w:val="left" w:pos="1260"/>
      </w:tabs>
      <w:spacing w:after="160" w:line="259" w:lineRule="auto"/>
      <w:ind w:left="1260"/>
    </w:pPr>
    <w:rPr>
      <w:rFonts w:ascii="宋体" w:eastAsiaTheme="minorEastAsia" w:hAnsi="宋体" w:cstheme="minorBidi"/>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3"/>
    <w:qFormat/>
    <w:pPr>
      <w:widowControl w:val="0"/>
      <w:spacing w:after="160" w:line="259" w:lineRule="auto"/>
      <w:ind w:leftChars="200" w:left="840" w:hangingChars="200" w:hanging="420"/>
      <w:jc w:val="both"/>
    </w:pPr>
    <w:rPr>
      <w:rFonts w:ascii="宋体" w:eastAsiaTheme="minorEastAsia" w:hAnsiTheme="minorHAnsi" w:cstheme="minorBidi"/>
      <w:kern w:val="2"/>
      <w:sz w:val="18"/>
      <w:szCs w:val="24"/>
    </w:rPr>
  </w:style>
  <w:style w:type="character" w:customStyle="1" w:styleId="affb">
    <w:name w:val="尾注文本 字符"/>
    <w:basedOn w:val="af4"/>
    <w:link w:val="affa"/>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3"/>
    <w:next w:val="afff3"/>
    <w:qFormat/>
    <w:pPr>
      <w:ind w:firstLineChars="0" w:firstLine="0"/>
    </w:pPr>
    <w:rPr>
      <w:kern w:val="2"/>
    </w:rPr>
  </w:style>
  <w:style w:type="paragraph" w:customStyle="1" w:styleId="ab">
    <w:name w:val="正文图标题"/>
    <w:next w:val="afff3"/>
    <w:qFormat/>
    <w:pPr>
      <w:numPr>
        <w:numId w:val="21"/>
      </w:numPr>
      <w:tabs>
        <w:tab w:val="left" w:pos="360"/>
      </w:tabs>
      <w:spacing w:beforeLines="50" w:afterLines="50" w:after="160" w:line="259" w:lineRule="auto"/>
      <w:jc w:val="center"/>
    </w:pPr>
    <w:rPr>
      <w:rFonts w:ascii="黑体" w:eastAsia="黑体" w:hAnsiTheme="minorHAnsi" w:cstheme="minorBidi"/>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asciiTheme="minorHAnsi" w:eastAsia="黑体" w:hAnsiTheme="minorHAnsi" w:cstheme="minorBidi"/>
      <w:kern w:val="2"/>
      <w:sz w:val="28"/>
      <w:szCs w:val="24"/>
    </w:rPr>
  </w:style>
  <w:style w:type="character" w:customStyle="1" w:styleId="27">
    <w:name w:val="正文文本 2 字符"/>
    <w:basedOn w:val="af4"/>
    <w:link w:val="26"/>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8">
    <w:name w:val="注释标题 字符"/>
    <w:basedOn w:val="af4"/>
    <w:link w:val="af7"/>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3"/>
    <w:qFormat/>
    <w:pPr>
      <w:spacing w:after="160" w:line="259" w:lineRule="auto"/>
      <w:jc w:val="both"/>
    </w:pPr>
    <w:rPr>
      <w:rFonts w:asciiTheme="minorHAnsi" w:eastAsiaTheme="minorEastAsia" w:hAnsiTheme="minorHAnsi" w:cstheme="minorBidi"/>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eastAsia="仿宋"/>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eastAsiaTheme="minorEastAsia"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eastAsiaTheme="minorEastAsia"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eastAsiaTheme="minorEastAsia"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0"/>
    <w:next w:val="afd"/>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eastAsiaTheme="minorEastAsia" w:hAnsiTheme="minorHAnsi" w:cstheme="minorBidi"/>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hAnsiTheme="minorHAnsi" w:cstheme="minorBidi"/>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eastAsiaTheme="minorEastAsia" w:hAnsiTheme="minorHAnsi" w:cstheme="minorBidi"/>
      <w:kern w:val="2"/>
      <w:sz w:val="21"/>
      <w:szCs w:val="24"/>
    </w:rPr>
  </w:style>
  <w:style w:type="paragraph" w:customStyle="1" w:styleId="affffffff">
    <w:name w:val="目次、标准名称标题"/>
    <w:basedOn w:val="af3"/>
    <w:next w:val="afff3"/>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eastAsiaTheme="minorEastAsia" w:hAnsiTheme="minorHAnsi" w:cstheme="minorBidi"/>
      <w:kern w:val="2"/>
      <w:sz w:val="18"/>
      <w:szCs w:val="18"/>
    </w:rPr>
  </w:style>
  <w:style w:type="paragraph" w:customStyle="1" w:styleId="affffffff1">
    <w:name w:val="示例内容"/>
    <w:qFormat/>
    <w:pPr>
      <w:spacing w:after="160" w:line="259" w:lineRule="auto"/>
      <w:ind w:firstLineChars="200" w:firstLine="200"/>
    </w:pPr>
    <w:rPr>
      <w:rFonts w:ascii="宋体" w:eastAsiaTheme="minorEastAsia" w:hAnsiTheme="minorHAnsi" w:cstheme="minorBidi"/>
      <w:kern w:val="2"/>
      <w:sz w:val="18"/>
      <w:szCs w:val="18"/>
    </w:rPr>
  </w:style>
  <w:style w:type="paragraph" w:customStyle="1" w:styleId="affffffff2">
    <w:name w:val="五级条标题"/>
    <w:basedOn w:val="affffffb"/>
    <w:next w:val="afff3"/>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eastAsiaTheme="minorEastAsia" w:hAnsiTheme="minorHAnsi" w:cstheme="minorBidi"/>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3"/>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rFonts w:asciiTheme="minorHAnsi" w:eastAsiaTheme="minorEastAsia" w:hAnsiTheme="minorHAnsi" w:cstheme="minorBidi"/>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eastAsiaTheme="minorEastAsia" w:hAnsiTheme="minorHAnsi" w:cstheme="minorBidi"/>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eastAsiaTheme="minorEastAsia" w:hAnsiTheme="minorHAnsi" w:cstheme="minorBidi"/>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rFonts w:asciiTheme="minorHAnsi" w:eastAsiaTheme="minorEastAsia" w:hAnsiTheme="minorHAnsi" w:cstheme="minorBidi"/>
      <w:kern w:val="2"/>
      <w:sz w:val="24"/>
      <w:szCs w:val="24"/>
    </w:rPr>
  </w:style>
  <w:style w:type="paragraph" w:customStyle="1" w:styleId="affffffffb">
    <w:name w:val="参考文献"/>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3"/>
    <w:qFormat/>
    <w:pPr>
      <w:framePr w:w="7938" w:h="1134" w:hRule="exact" w:hSpace="125" w:vSpace="181" w:wrap="around" w:vAnchor="page" w:hAnchor="page" w:x="2150" w:y="14630" w:anchorLock="1"/>
      <w:spacing w:after="160" w:line="259" w:lineRule="auto"/>
      <w:jc w:val="center"/>
    </w:pPr>
    <w:rPr>
      <w:rFonts w:ascii="宋体" w:eastAsiaTheme="minorEastAsia" w:hAnsiTheme="minorHAnsi" w:cstheme="minorBidi"/>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eastAsiaTheme="minorEastAsia" w:hAnsiTheme="minorHAnsi" w:cstheme="minorBidi"/>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rFonts w:asciiTheme="minorHAnsi" w:eastAsiaTheme="minorEastAsia" w:hAnsiTheme="minorHAnsi" w:cstheme="minorBidi"/>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rFonts w:asciiTheme="minorHAnsi" w:eastAsiaTheme="minorEastAsia" w:hAnsiTheme="minorHAnsi" w:cstheme="minorBidi"/>
      <w:kern w:val="2"/>
      <w:sz w:val="24"/>
      <w:szCs w:val="24"/>
    </w:rPr>
  </w:style>
  <w:style w:type="paragraph" w:customStyle="1" w:styleId="afffffffff6">
    <w:name w:val="附录标题"/>
    <w:basedOn w:val="afff3"/>
    <w:next w:val="afff3"/>
    <w:qFormat/>
  </w:style>
  <w:style w:type="paragraph" w:customStyle="1" w:styleId="afffffffff7">
    <w:name w:val="附录表标题"/>
    <w:basedOn w:val="af3"/>
    <w:next w:val="afff3"/>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3"/>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3"/>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3"/>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3"/>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3"/>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3"/>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eastAsiaTheme="minorEastAsia" w:hAnsiTheme="minorHAnsi" w:cstheme="minorBidi"/>
      <w:kern w:val="2"/>
      <w:sz w:val="21"/>
      <w:szCs w:val="24"/>
    </w:rPr>
  </w:style>
  <w:style w:type="paragraph" w:customStyle="1" w:styleId="affffffffff5">
    <w:name w:val="目次、索引正文"/>
    <w:qFormat/>
    <w:pPr>
      <w:spacing w:after="160" w:line="320" w:lineRule="exact"/>
      <w:jc w:val="both"/>
    </w:pPr>
    <w:rPr>
      <w:rFonts w:ascii="宋体" w:eastAsiaTheme="minorEastAsia" w:hAnsiTheme="minorHAnsi" w:cstheme="minorBidi"/>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cstheme="minorBidi"/>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3"/>
    <w:qFormat/>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7"/>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3"/>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hAnsiTheme="minorHAnsi" w:cstheme="minorBidi"/>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3"/>
    <w:qFormat/>
    <w:pPr>
      <w:tabs>
        <w:tab w:val="left" w:pos="360"/>
        <w:tab w:val="left" w:pos="1000"/>
      </w:tabs>
      <w:spacing w:beforeLines="50" w:afterLines="50" w:after="160" w:line="259" w:lineRule="auto"/>
      <w:ind w:left="1000" w:hanging="600"/>
      <w:jc w:val="center"/>
    </w:pPr>
    <w:rPr>
      <w:rFonts w:ascii="黑体" w:eastAsia="黑体" w:hAnsiTheme="minorHAnsi" w:cstheme="minorBidi"/>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3"/>
    <w:qFormat/>
    <w:pPr>
      <w:spacing w:after="160" w:line="259" w:lineRule="auto"/>
      <w:ind w:leftChars="200" w:left="200" w:hangingChars="100" w:hanging="100"/>
      <w:jc w:val="both"/>
    </w:pPr>
    <w:rPr>
      <w:rFonts w:ascii="宋体" w:eastAsiaTheme="minorEastAsia" w:hAnsiTheme="minorHAnsi" w:cstheme="minorBidi"/>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f1"/>
    <w:next w:val="aff1"/>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
    <w:name w:val="正文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eastAsiaTheme="minorEastAsia" w:hAnsi="Calibri" w:cstheme="minorBid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eastAsiaTheme="minorEastAsia" w:hAnsi="Calibri" w:cstheme="minorBid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eastAsiaTheme="minorEastAsia" w:hAnsi="Arial" w:cs="Arial"/>
      <w:kern w:val="2"/>
      <w:sz w:val="18"/>
      <w:szCs w:val="18"/>
    </w:rPr>
  </w:style>
  <w:style w:type="paragraph" w:customStyle="1" w:styleId="INVoice">
    <w:name w:val="IN Voice"/>
    <w:qFormat/>
    <w:pPr>
      <w:spacing w:before="60" w:after="60" w:line="259" w:lineRule="auto"/>
    </w:pPr>
    <w:rPr>
      <w:rFonts w:ascii="Arial" w:eastAsiaTheme="minorEastAsia"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eastAsiaTheme="minorEastAsia"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eastAsiaTheme="minorEastAsia"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c">
    <w:name w:val="标题 字符"/>
    <w:basedOn w:val="af4"/>
    <w:link w:val="afffb"/>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rFonts w:asciiTheme="minorHAnsi" w:eastAsiaTheme="minorEastAsia" w:hAnsiTheme="minorHAnsi" w:cstheme="minorBidi"/>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rFonts w:asciiTheme="minorHAnsi" w:eastAsiaTheme="minorEastAsia" w:hAnsiTheme="minorHAnsi" w:cstheme="minorBidi"/>
      <w:sz w:val="22"/>
      <w:szCs w:val="22"/>
    </w:rPr>
  </w:style>
  <w:style w:type="table" w:customStyle="1" w:styleId="170">
    <w:name w:val="网格型17"/>
    <w:basedOn w:val="af5"/>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39">
    <w:name w:val="列表段落3"/>
    <w:basedOn w:val="af3"/>
    <w:uiPriority w:val="99"/>
    <w:qFormat/>
    <w:pPr>
      <w:ind w:firstLineChars="200" w:firstLine="420"/>
    </w:pPr>
  </w:style>
  <w:style w:type="paragraph" w:customStyle="1" w:styleId="45">
    <w:name w:val="列表段落4"/>
    <w:basedOn w:val="af3"/>
    <w:uiPriority w:val="34"/>
    <w:qFormat/>
    <w:pPr>
      <w:ind w:firstLineChars="200" w:firstLine="420"/>
    </w:pPr>
  </w:style>
  <w:style w:type="paragraph" w:customStyle="1" w:styleId="56">
    <w:name w:val="列表段落5"/>
    <w:basedOn w:val="af3"/>
    <w:uiPriority w:val="99"/>
    <w:qFormat/>
    <w:pPr>
      <w:ind w:firstLineChars="200" w:firstLine="420"/>
    </w:pPr>
  </w:style>
  <w:style w:type="character" w:customStyle="1" w:styleId="2fc">
    <w:name w:val="占位符文本2"/>
    <w:basedOn w:val="af4"/>
    <w:uiPriority w:val="99"/>
    <w:semiHidden/>
    <w:qFormat/>
    <w:rPr>
      <w:color w:val="808080"/>
    </w:rPr>
  </w:style>
  <w:style w:type="character" w:customStyle="1" w:styleId="md-plain">
    <w:name w:val="md-plain"/>
    <w:basedOn w:val="af4"/>
    <w:qFormat/>
  </w:style>
  <w:style w:type="paragraph" w:customStyle="1" w:styleId="65">
    <w:name w:val="列表段落6"/>
    <w:basedOn w:val="af3"/>
    <w:uiPriority w:val="99"/>
    <w:qFormat/>
    <w:pPr>
      <w:ind w:firstLineChars="200" w:firstLine="420"/>
    </w:pPr>
  </w:style>
  <w:style w:type="paragraph" w:styleId="affffffffffff8">
    <w:name w:val="List Paragraph"/>
    <w:basedOn w:val="af3"/>
    <w:uiPriority w:val="34"/>
    <w:qFormat/>
    <w:pPr>
      <w:ind w:firstLineChars="200" w:firstLine="420"/>
    </w:pPr>
  </w:style>
  <w:style w:type="character" w:styleId="affffffffffff9">
    <w:name w:val="Placeholder Text"/>
    <w:basedOn w:val="af4"/>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package" Target="embeddings/Microsoft_Visio_Drawing4.vsdx"/><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2" Type="http://schemas.openxmlformats.org/officeDocument/2006/relationships/customXml" Target="../customXml/item1.xml"/><Relationship Id="rId16" Type="http://schemas.openxmlformats.org/officeDocument/2006/relationships/package" Target="embeddings/Microsoft_Visio_Drawing2.vsdx"/><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package" Target="embeddings/Microsoft_Visio_Drawing3.vsdx"/><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3451</Words>
  <Characters>19674</Characters>
  <Application>Microsoft Office Word</Application>
  <DocSecurity>0</DocSecurity>
  <Lines>163</Lines>
  <Paragraphs>46</Paragraphs>
  <ScaleCrop>false</ScaleCrop>
  <Company/>
  <LinksUpToDate>false</LinksUpToDate>
  <CharactersWithSpaces>23079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Zhicheng Lee</cp:lastModifiedBy>
  <cp:revision>6</cp:revision>
  <dcterms:created xsi:type="dcterms:W3CDTF">2021-11-23T12:27:00Z</dcterms:created>
  <dcterms:modified xsi:type="dcterms:W3CDTF">2021-11-30T09:22:00Z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EDC2118A4BA34134AB542EF94080E2E0</vt:lpwstr>
  </property>
</Properties>
</file>