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35C8" w14:textId="77777777" w:rsidR="00834CEC" w:rsidRDefault="00834CEC" w:rsidP="00834CEC">
      <w:pPr>
        <w:spacing w:line="380" w:lineRule="atLeast"/>
        <w:ind w:firstLineChars="200" w:firstLine="422"/>
        <w:rPr>
          <w:szCs w:val="21"/>
        </w:rPr>
      </w:pPr>
      <w:r>
        <w:rPr>
          <w:rFonts w:hint="eastAsia"/>
          <w:b/>
          <w:szCs w:val="21"/>
        </w:rPr>
        <w:t xml:space="preserve">1. </w:t>
      </w:r>
      <w:r>
        <w:rPr>
          <w:rFonts w:hint="eastAsia"/>
          <w:b/>
          <w:szCs w:val="21"/>
        </w:rPr>
        <w:t>工程知识：</w:t>
      </w:r>
      <w:r>
        <w:rPr>
          <w:rFonts w:hint="eastAsia"/>
          <w:szCs w:val="21"/>
        </w:rPr>
        <w:t>能够将数学、自然科学、工程基础和专业知识用于解决光通信、无线通信及相关交叉领域的复杂工程问题。</w:t>
      </w:r>
    </w:p>
    <w:p w14:paraId="48A77932" w14:textId="77777777" w:rsidR="00834CEC" w:rsidRDefault="00834CEC" w:rsidP="00834CEC">
      <w:pPr>
        <w:spacing w:line="380" w:lineRule="atLeast"/>
        <w:ind w:firstLineChars="250" w:firstLine="525"/>
        <w:rPr>
          <w:szCs w:val="21"/>
        </w:rPr>
      </w:pPr>
      <w:r>
        <w:rPr>
          <w:rFonts w:hint="eastAsia"/>
          <w:szCs w:val="21"/>
        </w:rPr>
        <w:t xml:space="preserve">1.2 </w:t>
      </w:r>
      <w:r>
        <w:rPr>
          <w:rFonts w:hint="eastAsia"/>
          <w:szCs w:val="21"/>
        </w:rPr>
        <w:t>能合理运用本专业工程知识，对光通信、无线通信及相关技术交叉领域的复杂工程问题进行适当的描述。</w:t>
      </w:r>
    </w:p>
    <w:p w14:paraId="6C513CAC" w14:textId="77777777" w:rsidR="00834CEC" w:rsidRDefault="00834CEC" w:rsidP="00834CEC">
      <w:pPr>
        <w:spacing w:line="380" w:lineRule="atLeast"/>
        <w:ind w:firstLineChars="200" w:firstLine="422"/>
        <w:rPr>
          <w:szCs w:val="21"/>
        </w:rPr>
      </w:pPr>
      <w:r>
        <w:rPr>
          <w:rFonts w:hint="eastAsia"/>
          <w:b/>
          <w:szCs w:val="21"/>
        </w:rPr>
        <w:t xml:space="preserve">2. </w:t>
      </w:r>
      <w:r>
        <w:rPr>
          <w:rFonts w:hint="eastAsia"/>
          <w:b/>
          <w:szCs w:val="21"/>
        </w:rPr>
        <w:t>问题分析：</w:t>
      </w:r>
      <w:r>
        <w:rPr>
          <w:rFonts w:hint="eastAsia"/>
          <w:szCs w:val="21"/>
        </w:rPr>
        <w:t>能够应用数学、自然科学和工程科学的基本原理，识别、表达、并通过文献研究分析光通信、无线通信及相关交叉领域的复杂工程问题，以获得有效结论。</w:t>
      </w:r>
      <w:r>
        <w:rPr>
          <w:rFonts w:hint="eastAsia"/>
          <w:szCs w:val="21"/>
        </w:rPr>
        <w:tab/>
      </w:r>
    </w:p>
    <w:p w14:paraId="03918581" w14:textId="77777777" w:rsidR="00834CEC" w:rsidRDefault="00834CEC" w:rsidP="00834CEC">
      <w:pPr>
        <w:spacing w:line="380" w:lineRule="atLeast"/>
        <w:ind w:firstLineChars="250" w:firstLine="525"/>
        <w:rPr>
          <w:szCs w:val="21"/>
        </w:rPr>
      </w:pPr>
      <w:r>
        <w:rPr>
          <w:rFonts w:hint="eastAsia"/>
          <w:szCs w:val="21"/>
        </w:rPr>
        <w:t>2.1</w:t>
      </w:r>
      <w:r>
        <w:rPr>
          <w:rFonts w:hint="eastAsia"/>
          <w:szCs w:val="21"/>
        </w:rPr>
        <w:t>掌握文献检索和资料查询的基本方法，结合文献研究，将光通信、无线通信及相关交叉领域的工程问题进行有效分解和理论抽象。</w:t>
      </w:r>
    </w:p>
    <w:p w14:paraId="2D56BC2D" w14:textId="77777777" w:rsidR="00834CEC" w:rsidRDefault="00834CEC" w:rsidP="00834CEC">
      <w:pPr>
        <w:spacing w:line="380" w:lineRule="atLeast"/>
        <w:ind w:firstLineChars="250" w:firstLine="525"/>
        <w:rPr>
          <w:szCs w:val="21"/>
        </w:rPr>
      </w:pPr>
      <w:r>
        <w:rPr>
          <w:rFonts w:hint="eastAsia"/>
          <w:szCs w:val="21"/>
        </w:rPr>
        <w:t xml:space="preserve">2.3 </w:t>
      </w:r>
      <w:r>
        <w:rPr>
          <w:rFonts w:hint="eastAsia"/>
          <w:szCs w:val="21"/>
        </w:rPr>
        <w:t>能够运用数学物理及专业基本原理对工程问题的抽象模型进行计算分析和求解推理，并获得有效结论。</w:t>
      </w:r>
    </w:p>
    <w:p w14:paraId="737DDF3D" w14:textId="77777777" w:rsidR="00834CEC" w:rsidRDefault="00834CEC" w:rsidP="00834CEC">
      <w:pPr>
        <w:spacing w:line="380" w:lineRule="atLeast"/>
        <w:ind w:firstLineChars="200" w:firstLine="422"/>
        <w:rPr>
          <w:szCs w:val="21"/>
        </w:rPr>
      </w:pPr>
      <w:r>
        <w:rPr>
          <w:rFonts w:hint="eastAsia"/>
          <w:b/>
          <w:szCs w:val="21"/>
        </w:rPr>
        <w:t xml:space="preserve">3. </w:t>
      </w:r>
      <w:r>
        <w:rPr>
          <w:rFonts w:hint="eastAsia"/>
          <w:b/>
          <w:szCs w:val="21"/>
        </w:rPr>
        <w:t>设计</w:t>
      </w:r>
      <w:r>
        <w:rPr>
          <w:rFonts w:hint="eastAsia"/>
          <w:b/>
          <w:szCs w:val="21"/>
        </w:rPr>
        <w:t>/</w:t>
      </w:r>
      <w:r>
        <w:rPr>
          <w:rFonts w:hint="eastAsia"/>
          <w:b/>
          <w:szCs w:val="21"/>
        </w:rPr>
        <w:t>开发解决方案：</w:t>
      </w:r>
      <w:r w:rsidRPr="00C224F1">
        <w:rPr>
          <w:rFonts w:ascii="宋体" w:hAnsi="宋体" w:hint="eastAsia"/>
          <w:bCs/>
          <w:color w:val="000000" w:themeColor="text1"/>
          <w:szCs w:val="21"/>
        </w:rPr>
        <w:t>能够针对</w:t>
      </w:r>
      <w:r>
        <w:rPr>
          <w:rFonts w:hint="eastAsia"/>
          <w:szCs w:val="21"/>
        </w:rPr>
        <w:t>电磁场、无线、光波以及微波光子系统</w:t>
      </w:r>
      <w:r w:rsidRPr="00C224F1">
        <w:rPr>
          <w:rFonts w:ascii="宋体" w:hAnsi="宋体" w:hint="eastAsia"/>
          <w:bCs/>
          <w:color w:val="000000" w:themeColor="text1"/>
          <w:szCs w:val="21"/>
        </w:rPr>
        <w:t>与工程领域中的复杂工程问题，设计满足特定需求的解决方案，</w:t>
      </w:r>
      <w:r>
        <w:rPr>
          <w:rFonts w:hint="eastAsia"/>
          <w:szCs w:val="21"/>
        </w:rPr>
        <w:t>并能够在设计环节中体现创新意识，考虑社会、健康、安全、法律、文化以及环境等因素。</w:t>
      </w:r>
      <w:r>
        <w:rPr>
          <w:rFonts w:hint="eastAsia"/>
          <w:szCs w:val="21"/>
        </w:rPr>
        <w:tab/>
      </w:r>
    </w:p>
    <w:p w14:paraId="3EEA2B26" w14:textId="77777777" w:rsidR="00834CEC" w:rsidRDefault="00834CEC" w:rsidP="00834CEC">
      <w:pPr>
        <w:spacing w:line="380" w:lineRule="atLeast"/>
        <w:ind w:firstLineChars="250" w:firstLine="525"/>
        <w:rPr>
          <w:szCs w:val="21"/>
        </w:rPr>
      </w:pPr>
      <w:r>
        <w:rPr>
          <w:rFonts w:hint="eastAsia"/>
          <w:szCs w:val="21"/>
        </w:rPr>
        <w:t xml:space="preserve">3.1 </w:t>
      </w:r>
      <w:r>
        <w:rPr>
          <w:rFonts w:hint="eastAsia"/>
          <w:szCs w:val="21"/>
        </w:rPr>
        <w:t>综合考虑经济、社会、健康、安全、法律、文化及环境因素，分析对比候选方案的可行性与性能，确定解决方案。</w:t>
      </w:r>
    </w:p>
    <w:p w14:paraId="388615F7" w14:textId="77777777" w:rsidR="00834CEC" w:rsidRDefault="00834CEC" w:rsidP="00834CEC">
      <w:pPr>
        <w:spacing w:line="380" w:lineRule="atLeast"/>
        <w:ind w:firstLineChars="250" w:firstLine="525"/>
        <w:rPr>
          <w:szCs w:val="21"/>
        </w:rPr>
      </w:pPr>
      <w:r>
        <w:rPr>
          <w:rFonts w:hint="eastAsia"/>
          <w:szCs w:val="21"/>
        </w:rPr>
        <w:t>3.2</w:t>
      </w:r>
      <w:r>
        <w:rPr>
          <w:rFonts w:hint="eastAsia"/>
          <w:szCs w:val="21"/>
        </w:rPr>
        <w:t>能依据解决方案对光通信、无线通信及相关技术交叉领域的系统与工程进行设计和一定程度上的实现，并在设计环节中体现创新意识。</w:t>
      </w:r>
    </w:p>
    <w:p w14:paraId="0B057150" w14:textId="77777777" w:rsidR="00834CEC" w:rsidRDefault="00834CEC" w:rsidP="00834CEC">
      <w:pPr>
        <w:spacing w:line="380" w:lineRule="atLeast"/>
        <w:ind w:firstLineChars="250" w:firstLine="525"/>
        <w:rPr>
          <w:szCs w:val="21"/>
        </w:rPr>
      </w:pPr>
      <w:r>
        <w:rPr>
          <w:rFonts w:hint="eastAsia"/>
          <w:szCs w:val="21"/>
        </w:rPr>
        <w:t xml:space="preserve">3.3 </w:t>
      </w:r>
      <w:r>
        <w:rPr>
          <w:rFonts w:hint="eastAsia"/>
          <w:szCs w:val="21"/>
        </w:rPr>
        <w:t>能对所设计的系统和单元等进行测试、有效性分析和必要的改进。</w:t>
      </w:r>
    </w:p>
    <w:p w14:paraId="6AD8AF99" w14:textId="77777777" w:rsidR="00834CEC" w:rsidRDefault="00834CEC" w:rsidP="00834CEC">
      <w:pPr>
        <w:spacing w:line="380" w:lineRule="atLeast"/>
        <w:ind w:firstLineChars="200" w:firstLine="422"/>
        <w:rPr>
          <w:szCs w:val="21"/>
        </w:rPr>
      </w:pPr>
      <w:r>
        <w:rPr>
          <w:rFonts w:hint="eastAsia"/>
          <w:b/>
          <w:szCs w:val="21"/>
        </w:rPr>
        <w:t xml:space="preserve">4. </w:t>
      </w:r>
      <w:r>
        <w:rPr>
          <w:rFonts w:hint="eastAsia"/>
          <w:b/>
          <w:szCs w:val="21"/>
        </w:rPr>
        <w:t>研究：</w:t>
      </w:r>
      <w:r>
        <w:rPr>
          <w:rFonts w:hint="eastAsia"/>
          <w:szCs w:val="21"/>
        </w:rPr>
        <w:t>能够基于电磁场、无线、光波与微波光子系统与工程领域的科学原理，采用科学方法对光通信、无线通信及相关技术交叉领域的复杂工程问题进行研究，包括设计实验、分析与解释数据、并通过信息综合得到合理有效的结论。</w:t>
      </w:r>
    </w:p>
    <w:p w14:paraId="15D580DD" w14:textId="77777777" w:rsidR="00834CEC" w:rsidRDefault="00834CEC" w:rsidP="00834CEC">
      <w:pPr>
        <w:spacing w:line="380" w:lineRule="atLeast"/>
        <w:ind w:firstLineChars="250" w:firstLine="525"/>
        <w:rPr>
          <w:szCs w:val="21"/>
        </w:rPr>
      </w:pPr>
      <w:r>
        <w:rPr>
          <w:rFonts w:hint="eastAsia"/>
          <w:szCs w:val="21"/>
        </w:rPr>
        <w:t xml:space="preserve">4.1 </w:t>
      </w:r>
      <w:r>
        <w:rPr>
          <w:rFonts w:hint="eastAsia"/>
          <w:szCs w:val="21"/>
        </w:rPr>
        <w:t>针对电磁场、无线、光波与微波光子系统领域的工程问题，归纳分析研究现状和方案特点。</w:t>
      </w:r>
      <w:r>
        <w:rPr>
          <w:szCs w:val="21"/>
        </w:rPr>
        <w:t xml:space="preserve"> </w:t>
      </w:r>
    </w:p>
    <w:p w14:paraId="3ABD5090" w14:textId="77777777" w:rsidR="00834CEC" w:rsidRDefault="00834CEC" w:rsidP="00834CEC">
      <w:pPr>
        <w:spacing w:line="380" w:lineRule="atLeast"/>
        <w:ind w:firstLineChars="250" w:firstLine="525"/>
        <w:rPr>
          <w:szCs w:val="21"/>
        </w:rPr>
      </w:pPr>
      <w:r>
        <w:rPr>
          <w:rFonts w:hint="eastAsia"/>
          <w:szCs w:val="21"/>
        </w:rPr>
        <w:t xml:space="preserve">4.2 </w:t>
      </w:r>
      <w:r>
        <w:rPr>
          <w:rFonts w:hint="eastAsia"/>
          <w:szCs w:val="21"/>
        </w:rPr>
        <w:t>提出候选方案，评估其可行性，并能在方案设计过程中体现创新精神。</w:t>
      </w:r>
    </w:p>
    <w:p w14:paraId="0BC87996" w14:textId="77777777" w:rsidR="00834CEC" w:rsidRDefault="00834CEC" w:rsidP="00834CEC">
      <w:pPr>
        <w:spacing w:line="380" w:lineRule="atLeast"/>
        <w:ind w:firstLineChars="250" w:firstLine="525"/>
        <w:rPr>
          <w:szCs w:val="21"/>
        </w:rPr>
      </w:pPr>
      <w:r>
        <w:rPr>
          <w:rFonts w:hint="eastAsia"/>
          <w:szCs w:val="21"/>
        </w:rPr>
        <w:t xml:space="preserve">4.3 </w:t>
      </w:r>
      <w:r>
        <w:rPr>
          <w:rFonts w:hint="eastAsia"/>
          <w:szCs w:val="21"/>
        </w:rPr>
        <w:t>能利用理论解析、数值计算、软件仿真、等效实验等科学方法，对设计方案进行有效性评估，分析和解释数据，得到合理的结论。</w:t>
      </w:r>
    </w:p>
    <w:p w14:paraId="24ED17BB" w14:textId="77777777" w:rsidR="00834CEC" w:rsidRDefault="00834CEC" w:rsidP="00834CEC">
      <w:pPr>
        <w:spacing w:line="380" w:lineRule="atLeast"/>
        <w:ind w:firstLineChars="200" w:firstLine="422"/>
        <w:rPr>
          <w:szCs w:val="21"/>
        </w:rPr>
      </w:pPr>
      <w:r>
        <w:rPr>
          <w:rFonts w:hint="eastAsia"/>
          <w:b/>
          <w:szCs w:val="21"/>
        </w:rPr>
        <w:t xml:space="preserve">5. </w:t>
      </w:r>
      <w:r>
        <w:rPr>
          <w:rFonts w:hint="eastAsia"/>
          <w:b/>
          <w:szCs w:val="21"/>
        </w:rPr>
        <w:t>使用现代工具：</w:t>
      </w:r>
      <w:r>
        <w:rPr>
          <w:rFonts w:hint="eastAsia"/>
          <w:szCs w:val="21"/>
        </w:rPr>
        <w:t>能够针对电磁场、无线、光波与微波光子系统领域的复杂工程问题，开发、选择与使用恰当的技术、资源、现代工程工具和信息技术工具，包括对光通信、无线通信及相关交叉领域的复杂工程问题的预测与模拟，并能够理解其局限性。</w:t>
      </w:r>
    </w:p>
    <w:p w14:paraId="36B4292A" w14:textId="77777777" w:rsidR="00834CEC" w:rsidRDefault="00834CEC" w:rsidP="00834CEC">
      <w:pPr>
        <w:spacing w:line="380" w:lineRule="atLeast"/>
        <w:ind w:firstLineChars="250" w:firstLine="525"/>
        <w:rPr>
          <w:szCs w:val="21"/>
        </w:rPr>
      </w:pPr>
      <w:r>
        <w:rPr>
          <w:rFonts w:hint="eastAsia"/>
          <w:szCs w:val="21"/>
        </w:rPr>
        <w:t xml:space="preserve">5.1 </w:t>
      </w:r>
      <w:r>
        <w:rPr>
          <w:rFonts w:hint="eastAsia"/>
          <w:szCs w:val="21"/>
        </w:rPr>
        <w:t>具备使用现代工程工具和信息技术工具等进行科学研究和工程实践的能力。</w:t>
      </w:r>
    </w:p>
    <w:p w14:paraId="71CFB2E3" w14:textId="77777777" w:rsidR="00834CEC" w:rsidRDefault="00834CEC" w:rsidP="00834CEC">
      <w:pPr>
        <w:spacing w:line="380" w:lineRule="atLeast"/>
        <w:ind w:firstLineChars="200" w:firstLine="422"/>
        <w:rPr>
          <w:szCs w:val="21"/>
        </w:rPr>
      </w:pPr>
      <w:r>
        <w:rPr>
          <w:rFonts w:hint="eastAsia"/>
          <w:b/>
          <w:szCs w:val="21"/>
        </w:rPr>
        <w:t xml:space="preserve">10. </w:t>
      </w:r>
      <w:r>
        <w:rPr>
          <w:rFonts w:hint="eastAsia"/>
          <w:b/>
          <w:szCs w:val="21"/>
        </w:rPr>
        <w:t>沟通：</w:t>
      </w:r>
      <w:r>
        <w:rPr>
          <w:rFonts w:hint="eastAsia"/>
          <w:szCs w:val="21"/>
        </w:rPr>
        <w:t>能够就复杂工程问题与业界同行及社会公众进行有效沟通和交流，包括撰写报告和设计文稿、陈述发言、清晰表达或回应指令。并具备一定的国际视野，能够在跨文化背景下进行沟通和交流。</w:t>
      </w:r>
    </w:p>
    <w:p w14:paraId="480E9AA9" w14:textId="77777777" w:rsidR="00834CEC" w:rsidRDefault="00834CEC" w:rsidP="00834CEC">
      <w:pPr>
        <w:spacing w:line="380" w:lineRule="atLeast"/>
        <w:ind w:firstLineChars="250" w:firstLine="525"/>
        <w:rPr>
          <w:szCs w:val="21"/>
        </w:rPr>
      </w:pPr>
      <w:r>
        <w:rPr>
          <w:rFonts w:hint="eastAsia"/>
          <w:szCs w:val="21"/>
        </w:rPr>
        <w:t xml:space="preserve">10.1 </w:t>
      </w:r>
      <w:r>
        <w:rPr>
          <w:rFonts w:hint="eastAsia"/>
          <w:szCs w:val="21"/>
        </w:rPr>
        <w:t>能对本专业相关的复杂工程问题进行准确的书面和口头表述，并能与他人进行有效沟通，包括撰写报告、陈述发言、清晰表达或回应指令。</w:t>
      </w:r>
    </w:p>
    <w:p w14:paraId="73502A52" w14:textId="77777777" w:rsidR="00834CEC" w:rsidRDefault="00834CEC" w:rsidP="00834CEC">
      <w:pPr>
        <w:spacing w:line="380" w:lineRule="atLeast"/>
        <w:ind w:firstLineChars="250" w:firstLine="525"/>
        <w:rPr>
          <w:szCs w:val="21"/>
        </w:rPr>
      </w:pPr>
      <w:r>
        <w:rPr>
          <w:rFonts w:hint="eastAsia"/>
          <w:szCs w:val="21"/>
        </w:rPr>
        <w:t>10.2</w:t>
      </w:r>
      <w:r>
        <w:rPr>
          <w:rFonts w:hint="eastAsia"/>
          <w:szCs w:val="21"/>
        </w:rPr>
        <w:t>具有国际视野，至少掌握英语</w:t>
      </w:r>
      <w:r>
        <w:rPr>
          <w:rFonts w:hint="eastAsia"/>
          <w:szCs w:val="21"/>
        </w:rPr>
        <w:t>,</w:t>
      </w:r>
      <w:r>
        <w:rPr>
          <w:szCs w:val="21"/>
        </w:rPr>
        <w:t xml:space="preserve"> </w:t>
      </w:r>
      <w:r>
        <w:rPr>
          <w:rFonts w:hint="eastAsia"/>
          <w:szCs w:val="21"/>
        </w:rPr>
        <w:t>能够用于追踪专业领域技术发展前沿，能够进行</w:t>
      </w:r>
      <w:r>
        <w:rPr>
          <w:rFonts w:hint="eastAsia"/>
          <w:szCs w:val="21"/>
        </w:rPr>
        <w:lastRenderedPageBreak/>
        <w:t>跨文化交流。</w:t>
      </w:r>
    </w:p>
    <w:p w14:paraId="58584913" w14:textId="77777777" w:rsidR="00834CEC" w:rsidRDefault="00834CEC" w:rsidP="00834CEC">
      <w:pPr>
        <w:spacing w:line="380" w:lineRule="atLeast"/>
        <w:ind w:firstLineChars="200" w:firstLine="422"/>
        <w:rPr>
          <w:szCs w:val="21"/>
        </w:rPr>
      </w:pPr>
      <w:r>
        <w:rPr>
          <w:rFonts w:hint="eastAsia"/>
          <w:b/>
          <w:szCs w:val="21"/>
        </w:rPr>
        <w:t xml:space="preserve">12. </w:t>
      </w:r>
      <w:r>
        <w:rPr>
          <w:rFonts w:hint="eastAsia"/>
          <w:b/>
          <w:szCs w:val="21"/>
        </w:rPr>
        <w:t>终身学习：</w:t>
      </w:r>
      <w:r>
        <w:rPr>
          <w:rFonts w:hint="eastAsia"/>
          <w:szCs w:val="21"/>
        </w:rPr>
        <w:t>具有自主学习和终身学习的意识，有不断学习和适应发展的能力。</w:t>
      </w:r>
    </w:p>
    <w:p w14:paraId="4DF83E1C" w14:textId="77777777" w:rsidR="00834CEC" w:rsidRDefault="00834CEC" w:rsidP="00905826">
      <w:pPr>
        <w:spacing w:line="380" w:lineRule="atLeast"/>
        <w:ind w:firstLineChars="200" w:firstLine="420"/>
        <w:rPr>
          <w:szCs w:val="21"/>
        </w:rPr>
      </w:pPr>
      <w:r>
        <w:rPr>
          <w:rFonts w:hint="eastAsia"/>
          <w:szCs w:val="21"/>
        </w:rPr>
        <w:t xml:space="preserve">12.1 </w:t>
      </w:r>
      <w:r>
        <w:rPr>
          <w:rFonts w:hint="eastAsia"/>
          <w:szCs w:val="21"/>
        </w:rPr>
        <w:t>具备主动学习的能力，能够运用信息和文献工具，自主学习知识。</w:t>
      </w:r>
    </w:p>
    <w:p w14:paraId="5A99C10E" w14:textId="07A9FBD0" w:rsidR="008F4BD9" w:rsidRDefault="008F4BD9" w:rsidP="00834CEC">
      <w:bookmarkStart w:id="0" w:name="_GoBack"/>
      <w:bookmarkEnd w:id="0"/>
    </w:p>
    <w:sectPr w:rsidR="008F4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9205F" w14:textId="77777777" w:rsidR="009F2198" w:rsidRDefault="009F2198" w:rsidP="00834CEC">
      <w:r>
        <w:separator/>
      </w:r>
    </w:p>
  </w:endnote>
  <w:endnote w:type="continuationSeparator" w:id="0">
    <w:p w14:paraId="365E26FE" w14:textId="77777777" w:rsidR="009F2198" w:rsidRDefault="009F2198" w:rsidP="00834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DAF26" w14:textId="77777777" w:rsidR="009F2198" w:rsidRDefault="009F2198" w:rsidP="00834CEC">
      <w:r>
        <w:separator/>
      </w:r>
    </w:p>
  </w:footnote>
  <w:footnote w:type="continuationSeparator" w:id="0">
    <w:p w14:paraId="47822418" w14:textId="77777777" w:rsidR="009F2198" w:rsidRDefault="009F2198" w:rsidP="00834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D9"/>
    <w:rsid w:val="003431CA"/>
    <w:rsid w:val="00834CEC"/>
    <w:rsid w:val="008F4BD9"/>
    <w:rsid w:val="00905826"/>
    <w:rsid w:val="009F2198"/>
    <w:rsid w:val="00F4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18D5"/>
  <w15:chartTrackingRefBased/>
  <w15:docId w15:val="{C38C2086-282B-453A-AE72-6A341E23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4C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C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34CEC"/>
    <w:rPr>
      <w:sz w:val="18"/>
      <w:szCs w:val="18"/>
    </w:rPr>
  </w:style>
  <w:style w:type="paragraph" w:styleId="a5">
    <w:name w:val="footer"/>
    <w:basedOn w:val="a"/>
    <w:link w:val="a6"/>
    <w:uiPriority w:val="99"/>
    <w:unhideWhenUsed/>
    <w:rsid w:val="00834C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34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dc:creator>
  <cp:keywords/>
  <dc:description/>
  <cp:lastModifiedBy>xilix</cp:lastModifiedBy>
  <cp:revision>3</cp:revision>
  <dcterms:created xsi:type="dcterms:W3CDTF">2021-11-03T07:44:00Z</dcterms:created>
  <dcterms:modified xsi:type="dcterms:W3CDTF">2021-11-03T07:46:00Z</dcterms:modified>
</cp:coreProperties>
</file>