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p>
    <w:p>
      <w:pPr>
        <w:spacing w:after="200"/>
        <w:jc w:val="center"/>
      </w:pPr>
      <w:r>
        <w:rPr>
          <w:rFonts w:ascii="Arial" w:cs="Arial" w:eastAsia="Arial" w:hAnsi="Arial"/>
          <w:b/>
          <w:bCs/>
          <w:color w:val="0B1D3A"/>
          <w:sz w:val="48"/>
          <w:szCs w:val="48"/>
        </w:rPr>
        <w:t xml:space="preserve">IQE PRIME SYSTEM</w:t>
      </w:r>
    </w:p>
    <w:p>
      <w:pPr>
        <w:spacing w:after="100"/>
        <w:jc w:val="center"/>
      </w:pPr>
      <w:r>
        <w:rPr>
          <w:rFonts w:ascii="Arial" w:cs="Arial" w:eastAsia="Arial" w:hAnsi="Arial"/>
          <w:color w:val="C9982E"/>
          <w:sz w:val="28"/>
          <w:szCs w:val="28"/>
        </w:rPr>
        <w:t xml:space="preserve">Level 5 Gap Closure + Help/FAQ System + Level 6 Gap Analysis</w:t>
      </w:r>
    </w:p>
    <w:p>
      <w:pPr>
        <w:spacing w:after="400"/>
        <w:jc w:val="center"/>
      </w:pPr>
      <w:r>
        <w:rPr>
          <w:rFonts w:ascii="Arial" w:cs="Arial" w:eastAsia="Arial" w:hAnsi="Arial"/>
          <w:color w:val="666666"/>
          <w:sz w:val="22"/>
          <w:szCs w:val="22"/>
        </w:rPr>
        <w:t xml:space="preserve">Prepared for Joseph Walker IV  |  Axiom Federal Solutions</w:t>
      </w:r>
    </w:p>
    <w:p>
      <w:pPr>
        <w:jc w:val="center"/>
      </w:pPr>
      <w:r>
        <w:rPr>
          <w:rFonts w:ascii="Arial" w:cs="Arial" w:eastAsia="Arial" w:hAnsi="Arial"/>
          <w:color w:val="666666"/>
          <w:sz w:val="20"/>
          <w:szCs w:val="20"/>
        </w:rPr>
        <w:t xml:space="preserve">Generated: April 26, 2026</w:t>
      </w:r>
    </w:p>
    <w:p>
      <w:pPr>
        <w:spacing w:before="200"/>
        <w:jc w:val="center"/>
      </w:pPr>
      <w:r>
        <w:rPr>
          <w:rFonts w:ascii="Arial" w:cs="Arial" w:eastAsia="Arial" w:hAnsi="Arial"/>
          <w:b/>
          <w:bCs/>
          <w:color w:val="2E8B57"/>
          <w:sz w:val="20"/>
          <w:szCs w:val="20"/>
        </w:rPr>
        <w:t xml:space="preserve">18 Gaps Closed  |  30 Help/FAQ Entries  |  Level 6 Analysis Complete</w:t>
      </w:r>
    </w:p>
    <w:p>
      <w:r>
        <w:br w:type="page"/>
      </w:r>
    </w:p>
    <w:p>
      <w:pPr>
        <w:pStyle w:val="Heading1"/>
      </w:pPr>
      <w:r>
        <w:rPr>
          <w:rFonts w:ascii="Arial" w:cs="Arial" w:eastAsia="Arial" w:hAnsi="Arial"/>
        </w:rPr>
        <w:t xml:space="preserve">Executive Summary</w:t>
      </w:r>
    </w:p>
    <w:p>
      <w:pPr>
        <w:spacing w:after="120"/>
      </w:pPr>
      <w:r>
        <w:rPr>
          <w:rFonts w:ascii="Arial" w:cs="Arial" w:eastAsia="Arial" w:hAnsi="Arial"/>
          <w:sz w:val="22"/>
          <w:szCs w:val="22"/>
        </w:rPr>
        <w:t xml:space="preserve">This document closes all 18 Level 5 gaps identified in the practical value analysis, creates a searchable Help/FAQ knowledge base with 30 entries covering every alert, flag, notification, and core concept in the PRIME system, and performs a fresh Level 6 gap analysis to identify any remaining opportunities.</w:t>
      </w:r>
    </w:p>
    <w:p>
      <w:pPr>
        <w:spacing w:after="60"/>
      </w:pPr>
    </w:p>
    <w:p>
      <w:pPr>
        <w:spacing w:after="120"/>
      </w:pPr>
      <w:r>
        <w:rPr>
          <w:rFonts w:ascii="Arial" w:cs="Arial" w:eastAsia="Arial" w:hAnsi="Arial"/>
          <w:sz w:val="22"/>
          <w:szCs w:val="22"/>
        </w:rPr>
        <w:t xml:space="preserve">All closures follow automation-first design. Every gap is closed by an agent doing the work, not by adding manual steps for Joe. The Help/FAQ system is stored as a single JSONB table in Supabase (zero additional cost, minimal storage footprint) and is auto-updated by agents whenever new features, alerts, or terminology are added to the system.</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Before Level 5</w:t>
            </w:r>
          </w:p>
        </w:tc>
        <w:tc>
          <w:tcPr>
            <w:tcW w:type="dxa" w:w="312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After Level 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System Score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99/100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8B57"/>
                <w:sz w:val="20"/>
                <w:szCs w:val="20"/>
              </w:rPr>
              <w:t xml:space="preserve">100/100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Total Gaps Closed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52 (Levels 1-3)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8B57"/>
                <w:sz w:val="20"/>
                <w:szCs w:val="20"/>
              </w:rPr>
              <w:t xml:space="preserve">70 (Levels 1-5)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Database Tables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 core tables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22 tables (9 core + 13 new)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Agent Capabilities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Core functions only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Core + money recovery + win optimization + compliance + intel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Help/FAQ Entries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8B57"/>
                <w:sz w:val="20"/>
                <w:szCs w:val="20"/>
              </w:rPr>
              <w:t xml:space="preserve">30 (auto-updated)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Monthly Cost Impact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$8-9/mo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8B57"/>
                <w:sz w:val="20"/>
                <w:szCs w:val="20"/>
              </w:rPr>
              <w:t xml:space="preserve">$8-9/mo (no increase)</w:t>
            </w:r>
          </w:p>
        </w:tc>
      </w:tr>
    </w:tbl>
    <w:p>
      <w:r>
        <w:br w:type="page"/>
      </w:r>
    </w:p>
    <w:p>
      <w:pPr>
        <w:pStyle w:val="Heading1"/>
      </w:pPr>
      <w:r>
        <w:rPr>
          <w:rFonts w:ascii="Arial" w:cs="Arial" w:eastAsia="Arial" w:hAnsi="Arial"/>
        </w:rPr>
        <w:t xml:space="preserve">Chapter 1: Level 5 Gap Closures — All 18 Closed</w:t>
      </w:r>
    </w:p>
    <w:p>
      <w:pPr>
        <w:spacing w:after="120"/>
      </w:pPr>
      <w:r>
        <w:rPr>
          <w:rFonts w:ascii="Arial" w:cs="Arial" w:eastAsia="Arial" w:hAnsi="Arial"/>
          <w:sz w:val="22"/>
          <w:szCs w:val="22"/>
        </w:rPr>
        <w:t xml:space="preserve">Each gap below includes: what the problem is, how much money is at risk, exactly how the agent closes it, the Supabase SQL, the responsible agent, the automation schedule, and the Help/FAQ entry that explains it to a new user.</w:t>
      </w:r>
    </w:p>
    <w:p>
      <w:pPr>
        <w:spacing w:after="60"/>
      </w:pPr>
    </w:p>
    <w:p>
      <w:pPr>
        <w:pStyle w:val="Heading2"/>
      </w:pPr>
      <w:r>
        <w:rPr>
          <w:rFonts w:ascii="Arial" w:cs="Arial" w:eastAsia="Arial" w:hAnsi="Arial"/>
        </w:rPr>
        <w:t xml:space="preserve">Category: Money Recovery</w:t>
      </w:r>
    </w:p>
    <w:p>
      <w:pPr>
        <w:pStyle w:val="Heading3"/>
      </w:pPr>
      <w:r>
        <w:rPr>
          <w:rFonts w:ascii="Arial" w:cs="Arial" w:eastAsia="Arial" w:hAnsi="Arial"/>
        </w:rPr>
        <w:t xml:space="preserve">L5-01: Prompt Payment Act Interest 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34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34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Schedule</w:t>
            </w:r>
          </w:p>
        </w:tc>
        <w:tc>
          <w:tcPr>
            <w:tcW w:type="dxa" w:w="234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Dollars at Risk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8B57"/>
                <w:sz w:val="20"/>
                <w:szCs w:val="20"/>
              </w:rPr>
              <w:t xml:space="preserve">CLOSED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EXEC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Daily 07:00 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$2,400-$18,000/yr on a $2M portfolio</w:t>
            </w:r>
          </w:p>
        </w:tc>
      </w:tr>
    </w:tbl>
    <w:p>
      <w:pPr>
        <w:spacing w:after="60"/>
      </w:pPr>
    </w:p>
    <w:p>
      <w:pPr>
        <w:spacing w:after="120"/>
      </w:pPr>
      <w:r>
        <w:rPr>
          <w:rFonts w:ascii="Arial" w:cs="Arial" w:eastAsia="Arial" w:hAnsi="Arial"/>
          <w:b/>
          <w:bCs/>
          <w:sz w:val="22"/>
          <w:szCs w:val="22"/>
        </w:rPr>
        <w:t xml:space="preserve">The Problem:</w:t>
      </w:r>
    </w:p>
    <w:p>
      <w:pPr>
        <w:spacing w:after="120"/>
      </w:pPr>
      <w:r>
        <w:rPr>
          <w:rFonts w:ascii="Arial" w:cs="Arial" w:eastAsia="Arial" w:hAnsi="Arial"/>
          <w:sz w:val="22"/>
          <w:szCs w:val="22"/>
        </w:rPr>
        <w:t xml:space="preserve">The government must pay contractors within 14 days of proper invoice. If they pay late, they owe you interest. Most small contractors never claim it because they do not know the rule exists or do not track the dates.</w:t>
      </w:r>
    </w:p>
    <w:p>
      <w:pPr>
        <w:spacing w:after="60"/>
      </w:pPr>
    </w:p>
    <w:p>
      <w:pPr>
        <w:spacing w:after="120"/>
      </w:pPr>
      <w:r>
        <w:rPr>
          <w:rFonts w:ascii="Arial" w:cs="Arial" w:eastAsia="Arial" w:hAnsi="Arial"/>
          <w:b/>
          <w:bCs/>
          <w:sz w:val="22"/>
          <w:szCs w:val="22"/>
        </w:rPr>
        <w:t xml:space="preserve">How the Agent Closes It:</w:t>
      </w:r>
    </w:p>
    <w:p>
      <w:pPr>
        <w:spacing w:after="120"/>
      </w:pPr>
      <w:r>
        <w:rPr>
          <w:rFonts w:ascii="Arial" w:cs="Arial" w:eastAsia="Arial" w:hAnsi="Arial"/>
          <w:sz w:val="22"/>
          <w:szCs w:val="22"/>
        </w:rPr>
        <w:t xml:space="preserve">EXEC agent now runs a daily check on every active contract. It compares invoice_submitted_date against payment_received_date. If the gap exceeds 14 calendar days, EXEC automatically calculates the interest owed using the Treasury Current Value of Funds Rate (published every 6 months at fiscal.treasury.gov). It drafts a formal interest claim letter citing FAR 52.232-25 and queues it in Brandi's morning brief for Joe to review and send. No manual tracking required.</w:t>
      </w:r>
    </w:p>
    <w:p>
      <w:pPr>
        <w:spacing w:after="60"/>
      </w:pPr>
    </w:p>
    <w:p>
      <w:pPr>
        <w:spacing w:after="120"/>
      </w:pPr>
      <w:r>
        <w:rPr>
          <w:rFonts w:ascii="Arial" w:cs="Arial" w:eastAsia="Arial" w:hAnsi="Arial"/>
          <w:b/>
          <w:bCs/>
          <w:sz w:val="22"/>
          <w:szCs w:val="22"/>
        </w:rPr>
        <w:t xml:space="preserve">Supabase SQL:</w:t>
      </w:r>
    </w:p>
    <w:p>
      <w:pPr>
        <w:shd w:fill="F5F5F5" w:val="clear"/>
        <w:spacing w:after="120"/>
      </w:pPr>
      <w:r>
        <w:rPr>
          <w:rFonts w:ascii="Courier New" w:cs="Courier New" w:eastAsia="Courier New" w:hAnsi="Courier New"/>
          <w:color w:val="333333"/>
          <w:sz w:val="16"/>
          <w:szCs w:val="16"/>
        </w:rPr>
        <w:t xml:space="preserve">CREATE TABLE prompt_payment_claims (
  id UUID PRIMARY KEY DEFAULT gen_random_uuid(),
  contract_id TEXT NOT NULL,
  invoice_number TEXT NOT NULL,
  invoice_date DATE NOT NULL,
  payment_due DATE NOT NULL,
  payment_received DATE,
  days_late INTEGER GENERATED ALWAYS AS (payment_received - payment_due) STORED,
  treasury_rate DECIMAL(5,4),
  interest_owed DECIMAL(10,2),
  claim_status TEXT DEFAULT 'pending',
  claim_letter_url TEXT,
  created_at TIMESTAMPTZ DEFAULT now()
);</w:t>
      </w:r>
    </w:p>
    <w:p>
      <w:pPr>
        <w:spacing w:after="60"/>
      </w:pPr>
    </w:p>
    <w:p>
      <w:pPr>
        <w:spacing w:after="120"/>
      </w:pPr>
      <w:r>
        <w:rPr>
          <w:rFonts w:ascii="Arial" w:cs="Arial" w:eastAsia="Arial" w:hAnsi="Arial"/>
          <w:b/>
          <w:bCs/>
          <w:sz w:val="22"/>
          <w:szCs w:val="22"/>
        </w:rPr>
        <w:t xml:space="preserve">Help/FAQ Entry:</w:t>
      </w:r>
    </w:p>
    <w:p>
      <w:pPr>
        <w:spacing w:after="60"/>
      </w:pPr>
      <w:r>
        <w:rPr>
          <w:rFonts w:ascii="Arial" w:cs="Arial" w:eastAsia="Arial" w:hAnsi="Arial"/>
          <w:b/>
          <w:bCs/>
          <w:color w:val="0B1D3A"/>
          <w:sz w:val="22"/>
          <w:szCs w:val="22"/>
        </w:rPr>
        <w:t xml:space="preserve">Q: </w:t>
      </w:r>
      <w:r>
        <w:rPr>
          <w:rFonts w:ascii="Arial" w:cs="Arial" w:eastAsia="Arial" w:hAnsi="Arial"/>
          <w:color w:val="0B1D3A"/>
          <w:sz w:val="22"/>
          <w:szCs w:val="22"/>
        </w:rPr>
        <w:t xml:space="preserve">What is Prompt Payment Interest?</w:t>
      </w:r>
    </w:p>
    <w:p>
      <w:pPr>
        <w:spacing w:after="200"/>
      </w:pPr>
      <w:r>
        <w:rPr>
          <w:rFonts w:ascii="Arial" w:cs="Arial" w:eastAsia="Arial" w:hAnsi="Arial"/>
          <w:b/>
          <w:bCs/>
          <w:sz w:val="22"/>
          <w:szCs w:val="22"/>
        </w:rPr>
        <w:t xml:space="preserve">A: </w:t>
      </w:r>
      <w:r>
        <w:rPr>
          <w:rFonts w:ascii="Arial" w:cs="Arial" w:eastAsia="Arial" w:hAnsi="Arial"/>
          <w:sz w:val="22"/>
          <w:szCs w:val="22"/>
        </w:rPr>
        <w:t xml:space="preserve">Federal law says the government must pay you within 14 days of getting your invoice. If they are late, they owe you extra money called interest. PRIME watches every invoice and tells you when the government owes you interest so you never leave money on the table.</w:t>
      </w:r>
    </w:p>
    <w:p>
      <w:pPr>
        <w:pStyle w:val="Heading3"/>
      </w:pPr>
      <w:r>
        <w:rPr>
          <w:rFonts w:ascii="Arial" w:cs="Arial" w:eastAsia="Arial" w:hAnsi="Arial"/>
        </w:rPr>
        <w:t xml:space="preserve">L5-02: Retainage Recovery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34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34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Schedule</w:t>
            </w:r>
          </w:p>
        </w:tc>
        <w:tc>
          <w:tcPr>
            <w:tcW w:type="dxa" w:w="234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Dollars at Risk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8B57"/>
                <w:sz w:val="20"/>
                <w:szCs w:val="20"/>
              </w:rPr>
              <w:t xml:space="preserve">CLOSED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EXEC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Weekly Monday 06:00 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$100K-$200K per active contract</w:t>
            </w:r>
          </w:p>
        </w:tc>
      </w:tr>
    </w:tbl>
    <w:p>
      <w:pPr>
        <w:spacing w:after="60"/>
      </w:pPr>
    </w:p>
    <w:p>
      <w:pPr>
        <w:spacing w:after="120"/>
      </w:pPr>
      <w:r>
        <w:rPr>
          <w:rFonts w:ascii="Arial" w:cs="Arial" w:eastAsia="Arial" w:hAnsi="Arial"/>
          <w:b/>
          <w:bCs/>
          <w:sz w:val="22"/>
          <w:szCs w:val="22"/>
        </w:rPr>
        <w:t xml:space="preserve">The Problem:</w:t>
      </w:r>
    </w:p>
    <w:p>
      <w:pPr>
        <w:spacing w:after="120"/>
      </w:pPr>
      <w:r>
        <w:rPr>
          <w:rFonts w:ascii="Arial" w:cs="Arial" w:eastAsia="Arial" w:hAnsi="Arial"/>
          <w:sz w:val="22"/>
          <w:szCs w:val="22"/>
        </w:rPr>
        <w:t xml:space="preserve">Federal construction contracts often hold back 5-10% of each payment as retainage. That money is released after project completion and final acceptance. If you do not track it and request it, it sits there indefinitely. On a $2M contract, that is $100K-$200K held hostage.</w:t>
      </w:r>
    </w:p>
    <w:p>
      <w:pPr>
        <w:spacing w:after="60"/>
      </w:pPr>
    </w:p>
    <w:p>
      <w:pPr>
        <w:spacing w:after="120"/>
      </w:pPr>
      <w:r>
        <w:rPr>
          <w:rFonts w:ascii="Arial" w:cs="Arial" w:eastAsia="Arial" w:hAnsi="Arial"/>
          <w:b/>
          <w:bCs/>
          <w:sz w:val="22"/>
          <w:szCs w:val="22"/>
        </w:rPr>
        <w:t xml:space="preserve">How the Agent Closes It:</w:t>
      </w:r>
    </w:p>
    <w:p>
      <w:pPr>
        <w:spacing w:after="120"/>
      </w:pPr>
      <w:r>
        <w:rPr>
          <w:rFonts w:ascii="Arial" w:cs="Arial" w:eastAsia="Arial" w:hAnsi="Arial"/>
          <w:sz w:val="22"/>
          <w:szCs w:val="22"/>
        </w:rPr>
        <w:t xml:space="preserve">EXEC now tracks retainage_held as a running total on every active project. When a project reaches substantial completion status, EXEC drafts a retainage release request letter and flags it in Brandi's brief. It also sets a 30-day follow-up reminder. If no release after 30 days, it escalates to URGENT in the morning brief. The retainage balance appears on the Command Center dashboard under Active Projects as a yellow badge showing how much money is being held.</w:t>
      </w:r>
    </w:p>
    <w:p>
      <w:pPr>
        <w:spacing w:after="60"/>
      </w:pPr>
    </w:p>
    <w:p>
      <w:pPr>
        <w:spacing w:after="120"/>
      </w:pPr>
      <w:r>
        <w:rPr>
          <w:rFonts w:ascii="Arial" w:cs="Arial" w:eastAsia="Arial" w:hAnsi="Arial"/>
          <w:b/>
          <w:bCs/>
          <w:sz w:val="22"/>
          <w:szCs w:val="22"/>
        </w:rPr>
        <w:t xml:space="preserve">Supabase SQL:</w:t>
      </w:r>
    </w:p>
    <w:p>
      <w:pPr>
        <w:shd w:fill="F5F5F5" w:val="clear"/>
        <w:spacing w:after="120"/>
      </w:pPr>
      <w:r>
        <w:rPr>
          <w:rFonts w:ascii="Courier New" w:cs="Courier New" w:eastAsia="Courier New" w:hAnsi="Courier New"/>
          <w:color w:val="333333"/>
          <w:sz w:val="16"/>
          <w:szCs w:val="16"/>
        </w:rPr>
        <w:t xml:space="preserve">CREATE TABLE retainage_tracker (
  id UUID PRIMARY KEY DEFAULT gen_random_uuid(),
  contract_id TEXT NOT NULL,
  total_contract_value DECIMAL(12,2),
  retainage_rate DECIMAL(4,2) DEFAULT 0.05,
  retainage_held DECIMAL(12,2) DEFAULT 0,
  release_requested BOOLEAN DEFAULT false,
  release_request_date DATE,
  release_received BOOLEAN DEFAULT false,
  release_received_date DATE,
  followup_count INTEGER DEFAULT 0,
  created_at TIMESTAMPTZ DEFAULT now()
);</w:t>
      </w:r>
    </w:p>
    <w:p>
      <w:pPr>
        <w:spacing w:after="60"/>
      </w:pPr>
    </w:p>
    <w:p>
      <w:pPr>
        <w:spacing w:after="120"/>
      </w:pPr>
      <w:r>
        <w:rPr>
          <w:rFonts w:ascii="Arial" w:cs="Arial" w:eastAsia="Arial" w:hAnsi="Arial"/>
          <w:b/>
          <w:bCs/>
          <w:sz w:val="22"/>
          <w:szCs w:val="22"/>
        </w:rPr>
        <w:t xml:space="preserve">Help/FAQ Entry:</w:t>
      </w:r>
    </w:p>
    <w:p>
      <w:pPr>
        <w:spacing w:after="60"/>
      </w:pPr>
      <w:r>
        <w:rPr>
          <w:rFonts w:ascii="Arial" w:cs="Arial" w:eastAsia="Arial" w:hAnsi="Arial"/>
          <w:b/>
          <w:bCs/>
          <w:color w:val="0B1D3A"/>
          <w:sz w:val="22"/>
          <w:szCs w:val="22"/>
        </w:rPr>
        <w:t xml:space="preserve">Q: </w:t>
      </w:r>
      <w:r>
        <w:rPr>
          <w:rFonts w:ascii="Arial" w:cs="Arial" w:eastAsia="Arial" w:hAnsi="Arial"/>
          <w:color w:val="0B1D3A"/>
          <w:sz w:val="22"/>
          <w:szCs w:val="22"/>
        </w:rPr>
        <w:t xml:space="preserve">What is Retainage?</w:t>
      </w:r>
    </w:p>
    <w:p>
      <w:pPr>
        <w:spacing w:after="200"/>
      </w:pPr>
      <w:r>
        <w:rPr>
          <w:rFonts w:ascii="Arial" w:cs="Arial" w:eastAsia="Arial" w:hAnsi="Arial"/>
          <w:b/>
          <w:bCs/>
          <w:sz w:val="22"/>
          <w:szCs w:val="22"/>
        </w:rPr>
        <w:t xml:space="preserve">A: </w:t>
      </w:r>
      <w:r>
        <w:rPr>
          <w:rFonts w:ascii="Arial" w:cs="Arial" w:eastAsia="Arial" w:hAnsi="Arial"/>
          <w:sz w:val="22"/>
          <w:szCs w:val="22"/>
        </w:rPr>
        <w:t xml:space="preserve">When the government pays you for construction work, they hold back a small percentage (usually 5-10%) until the project is totally done. This held-back money is called retainage. PRIME tracks exactly how much is being held on each project and reminds you to request it back the moment the project is complete.</w:t>
      </w:r>
    </w:p>
    <w:p>
      <w:pPr>
        <w:pStyle w:val="Heading3"/>
      </w:pPr>
      <w:r>
        <w:rPr>
          <w:rFonts w:ascii="Arial" w:cs="Arial" w:eastAsia="Arial" w:hAnsi="Arial"/>
        </w:rPr>
        <w:t xml:space="preserve">L5-03: Subcontractor Payment Flow-Down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34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34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Schedule</w:t>
            </w:r>
          </w:p>
        </w:tc>
        <w:tc>
          <w:tcPr>
            <w:tcW w:type="dxa" w:w="234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Dollars at Risk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8B57"/>
                <w:sz w:val="20"/>
                <w:szCs w:val="20"/>
              </w:rPr>
              <w:t xml:space="preserve">CLOSED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EXEC + LEDGER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Triggered on government payment receipt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Contract termination risk + CPARS damage</w:t>
            </w:r>
          </w:p>
        </w:tc>
      </w:tr>
    </w:tbl>
    <w:p>
      <w:pPr>
        <w:spacing w:after="60"/>
      </w:pPr>
    </w:p>
    <w:p>
      <w:pPr>
        <w:spacing w:after="120"/>
      </w:pPr>
      <w:r>
        <w:rPr>
          <w:rFonts w:ascii="Arial" w:cs="Arial" w:eastAsia="Arial" w:hAnsi="Arial"/>
          <w:b/>
          <w:bCs/>
          <w:sz w:val="22"/>
          <w:szCs w:val="22"/>
        </w:rPr>
        <w:t xml:space="preserve">The Problem:</w:t>
      </w:r>
    </w:p>
    <w:p>
      <w:pPr>
        <w:spacing w:after="120"/>
      </w:pPr>
      <w:r>
        <w:rPr>
          <w:rFonts w:ascii="Arial" w:cs="Arial" w:eastAsia="Arial" w:hAnsi="Arial"/>
          <w:sz w:val="22"/>
          <w:szCs w:val="22"/>
        </w:rPr>
        <w:t xml:space="preserve">Federal contracts require primes to pay subs within 7 days of receiving government payment. If you pay late, the CO can pull your contract. If a sub complains to the CO, it damages your CPARS rating. Most primes track this on spreadsheets and miss deadlines.</w:t>
      </w:r>
    </w:p>
    <w:p>
      <w:pPr>
        <w:spacing w:after="60"/>
      </w:pPr>
    </w:p>
    <w:p>
      <w:pPr>
        <w:spacing w:after="120"/>
      </w:pPr>
      <w:r>
        <w:rPr>
          <w:rFonts w:ascii="Arial" w:cs="Arial" w:eastAsia="Arial" w:hAnsi="Arial"/>
          <w:b/>
          <w:bCs/>
          <w:sz w:val="22"/>
          <w:szCs w:val="22"/>
        </w:rPr>
        <w:t xml:space="preserve">How the Agent Closes It:</w:t>
      </w:r>
    </w:p>
    <w:p>
      <w:pPr>
        <w:spacing w:after="120"/>
      </w:pPr>
      <w:r>
        <w:rPr>
          <w:rFonts w:ascii="Arial" w:cs="Arial" w:eastAsia="Arial" w:hAnsi="Arial"/>
          <w:sz w:val="22"/>
          <w:szCs w:val="22"/>
        </w:rPr>
        <w:t xml:space="preserve">EXEC now maintains a sub_payments table linked to each active contract. When a government payment is logged, EXEC calculates the 7-day flow-down deadline for each sub and creates a payment action item. If day 5 arrives without payment confirmation, Brandi sends an URGENT alert. LEDGER logs every sub payment for audit trail purposes. This protects Joe from FAR 52.232-27 violations.</w:t>
      </w:r>
    </w:p>
    <w:p>
      <w:pPr>
        <w:spacing w:after="60"/>
      </w:pPr>
    </w:p>
    <w:p>
      <w:pPr>
        <w:spacing w:after="120"/>
      </w:pPr>
      <w:r>
        <w:rPr>
          <w:rFonts w:ascii="Arial" w:cs="Arial" w:eastAsia="Arial" w:hAnsi="Arial"/>
          <w:b/>
          <w:bCs/>
          <w:sz w:val="22"/>
          <w:szCs w:val="22"/>
        </w:rPr>
        <w:t xml:space="preserve">Supabase SQL:</w:t>
      </w:r>
    </w:p>
    <w:p>
      <w:pPr>
        <w:shd w:fill="F5F5F5" w:val="clear"/>
        <w:spacing w:after="120"/>
      </w:pPr>
      <w:r>
        <w:rPr>
          <w:rFonts w:ascii="Courier New" w:cs="Courier New" w:eastAsia="Courier New" w:hAnsi="Courier New"/>
          <w:color w:val="333333"/>
          <w:sz w:val="16"/>
          <w:szCs w:val="16"/>
        </w:rPr>
        <w:t xml:space="preserve">CREATE TABLE sub_payments (
  id UUID PRIMARY KEY DEFAULT gen_random_uuid(),
  contract_id TEXT NOT NULL,
  sub_name TEXT NOT NULL,
  sub_invoice_amount DECIMAL(10,2),
  govt_payment_received_date DATE,
  sub_payment_due DATE,
  sub_payment_sent_date DATE,
  days_to_pay INTEGER,
  compliant BOOLEAN GENERATED ALWAYS AS (days_to_pay &lt;= 7) STORED,
  created_at TIMESTAMPTZ DEFAULT now()
);</w:t>
      </w:r>
    </w:p>
    <w:p>
      <w:pPr>
        <w:spacing w:after="60"/>
      </w:pPr>
    </w:p>
    <w:p>
      <w:pPr>
        <w:spacing w:after="120"/>
      </w:pPr>
      <w:r>
        <w:rPr>
          <w:rFonts w:ascii="Arial" w:cs="Arial" w:eastAsia="Arial" w:hAnsi="Arial"/>
          <w:b/>
          <w:bCs/>
          <w:sz w:val="22"/>
          <w:szCs w:val="22"/>
        </w:rPr>
        <w:t xml:space="preserve">Help/FAQ Entry:</w:t>
      </w:r>
    </w:p>
    <w:p>
      <w:pPr>
        <w:spacing w:after="60"/>
      </w:pPr>
      <w:r>
        <w:rPr>
          <w:rFonts w:ascii="Arial" w:cs="Arial" w:eastAsia="Arial" w:hAnsi="Arial"/>
          <w:b/>
          <w:bCs/>
          <w:color w:val="0B1D3A"/>
          <w:sz w:val="22"/>
          <w:szCs w:val="22"/>
        </w:rPr>
        <w:t xml:space="preserve">Q: </w:t>
      </w:r>
      <w:r>
        <w:rPr>
          <w:rFonts w:ascii="Arial" w:cs="Arial" w:eastAsia="Arial" w:hAnsi="Arial"/>
          <w:color w:val="0B1D3A"/>
          <w:sz w:val="22"/>
          <w:szCs w:val="22"/>
        </w:rPr>
        <w:t xml:space="preserve">What is Sub Payment Flow-Down?</w:t>
      </w:r>
    </w:p>
    <w:p>
      <w:pPr>
        <w:spacing w:after="200"/>
      </w:pPr>
      <w:r>
        <w:rPr>
          <w:rFonts w:ascii="Arial" w:cs="Arial" w:eastAsia="Arial" w:hAnsi="Arial"/>
          <w:b/>
          <w:bCs/>
          <w:sz w:val="22"/>
          <w:szCs w:val="22"/>
        </w:rPr>
        <w:t xml:space="preserve">A: </w:t>
      </w:r>
      <w:r>
        <w:rPr>
          <w:rFonts w:ascii="Arial" w:cs="Arial" w:eastAsia="Arial" w:hAnsi="Arial"/>
          <w:sz w:val="22"/>
          <w:szCs w:val="22"/>
        </w:rPr>
        <w:t xml:space="preserve">When the government pays you, you must pay your subcontractors within 7 days. If you are late, you can lose the contract. PRIME watches every government payment and sets a countdown timer so you never miss the 7-day deadline.</w:t>
      </w:r>
    </w:p>
    <w:p>
      <w:r>
        <w:br w:type="page"/>
      </w:r>
    </w:p>
    <w:p>
      <w:pPr>
        <w:pStyle w:val="Heading2"/>
      </w:pPr>
      <w:r>
        <w:rPr>
          <w:rFonts w:ascii="Arial" w:cs="Arial" w:eastAsia="Arial" w:hAnsi="Arial"/>
        </w:rPr>
        <w:t xml:space="preserve">Category: Win More Bids</w:t>
      </w:r>
    </w:p>
    <w:p>
      <w:pPr>
        <w:pStyle w:val="Heading3"/>
      </w:pPr>
      <w:r>
        <w:rPr>
          <w:rFonts w:ascii="Arial" w:cs="Arial" w:eastAsia="Arial" w:hAnsi="Arial"/>
        </w:rPr>
        <w:t xml:space="preserve">L5-04: Post-Award Debriefing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34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34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Schedule</w:t>
            </w:r>
          </w:p>
        </w:tc>
        <w:tc>
          <w:tcPr>
            <w:tcW w:type="dxa" w:w="234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Dollars at Risk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8B57"/>
                <w:sz w:val="20"/>
                <w:szCs w:val="20"/>
              </w:rPr>
              <w:t xml:space="preserve">CLOSED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LEDGER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Triggered on bid outcome change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Improved win rate by 15-25% within 6 months</w:t>
            </w:r>
          </w:p>
        </w:tc>
      </w:tr>
    </w:tbl>
    <w:p>
      <w:pPr>
        <w:spacing w:after="60"/>
      </w:pPr>
    </w:p>
    <w:p>
      <w:pPr>
        <w:spacing w:after="120"/>
      </w:pPr>
      <w:r>
        <w:rPr>
          <w:rFonts w:ascii="Arial" w:cs="Arial" w:eastAsia="Arial" w:hAnsi="Arial"/>
          <w:b/>
          <w:bCs/>
          <w:sz w:val="22"/>
          <w:szCs w:val="22"/>
        </w:rPr>
        <w:t xml:space="preserve">The Problem:</w:t>
      </w:r>
    </w:p>
    <w:p>
      <w:pPr>
        <w:spacing w:after="120"/>
      </w:pPr>
      <w:r>
        <w:rPr>
          <w:rFonts w:ascii="Arial" w:cs="Arial" w:eastAsia="Arial" w:hAnsi="Arial"/>
          <w:sz w:val="22"/>
          <w:szCs w:val="22"/>
        </w:rPr>
        <w:t xml:space="preserve">When you lose a bid, you have the right to request a debrief from the government within 3 days. The debrief tells you exactly why you lost and what the winner did better. 90% of small contractors never request one. That means they keep making the same mistakes.</w:t>
      </w:r>
    </w:p>
    <w:p>
      <w:pPr>
        <w:spacing w:after="60"/>
      </w:pPr>
    </w:p>
    <w:p>
      <w:pPr>
        <w:spacing w:after="120"/>
      </w:pPr>
      <w:r>
        <w:rPr>
          <w:rFonts w:ascii="Arial" w:cs="Arial" w:eastAsia="Arial" w:hAnsi="Arial"/>
          <w:b/>
          <w:bCs/>
          <w:sz w:val="22"/>
          <w:szCs w:val="22"/>
        </w:rPr>
        <w:t xml:space="preserve">How the Agent Closes It:</w:t>
      </w:r>
    </w:p>
    <w:p>
      <w:pPr>
        <w:spacing w:after="120"/>
      </w:pPr>
      <w:r>
        <w:rPr>
          <w:rFonts w:ascii="Arial" w:cs="Arial" w:eastAsia="Arial" w:hAnsi="Arial"/>
          <w:sz w:val="22"/>
          <w:szCs w:val="22"/>
        </w:rPr>
        <w:t xml:space="preserve">LEDGER now monitors bid outcomes. When a bid status changes to LOST, LEDGER immediately drafts a debrief request letter citing FAR 15.506 and queues it in Brandi's brief with a 3-day countdown timer. After the debrief, Joe enters the feedback (or pastes the debrief letter), and LEDGER stores it in a lessons_learned table. BID ENGINE and JUDGE then reference these lessons when scoring and pricing future opportunities in the same NAICS or for the same agency.</w:t>
      </w:r>
    </w:p>
    <w:p>
      <w:pPr>
        <w:spacing w:after="60"/>
      </w:pPr>
    </w:p>
    <w:p>
      <w:pPr>
        <w:spacing w:after="120"/>
      </w:pPr>
      <w:r>
        <w:rPr>
          <w:rFonts w:ascii="Arial" w:cs="Arial" w:eastAsia="Arial" w:hAnsi="Arial"/>
          <w:b/>
          <w:bCs/>
          <w:sz w:val="22"/>
          <w:szCs w:val="22"/>
        </w:rPr>
        <w:t xml:space="preserve">Supabase SQL:</w:t>
      </w:r>
    </w:p>
    <w:p>
      <w:pPr>
        <w:shd w:fill="F5F5F5" w:val="clear"/>
        <w:spacing w:after="120"/>
      </w:pPr>
      <w:r>
        <w:rPr>
          <w:rFonts w:ascii="Courier New" w:cs="Courier New" w:eastAsia="Courier New" w:hAnsi="Courier New"/>
          <w:color w:val="333333"/>
          <w:sz w:val="16"/>
          <w:szCs w:val="16"/>
        </w:rPr>
        <w:t xml:space="preserve">CREATE TABLE debrief_tracker (
  id UUID PRIMARY KEY DEFAULT gen_random_uuid(),
  bid_id TEXT NOT NULL,
  solicitation_id TEXT NOT NULL,
  agency TEXT,
  loss_date DATE,
  debrief_requested BOOLEAN DEFAULT false,
  debrief_request_deadline DATE,
  debrief_date DATE,
  feedback_summary TEXT,
  lessons JSONB DEFAULT '[]',
  applied_to_future BOOLEAN DEFAULT false,
  created_at TIMESTAMPTZ DEFAULT now()
);</w:t>
      </w:r>
    </w:p>
    <w:p>
      <w:pPr>
        <w:spacing w:after="60"/>
      </w:pPr>
    </w:p>
    <w:p>
      <w:pPr>
        <w:spacing w:after="120"/>
      </w:pPr>
      <w:r>
        <w:rPr>
          <w:rFonts w:ascii="Arial" w:cs="Arial" w:eastAsia="Arial" w:hAnsi="Arial"/>
          <w:b/>
          <w:bCs/>
          <w:sz w:val="22"/>
          <w:szCs w:val="22"/>
        </w:rPr>
        <w:t xml:space="preserve">Help/FAQ Entry:</w:t>
      </w:r>
    </w:p>
    <w:p>
      <w:pPr>
        <w:spacing w:after="60"/>
      </w:pPr>
      <w:r>
        <w:rPr>
          <w:rFonts w:ascii="Arial" w:cs="Arial" w:eastAsia="Arial" w:hAnsi="Arial"/>
          <w:b/>
          <w:bCs/>
          <w:color w:val="0B1D3A"/>
          <w:sz w:val="22"/>
          <w:szCs w:val="22"/>
        </w:rPr>
        <w:t xml:space="preserve">Q: </w:t>
      </w:r>
      <w:r>
        <w:rPr>
          <w:rFonts w:ascii="Arial" w:cs="Arial" w:eastAsia="Arial" w:hAnsi="Arial"/>
          <w:color w:val="0B1D3A"/>
          <w:sz w:val="22"/>
          <w:szCs w:val="22"/>
        </w:rPr>
        <w:t xml:space="preserve">What is a Debrief?</w:t>
      </w:r>
    </w:p>
    <w:p>
      <w:pPr>
        <w:spacing w:after="200"/>
      </w:pPr>
      <w:r>
        <w:rPr>
          <w:rFonts w:ascii="Arial" w:cs="Arial" w:eastAsia="Arial" w:hAnsi="Arial"/>
          <w:b/>
          <w:bCs/>
          <w:sz w:val="22"/>
          <w:szCs w:val="22"/>
        </w:rPr>
        <w:t xml:space="preserve">A: </w:t>
      </w:r>
      <w:r>
        <w:rPr>
          <w:rFonts w:ascii="Arial" w:cs="Arial" w:eastAsia="Arial" w:hAnsi="Arial"/>
          <w:sz w:val="22"/>
          <w:szCs w:val="22"/>
        </w:rPr>
        <w:t xml:space="preserve">When you lose a bid, the government will tell you exactly why if you ask within 3 days. This is called a debrief. PRIME automatically writes the request letter the moment you lose so you never miss the deadline. The feedback goes into the system so future bids avoid the same mistakes.</w:t>
      </w:r>
    </w:p>
    <w:p>
      <w:pPr>
        <w:pStyle w:val="Heading3"/>
      </w:pPr>
      <w:r>
        <w:rPr>
          <w:rFonts w:ascii="Arial" w:cs="Arial" w:eastAsia="Arial" w:hAnsi="Arial"/>
        </w:rPr>
        <w:t xml:space="preserve">L5-05: Compliance Matrix Auto-Generation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34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34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Schedule</w:t>
            </w:r>
          </w:p>
        </w:tc>
        <w:tc>
          <w:tcPr>
            <w:tcW w:type="dxa" w:w="234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Dollars at Risk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8B57"/>
                <w:sz w:val="20"/>
                <w:szCs w:val="20"/>
              </w:rPr>
              <w:t xml:space="preserve">CLOSED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DRAFT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Triggered on bid initiation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Evaluation score improvement of 10-20 points</w:t>
            </w:r>
          </w:p>
        </w:tc>
      </w:tr>
    </w:tbl>
    <w:p>
      <w:pPr>
        <w:spacing w:after="60"/>
      </w:pPr>
    </w:p>
    <w:p>
      <w:pPr>
        <w:spacing w:after="120"/>
      </w:pPr>
      <w:r>
        <w:rPr>
          <w:rFonts w:ascii="Arial" w:cs="Arial" w:eastAsia="Arial" w:hAnsi="Arial"/>
          <w:b/>
          <w:bCs/>
          <w:sz w:val="22"/>
          <w:szCs w:val="22"/>
        </w:rPr>
        <w:t xml:space="preserve">The Problem:</w:t>
      </w:r>
    </w:p>
    <w:p>
      <w:pPr>
        <w:spacing w:after="120"/>
      </w:pPr>
      <w:r>
        <w:rPr>
          <w:rFonts w:ascii="Arial" w:cs="Arial" w:eastAsia="Arial" w:hAnsi="Arial"/>
          <w:sz w:val="22"/>
          <w:szCs w:val="22"/>
        </w:rPr>
        <w:t xml:space="preserve">Every federal solicitation has a list of requirements (Section L/M). The government scores your proposal against these requirements. A compliance matrix maps every requirement to where you addressed it in your proposal. Without one, evaluators cannot find your answers and you score low.</w:t>
      </w:r>
    </w:p>
    <w:p>
      <w:pPr>
        <w:spacing w:after="60"/>
      </w:pPr>
    </w:p>
    <w:p>
      <w:pPr>
        <w:spacing w:after="120"/>
      </w:pPr>
      <w:r>
        <w:rPr>
          <w:rFonts w:ascii="Arial" w:cs="Arial" w:eastAsia="Arial" w:hAnsi="Arial"/>
          <w:b/>
          <w:bCs/>
          <w:sz w:val="22"/>
          <w:szCs w:val="22"/>
        </w:rPr>
        <w:t xml:space="preserve">How the Agent Closes It:</w:t>
      </w:r>
    </w:p>
    <w:p>
      <w:pPr>
        <w:spacing w:after="120"/>
      </w:pPr>
      <w:r>
        <w:rPr>
          <w:rFonts w:ascii="Arial" w:cs="Arial" w:eastAsia="Arial" w:hAnsi="Arial"/>
          <w:sz w:val="22"/>
          <w:szCs w:val="22"/>
        </w:rPr>
        <w:t xml:space="preserve">DRAFT agent now parses every solicitation PDF and extracts Section L (Instructions) and Section M (Evaluation Criteria) requirements. It creates a compliance matrix table with columns: Requirement Number, Requirement Text, Proposal Section, Page Number, Compliance Status (Compliant/Partial/Non-Compliant). This matrix is auto-populated as DRAFT writes each proposal volume. The final matrix is included as an attachment to every bid package.</w:t>
      </w:r>
    </w:p>
    <w:p>
      <w:pPr>
        <w:spacing w:after="60"/>
      </w:pPr>
    </w:p>
    <w:p>
      <w:pPr>
        <w:spacing w:after="120"/>
      </w:pPr>
      <w:r>
        <w:rPr>
          <w:rFonts w:ascii="Arial" w:cs="Arial" w:eastAsia="Arial" w:hAnsi="Arial"/>
          <w:b/>
          <w:bCs/>
          <w:sz w:val="22"/>
          <w:szCs w:val="22"/>
        </w:rPr>
        <w:t xml:space="preserve">Supabase SQL:</w:t>
      </w:r>
    </w:p>
    <w:p>
      <w:pPr>
        <w:shd w:fill="F5F5F5" w:val="clear"/>
        <w:spacing w:after="120"/>
      </w:pPr>
      <w:r>
        <w:rPr>
          <w:rFonts w:ascii="Courier New" w:cs="Courier New" w:eastAsia="Courier New" w:hAnsi="Courier New"/>
          <w:color w:val="333333"/>
          <w:sz w:val="16"/>
          <w:szCs w:val="16"/>
        </w:rPr>
        <w:t xml:space="preserve">CREATE TABLE compliance_matrices (
  id UUID PRIMARY KEY DEFAULT gen_random_uuid(),
  bid_id TEXT NOT NULL,
  solicitation_id TEXT NOT NULL,
  requirements JSONB DEFAULT '[]',
  compliance_pct DECIMAL(5,2) DEFAULT 0,
  generated_at TIMESTAMPTZ DEFAULT now(),
  last_updated TIMESTAMPTZ DEFAULT now()
);</w:t>
      </w:r>
    </w:p>
    <w:p>
      <w:pPr>
        <w:spacing w:after="60"/>
      </w:pPr>
    </w:p>
    <w:p>
      <w:pPr>
        <w:spacing w:after="120"/>
      </w:pPr>
      <w:r>
        <w:rPr>
          <w:rFonts w:ascii="Arial" w:cs="Arial" w:eastAsia="Arial" w:hAnsi="Arial"/>
          <w:b/>
          <w:bCs/>
          <w:sz w:val="22"/>
          <w:szCs w:val="22"/>
        </w:rPr>
        <w:t xml:space="preserve">Help/FAQ Entry:</w:t>
      </w:r>
    </w:p>
    <w:p>
      <w:pPr>
        <w:spacing w:after="60"/>
      </w:pPr>
      <w:r>
        <w:rPr>
          <w:rFonts w:ascii="Arial" w:cs="Arial" w:eastAsia="Arial" w:hAnsi="Arial"/>
          <w:b/>
          <w:bCs/>
          <w:color w:val="0B1D3A"/>
          <w:sz w:val="22"/>
          <w:szCs w:val="22"/>
        </w:rPr>
        <w:t xml:space="preserve">Q: </w:t>
      </w:r>
      <w:r>
        <w:rPr>
          <w:rFonts w:ascii="Arial" w:cs="Arial" w:eastAsia="Arial" w:hAnsi="Arial"/>
          <w:color w:val="0B1D3A"/>
          <w:sz w:val="22"/>
          <w:szCs w:val="22"/>
        </w:rPr>
        <w:t xml:space="preserve">What is a Compliance Matrix?</w:t>
      </w:r>
    </w:p>
    <w:p>
      <w:pPr>
        <w:spacing w:after="200"/>
      </w:pPr>
      <w:r>
        <w:rPr>
          <w:rFonts w:ascii="Arial" w:cs="Arial" w:eastAsia="Arial" w:hAnsi="Arial"/>
          <w:b/>
          <w:bCs/>
          <w:sz w:val="22"/>
          <w:szCs w:val="22"/>
        </w:rPr>
        <w:t xml:space="preserve">A: </w:t>
      </w:r>
      <w:r>
        <w:rPr>
          <w:rFonts w:ascii="Arial" w:cs="Arial" w:eastAsia="Arial" w:hAnsi="Arial"/>
          <w:sz w:val="22"/>
          <w:szCs w:val="22"/>
        </w:rPr>
        <w:t xml:space="preserve">A compliance matrix is like a checklist that shows the government you answered every single requirement in their solicitation. PRIME builds this automatically as it writes your proposal. It is like giving the evaluator a map that says: you asked for X, and here is exactly where we answered it on page Y.</w:t>
      </w:r>
    </w:p>
    <w:p>
      <w:pPr>
        <w:pStyle w:val="Heading3"/>
      </w:pPr>
      <w:r>
        <w:rPr>
          <w:rFonts w:ascii="Arial" w:cs="Arial" w:eastAsia="Arial" w:hAnsi="Arial"/>
        </w:rPr>
        <w:t xml:space="preserve">L5-06: Mandatory Site Visit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34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34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Schedule</w:t>
            </w:r>
          </w:p>
        </w:tc>
        <w:tc>
          <w:tcPr>
            <w:tcW w:type="dxa" w:w="234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Dollars at Risk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8B57"/>
                <w:sz w:val="20"/>
                <w:szCs w:val="20"/>
              </w:rPr>
              <w:t xml:space="preserve">CLOSED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SCOUT + VAULT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Triggered on solicitation ingestion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Prevents total bid disqualification</w:t>
            </w:r>
          </w:p>
        </w:tc>
      </w:tr>
    </w:tbl>
    <w:p>
      <w:pPr>
        <w:spacing w:after="60"/>
      </w:pPr>
    </w:p>
    <w:p>
      <w:pPr>
        <w:spacing w:after="120"/>
      </w:pPr>
      <w:r>
        <w:rPr>
          <w:rFonts w:ascii="Arial" w:cs="Arial" w:eastAsia="Arial" w:hAnsi="Arial"/>
          <w:b/>
          <w:bCs/>
          <w:sz w:val="22"/>
          <w:szCs w:val="22"/>
        </w:rPr>
        <w:t xml:space="preserve">The Problem:</w:t>
      </w:r>
    </w:p>
    <w:p>
      <w:pPr>
        <w:spacing w:after="120"/>
      </w:pPr>
      <w:r>
        <w:rPr>
          <w:rFonts w:ascii="Arial" w:cs="Arial" w:eastAsia="Arial" w:hAnsi="Arial"/>
          <w:sz w:val="22"/>
          <w:szCs w:val="22"/>
        </w:rPr>
        <w:t xml:space="preserve">Some solicitations require a mandatory site visit. If you miss it, your bid is automatically rejected no matter how good it is. This requirement is often buried in page 47 of an 80-page document. One missed site visit = months of wasted work.</w:t>
      </w:r>
    </w:p>
    <w:p>
      <w:pPr>
        <w:spacing w:after="60"/>
      </w:pPr>
    </w:p>
    <w:p>
      <w:pPr>
        <w:spacing w:after="120"/>
      </w:pPr>
      <w:r>
        <w:rPr>
          <w:rFonts w:ascii="Arial" w:cs="Arial" w:eastAsia="Arial" w:hAnsi="Arial"/>
          <w:b/>
          <w:bCs/>
          <w:sz w:val="22"/>
          <w:szCs w:val="22"/>
        </w:rPr>
        <w:t xml:space="preserve">How the Agent Closes It:</w:t>
      </w:r>
    </w:p>
    <w:p>
      <w:pPr>
        <w:spacing w:after="120"/>
      </w:pPr>
      <w:r>
        <w:rPr>
          <w:rFonts w:ascii="Arial" w:cs="Arial" w:eastAsia="Arial" w:hAnsi="Arial"/>
          <w:sz w:val="22"/>
          <w:szCs w:val="22"/>
        </w:rPr>
        <w:t xml:space="preserve">SCOUT now scans every solicitation for site visit keywords: mandatory site visit, pre-bid conference required, attendance required, failure to attend will result in. When detected, SCOUT creates a calendar event with the date, time, and location, flags it as MANDATORY in the opportunity record, and Brandi includes it in the morning brief with a countdown. VAULT adds it to the compliance checklist and blocks bid submission if site_visit_attended is not confirmed.</w:t>
      </w:r>
    </w:p>
    <w:p>
      <w:pPr>
        <w:spacing w:after="60"/>
      </w:pPr>
    </w:p>
    <w:p>
      <w:pPr>
        <w:spacing w:after="120"/>
      </w:pPr>
      <w:r>
        <w:rPr>
          <w:rFonts w:ascii="Arial" w:cs="Arial" w:eastAsia="Arial" w:hAnsi="Arial"/>
          <w:b/>
          <w:bCs/>
          <w:sz w:val="22"/>
          <w:szCs w:val="22"/>
        </w:rPr>
        <w:t xml:space="preserve">Supabase SQL:</w:t>
      </w:r>
    </w:p>
    <w:p>
      <w:pPr>
        <w:shd w:fill="F5F5F5" w:val="clear"/>
        <w:spacing w:after="120"/>
      </w:pPr>
      <w:r>
        <w:rPr>
          <w:rFonts w:ascii="Courier New" w:cs="Courier New" w:eastAsia="Courier New" w:hAnsi="Courier New"/>
          <w:color w:val="333333"/>
          <w:sz w:val="16"/>
          <w:szCs w:val="16"/>
        </w:rPr>
        <w:t xml:space="preserve">ALTER TABLE opportunities ADD COLUMN IF NOT EXISTS site_visit_required BOOLEAN DEFAULT false;
ALTER TABLE opportunities ADD COLUMN IF NOT EXISTS site_visit_date TIMESTAMPTZ;
ALTER TABLE opportunities ADD COLUMN IF NOT EXISTS site_visit_location TEXT;
ALTER TABLE opportunities ADD COLUMN IF NOT EXISTS site_visit_attended BOOLEAN DEFAULT false;</w:t>
      </w:r>
    </w:p>
    <w:p>
      <w:pPr>
        <w:spacing w:after="60"/>
      </w:pPr>
    </w:p>
    <w:p>
      <w:pPr>
        <w:spacing w:after="120"/>
      </w:pPr>
      <w:r>
        <w:rPr>
          <w:rFonts w:ascii="Arial" w:cs="Arial" w:eastAsia="Arial" w:hAnsi="Arial"/>
          <w:b/>
          <w:bCs/>
          <w:sz w:val="22"/>
          <w:szCs w:val="22"/>
        </w:rPr>
        <w:t xml:space="preserve">Help/FAQ Entry:</w:t>
      </w:r>
    </w:p>
    <w:p>
      <w:pPr>
        <w:spacing w:after="60"/>
      </w:pPr>
      <w:r>
        <w:rPr>
          <w:rFonts w:ascii="Arial" w:cs="Arial" w:eastAsia="Arial" w:hAnsi="Arial"/>
          <w:b/>
          <w:bCs/>
          <w:color w:val="0B1D3A"/>
          <w:sz w:val="22"/>
          <w:szCs w:val="22"/>
        </w:rPr>
        <w:t xml:space="preserve">Q: </w:t>
      </w:r>
      <w:r>
        <w:rPr>
          <w:rFonts w:ascii="Arial" w:cs="Arial" w:eastAsia="Arial" w:hAnsi="Arial"/>
          <w:color w:val="0B1D3A"/>
          <w:sz w:val="22"/>
          <w:szCs w:val="22"/>
        </w:rPr>
        <w:t xml:space="preserve">What is a Mandatory Site Visit?</w:t>
      </w:r>
    </w:p>
    <w:p>
      <w:pPr>
        <w:spacing w:after="200"/>
      </w:pPr>
      <w:r>
        <w:rPr>
          <w:rFonts w:ascii="Arial" w:cs="Arial" w:eastAsia="Arial" w:hAnsi="Arial"/>
          <w:b/>
          <w:bCs/>
          <w:sz w:val="22"/>
          <w:szCs w:val="22"/>
        </w:rPr>
        <w:t xml:space="preserve">A: </w:t>
      </w:r>
      <w:r>
        <w:rPr>
          <w:rFonts w:ascii="Arial" w:cs="Arial" w:eastAsia="Arial" w:hAnsi="Arial"/>
          <w:sz w:val="22"/>
          <w:szCs w:val="22"/>
        </w:rPr>
        <w:t xml:space="preserve">Some government jobs require you to visit the work site before you can bid. If you skip it, your bid gets thrown out automatically. PRIME reads every solicitation looking for this requirement and alerts you with dates and location so you never miss one.</w:t>
      </w:r>
    </w:p>
    <w:p>
      <w:pPr>
        <w:pStyle w:val="Heading3"/>
      </w:pPr>
      <w:r>
        <w:rPr>
          <w:rFonts w:ascii="Arial" w:cs="Arial" w:eastAsia="Arial" w:hAnsi="Arial"/>
        </w:rPr>
        <w:t xml:space="preserve">L5-07: Capability Statement Auto-Generation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34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34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Schedule</w:t>
            </w:r>
          </w:p>
        </w:tc>
        <w:tc>
          <w:tcPr>
            <w:tcW w:type="dxa" w:w="234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Dollars at Risk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8B57"/>
                <w:sz w:val="20"/>
                <w:szCs w:val="20"/>
              </w:rPr>
              <w:t xml:space="preserve">CLOSED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DRAFT + RECON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Triggered on sources-sought detection or OSDBU event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3x more agency engagement</w:t>
            </w:r>
          </w:p>
        </w:tc>
      </w:tr>
    </w:tbl>
    <w:p>
      <w:pPr>
        <w:spacing w:after="60"/>
      </w:pPr>
    </w:p>
    <w:p>
      <w:pPr>
        <w:spacing w:after="120"/>
      </w:pPr>
      <w:r>
        <w:rPr>
          <w:rFonts w:ascii="Arial" w:cs="Arial" w:eastAsia="Arial" w:hAnsi="Arial"/>
          <w:b/>
          <w:bCs/>
          <w:sz w:val="22"/>
          <w:szCs w:val="22"/>
        </w:rPr>
        <w:t xml:space="preserve">The Problem:</w:t>
      </w:r>
    </w:p>
    <w:p>
      <w:pPr>
        <w:spacing w:after="120"/>
      </w:pPr>
      <w:r>
        <w:rPr>
          <w:rFonts w:ascii="Arial" w:cs="Arial" w:eastAsia="Arial" w:hAnsi="Arial"/>
          <w:sz w:val="22"/>
          <w:szCs w:val="22"/>
        </w:rPr>
        <w:t xml:space="preserve">Every sources-sought notice and CO meeting requires a current capability statement. Most contractors have one outdated PDF they email to everyone. A tailored capability statement for each agency and NAICS code wins 3x more follow-up opportunities.</w:t>
      </w:r>
    </w:p>
    <w:p>
      <w:pPr>
        <w:spacing w:after="60"/>
      </w:pPr>
    </w:p>
    <w:p>
      <w:pPr>
        <w:spacing w:after="120"/>
      </w:pPr>
      <w:r>
        <w:rPr>
          <w:rFonts w:ascii="Arial" w:cs="Arial" w:eastAsia="Arial" w:hAnsi="Arial"/>
          <w:b/>
          <w:bCs/>
          <w:sz w:val="22"/>
          <w:szCs w:val="22"/>
        </w:rPr>
        <w:t xml:space="preserve">How the Agent Closes It:</w:t>
      </w:r>
    </w:p>
    <w:p>
      <w:pPr>
        <w:spacing w:after="120"/>
      </w:pPr>
      <w:r>
        <w:rPr>
          <w:rFonts w:ascii="Arial" w:cs="Arial" w:eastAsia="Arial" w:hAnsi="Arial"/>
          <w:sz w:val="22"/>
          <w:szCs w:val="22"/>
        </w:rPr>
        <w:t xml:space="preserve">DRAFT now generates tailored capability statements on demand. When RECON identifies a sources-sought notice or OSDBU meeting opportunity, DRAFT pulls the company profile from SAM.gov data, selects relevant past performance, matches NAICS codes to the specific opportunity, and generates a 1-page PDF capability statement. Each statement is customized to the target agency and stored in Supabase Storage. Brandi includes a download link in the brief.</w:t>
      </w:r>
    </w:p>
    <w:p>
      <w:pPr>
        <w:spacing w:after="60"/>
      </w:pPr>
    </w:p>
    <w:p>
      <w:pPr>
        <w:spacing w:after="120"/>
      </w:pPr>
      <w:r>
        <w:rPr>
          <w:rFonts w:ascii="Arial" w:cs="Arial" w:eastAsia="Arial" w:hAnsi="Arial"/>
          <w:b/>
          <w:bCs/>
          <w:sz w:val="22"/>
          <w:szCs w:val="22"/>
        </w:rPr>
        <w:t xml:space="preserve">Supabase SQL:</w:t>
      </w:r>
    </w:p>
    <w:p>
      <w:pPr>
        <w:shd w:fill="F5F5F5" w:val="clear"/>
        <w:spacing w:after="120"/>
      </w:pPr>
      <w:r>
        <w:rPr>
          <w:rFonts w:ascii="Courier New" w:cs="Courier New" w:eastAsia="Courier New" w:hAnsi="Courier New"/>
          <w:color w:val="333333"/>
          <w:sz w:val="16"/>
          <w:szCs w:val="16"/>
        </w:rPr>
        <w:t xml:space="preserve">CREATE TABLE capability_statements (
  id UUID PRIMARY KEY DEFAULT gen_random_uuid(),
  target_agency TEXT,
  target_naics TEXT,
  version INTEGER DEFAULT 1,
  content JSONB,
  pdf_url TEXT,
  generated_at TIMESTAMPTZ DEFAULT now()
);</w:t>
      </w:r>
    </w:p>
    <w:p>
      <w:pPr>
        <w:spacing w:after="60"/>
      </w:pPr>
    </w:p>
    <w:p>
      <w:pPr>
        <w:spacing w:after="120"/>
      </w:pPr>
      <w:r>
        <w:rPr>
          <w:rFonts w:ascii="Arial" w:cs="Arial" w:eastAsia="Arial" w:hAnsi="Arial"/>
          <w:b/>
          <w:bCs/>
          <w:sz w:val="22"/>
          <w:szCs w:val="22"/>
        </w:rPr>
        <w:t xml:space="preserve">Help/FAQ Entry:</w:t>
      </w:r>
    </w:p>
    <w:p>
      <w:pPr>
        <w:spacing w:after="60"/>
      </w:pPr>
      <w:r>
        <w:rPr>
          <w:rFonts w:ascii="Arial" w:cs="Arial" w:eastAsia="Arial" w:hAnsi="Arial"/>
          <w:b/>
          <w:bCs/>
          <w:color w:val="0B1D3A"/>
          <w:sz w:val="22"/>
          <w:szCs w:val="22"/>
        </w:rPr>
        <w:t xml:space="preserve">Q: </w:t>
      </w:r>
      <w:r>
        <w:rPr>
          <w:rFonts w:ascii="Arial" w:cs="Arial" w:eastAsia="Arial" w:hAnsi="Arial"/>
          <w:color w:val="0B1D3A"/>
          <w:sz w:val="22"/>
          <w:szCs w:val="22"/>
        </w:rPr>
        <w:t xml:space="preserve">What is a Capability Statement?</w:t>
      </w:r>
    </w:p>
    <w:p>
      <w:pPr>
        <w:spacing w:after="200"/>
      </w:pPr>
      <w:r>
        <w:rPr>
          <w:rFonts w:ascii="Arial" w:cs="Arial" w:eastAsia="Arial" w:hAnsi="Arial"/>
          <w:b/>
          <w:bCs/>
          <w:sz w:val="22"/>
          <w:szCs w:val="22"/>
        </w:rPr>
        <w:t xml:space="preserve">A: </w:t>
      </w:r>
      <w:r>
        <w:rPr>
          <w:rFonts w:ascii="Arial" w:cs="Arial" w:eastAsia="Arial" w:hAnsi="Arial"/>
          <w:sz w:val="22"/>
          <w:szCs w:val="22"/>
        </w:rPr>
        <w:t xml:space="preserve">A capability statement is a one-page flyer that tells the government what your company does, what certifications you have, and what past jobs you have completed. Think of it like a resume for your company. PRIME creates a custom one for each agency you are targeting so it speaks directly to what they need.</w:t>
      </w:r>
    </w:p>
    <w:p>
      <w:r>
        <w:br w:type="page"/>
      </w:r>
    </w:p>
    <w:p>
      <w:pPr>
        <w:pStyle w:val="Heading2"/>
      </w:pPr>
      <w:r>
        <w:rPr>
          <w:rFonts w:ascii="Arial" w:cs="Arial" w:eastAsia="Arial" w:hAnsi="Arial"/>
        </w:rPr>
        <w:t xml:space="preserve">Category: Post-Win Compliance</w:t>
      </w:r>
    </w:p>
    <w:p>
      <w:pPr>
        <w:pStyle w:val="Heading3"/>
      </w:pPr>
      <w:r>
        <w:rPr>
          <w:rFonts w:ascii="Arial" w:cs="Arial" w:eastAsia="Arial" w:hAnsi="Arial"/>
        </w:rPr>
        <w:t xml:space="preserve">L5-08: WH-347 Certified Payroll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34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34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Schedule</w:t>
            </w:r>
          </w:p>
        </w:tc>
        <w:tc>
          <w:tcPr>
            <w:tcW w:type="dxa" w:w="234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Dollars at Risk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8B57"/>
                <w:sz w:val="20"/>
                <w:szCs w:val="20"/>
              </w:rPr>
              <w:t xml:space="preserve">CLOSED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EXEC + VAULT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Weekly Friday 16:00 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Prevents $10K+ penalties per violation</w:t>
            </w:r>
          </w:p>
        </w:tc>
      </w:tr>
    </w:tbl>
    <w:p>
      <w:pPr>
        <w:spacing w:after="60"/>
      </w:pPr>
    </w:p>
    <w:p>
      <w:pPr>
        <w:spacing w:after="120"/>
      </w:pPr>
      <w:r>
        <w:rPr>
          <w:rFonts w:ascii="Arial" w:cs="Arial" w:eastAsia="Arial" w:hAnsi="Arial"/>
          <w:b/>
          <w:bCs/>
          <w:sz w:val="22"/>
          <w:szCs w:val="22"/>
        </w:rPr>
        <w:t xml:space="preserve">The Problem:</w:t>
      </w:r>
    </w:p>
    <w:p>
      <w:pPr>
        <w:spacing w:after="120"/>
      </w:pPr>
      <w:r>
        <w:rPr>
          <w:rFonts w:ascii="Arial" w:cs="Arial" w:eastAsia="Arial" w:hAnsi="Arial"/>
          <w:sz w:val="22"/>
          <w:szCs w:val="22"/>
        </w:rPr>
        <w:t xml:space="preserve">Every federal construction contract over $2,000 requires weekly certified payroll reports (WH-347 form). Each report must list every worker, their classification, hours, and the prevailing wage rate. Getting this wrong triggers Davis-Bacon Act violations with penalties up to $10,000 per occurrence.</w:t>
      </w:r>
    </w:p>
    <w:p>
      <w:pPr>
        <w:spacing w:after="60"/>
      </w:pPr>
    </w:p>
    <w:p>
      <w:pPr>
        <w:spacing w:after="120"/>
      </w:pPr>
      <w:r>
        <w:rPr>
          <w:rFonts w:ascii="Arial" w:cs="Arial" w:eastAsia="Arial" w:hAnsi="Arial"/>
          <w:b/>
          <w:bCs/>
          <w:sz w:val="22"/>
          <w:szCs w:val="22"/>
        </w:rPr>
        <w:t xml:space="preserve">How the Agent Closes It:</w:t>
      </w:r>
    </w:p>
    <w:p>
      <w:pPr>
        <w:spacing w:after="120"/>
      </w:pPr>
      <w:r>
        <w:rPr>
          <w:rFonts w:ascii="Arial" w:cs="Arial" w:eastAsia="Arial" w:hAnsi="Arial"/>
          <w:sz w:val="22"/>
          <w:szCs w:val="22"/>
        </w:rPr>
        <w:t xml:space="preserve">EXEC now generates WH-347 forms automatically. It pulls worker data from the project roster, matches each worker to the correct Davis-Bacon wage classification using the DOL wage determination API, calculates gross pay and deductions, and produces a completed WH-347 PDF ready for signature. The form is queued every Friday at 4 PM CT in Brandi's brief with a SIGN AND SUBMIT action item. VAULT validates that every rate meets or exceeds the prevailing wage before the form is generated.</w:t>
      </w:r>
    </w:p>
    <w:p>
      <w:pPr>
        <w:spacing w:after="60"/>
      </w:pPr>
    </w:p>
    <w:p>
      <w:pPr>
        <w:spacing w:after="120"/>
      </w:pPr>
      <w:r>
        <w:rPr>
          <w:rFonts w:ascii="Arial" w:cs="Arial" w:eastAsia="Arial" w:hAnsi="Arial"/>
          <w:b/>
          <w:bCs/>
          <w:sz w:val="22"/>
          <w:szCs w:val="22"/>
        </w:rPr>
        <w:t xml:space="preserve">Supabase SQL:</w:t>
      </w:r>
    </w:p>
    <w:p>
      <w:pPr>
        <w:shd w:fill="F5F5F5" w:val="clear"/>
        <w:spacing w:after="120"/>
      </w:pPr>
      <w:r>
        <w:rPr>
          <w:rFonts w:ascii="Courier New" w:cs="Courier New" w:eastAsia="Courier New" w:hAnsi="Courier New"/>
          <w:color w:val="333333"/>
          <w:sz w:val="16"/>
          <w:szCs w:val="16"/>
        </w:rPr>
        <w:t xml:space="preserve">CREATE TABLE certified_payroll (
  id UUID PRIMARY KEY DEFAULT gen_random_uuid(),
  contract_id TEXT NOT NULL,
  week_ending DATE NOT NULL,
  workers JSONB DEFAULT '[]',
  wage_determination_id TEXT,
  total_hours DECIMAL(8,2),
  total_gross_pay DECIMAL(10,2),
  form_url TEXT,
  submitted BOOLEAN DEFAULT false,
  submitted_date DATE,
  created_at TIMESTAMPTZ DEFAULT now()
);</w:t>
      </w:r>
    </w:p>
    <w:p>
      <w:pPr>
        <w:spacing w:after="60"/>
      </w:pPr>
    </w:p>
    <w:p>
      <w:pPr>
        <w:spacing w:after="120"/>
      </w:pPr>
      <w:r>
        <w:rPr>
          <w:rFonts w:ascii="Arial" w:cs="Arial" w:eastAsia="Arial" w:hAnsi="Arial"/>
          <w:b/>
          <w:bCs/>
          <w:sz w:val="22"/>
          <w:szCs w:val="22"/>
        </w:rPr>
        <w:t xml:space="preserve">Help/FAQ Entry:</w:t>
      </w:r>
    </w:p>
    <w:p>
      <w:pPr>
        <w:spacing w:after="60"/>
      </w:pPr>
      <w:r>
        <w:rPr>
          <w:rFonts w:ascii="Arial" w:cs="Arial" w:eastAsia="Arial" w:hAnsi="Arial"/>
          <w:b/>
          <w:bCs/>
          <w:color w:val="0B1D3A"/>
          <w:sz w:val="22"/>
          <w:szCs w:val="22"/>
        </w:rPr>
        <w:t xml:space="preserve">Q: </w:t>
      </w:r>
      <w:r>
        <w:rPr>
          <w:rFonts w:ascii="Arial" w:cs="Arial" w:eastAsia="Arial" w:hAnsi="Arial"/>
          <w:color w:val="0B1D3A"/>
          <w:sz w:val="22"/>
          <w:szCs w:val="22"/>
        </w:rPr>
        <w:t xml:space="preserve">What is WH-347 Certified Payroll?</w:t>
      </w:r>
    </w:p>
    <w:p>
      <w:pPr>
        <w:spacing w:after="200"/>
      </w:pPr>
      <w:r>
        <w:rPr>
          <w:rFonts w:ascii="Arial" w:cs="Arial" w:eastAsia="Arial" w:hAnsi="Arial"/>
          <w:b/>
          <w:bCs/>
          <w:sz w:val="22"/>
          <w:szCs w:val="22"/>
        </w:rPr>
        <w:t xml:space="preserve">A: </w:t>
      </w:r>
      <w:r>
        <w:rPr>
          <w:rFonts w:ascii="Arial" w:cs="Arial" w:eastAsia="Arial" w:hAnsi="Arial"/>
          <w:sz w:val="22"/>
          <w:szCs w:val="22"/>
        </w:rPr>
        <w:t xml:space="preserve">WH-347 is a government form that proves you paid your workers the correct wages on a federal job. You must file it every week. Getting it wrong can cost you $10,000 or more per mistake. PRIME fills out this form automatically using your worker data and the government's official wage rates.</w:t>
      </w:r>
    </w:p>
    <w:p>
      <w:pPr>
        <w:pStyle w:val="Heading3"/>
      </w:pPr>
      <w:r>
        <w:rPr>
          <w:rFonts w:ascii="Arial" w:cs="Arial" w:eastAsia="Arial" w:hAnsi="Arial"/>
        </w:rPr>
        <w:t xml:space="preserve">L5-09: Small Business Subcontracting Plan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34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34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Schedule</w:t>
            </w:r>
          </w:p>
        </w:tc>
        <w:tc>
          <w:tcPr>
            <w:tcW w:type="dxa" w:w="234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Dollars at Risk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8B57"/>
                <w:sz w:val="20"/>
                <w:szCs w:val="20"/>
              </w:rPr>
              <w:t xml:space="preserve">CLOSED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DRAFT + VAULT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Triggered when contract value &gt; $750K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Prevents bid rejection + compliance findings</w:t>
            </w:r>
          </w:p>
        </w:tc>
      </w:tr>
    </w:tbl>
    <w:p>
      <w:pPr>
        <w:spacing w:after="60"/>
      </w:pPr>
    </w:p>
    <w:p>
      <w:pPr>
        <w:spacing w:after="120"/>
      </w:pPr>
      <w:r>
        <w:rPr>
          <w:rFonts w:ascii="Arial" w:cs="Arial" w:eastAsia="Arial" w:hAnsi="Arial"/>
          <w:b/>
          <w:bCs/>
          <w:sz w:val="22"/>
          <w:szCs w:val="22"/>
        </w:rPr>
        <w:t xml:space="preserve">The Problem:</w:t>
      </w:r>
    </w:p>
    <w:p>
      <w:pPr>
        <w:spacing w:after="120"/>
      </w:pPr>
      <w:r>
        <w:rPr>
          <w:rFonts w:ascii="Arial" w:cs="Arial" w:eastAsia="Arial" w:hAnsi="Arial"/>
          <w:sz w:val="22"/>
          <w:szCs w:val="22"/>
        </w:rPr>
        <w:t xml:space="preserve">Federal contracts over $750,000 require a small business subcontracting plan showing what percentage of work goes to small, HUBZone, 8(a), WOSB, SDVOSB, and VOSB businesses. Missing this requirement means bid rejection. Getting the percentages wrong triggers compliance findings.</w:t>
      </w:r>
    </w:p>
    <w:p>
      <w:pPr>
        <w:spacing w:after="60"/>
      </w:pPr>
    </w:p>
    <w:p>
      <w:pPr>
        <w:spacing w:after="120"/>
      </w:pPr>
      <w:r>
        <w:rPr>
          <w:rFonts w:ascii="Arial" w:cs="Arial" w:eastAsia="Arial" w:hAnsi="Arial"/>
          <w:b/>
          <w:bCs/>
          <w:sz w:val="22"/>
          <w:szCs w:val="22"/>
        </w:rPr>
        <w:t xml:space="preserve">How the Agent Closes It:</w:t>
      </w:r>
    </w:p>
    <w:p>
      <w:pPr>
        <w:spacing w:after="120"/>
      </w:pPr>
      <w:r>
        <w:rPr>
          <w:rFonts w:ascii="Arial" w:cs="Arial" w:eastAsia="Arial" w:hAnsi="Arial"/>
          <w:sz w:val="22"/>
          <w:szCs w:val="22"/>
        </w:rPr>
        <w:t xml:space="preserve">DRAFT now generates subcontracting plans automatically when a contract value exceeds $750K. It pulls NAICS-specific SBA goals from the annual SBA scorecard data, identifies local small business subcontractors from SAM.gov entity search, calculates compliant percentages, and produces a formatted plan document. VAULT validates the plan against current SBA goals before submission.</w:t>
      </w:r>
    </w:p>
    <w:p>
      <w:pPr>
        <w:spacing w:after="60"/>
      </w:pPr>
    </w:p>
    <w:p>
      <w:pPr>
        <w:spacing w:after="120"/>
      </w:pPr>
      <w:r>
        <w:rPr>
          <w:rFonts w:ascii="Arial" w:cs="Arial" w:eastAsia="Arial" w:hAnsi="Arial"/>
          <w:b/>
          <w:bCs/>
          <w:sz w:val="22"/>
          <w:szCs w:val="22"/>
        </w:rPr>
        <w:t xml:space="preserve">Supabase SQL:</w:t>
      </w:r>
    </w:p>
    <w:p>
      <w:pPr>
        <w:shd w:fill="F5F5F5" w:val="clear"/>
        <w:spacing w:after="120"/>
      </w:pPr>
      <w:r>
        <w:rPr>
          <w:rFonts w:ascii="Courier New" w:cs="Courier New" w:eastAsia="Courier New" w:hAnsi="Courier New"/>
          <w:color w:val="333333"/>
          <w:sz w:val="16"/>
          <w:szCs w:val="16"/>
        </w:rPr>
        <w:t xml:space="preserve">CREATE TABLE sub_plans (
  id UUID PRIMARY KEY DEFAULT gen_random_uuid(),
  contract_id TEXT NOT NULL,
  contract_value DECIMAL(12,2),
  sb_goal_pct DECIMAL(5,2),
  hubzone_goal_pct DECIMAL(5,2),
  eight_a_goal_pct DECIMAL(5,2),
  wosb_goal_pct DECIMAL(5,2),
  sdvosb_goal_pct DECIMAL(5,2),
  plan_doc_url TEXT,
  compliant BOOLEAN DEFAULT false,
  created_at TIMESTAMPTZ DEFAULT now()
);</w:t>
      </w:r>
    </w:p>
    <w:p>
      <w:pPr>
        <w:spacing w:after="60"/>
      </w:pPr>
    </w:p>
    <w:p>
      <w:pPr>
        <w:spacing w:after="120"/>
      </w:pPr>
      <w:r>
        <w:rPr>
          <w:rFonts w:ascii="Arial" w:cs="Arial" w:eastAsia="Arial" w:hAnsi="Arial"/>
          <w:b/>
          <w:bCs/>
          <w:sz w:val="22"/>
          <w:szCs w:val="22"/>
        </w:rPr>
        <w:t xml:space="preserve">Help/FAQ Entry:</w:t>
      </w:r>
    </w:p>
    <w:p>
      <w:pPr>
        <w:spacing w:after="60"/>
      </w:pPr>
      <w:r>
        <w:rPr>
          <w:rFonts w:ascii="Arial" w:cs="Arial" w:eastAsia="Arial" w:hAnsi="Arial"/>
          <w:b/>
          <w:bCs/>
          <w:color w:val="0B1D3A"/>
          <w:sz w:val="22"/>
          <w:szCs w:val="22"/>
        </w:rPr>
        <w:t xml:space="preserve">Q: </w:t>
      </w:r>
      <w:r>
        <w:rPr>
          <w:rFonts w:ascii="Arial" w:cs="Arial" w:eastAsia="Arial" w:hAnsi="Arial"/>
          <w:color w:val="0B1D3A"/>
          <w:sz w:val="22"/>
          <w:szCs w:val="22"/>
        </w:rPr>
        <w:t xml:space="preserve">What is a Small Business Subcontracting Plan?</w:t>
      </w:r>
    </w:p>
    <w:p>
      <w:pPr>
        <w:spacing w:after="200"/>
      </w:pPr>
      <w:r>
        <w:rPr>
          <w:rFonts w:ascii="Arial" w:cs="Arial" w:eastAsia="Arial" w:hAnsi="Arial"/>
          <w:b/>
          <w:bCs/>
          <w:sz w:val="22"/>
          <w:szCs w:val="22"/>
        </w:rPr>
        <w:t xml:space="preserve">A: </w:t>
      </w:r>
      <w:r>
        <w:rPr>
          <w:rFonts w:ascii="Arial" w:cs="Arial" w:eastAsia="Arial" w:hAnsi="Arial"/>
          <w:sz w:val="22"/>
          <w:szCs w:val="22"/>
        </w:rPr>
        <w:t xml:space="preserve">On large federal contracts (over $750K), you must show the government how much work you will give to small businesses of different types. PRIME creates this plan automatically using the government's own goals and finds qualified subcontractors in your area.</w:t>
      </w:r>
    </w:p>
    <w:p>
      <w:pPr>
        <w:pStyle w:val="Heading3"/>
      </w:pPr>
      <w:r>
        <w:rPr>
          <w:rFonts w:ascii="Arial" w:cs="Arial" w:eastAsia="Arial" w:hAnsi="Arial"/>
        </w:rPr>
        <w:t xml:space="preserve">L5-10: CPARS Rating Monitor + Response Drafter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34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34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Schedule</w:t>
            </w:r>
          </w:p>
        </w:tc>
        <w:tc>
          <w:tcPr>
            <w:tcW w:type="dxa" w:w="234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Dollars at Risk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8B57"/>
                <w:sz w:val="20"/>
                <w:szCs w:val="20"/>
              </w:rPr>
              <w:t xml:space="preserve">CLOSED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RECON + DRAFT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Weekly Wednesday 08:00 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Win rate protection on all future bids</w:t>
            </w:r>
          </w:p>
        </w:tc>
      </w:tr>
    </w:tbl>
    <w:p>
      <w:pPr>
        <w:spacing w:after="60"/>
      </w:pPr>
    </w:p>
    <w:p>
      <w:pPr>
        <w:spacing w:after="120"/>
      </w:pPr>
      <w:r>
        <w:rPr>
          <w:rFonts w:ascii="Arial" w:cs="Arial" w:eastAsia="Arial" w:hAnsi="Arial"/>
          <w:b/>
          <w:bCs/>
          <w:sz w:val="22"/>
          <w:szCs w:val="22"/>
        </w:rPr>
        <w:t xml:space="preserve">The Problem:</w:t>
      </w:r>
    </w:p>
    <w:p>
      <w:pPr>
        <w:spacing w:after="120"/>
      </w:pPr>
      <w:r>
        <w:rPr>
          <w:rFonts w:ascii="Arial" w:cs="Arial" w:eastAsia="Arial" w:hAnsi="Arial"/>
          <w:sz w:val="22"/>
          <w:szCs w:val="22"/>
        </w:rPr>
        <w:t xml:space="preserve">The Contractor Performance Assessment Reporting System (CPARS) is your permanent report card. Bad ratings follow you for 3 years and tank your win probability on every future bid. You only have 14 days to respond to a negative evaluation. Most contractors find out too late.</w:t>
      </w:r>
    </w:p>
    <w:p>
      <w:pPr>
        <w:spacing w:after="60"/>
      </w:pPr>
    </w:p>
    <w:p>
      <w:pPr>
        <w:spacing w:after="120"/>
      </w:pPr>
      <w:r>
        <w:rPr>
          <w:rFonts w:ascii="Arial" w:cs="Arial" w:eastAsia="Arial" w:hAnsi="Arial"/>
          <w:b/>
          <w:bCs/>
          <w:sz w:val="22"/>
          <w:szCs w:val="22"/>
        </w:rPr>
        <w:t xml:space="preserve">How the Agent Closes It:</w:t>
      </w:r>
    </w:p>
    <w:p>
      <w:pPr>
        <w:spacing w:after="120"/>
      </w:pPr>
      <w:r>
        <w:rPr>
          <w:rFonts w:ascii="Arial" w:cs="Arial" w:eastAsia="Arial" w:hAnsi="Arial"/>
          <w:sz w:val="22"/>
          <w:szCs w:val="22"/>
        </w:rPr>
        <w:t xml:space="preserve">RECON now checks CPARS.gov weekly for new evaluations. When a new rating is detected, it immediately appears in Brandi's morning brief with the rating details and a 14-day response countdown. If the rating is below Satisfactory on any dimension, DRAFT automatically generates a response template citing specific contract deliverables, on-time metrics, and quality evidence from EXEC project data. Joe reviews and submits. LEDGER logs the rating and factors it into future win probability calculations.</w:t>
      </w:r>
    </w:p>
    <w:p>
      <w:pPr>
        <w:spacing w:after="60"/>
      </w:pPr>
    </w:p>
    <w:p>
      <w:pPr>
        <w:spacing w:after="120"/>
      </w:pPr>
      <w:r>
        <w:rPr>
          <w:rFonts w:ascii="Arial" w:cs="Arial" w:eastAsia="Arial" w:hAnsi="Arial"/>
          <w:b/>
          <w:bCs/>
          <w:sz w:val="22"/>
          <w:szCs w:val="22"/>
        </w:rPr>
        <w:t xml:space="preserve">Supabase SQL:</w:t>
      </w:r>
    </w:p>
    <w:p>
      <w:pPr>
        <w:shd w:fill="F5F5F5" w:val="clear"/>
        <w:spacing w:after="120"/>
      </w:pPr>
      <w:r>
        <w:rPr>
          <w:rFonts w:ascii="Courier New" w:cs="Courier New" w:eastAsia="Courier New" w:hAnsi="Courier New"/>
          <w:color w:val="333333"/>
          <w:sz w:val="16"/>
          <w:szCs w:val="16"/>
        </w:rPr>
        <w:t xml:space="preserve">CREATE TABLE cpars_ratings (
  id UUID PRIMARY KEY DEFAULT gen_random_uuid(),
  contract_id TEXT NOT NULL,
  evaluation_date DATE,
  overall_rating TEXT,
  quality_rating TEXT,
  schedule_rating TEXT,
  cost_rating TEXT,
  management_rating TEXT,
  response_deadline DATE,
  response_submitted BOOLEAN DEFAULT false,
  response_doc_url TEXT,
  created_at TIMESTAMPTZ DEFAULT now()
);</w:t>
      </w:r>
    </w:p>
    <w:p>
      <w:pPr>
        <w:spacing w:after="60"/>
      </w:pPr>
    </w:p>
    <w:p>
      <w:pPr>
        <w:spacing w:after="120"/>
      </w:pPr>
      <w:r>
        <w:rPr>
          <w:rFonts w:ascii="Arial" w:cs="Arial" w:eastAsia="Arial" w:hAnsi="Arial"/>
          <w:b/>
          <w:bCs/>
          <w:sz w:val="22"/>
          <w:szCs w:val="22"/>
        </w:rPr>
        <w:t xml:space="preserve">Help/FAQ Entry:</w:t>
      </w:r>
    </w:p>
    <w:p>
      <w:pPr>
        <w:spacing w:after="60"/>
      </w:pPr>
      <w:r>
        <w:rPr>
          <w:rFonts w:ascii="Arial" w:cs="Arial" w:eastAsia="Arial" w:hAnsi="Arial"/>
          <w:b/>
          <w:bCs/>
          <w:color w:val="0B1D3A"/>
          <w:sz w:val="22"/>
          <w:szCs w:val="22"/>
        </w:rPr>
        <w:t xml:space="preserve">Q: </w:t>
      </w:r>
      <w:r>
        <w:rPr>
          <w:rFonts w:ascii="Arial" w:cs="Arial" w:eastAsia="Arial" w:hAnsi="Arial"/>
          <w:color w:val="0B1D3A"/>
          <w:sz w:val="22"/>
          <w:szCs w:val="22"/>
        </w:rPr>
        <w:t xml:space="preserve">What is CPARS?</w:t>
      </w:r>
    </w:p>
    <w:p>
      <w:pPr>
        <w:spacing w:after="200"/>
      </w:pPr>
      <w:r>
        <w:rPr>
          <w:rFonts w:ascii="Arial" w:cs="Arial" w:eastAsia="Arial" w:hAnsi="Arial"/>
          <w:b/>
          <w:bCs/>
          <w:sz w:val="22"/>
          <w:szCs w:val="22"/>
        </w:rPr>
        <w:t xml:space="preserve">A: </w:t>
      </w:r>
      <w:r>
        <w:rPr>
          <w:rFonts w:ascii="Arial" w:cs="Arial" w:eastAsia="Arial" w:hAnsi="Arial"/>
          <w:sz w:val="22"/>
          <w:szCs w:val="22"/>
        </w:rPr>
        <w:t xml:space="preserve">CPARS is like a Yelp review from the government. After every contract, they rate your work. A bad rating hurts you for 3 years on every future bid. PRIME checks for new ratings every week and if one is bad, it drafts a response immediately so you can push back within the 14-day deadline.</w:t>
      </w:r>
    </w:p>
    <w:p>
      <w:pPr>
        <w:pStyle w:val="Heading3"/>
      </w:pPr>
      <w:r>
        <w:rPr>
          <w:rFonts w:ascii="Arial" w:cs="Arial" w:eastAsia="Arial" w:hAnsi="Arial"/>
        </w:rPr>
        <w:t xml:space="preserve">L5-11: Contract Modification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34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34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Schedule</w:t>
            </w:r>
          </w:p>
        </w:tc>
        <w:tc>
          <w:tcPr>
            <w:tcW w:type="dxa" w:w="234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Dollars at Risk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8B57"/>
                <w:sz w:val="20"/>
                <w:szCs w:val="20"/>
              </w:rPr>
              <w:t xml:space="preserve">CLOSED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EXEC + SCOUT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Daily scan via FPDS-NG API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Prevents unpaid scope creep + missed options</w:t>
            </w:r>
          </w:p>
        </w:tc>
      </w:tr>
    </w:tbl>
    <w:p>
      <w:pPr>
        <w:spacing w:after="60"/>
      </w:pPr>
    </w:p>
    <w:p>
      <w:pPr>
        <w:spacing w:after="120"/>
      </w:pPr>
      <w:r>
        <w:rPr>
          <w:rFonts w:ascii="Arial" w:cs="Arial" w:eastAsia="Arial" w:hAnsi="Arial"/>
          <w:b/>
          <w:bCs/>
          <w:sz w:val="22"/>
          <w:szCs w:val="22"/>
        </w:rPr>
        <w:t xml:space="preserve">The Problem:</w:t>
      </w:r>
    </w:p>
    <w:p>
      <w:pPr>
        <w:spacing w:after="120"/>
      </w:pPr>
      <w:r>
        <w:rPr>
          <w:rFonts w:ascii="Arial" w:cs="Arial" w:eastAsia="Arial" w:hAnsi="Arial"/>
          <w:sz w:val="22"/>
          <w:szCs w:val="22"/>
        </w:rPr>
        <w:t xml:space="preserve">Government contracts get modified constantly. Scope changes, option exercises, funding changes, administrative updates. Each modification changes the contract value, period of performance, or requirements. If you lose track, you do work you are not getting paid for or miss option deadlines.</w:t>
      </w:r>
    </w:p>
    <w:p>
      <w:pPr>
        <w:spacing w:after="60"/>
      </w:pPr>
    </w:p>
    <w:p>
      <w:pPr>
        <w:spacing w:after="120"/>
      </w:pPr>
      <w:r>
        <w:rPr>
          <w:rFonts w:ascii="Arial" w:cs="Arial" w:eastAsia="Arial" w:hAnsi="Arial"/>
          <w:b/>
          <w:bCs/>
          <w:sz w:val="22"/>
          <w:szCs w:val="22"/>
        </w:rPr>
        <w:t xml:space="preserve">How the Agent Closes It:</w:t>
      </w:r>
    </w:p>
    <w:p>
      <w:pPr>
        <w:spacing w:after="120"/>
      </w:pPr>
      <w:r>
        <w:rPr>
          <w:rFonts w:ascii="Arial" w:cs="Arial" w:eastAsia="Arial" w:hAnsi="Arial"/>
          <w:sz w:val="22"/>
          <w:szCs w:val="22"/>
        </w:rPr>
        <w:t xml:space="preserve">EXEC now tracks every contract modification in a structured table. SCOUT scans FPDS-NG daily for new modifications on active contracts. When a mod is detected, EXEC categorizes it (scope change, funding, administrative, option exercise), calculates the financial impact, updates the contract record, and flags any scope changes that require a Request for Equitable Adjustment. Brandi reports new mods in the morning brief. LEDGER archives every modification for audit purposes.</w:t>
      </w:r>
    </w:p>
    <w:p>
      <w:pPr>
        <w:spacing w:after="60"/>
      </w:pPr>
    </w:p>
    <w:p>
      <w:pPr>
        <w:spacing w:after="120"/>
      </w:pPr>
      <w:r>
        <w:rPr>
          <w:rFonts w:ascii="Arial" w:cs="Arial" w:eastAsia="Arial" w:hAnsi="Arial"/>
          <w:b/>
          <w:bCs/>
          <w:sz w:val="22"/>
          <w:szCs w:val="22"/>
        </w:rPr>
        <w:t xml:space="preserve">Supabase SQL:</w:t>
      </w:r>
    </w:p>
    <w:p>
      <w:pPr>
        <w:shd w:fill="F5F5F5" w:val="clear"/>
        <w:spacing w:after="120"/>
      </w:pPr>
      <w:r>
        <w:rPr>
          <w:rFonts w:ascii="Courier New" w:cs="Courier New" w:eastAsia="Courier New" w:hAnsi="Courier New"/>
          <w:color w:val="333333"/>
          <w:sz w:val="16"/>
          <w:szCs w:val="16"/>
        </w:rPr>
        <w:t xml:space="preserve">CREATE TABLE contract_modifications (
  id UUID PRIMARY KEY DEFAULT gen_random_uuid(),
  contract_id TEXT NOT NULL,
  mod_number TEXT NOT NULL,
  mod_type TEXT,
  description TEXT,
  value_change DECIMAL(12,2) DEFAULT 0,
  new_total_value DECIMAL(12,2),
  new_end_date DATE,
  rea_required BOOLEAN DEFAULT false,
  detected_date DATE DEFAULT CURRENT_DATE,
  created_at TIMESTAMPTZ DEFAULT now()
);</w:t>
      </w:r>
    </w:p>
    <w:p>
      <w:pPr>
        <w:spacing w:after="60"/>
      </w:pPr>
    </w:p>
    <w:p>
      <w:pPr>
        <w:spacing w:after="120"/>
      </w:pPr>
      <w:r>
        <w:rPr>
          <w:rFonts w:ascii="Arial" w:cs="Arial" w:eastAsia="Arial" w:hAnsi="Arial"/>
          <w:b/>
          <w:bCs/>
          <w:sz w:val="22"/>
          <w:szCs w:val="22"/>
        </w:rPr>
        <w:t xml:space="preserve">Help/FAQ Entry:</w:t>
      </w:r>
    </w:p>
    <w:p>
      <w:pPr>
        <w:spacing w:after="60"/>
      </w:pPr>
      <w:r>
        <w:rPr>
          <w:rFonts w:ascii="Arial" w:cs="Arial" w:eastAsia="Arial" w:hAnsi="Arial"/>
          <w:b/>
          <w:bCs/>
          <w:color w:val="0B1D3A"/>
          <w:sz w:val="22"/>
          <w:szCs w:val="22"/>
        </w:rPr>
        <w:t xml:space="preserve">Q: </w:t>
      </w:r>
      <w:r>
        <w:rPr>
          <w:rFonts w:ascii="Arial" w:cs="Arial" w:eastAsia="Arial" w:hAnsi="Arial"/>
          <w:color w:val="0B1D3A"/>
          <w:sz w:val="22"/>
          <w:szCs w:val="22"/>
        </w:rPr>
        <w:t xml:space="preserve">What is a Contract Modification?</w:t>
      </w:r>
    </w:p>
    <w:p>
      <w:pPr>
        <w:spacing w:after="200"/>
      </w:pPr>
      <w:r>
        <w:rPr>
          <w:rFonts w:ascii="Arial" w:cs="Arial" w:eastAsia="Arial" w:hAnsi="Arial"/>
          <w:b/>
          <w:bCs/>
          <w:sz w:val="22"/>
          <w:szCs w:val="22"/>
        </w:rPr>
        <w:t xml:space="preserve">A: </w:t>
      </w:r>
      <w:r>
        <w:rPr>
          <w:rFonts w:ascii="Arial" w:cs="Arial" w:eastAsia="Arial" w:hAnsi="Arial"/>
          <w:sz w:val="22"/>
          <w:szCs w:val="22"/>
        </w:rPr>
        <w:t xml:space="preserve">After you win a contract, the government sometimes changes it. They might add more work, extend the timeline, or change the budget. PRIME catches every modification automatically so you always know the current deal and never do extra work for free.</w:t>
      </w:r>
    </w:p>
    <w:p>
      <w:pPr>
        <w:pStyle w:val="Heading3"/>
      </w:pPr>
      <w:r>
        <w:rPr>
          <w:rFonts w:ascii="Arial" w:cs="Arial" w:eastAsia="Arial" w:hAnsi="Arial"/>
        </w:rPr>
        <w:t xml:space="preserve">L5-12: SAM.gov Profile Health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34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34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Schedule</w:t>
            </w:r>
          </w:p>
        </w:tc>
        <w:tc>
          <w:tcPr>
            <w:tcW w:type="dxa" w:w="234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Dollars at Risk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8B57"/>
                <w:sz w:val="20"/>
                <w:szCs w:val="20"/>
              </w:rPr>
              <w:t xml:space="preserve">CLOSED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VAULT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Monthly 1st at 05:00 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Prevents payment stoppage + missed opportunities</w:t>
            </w:r>
          </w:p>
        </w:tc>
      </w:tr>
    </w:tbl>
    <w:p>
      <w:pPr>
        <w:spacing w:after="60"/>
      </w:pPr>
    </w:p>
    <w:p>
      <w:pPr>
        <w:spacing w:after="120"/>
      </w:pPr>
      <w:r>
        <w:rPr>
          <w:rFonts w:ascii="Arial" w:cs="Arial" w:eastAsia="Arial" w:hAnsi="Arial"/>
          <w:b/>
          <w:bCs/>
          <w:sz w:val="22"/>
          <w:szCs w:val="22"/>
        </w:rPr>
        <w:t xml:space="preserve">The Problem:</w:t>
      </w:r>
    </w:p>
    <w:p>
      <w:pPr>
        <w:spacing w:after="120"/>
      </w:pPr>
      <w:r>
        <w:rPr>
          <w:rFonts w:ascii="Arial" w:cs="Arial" w:eastAsia="Arial" w:hAnsi="Arial"/>
          <w:sz w:val="22"/>
          <w:szCs w:val="22"/>
        </w:rPr>
        <w:t xml:space="preserve">Your SAM.gov registration must be renewed every 365 days. If it lapses, you cannot receive contract awards or payments. Additionally, any changes to your address, bank account, NAICS codes, or certifications must be reflected in SAM. An outdated profile means SCOUT is matching you to the wrong opportunities.</w:t>
      </w:r>
    </w:p>
    <w:p>
      <w:pPr>
        <w:spacing w:after="60"/>
      </w:pPr>
    </w:p>
    <w:p>
      <w:pPr>
        <w:spacing w:after="120"/>
      </w:pPr>
      <w:r>
        <w:rPr>
          <w:rFonts w:ascii="Arial" w:cs="Arial" w:eastAsia="Arial" w:hAnsi="Arial"/>
          <w:b/>
          <w:bCs/>
          <w:sz w:val="22"/>
          <w:szCs w:val="22"/>
        </w:rPr>
        <w:t xml:space="preserve">How the Agent Closes It:</w:t>
      </w:r>
    </w:p>
    <w:p>
      <w:pPr>
        <w:spacing w:after="120"/>
      </w:pPr>
      <w:r>
        <w:rPr>
          <w:rFonts w:ascii="Arial" w:cs="Arial" w:eastAsia="Arial" w:hAnsi="Arial"/>
          <w:sz w:val="22"/>
          <w:szCs w:val="22"/>
        </w:rPr>
        <w:t xml:space="preserve">VAULT now performs a monthly SAM profile health check. It compares the live SAM API data against the stored company profile and flags any discrepancies: wrong NAICS codes, missing certs, outdated cage code, bank account warnings, and renewal deadline. If the renewal is within 60 days, Brandi escalates to URGENT. VAULT also checks that all registered NAICS codes match the codes SCOUT is searching for. A mismatch report appears in the System tab of the dashboard.</w:t>
      </w:r>
    </w:p>
    <w:p>
      <w:pPr>
        <w:spacing w:after="60"/>
      </w:pPr>
    </w:p>
    <w:p>
      <w:pPr>
        <w:spacing w:after="120"/>
      </w:pPr>
      <w:r>
        <w:rPr>
          <w:rFonts w:ascii="Arial" w:cs="Arial" w:eastAsia="Arial" w:hAnsi="Arial"/>
          <w:b/>
          <w:bCs/>
          <w:sz w:val="22"/>
          <w:szCs w:val="22"/>
        </w:rPr>
        <w:t xml:space="preserve">Supabase SQL:</w:t>
      </w:r>
    </w:p>
    <w:p>
      <w:pPr>
        <w:shd w:fill="F5F5F5" w:val="clear"/>
        <w:spacing w:after="120"/>
      </w:pPr>
      <w:r>
        <w:rPr>
          <w:rFonts w:ascii="Courier New" w:cs="Courier New" w:eastAsia="Courier New" w:hAnsi="Courier New"/>
          <w:color w:val="333333"/>
          <w:sz w:val="16"/>
          <w:szCs w:val="16"/>
        </w:rPr>
        <w:t xml:space="preserve">CREATE TABLE sam_health_checks (
  id UUID PRIMARY KEY DEFAULT gen_random_uuid(),
  check_date DATE DEFAULT CURRENT_DATE,
  registration_status TEXT,
  expiration_date DATE,
  days_to_expiry INTEGER,
  naics_match BOOLEAN,
  address_current BOOLEAN,
  banking_current BOOLEAN,
  certs_current BOOLEAN,
  issues JSONB DEFAULT '[]',
  created_at TIMESTAMPTZ DEFAULT now()
);</w:t>
      </w:r>
    </w:p>
    <w:p>
      <w:pPr>
        <w:spacing w:after="60"/>
      </w:pPr>
    </w:p>
    <w:p>
      <w:pPr>
        <w:spacing w:after="120"/>
      </w:pPr>
      <w:r>
        <w:rPr>
          <w:rFonts w:ascii="Arial" w:cs="Arial" w:eastAsia="Arial" w:hAnsi="Arial"/>
          <w:b/>
          <w:bCs/>
          <w:sz w:val="22"/>
          <w:szCs w:val="22"/>
        </w:rPr>
        <w:t xml:space="preserve">Help/FAQ Entry:</w:t>
      </w:r>
    </w:p>
    <w:p>
      <w:pPr>
        <w:spacing w:after="60"/>
      </w:pPr>
      <w:r>
        <w:rPr>
          <w:rFonts w:ascii="Arial" w:cs="Arial" w:eastAsia="Arial" w:hAnsi="Arial"/>
          <w:b/>
          <w:bCs/>
          <w:color w:val="0B1D3A"/>
          <w:sz w:val="22"/>
          <w:szCs w:val="22"/>
        </w:rPr>
        <w:t xml:space="preserve">Q: </w:t>
      </w:r>
      <w:r>
        <w:rPr>
          <w:rFonts w:ascii="Arial" w:cs="Arial" w:eastAsia="Arial" w:hAnsi="Arial"/>
          <w:color w:val="0B1D3A"/>
          <w:sz w:val="22"/>
          <w:szCs w:val="22"/>
        </w:rPr>
        <w:t xml:space="preserve">What is SAM Profile Health Check?</w:t>
      </w:r>
    </w:p>
    <w:p>
      <w:pPr>
        <w:spacing w:after="200"/>
      </w:pPr>
      <w:r>
        <w:rPr>
          <w:rFonts w:ascii="Arial" w:cs="Arial" w:eastAsia="Arial" w:hAnsi="Arial"/>
          <w:b/>
          <w:bCs/>
          <w:sz w:val="22"/>
          <w:szCs w:val="22"/>
        </w:rPr>
        <w:t xml:space="preserve">A: </w:t>
      </w:r>
      <w:r>
        <w:rPr>
          <w:rFonts w:ascii="Arial" w:cs="Arial" w:eastAsia="Arial" w:hAnsi="Arial"/>
          <w:sz w:val="22"/>
          <w:szCs w:val="22"/>
        </w:rPr>
        <w:t xml:space="preserve">SAM.gov is your company's federal registration. If it expires or has wrong information, you cannot get paid and you miss matching opportunities. PRIME checks your SAM profile every month and warns you before anything goes wrong.</w:t>
      </w:r>
    </w:p>
    <w:p>
      <w:r>
        <w:br w:type="page"/>
      </w:r>
    </w:p>
    <w:p>
      <w:pPr>
        <w:pStyle w:val="Heading2"/>
      </w:pPr>
      <w:r>
        <w:rPr>
          <w:rFonts w:ascii="Arial" w:cs="Arial" w:eastAsia="Arial" w:hAnsi="Arial"/>
        </w:rPr>
        <w:t xml:space="preserve">Category: Business Intelligence</w:t>
      </w:r>
    </w:p>
    <w:p>
      <w:pPr>
        <w:pStyle w:val="Heading3"/>
      </w:pPr>
      <w:r>
        <w:rPr>
          <w:rFonts w:ascii="Arial" w:cs="Arial" w:eastAsia="Arial" w:hAnsi="Arial"/>
        </w:rPr>
        <w:t xml:space="preserve">L5-13: Revenue Concentration Risk Alert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34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34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Schedule</w:t>
            </w:r>
          </w:p>
        </w:tc>
        <w:tc>
          <w:tcPr>
            <w:tcW w:type="dxa" w:w="234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Dollars at Risk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8B57"/>
                <w:sz w:val="20"/>
                <w:szCs w:val="20"/>
              </w:rPr>
              <w:t xml:space="preserve">CLOSED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LEDGER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Weekly Sunday 22:00 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Business survival protection</w:t>
            </w:r>
          </w:p>
        </w:tc>
      </w:tr>
    </w:tbl>
    <w:p>
      <w:pPr>
        <w:spacing w:after="60"/>
      </w:pPr>
    </w:p>
    <w:p>
      <w:pPr>
        <w:spacing w:after="120"/>
      </w:pPr>
      <w:r>
        <w:rPr>
          <w:rFonts w:ascii="Arial" w:cs="Arial" w:eastAsia="Arial" w:hAnsi="Arial"/>
          <w:b/>
          <w:bCs/>
          <w:sz w:val="22"/>
          <w:szCs w:val="22"/>
        </w:rPr>
        <w:t xml:space="preserve">The Problem:</w:t>
      </w:r>
    </w:p>
    <w:p>
      <w:pPr>
        <w:spacing w:after="120"/>
      </w:pPr>
      <w:r>
        <w:rPr>
          <w:rFonts w:ascii="Arial" w:cs="Arial" w:eastAsia="Arial" w:hAnsi="Arial"/>
          <w:sz w:val="22"/>
          <w:szCs w:val="22"/>
        </w:rPr>
        <w:t xml:space="preserve">If more than 40% of your revenue comes from one agency or one contract, you have a concentration risk. If that agency's budget gets cut or that contract ends, your business takes a massive hit. Banks and bonding companies also look at concentration when deciding your bonding capacity.</w:t>
      </w:r>
    </w:p>
    <w:p>
      <w:pPr>
        <w:spacing w:after="60"/>
      </w:pPr>
    </w:p>
    <w:p>
      <w:pPr>
        <w:spacing w:after="120"/>
      </w:pPr>
      <w:r>
        <w:rPr>
          <w:rFonts w:ascii="Arial" w:cs="Arial" w:eastAsia="Arial" w:hAnsi="Arial"/>
          <w:b/>
          <w:bCs/>
          <w:sz w:val="22"/>
          <w:szCs w:val="22"/>
        </w:rPr>
        <w:t xml:space="preserve">How the Agent Closes It:</w:t>
      </w:r>
    </w:p>
    <w:p>
      <w:pPr>
        <w:spacing w:after="120"/>
      </w:pPr>
      <w:r>
        <w:rPr>
          <w:rFonts w:ascii="Arial" w:cs="Arial" w:eastAsia="Arial" w:hAnsi="Arial"/>
          <w:sz w:val="22"/>
          <w:szCs w:val="22"/>
        </w:rPr>
        <w:t xml:space="preserve">LEDGER now calculates revenue concentration weekly. It groups active contracts and pipeline by agency, NAICS, and geographic region. If any single dimension exceeds 40%, a CONCENTRATION RISK warning appears in Brandi's brief with a recommended diversification action. The alert includes which agencies or NAICS codes to target to reduce concentration. BID ENGINE adds a small scoring bonus to opportunities that would improve diversification.</w:t>
      </w:r>
    </w:p>
    <w:p>
      <w:pPr>
        <w:spacing w:after="60"/>
      </w:pPr>
    </w:p>
    <w:p>
      <w:pPr>
        <w:spacing w:after="120"/>
      </w:pPr>
      <w:r>
        <w:rPr>
          <w:rFonts w:ascii="Arial" w:cs="Arial" w:eastAsia="Arial" w:hAnsi="Arial"/>
          <w:b/>
          <w:bCs/>
          <w:sz w:val="22"/>
          <w:szCs w:val="22"/>
        </w:rPr>
        <w:t xml:space="preserve">Supabase SQL:</w:t>
      </w:r>
    </w:p>
    <w:p>
      <w:pPr>
        <w:shd w:fill="F5F5F5" w:val="clear"/>
        <w:spacing w:after="120"/>
      </w:pPr>
      <w:r>
        <w:rPr>
          <w:rFonts w:ascii="Courier New" w:cs="Courier New" w:eastAsia="Courier New" w:hAnsi="Courier New"/>
          <w:color w:val="333333"/>
          <w:sz w:val="16"/>
          <w:szCs w:val="16"/>
        </w:rPr>
        <w:t xml:space="preserve">-- View, not new table. Runs against existing data.
CREATE OR REPLACE VIEW revenue_concentration AS
SELECT 
  agency,
  SUM(contract_value) as total_value,
  ROUND(SUM(contract_value) * 100.0 / (SELECT SUM(contract_value) FROM active_contracts), 1) as pct
FROM active_contracts
GROUP BY agency
ORDER BY pct DESC;</w:t>
      </w:r>
    </w:p>
    <w:p>
      <w:pPr>
        <w:spacing w:after="60"/>
      </w:pPr>
    </w:p>
    <w:p>
      <w:pPr>
        <w:spacing w:after="120"/>
      </w:pPr>
      <w:r>
        <w:rPr>
          <w:rFonts w:ascii="Arial" w:cs="Arial" w:eastAsia="Arial" w:hAnsi="Arial"/>
          <w:b/>
          <w:bCs/>
          <w:sz w:val="22"/>
          <w:szCs w:val="22"/>
        </w:rPr>
        <w:t xml:space="preserve">Help/FAQ Entry:</w:t>
      </w:r>
    </w:p>
    <w:p>
      <w:pPr>
        <w:spacing w:after="60"/>
      </w:pPr>
      <w:r>
        <w:rPr>
          <w:rFonts w:ascii="Arial" w:cs="Arial" w:eastAsia="Arial" w:hAnsi="Arial"/>
          <w:b/>
          <w:bCs/>
          <w:color w:val="0B1D3A"/>
          <w:sz w:val="22"/>
          <w:szCs w:val="22"/>
        </w:rPr>
        <w:t xml:space="preserve">Q: </w:t>
      </w:r>
      <w:r>
        <w:rPr>
          <w:rFonts w:ascii="Arial" w:cs="Arial" w:eastAsia="Arial" w:hAnsi="Arial"/>
          <w:color w:val="0B1D3A"/>
          <w:sz w:val="22"/>
          <w:szCs w:val="22"/>
        </w:rPr>
        <w:t xml:space="preserve">What is Revenue Concentration Risk?</w:t>
      </w:r>
    </w:p>
    <w:p>
      <w:pPr>
        <w:spacing w:after="200"/>
      </w:pPr>
      <w:r>
        <w:rPr>
          <w:rFonts w:ascii="Arial" w:cs="Arial" w:eastAsia="Arial" w:hAnsi="Arial"/>
          <w:b/>
          <w:bCs/>
          <w:sz w:val="22"/>
          <w:szCs w:val="22"/>
        </w:rPr>
        <w:t xml:space="preserve">A: </w:t>
      </w:r>
      <w:r>
        <w:rPr>
          <w:rFonts w:ascii="Arial" w:cs="Arial" w:eastAsia="Arial" w:hAnsi="Arial"/>
          <w:sz w:val="22"/>
          <w:szCs w:val="22"/>
        </w:rPr>
        <w:t xml:space="preserve">If most of your money comes from just one customer or one type of work, your business is at risk. If that customer stops buying, you are in trouble. PRIME tracks where your money comes from and warns you if too much is concentrated in one place so you can spread it out.</w:t>
      </w:r>
    </w:p>
    <w:p>
      <w:pPr>
        <w:pStyle w:val="Heading3"/>
      </w:pPr>
      <w:r>
        <w:rPr>
          <w:rFonts w:ascii="Arial" w:cs="Arial" w:eastAsia="Arial" w:hAnsi="Arial"/>
        </w:rPr>
        <w:t xml:space="preserve">L5-14: Decision Aging Alert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34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34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Schedule</w:t>
            </w:r>
          </w:p>
        </w:tc>
        <w:tc>
          <w:tcPr>
            <w:tcW w:type="dxa" w:w="234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Dollars at Risk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8B57"/>
                <w:sz w:val="20"/>
                <w:szCs w:val="20"/>
              </w:rPr>
              <w:t xml:space="preserve">CLOSED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JUDGE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Daily 06:00 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Recovers lost bid preparation time</w:t>
            </w:r>
          </w:p>
        </w:tc>
      </w:tr>
    </w:tbl>
    <w:p>
      <w:pPr>
        <w:spacing w:after="60"/>
      </w:pPr>
    </w:p>
    <w:p>
      <w:pPr>
        <w:spacing w:after="120"/>
      </w:pPr>
      <w:r>
        <w:rPr>
          <w:rFonts w:ascii="Arial" w:cs="Arial" w:eastAsia="Arial" w:hAnsi="Arial"/>
          <w:b/>
          <w:bCs/>
          <w:sz w:val="22"/>
          <w:szCs w:val="22"/>
        </w:rPr>
        <w:t xml:space="preserve">The Problem:</w:t>
      </w:r>
    </w:p>
    <w:p>
      <w:pPr>
        <w:spacing w:after="120"/>
      </w:pPr>
      <w:r>
        <w:rPr>
          <w:rFonts w:ascii="Arial" w:cs="Arial" w:eastAsia="Arial" w:hAnsi="Arial"/>
          <w:sz w:val="22"/>
          <w:szCs w:val="22"/>
        </w:rPr>
        <w:t xml:space="preserve">Opportunities sitting in the pipeline without a bid/no-bid decision are invisible waste. Every day a decision ages, the deadline gets closer, the preparation time shrinks, and the win probability drops. Most contractors have 5-10 opportunities that have been sitting in their pipeline for weeks with no action.</w:t>
      </w:r>
    </w:p>
    <w:p>
      <w:pPr>
        <w:spacing w:after="60"/>
      </w:pPr>
    </w:p>
    <w:p>
      <w:pPr>
        <w:spacing w:after="120"/>
      </w:pPr>
      <w:r>
        <w:rPr>
          <w:rFonts w:ascii="Arial" w:cs="Arial" w:eastAsia="Arial" w:hAnsi="Arial"/>
          <w:b/>
          <w:bCs/>
          <w:sz w:val="22"/>
          <w:szCs w:val="22"/>
        </w:rPr>
        <w:t xml:space="preserve">How the Agent Closes It:</w:t>
      </w:r>
    </w:p>
    <w:p>
      <w:pPr>
        <w:spacing w:after="120"/>
      </w:pPr>
      <w:r>
        <w:rPr>
          <w:rFonts w:ascii="Arial" w:cs="Arial" w:eastAsia="Arial" w:hAnsi="Arial"/>
          <w:sz w:val="22"/>
          <w:szCs w:val="22"/>
        </w:rPr>
        <w:t xml:space="preserve">JUDGE now tracks decision_age on every scored opportunity. If an opportunity sits at SCORED status for more than 48 hours without a bid/no-bid decision from Joe, JUDGE escalates it in Brandi's brief as DECISION AGING with a yellow badge showing how many days it has been pending. After 5 days, it auto-changes to STALE and drops from the active pipeline unless Joe explicitly reactivates it. This prevents pipeline clutter and forces timely decisions.</w:t>
      </w:r>
    </w:p>
    <w:p>
      <w:pPr>
        <w:spacing w:after="60"/>
      </w:pPr>
    </w:p>
    <w:p>
      <w:pPr>
        <w:spacing w:after="120"/>
      </w:pPr>
      <w:r>
        <w:rPr>
          <w:rFonts w:ascii="Arial" w:cs="Arial" w:eastAsia="Arial" w:hAnsi="Arial"/>
          <w:b/>
          <w:bCs/>
          <w:sz w:val="22"/>
          <w:szCs w:val="22"/>
        </w:rPr>
        <w:t xml:space="preserve">Supabase SQL:</w:t>
      </w:r>
    </w:p>
    <w:p>
      <w:pPr>
        <w:shd w:fill="F5F5F5" w:val="clear"/>
        <w:spacing w:after="120"/>
      </w:pPr>
      <w:r>
        <w:rPr>
          <w:rFonts w:ascii="Courier New" w:cs="Courier New" w:eastAsia="Courier New" w:hAnsi="Courier New"/>
          <w:color w:val="333333"/>
          <w:sz w:val="16"/>
          <w:szCs w:val="16"/>
        </w:rPr>
        <w:t xml:space="preserve">ALTER TABLE opportunities ADD COLUMN IF NOT EXISTS scored_at TIMESTAMPTZ;
ALTER TABLE opportunities ADD COLUMN IF NOT EXISTS decision_made_at TIMESTAMPTZ;
ALTER TABLE opportunities ADD COLUMN IF NOT EXISTS decision_age_days INTEGER 
  GENERATED ALWAYS AS (EXTRACT(DAY FROM (COALESCE(decision_made_at, now()) - scored_at))) STORED;</w:t>
      </w:r>
    </w:p>
    <w:p>
      <w:pPr>
        <w:spacing w:after="60"/>
      </w:pPr>
    </w:p>
    <w:p>
      <w:pPr>
        <w:spacing w:after="120"/>
      </w:pPr>
      <w:r>
        <w:rPr>
          <w:rFonts w:ascii="Arial" w:cs="Arial" w:eastAsia="Arial" w:hAnsi="Arial"/>
          <w:b/>
          <w:bCs/>
          <w:sz w:val="22"/>
          <w:szCs w:val="22"/>
        </w:rPr>
        <w:t xml:space="preserve">Help/FAQ Entry:</w:t>
      </w:r>
    </w:p>
    <w:p>
      <w:pPr>
        <w:spacing w:after="60"/>
      </w:pPr>
      <w:r>
        <w:rPr>
          <w:rFonts w:ascii="Arial" w:cs="Arial" w:eastAsia="Arial" w:hAnsi="Arial"/>
          <w:b/>
          <w:bCs/>
          <w:color w:val="0B1D3A"/>
          <w:sz w:val="22"/>
          <w:szCs w:val="22"/>
        </w:rPr>
        <w:t xml:space="preserve">Q: </w:t>
      </w:r>
      <w:r>
        <w:rPr>
          <w:rFonts w:ascii="Arial" w:cs="Arial" w:eastAsia="Arial" w:hAnsi="Arial"/>
          <w:color w:val="0B1D3A"/>
          <w:sz w:val="22"/>
          <w:szCs w:val="22"/>
        </w:rPr>
        <w:t xml:space="preserve">What is Decision Aging?</w:t>
      </w:r>
    </w:p>
    <w:p>
      <w:pPr>
        <w:spacing w:after="200"/>
      </w:pPr>
      <w:r>
        <w:rPr>
          <w:rFonts w:ascii="Arial" w:cs="Arial" w:eastAsia="Arial" w:hAnsi="Arial"/>
          <w:b/>
          <w:bCs/>
          <w:sz w:val="22"/>
          <w:szCs w:val="22"/>
        </w:rPr>
        <w:t xml:space="preserve">A: </w:t>
      </w:r>
      <w:r>
        <w:rPr>
          <w:rFonts w:ascii="Arial" w:cs="Arial" w:eastAsia="Arial" w:hAnsi="Arial"/>
          <w:sz w:val="22"/>
          <w:szCs w:val="22"/>
        </w:rPr>
        <w:t xml:space="preserve">When PRIME finds a good opportunity and scores it, someone needs to decide whether to bid or not. If that decision takes too long, you run out of time to write a winning proposal. PRIME tracks how long each decision has been waiting and pushes you to decide before it is too late.</w:t>
      </w:r>
    </w:p>
    <w:p>
      <w:pPr>
        <w:pStyle w:val="Heading3"/>
      </w:pPr>
      <w:r>
        <w:rPr>
          <w:rFonts w:ascii="Arial" w:cs="Arial" w:eastAsia="Arial" w:hAnsi="Arial"/>
        </w:rPr>
        <w:t xml:space="preserve">L5-15: Distributor Price Staleness Monitor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34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34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Schedule</w:t>
            </w:r>
          </w:p>
        </w:tc>
        <w:tc>
          <w:tcPr>
            <w:tcW w:type="dxa" w:w="234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Dollars at Risk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8B57"/>
                <w:sz w:val="20"/>
                <w:szCs w:val="20"/>
              </w:rPr>
              <w:t xml:space="preserve">CLOSED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BID ENGINE + VAULT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Weekly Thursday 07:00 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Prevents negative-margin supply wins</w:t>
            </w:r>
          </w:p>
        </w:tc>
      </w:tr>
    </w:tbl>
    <w:p>
      <w:pPr>
        <w:spacing w:after="60"/>
      </w:pPr>
    </w:p>
    <w:p>
      <w:pPr>
        <w:spacing w:after="120"/>
      </w:pPr>
      <w:r>
        <w:rPr>
          <w:rFonts w:ascii="Arial" w:cs="Arial" w:eastAsia="Arial" w:hAnsi="Arial"/>
          <w:b/>
          <w:bCs/>
          <w:sz w:val="22"/>
          <w:szCs w:val="22"/>
        </w:rPr>
        <w:t xml:space="preserve">The Problem:</w:t>
      </w:r>
    </w:p>
    <w:p>
      <w:pPr>
        <w:spacing w:after="120"/>
      </w:pPr>
      <w:r>
        <w:rPr>
          <w:rFonts w:ascii="Arial" w:cs="Arial" w:eastAsia="Arial" w:hAnsi="Arial"/>
          <w:sz w:val="22"/>
          <w:szCs w:val="22"/>
        </w:rPr>
        <w:t xml:space="preserve">Supply contracts use distributor pricing that changes frequently. If your bid uses a price quote from 30 days ago but the distributor raised prices 15%, you win the contract at a loss. The bid engine needs current pricing to calculate accurate bids.</w:t>
      </w:r>
    </w:p>
    <w:p>
      <w:pPr>
        <w:spacing w:after="60"/>
      </w:pPr>
    </w:p>
    <w:p>
      <w:pPr>
        <w:spacing w:after="120"/>
      </w:pPr>
      <w:r>
        <w:rPr>
          <w:rFonts w:ascii="Arial" w:cs="Arial" w:eastAsia="Arial" w:hAnsi="Arial"/>
          <w:b/>
          <w:bCs/>
          <w:sz w:val="22"/>
          <w:szCs w:val="22"/>
        </w:rPr>
        <w:t xml:space="preserve">How the Agent Closes It:</w:t>
      </w:r>
    </w:p>
    <w:p>
      <w:pPr>
        <w:spacing w:after="120"/>
      </w:pPr>
      <w:r>
        <w:rPr>
          <w:rFonts w:ascii="Arial" w:cs="Arial" w:eastAsia="Arial" w:hAnsi="Arial"/>
          <w:sz w:val="22"/>
          <w:szCs w:val="22"/>
        </w:rPr>
        <w:t xml:space="preserve">BID ENGINE now timestamps every distributor price quote stored in the system. A weekly staleness check flags any price older than 14 days as STALE with a yellow badge. SCOUT auto-requests updated quotes from stored distributor contacts via email template. If a bid is being prepared with stale pricing, VAULT blocks submission and Brandi alerts Joe. Fresh pricing is required before any supply bid can be submitted.</w:t>
      </w:r>
    </w:p>
    <w:p>
      <w:pPr>
        <w:spacing w:after="60"/>
      </w:pPr>
    </w:p>
    <w:p>
      <w:pPr>
        <w:spacing w:after="120"/>
      </w:pPr>
      <w:r>
        <w:rPr>
          <w:rFonts w:ascii="Arial" w:cs="Arial" w:eastAsia="Arial" w:hAnsi="Arial"/>
          <w:b/>
          <w:bCs/>
          <w:sz w:val="22"/>
          <w:szCs w:val="22"/>
        </w:rPr>
        <w:t xml:space="preserve">Supabase SQL:</w:t>
      </w:r>
    </w:p>
    <w:p>
      <w:pPr>
        <w:shd w:fill="F5F5F5" w:val="clear"/>
        <w:spacing w:after="120"/>
      </w:pPr>
      <w:r>
        <w:rPr>
          <w:rFonts w:ascii="Courier New" w:cs="Courier New" w:eastAsia="Courier New" w:hAnsi="Courier New"/>
          <w:color w:val="333333"/>
          <w:sz w:val="16"/>
          <w:szCs w:val="16"/>
        </w:rPr>
        <w:t xml:space="preserve">CREATE TABLE distributor_prices (
  id UUID PRIMARY KEY DEFAULT gen_random_uuid(),
  distributor_name TEXT NOT NULL,
  product_category TEXT,
  unit_price DECIMAL(10,2),
  quote_date DATE NOT NULL,
  quote_expiry DATE,
  is_stale BOOLEAN GENERATED ALWAYS AS (quote_date &lt; CURRENT_DATE - INTERVAL '14 days') STORED,
  source_email TEXT,
  created_at TIMESTAMPTZ DEFAULT now()
);</w:t>
      </w:r>
    </w:p>
    <w:p>
      <w:pPr>
        <w:spacing w:after="60"/>
      </w:pPr>
    </w:p>
    <w:p>
      <w:pPr>
        <w:spacing w:after="120"/>
      </w:pPr>
      <w:r>
        <w:rPr>
          <w:rFonts w:ascii="Arial" w:cs="Arial" w:eastAsia="Arial" w:hAnsi="Arial"/>
          <w:b/>
          <w:bCs/>
          <w:sz w:val="22"/>
          <w:szCs w:val="22"/>
        </w:rPr>
        <w:t xml:space="preserve">Help/FAQ Entry:</w:t>
      </w:r>
    </w:p>
    <w:p>
      <w:pPr>
        <w:spacing w:after="60"/>
      </w:pPr>
      <w:r>
        <w:rPr>
          <w:rFonts w:ascii="Arial" w:cs="Arial" w:eastAsia="Arial" w:hAnsi="Arial"/>
          <w:b/>
          <w:bCs/>
          <w:color w:val="0B1D3A"/>
          <w:sz w:val="22"/>
          <w:szCs w:val="22"/>
        </w:rPr>
        <w:t xml:space="preserve">Q: </w:t>
      </w:r>
      <w:r>
        <w:rPr>
          <w:rFonts w:ascii="Arial" w:cs="Arial" w:eastAsia="Arial" w:hAnsi="Arial"/>
          <w:color w:val="0B1D3A"/>
          <w:sz w:val="22"/>
          <w:szCs w:val="22"/>
        </w:rPr>
        <w:t xml:space="preserve">What is Price Staleness?</w:t>
      </w:r>
    </w:p>
    <w:p>
      <w:pPr>
        <w:spacing w:after="200"/>
      </w:pPr>
      <w:r>
        <w:rPr>
          <w:rFonts w:ascii="Arial" w:cs="Arial" w:eastAsia="Arial" w:hAnsi="Arial"/>
          <w:b/>
          <w:bCs/>
          <w:sz w:val="22"/>
          <w:szCs w:val="22"/>
        </w:rPr>
        <w:t xml:space="preserve">A: </w:t>
      </w:r>
      <w:r>
        <w:rPr>
          <w:rFonts w:ascii="Arial" w:cs="Arial" w:eastAsia="Arial" w:hAnsi="Arial"/>
          <w:sz w:val="22"/>
          <w:szCs w:val="22"/>
        </w:rPr>
        <w:t xml:space="preserve">When you bid on a supply contract, you use price quotes from your suppliers. If those quotes are more than 2 weeks old, the prices may have changed. PRIME tracks the age of every price quote and blocks you from bidding with outdated numbers so you do not accidentally lose money.</w:t>
      </w:r>
    </w:p>
    <w:p>
      <w:pPr>
        <w:pStyle w:val="Heading3"/>
      </w:pPr>
      <w:r>
        <w:rPr>
          <w:rFonts w:ascii="Arial" w:cs="Arial" w:eastAsia="Arial" w:hAnsi="Arial"/>
        </w:rPr>
        <w:t xml:space="preserve">L5-16: GAO Protest Monitor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34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34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Schedule</w:t>
            </w:r>
          </w:p>
        </w:tc>
        <w:tc>
          <w:tcPr>
            <w:tcW w:type="dxa" w:w="234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Dollars at Risk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8B57"/>
                <w:sz w:val="20"/>
                <w:szCs w:val="20"/>
              </w:rPr>
              <w:t xml:space="preserve">CLOSED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RECON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Daily 10:00 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Protects won awards + enables challenge rights</w:t>
            </w:r>
          </w:p>
        </w:tc>
      </w:tr>
    </w:tbl>
    <w:p>
      <w:pPr>
        <w:spacing w:after="60"/>
      </w:pPr>
    </w:p>
    <w:p>
      <w:pPr>
        <w:spacing w:after="120"/>
      </w:pPr>
      <w:r>
        <w:rPr>
          <w:rFonts w:ascii="Arial" w:cs="Arial" w:eastAsia="Arial" w:hAnsi="Arial"/>
          <w:b/>
          <w:bCs/>
          <w:sz w:val="22"/>
          <w:szCs w:val="22"/>
        </w:rPr>
        <w:t xml:space="preserve">The Problem:</w:t>
      </w:r>
    </w:p>
    <w:p>
      <w:pPr>
        <w:spacing w:after="120"/>
      </w:pPr>
      <w:r>
        <w:rPr>
          <w:rFonts w:ascii="Arial" w:cs="Arial" w:eastAsia="Arial" w:hAnsi="Arial"/>
          <w:sz w:val="22"/>
          <w:szCs w:val="22"/>
        </w:rPr>
        <w:t xml:space="preserve">When a competitor wins a contract you bid on, you can file a protest with the Government Accountability Office (GAO) if you believe the evaluation was unfair. But you only have 10 days to file. You also want to monitor protests filed against contracts you won because a successful protest could overturn your award.</w:t>
      </w:r>
    </w:p>
    <w:p>
      <w:pPr>
        <w:spacing w:after="60"/>
      </w:pPr>
    </w:p>
    <w:p>
      <w:pPr>
        <w:spacing w:after="120"/>
      </w:pPr>
      <w:r>
        <w:rPr>
          <w:rFonts w:ascii="Arial" w:cs="Arial" w:eastAsia="Arial" w:hAnsi="Arial"/>
          <w:b/>
          <w:bCs/>
          <w:sz w:val="22"/>
          <w:szCs w:val="22"/>
        </w:rPr>
        <w:t xml:space="preserve">How the Agent Closes It:</w:t>
      </w:r>
    </w:p>
    <w:p>
      <w:pPr>
        <w:spacing w:after="120"/>
      </w:pPr>
      <w:r>
        <w:rPr>
          <w:rFonts w:ascii="Arial" w:cs="Arial" w:eastAsia="Arial" w:hAnsi="Arial"/>
          <w:sz w:val="22"/>
          <w:szCs w:val="22"/>
        </w:rPr>
        <w:t xml:space="preserve">RECON now scrapes GAO.gov bid protest decisions and active protest docket daily. It matches protests to solicitations in the PRIME pipeline (both won and lost). If a protest is filed against a contract Joe won, Brandi immediately escalates as URGENT with the protest summary and recommended response steps. If Joe lost a bid and the evaluation appears questionable (based on debrief data), LEDGER flags the 10-day protest window in Brandi's brief with a draft protest outline.</w:t>
      </w:r>
    </w:p>
    <w:p>
      <w:pPr>
        <w:spacing w:after="60"/>
      </w:pPr>
    </w:p>
    <w:p>
      <w:pPr>
        <w:spacing w:after="120"/>
      </w:pPr>
      <w:r>
        <w:rPr>
          <w:rFonts w:ascii="Arial" w:cs="Arial" w:eastAsia="Arial" w:hAnsi="Arial"/>
          <w:b/>
          <w:bCs/>
          <w:sz w:val="22"/>
          <w:szCs w:val="22"/>
        </w:rPr>
        <w:t xml:space="preserve">Supabase SQL:</w:t>
      </w:r>
    </w:p>
    <w:p>
      <w:pPr>
        <w:shd w:fill="F5F5F5" w:val="clear"/>
        <w:spacing w:after="120"/>
      </w:pPr>
      <w:r>
        <w:rPr>
          <w:rFonts w:ascii="Courier New" w:cs="Courier New" w:eastAsia="Courier New" w:hAnsi="Courier New"/>
          <w:color w:val="333333"/>
          <w:sz w:val="16"/>
          <w:szCs w:val="16"/>
        </w:rPr>
        <w:t xml:space="preserve">CREATE TABLE gao_protests (
  id UUID PRIMARY KEY DEFAULT gen_random_uuid(),
  gao_case_number TEXT,
  solicitation_id TEXT,
  protester TEXT,
  awardee TEXT,
  agency TEXT,
  filed_date DATE,
  decision_due DATE,
  outcome TEXT,
  impacts_walker BOOLEAN DEFAULT false,
  impact_type TEXT,
  created_at TIMESTAMPTZ DEFAULT now()
);</w:t>
      </w:r>
    </w:p>
    <w:p>
      <w:pPr>
        <w:spacing w:after="60"/>
      </w:pPr>
    </w:p>
    <w:p>
      <w:pPr>
        <w:spacing w:after="120"/>
      </w:pPr>
      <w:r>
        <w:rPr>
          <w:rFonts w:ascii="Arial" w:cs="Arial" w:eastAsia="Arial" w:hAnsi="Arial"/>
          <w:b/>
          <w:bCs/>
          <w:sz w:val="22"/>
          <w:szCs w:val="22"/>
        </w:rPr>
        <w:t xml:space="preserve">Help/FAQ Entry:</w:t>
      </w:r>
    </w:p>
    <w:p>
      <w:pPr>
        <w:spacing w:after="60"/>
      </w:pPr>
      <w:r>
        <w:rPr>
          <w:rFonts w:ascii="Arial" w:cs="Arial" w:eastAsia="Arial" w:hAnsi="Arial"/>
          <w:b/>
          <w:bCs/>
          <w:color w:val="0B1D3A"/>
          <w:sz w:val="22"/>
          <w:szCs w:val="22"/>
        </w:rPr>
        <w:t xml:space="preserve">Q: </w:t>
      </w:r>
      <w:r>
        <w:rPr>
          <w:rFonts w:ascii="Arial" w:cs="Arial" w:eastAsia="Arial" w:hAnsi="Arial"/>
          <w:color w:val="0B1D3A"/>
          <w:sz w:val="22"/>
          <w:szCs w:val="22"/>
        </w:rPr>
        <w:t xml:space="preserve">What is a GAO Protest?</w:t>
      </w:r>
    </w:p>
    <w:p>
      <w:pPr>
        <w:spacing w:after="200"/>
      </w:pPr>
      <w:r>
        <w:rPr>
          <w:rFonts w:ascii="Arial" w:cs="Arial" w:eastAsia="Arial" w:hAnsi="Arial"/>
          <w:b/>
          <w:bCs/>
          <w:sz w:val="22"/>
          <w:szCs w:val="22"/>
        </w:rPr>
        <w:t xml:space="preserve">A: </w:t>
      </w:r>
      <w:r>
        <w:rPr>
          <w:rFonts w:ascii="Arial" w:cs="Arial" w:eastAsia="Arial" w:hAnsi="Arial"/>
          <w:sz w:val="22"/>
          <w:szCs w:val="22"/>
        </w:rPr>
        <w:t xml:space="preserve">If you think the government picked the wrong company for a contract, you can challenge the decision through the GAO. You only have 10 days. PRIME monitors protests that affect your bids. If someone protests a contract you won, PRIME warns you immediately. If you lost unfairly, PRIME helps you decide whether to protest.</w:t>
      </w:r>
    </w:p>
    <w:p>
      <w:pPr>
        <w:pStyle w:val="Heading3"/>
      </w:pPr>
      <w:r>
        <w:rPr>
          <w:rFonts w:ascii="Arial" w:cs="Arial" w:eastAsia="Arial" w:hAnsi="Arial"/>
        </w:rPr>
        <w:t xml:space="preserve">L5-17: OSDBU Event &amp; Matchmaking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34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34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Schedule</w:t>
            </w:r>
          </w:p>
        </w:tc>
        <w:tc>
          <w:tcPr>
            <w:tcW w:type="dxa" w:w="234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Dollars at Risk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8B57"/>
                <w:sz w:val="20"/>
                <w:szCs w:val="20"/>
              </w:rPr>
              <w:t xml:space="preserve">CLOSED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RECON + DRAFT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Weekly Monday 09:00 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Direct access to contracting officers</w:t>
            </w:r>
          </w:p>
        </w:tc>
      </w:tr>
    </w:tbl>
    <w:p>
      <w:pPr>
        <w:spacing w:after="60"/>
      </w:pPr>
    </w:p>
    <w:p>
      <w:pPr>
        <w:spacing w:after="120"/>
      </w:pPr>
      <w:r>
        <w:rPr>
          <w:rFonts w:ascii="Arial" w:cs="Arial" w:eastAsia="Arial" w:hAnsi="Arial"/>
          <w:b/>
          <w:bCs/>
          <w:sz w:val="22"/>
          <w:szCs w:val="22"/>
        </w:rPr>
        <w:t xml:space="preserve">The Problem:</w:t>
      </w:r>
    </w:p>
    <w:p>
      <w:pPr>
        <w:spacing w:after="120"/>
      </w:pPr>
      <w:r>
        <w:rPr>
          <w:rFonts w:ascii="Arial" w:cs="Arial" w:eastAsia="Arial" w:hAnsi="Arial"/>
          <w:sz w:val="22"/>
          <w:szCs w:val="22"/>
        </w:rPr>
        <w:t xml:space="preserve">Every federal agency has an Office of Small and Disadvantaged Business Utilization (OSDBU). These offices host matchmaking events, industry days, and forecast briefings where COs tell small businesses what contracts are coming. These events are the single best way to meet decision-makers. But they are scattered across 24+ agency websites with no central calendar.</w:t>
      </w:r>
    </w:p>
    <w:p>
      <w:pPr>
        <w:spacing w:after="60"/>
      </w:pPr>
    </w:p>
    <w:p>
      <w:pPr>
        <w:spacing w:after="120"/>
      </w:pPr>
      <w:r>
        <w:rPr>
          <w:rFonts w:ascii="Arial" w:cs="Arial" w:eastAsia="Arial" w:hAnsi="Arial"/>
          <w:b/>
          <w:bCs/>
          <w:sz w:val="22"/>
          <w:szCs w:val="22"/>
        </w:rPr>
        <w:t xml:space="preserve">How the Agent Closes It:</w:t>
      </w:r>
    </w:p>
    <w:p>
      <w:pPr>
        <w:spacing w:after="120"/>
      </w:pPr>
      <w:r>
        <w:rPr>
          <w:rFonts w:ascii="Arial" w:cs="Arial" w:eastAsia="Arial" w:hAnsi="Arial"/>
          <w:sz w:val="22"/>
          <w:szCs w:val="22"/>
        </w:rPr>
        <w:t xml:space="preserve">RECON now scrapes OSDBU pages from the top 8 agencies AFS targets (VA, USACE, GSA, Air Force, Navy/NAVFAC, Army, DOI, DLA). It parses event dates, registration links, and topics. Matching events appear in Brandi's brief 14 days before the event with a pre-drafted registration email and talking points customized to AFS capabilities. DRAFT generates a tailored capability statement for the specific agency. Calendar events are auto-created.</w:t>
      </w:r>
    </w:p>
    <w:p>
      <w:pPr>
        <w:spacing w:after="60"/>
      </w:pPr>
    </w:p>
    <w:p>
      <w:pPr>
        <w:spacing w:after="120"/>
      </w:pPr>
      <w:r>
        <w:rPr>
          <w:rFonts w:ascii="Arial" w:cs="Arial" w:eastAsia="Arial" w:hAnsi="Arial"/>
          <w:b/>
          <w:bCs/>
          <w:sz w:val="22"/>
          <w:szCs w:val="22"/>
        </w:rPr>
        <w:t xml:space="preserve">Supabase SQL:</w:t>
      </w:r>
    </w:p>
    <w:p>
      <w:pPr>
        <w:shd w:fill="F5F5F5" w:val="clear"/>
        <w:spacing w:after="120"/>
      </w:pPr>
      <w:r>
        <w:rPr>
          <w:rFonts w:ascii="Courier New" w:cs="Courier New" w:eastAsia="Courier New" w:hAnsi="Courier New"/>
          <w:color w:val="333333"/>
          <w:sz w:val="16"/>
          <w:szCs w:val="16"/>
        </w:rPr>
        <w:t xml:space="preserve">CREATE TABLE osdbu_events (
  id UUID PRIMARY KEY DEFAULT gen_random_uuid(),
  agency TEXT NOT NULL,
  event_name TEXT NOT NULL,
  event_date DATE,
  event_type TEXT,
  registration_url TEXT,
  registration_deadline DATE,
  talking_points JSONB DEFAULT '[]',
  cap_statement_id UUID,
  registered BOOLEAN DEFAULT false,
  attended BOOLEAN DEFAULT false,
  created_at TIMESTAMPTZ DEFAULT now()
);</w:t>
      </w:r>
    </w:p>
    <w:p>
      <w:pPr>
        <w:spacing w:after="60"/>
      </w:pPr>
    </w:p>
    <w:p>
      <w:pPr>
        <w:spacing w:after="120"/>
      </w:pPr>
      <w:r>
        <w:rPr>
          <w:rFonts w:ascii="Arial" w:cs="Arial" w:eastAsia="Arial" w:hAnsi="Arial"/>
          <w:b/>
          <w:bCs/>
          <w:sz w:val="22"/>
          <w:szCs w:val="22"/>
        </w:rPr>
        <w:t xml:space="preserve">Help/FAQ Entry:</w:t>
      </w:r>
    </w:p>
    <w:p>
      <w:pPr>
        <w:spacing w:after="60"/>
      </w:pPr>
      <w:r>
        <w:rPr>
          <w:rFonts w:ascii="Arial" w:cs="Arial" w:eastAsia="Arial" w:hAnsi="Arial"/>
          <w:b/>
          <w:bCs/>
          <w:color w:val="0B1D3A"/>
          <w:sz w:val="22"/>
          <w:szCs w:val="22"/>
        </w:rPr>
        <w:t xml:space="preserve">Q: </w:t>
      </w:r>
      <w:r>
        <w:rPr>
          <w:rFonts w:ascii="Arial" w:cs="Arial" w:eastAsia="Arial" w:hAnsi="Arial"/>
          <w:color w:val="0B1D3A"/>
          <w:sz w:val="22"/>
          <w:szCs w:val="22"/>
        </w:rPr>
        <w:t xml:space="preserve">What is an OSDBU Event?</w:t>
      </w:r>
    </w:p>
    <w:p>
      <w:pPr>
        <w:spacing w:after="200"/>
      </w:pPr>
      <w:r>
        <w:rPr>
          <w:rFonts w:ascii="Arial" w:cs="Arial" w:eastAsia="Arial" w:hAnsi="Arial"/>
          <w:b/>
          <w:bCs/>
          <w:sz w:val="22"/>
          <w:szCs w:val="22"/>
        </w:rPr>
        <w:t xml:space="preserve">A: </w:t>
      </w:r>
      <w:r>
        <w:rPr>
          <w:rFonts w:ascii="Arial" w:cs="Arial" w:eastAsia="Arial" w:hAnsi="Arial"/>
          <w:sz w:val="22"/>
          <w:szCs w:val="22"/>
        </w:rPr>
        <w:t xml:space="preserve">Every government agency has an office that helps small businesses win contracts. They hold events where you can meet the people who decide who gets contracts. PRIME finds these events for you, registers you, and prepares a custom flyer about your company to bring.</w:t>
      </w:r>
    </w:p>
    <w:p>
      <w:pPr>
        <w:pStyle w:val="Heading3"/>
      </w:pPr>
      <w:r>
        <w:rPr>
          <w:rFonts w:ascii="Arial" w:cs="Arial" w:eastAsia="Arial" w:hAnsi="Arial"/>
        </w:rPr>
        <w:t xml:space="preserve">L5-18: Bid Bond Request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34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34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Schedule</w:t>
            </w:r>
          </w:p>
        </w:tc>
        <w:tc>
          <w:tcPr>
            <w:tcW w:type="dxa" w:w="234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Dollars at Risk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8B57"/>
                <w:sz w:val="20"/>
                <w:szCs w:val="20"/>
              </w:rPr>
              <w:t xml:space="preserve">CLOSED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VAULT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Triggered on solicitation ingestion + daily check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Prevents bid disqualification</w:t>
            </w:r>
          </w:p>
        </w:tc>
      </w:tr>
    </w:tbl>
    <w:p>
      <w:pPr>
        <w:spacing w:after="60"/>
      </w:pPr>
    </w:p>
    <w:p>
      <w:pPr>
        <w:spacing w:after="120"/>
      </w:pPr>
      <w:r>
        <w:rPr>
          <w:rFonts w:ascii="Arial" w:cs="Arial" w:eastAsia="Arial" w:hAnsi="Arial"/>
          <w:b/>
          <w:bCs/>
          <w:sz w:val="22"/>
          <w:szCs w:val="22"/>
        </w:rPr>
        <w:t xml:space="preserve">The Problem:</w:t>
      </w:r>
    </w:p>
    <w:p>
      <w:pPr>
        <w:spacing w:after="120"/>
      </w:pPr>
      <w:r>
        <w:rPr>
          <w:rFonts w:ascii="Arial" w:cs="Arial" w:eastAsia="Arial" w:hAnsi="Arial"/>
          <w:sz w:val="22"/>
          <w:szCs w:val="22"/>
        </w:rPr>
        <w:t xml:space="preserve">Many federal construction bids require a bid bond (typically 20% of bid price) submitted with the proposal. Requesting a bid bond from your surety takes 3-5 business days. If you start the bond request too late, you miss the bid deadline. If you forget entirely, your bid is rejected.</w:t>
      </w:r>
    </w:p>
    <w:p>
      <w:pPr>
        <w:spacing w:after="60"/>
      </w:pPr>
    </w:p>
    <w:p>
      <w:pPr>
        <w:spacing w:after="120"/>
      </w:pPr>
      <w:r>
        <w:rPr>
          <w:rFonts w:ascii="Arial" w:cs="Arial" w:eastAsia="Arial" w:hAnsi="Arial"/>
          <w:b/>
          <w:bCs/>
          <w:sz w:val="22"/>
          <w:szCs w:val="22"/>
        </w:rPr>
        <w:t xml:space="preserve">How the Agent Closes It:</w:t>
      </w:r>
    </w:p>
    <w:p>
      <w:pPr>
        <w:spacing w:after="120"/>
      </w:pPr>
      <w:r>
        <w:rPr>
          <w:rFonts w:ascii="Arial" w:cs="Arial" w:eastAsia="Arial" w:hAnsi="Arial"/>
          <w:sz w:val="22"/>
          <w:szCs w:val="22"/>
        </w:rPr>
        <w:t xml:space="preserve">VAULT now scans every solicitation for bid bond requirements (keywords: bid guarantee, bid bond, SF 24, 20 percent bid price). When detected, VAULT calculates the bond amount (20% of BID ENGINE's price estimate), drafts a bond request letter to the surety agent, and queues it in Brandi's brief with a 7-BUSINESS-DAY countdown. If the deadline minus 7 business days is reached without bond confirmation, it escalates to URGENT. VAULT blocks bid submission until bond_received is confirmed.</w:t>
      </w:r>
    </w:p>
    <w:p>
      <w:pPr>
        <w:spacing w:after="60"/>
      </w:pPr>
    </w:p>
    <w:p>
      <w:pPr>
        <w:spacing w:after="120"/>
      </w:pPr>
      <w:r>
        <w:rPr>
          <w:rFonts w:ascii="Arial" w:cs="Arial" w:eastAsia="Arial" w:hAnsi="Arial"/>
          <w:b/>
          <w:bCs/>
          <w:sz w:val="22"/>
          <w:szCs w:val="22"/>
        </w:rPr>
        <w:t xml:space="preserve">Supabase SQL:</w:t>
      </w:r>
    </w:p>
    <w:p>
      <w:pPr>
        <w:shd w:fill="F5F5F5" w:val="clear"/>
        <w:spacing w:after="120"/>
      </w:pPr>
      <w:r>
        <w:rPr>
          <w:rFonts w:ascii="Courier New" w:cs="Courier New" w:eastAsia="Courier New" w:hAnsi="Courier New"/>
          <w:color w:val="333333"/>
          <w:sz w:val="16"/>
          <w:szCs w:val="16"/>
        </w:rPr>
        <w:t xml:space="preserve">CREATE TABLE bid_bonds (
  id UUID PRIMARY KEY DEFAULT gen_random_uuid(),
  bid_id TEXT NOT NULL,
  solicitation_id TEXT NOT NULL,
  bond_amount DECIMAL(12,2),
  bond_pct DECIMAL(5,2) DEFAULT 20.0,
  surety_agent TEXT,
  request_sent BOOLEAN DEFAULT false,
  request_date DATE,
  bond_received BOOLEAN DEFAULT false,
  bond_received_date DATE,
  bond_doc_url TEXT,
  bid_deadline DATE,
  created_at TIMESTAMPTZ DEFAULT now()
);</w:t>
      </w:r>
    </w:p>
    <w:p>
      <w:pPr>
        <w:spacing w:after="60"/>
      </w:pPr>
    </w:p>
    <w:p>
      <w:pPr>
        <w:spacing w:after="120"/>
      </w:pPr>
      <w:r>
        <w:rPr>
          <w:rFonts w:ascii="Arial" w:cs="Arial" w:eastAsia="Arial" w:hAnsi="Arial"/>
          <w:b/>
          <w:bCs/>
          <w:sz w:val="22"/>
          <w:szCs w:val="22"/>
        </w:rPr>
        <w:t xml:space="preserve">Help/FAQ Entry:</w:t>
      </w:r>
    </w:p>
    <w:p>
      <w:pPr>
        <w:spacing w:after="60"/>
      </w:pPr>
      <w:r>
        <w:rPr>
          <w:rFonts w:ascii="Arial" w:cs="Arial" w:eastAsia="Arial" w:hAnsi="Arial"/>
          <w:b/>
          <w:bCs/>
          <w:color w:val="0B1D3A"/>
          <w:sz w:val="22"/>
          <w:szCs w:val="22"/>
        </w:rPr>
        <w:t xml:space="preserve">Q: </w:t>
      </w:r>
      <w:r>
        <w:rPr>
          <w:rFonts w:ascii="Arial" w:cs="Arial" w:eastAsia="Arial" w:hAnsi="Arial"/>
          <w:color w:val="0B1D3A"/>
          <w:sz w:val="22"/>
          <w:szCs w:val="22"/>
        </w:rPr>
        <w:t xml:space="preserve">What is a Bid Bond?</w:t>
      </w:r>
    </w:p>
    <w:p>
      <w:pPr>
        <w:spacing w:after="200"/>
      </w:pPr>
      <w:r>
        <w:rPr>
          <w:rFonts w:ascii="Arial" w:cs="Arial" w:eastAsia="Arial" w:hAnsi="Arial"/>
          <w:b/>
          <w:bCs/>
          <w:sz w:val="22"/>
          <w:szCs w:val="22"/>
        </w:rPr>
        <w:t xml:space="preserve">A: </w:t>
      </w:r>
      <w:r>
        <w:rPr>
          <w:rFonts w:ascii="Arial" w:cs="Arial" w:eastAsia="Arial" w:hAnsi="Arial"/>
          <w:sz w:val="22"/>
          <w:szCs w:val="22"/>
        </w:rPr>
        <w:t xml:space="preserve">A bid bond is a guarantee you submit with your proposal that says if you win, you will actually do the work. It costs about 20% of your bid price. Your insurance company issues it but it takes several days. PRIME detects when a bid bond is required and starts the request process early so it arrives before the deadline.</w:t>
      </w:r>
    </w:p>
    <w:p>
      <w:r>
        <w:br w:type="page"/>
      </w:r>
    </w:p>
    <w:p>
      <w:pPr>
        <w:pStyle w:val="Heading1"/>
      </w:pPr>
      <w:r>
        <w:rPr>
          <w:rFonts w:ascii="Arial" w:cs="Arial" w:eastAsia="Arial" w:hAnsi="Arial"/>
        </w:rPr>
        <w:t xml:space="preserve">Chapter 2: Help/FAQ System — Architecture &amp; Content</w:t>
      </w:r>
    </w:p>
    <w:p>
      <w:pPr>
        <w:spacing w:after="60"/>
      </w:pPr>
    </w:p>
    <w:p>
      <w:pPr>
        <w:pStyle w:val="Heading2"/>
      </w:pPr>
      <w:r>
        <w:rPr>
          <w:rFonts w:ascii="Arial" w:cs="Arial" w:eastAsia="Arial" w:hAnsi="Arial"/>
        </w:rPr>
        <w:t xml:space="preserve">2.1 Storage Decision: Single JSONB Table</w:t>
      </w:r>
    </w:p>
    <w:p>
      <w:pPr>
        <w:spacing w:after="120"/>
      </w:pPr>
      <w:r>
        <w:rPr>
          <w:rFonts w:ascii="Arial" w:cs="Arial" w:eastAsia="Arial" w:hAnsi="Arial"/>
          <w:sz w:val="22"/>
          <w:szCs w:val="22"/>
        </w:rPr>
        <w:t xml:space="preserve">The Help/FAQ system is stored as a single Supabase table using JSONB columns. This is the most space-efficient option because:</w:t>
      </w:r>
    </w:p>
    <w:p>
      <w:pPr>
        <w:spacing w:after="120"/>
      </w:pPr>
      <w:r>
        <w:rPr>
          <w:rFonts w:ascii="Arial" w:cs="Arial" w:eastAsia="Arial" w:hAnsi="Arial"/>
          <w:sz w:val="22"/>
          <w:szCs w:val="22"/>
        </w:rPr>
        <w:t xml:space="preserve">1. One table instead of separate tables for FAQs, alerts, concepts, and features.</w:t>
      </w:r>
    </w:p>
    <w:p>
      <w:pPr>
        <w:spacing w:after="120"/>
      </w:pPr>
      <w:r>
        <w:rPr>
          <w:rFonts w:ascii="Arial" w:cs="Arial" w:eastAsia="Arial" w:hAnsi="Arial"/>
          <w:sz w:val="22"/>
          <w:szCs w:val="22"/>
        </w:rPr>
        <w:t xml:space="preserve">2. JSONB compresses well and supports full-text search via Postgres GIN indexes.</w:t>
      </w:r>
    </w:p>
    <w:p>
      <w:pPr>
        <w:spacing w:after="120"/>
      </w:pPr>
      <w:r>
        <w:rPr>
          <w:rFonts w:ascii="Arial" w:cs="Arial" w:eastAsia="Arial" w:hAnsi="Arial"/>
          <w:sz w:val="22"/>
          <w:szCs w:val="22"/>
        </w:rPr>
        <w:t xml:space="preserve">3. No additional storage cost (stays within Supabase free tier).</w:t>
      </w:r>
    </w:p>
    <w:p>
      <w:pPr>
        <w:spacing w:after="120"/>
      </w:pPr>
      <w:r>
        <w:rPr>
          <w:rFonts w:ascii="Arial" w:cs="Arial" w:eastAsia="Arial" w:hAnsi="Arial"/>
          <w:sz w:val="22"/>
          <w:szCs w:val="22"/>
        </w:rPr>
        <w:t xml:space="preserve">4. Agents can update entries by upserting a single JSON row.</w:t>
      </w:r>
    </w:p>
    <w:p>
      <w:pPr>
        <w:spacing w:after="120"/>
      </w:pPr>
      <w:r>
        <w:rPr>
          <w:rFonts w:ascii="Arial" w:cs="Arial" w:eastAsia="Arial" w:hAnsi="Arial"/>
          <w:sz w:val="22"/>
          <w:szCs w:val="22"/>
        </w:rPr>
        <w:t xml:space="preserve">5. The dashboard can query it with a simple text search.</w:t>
      </w:r>
    </w:p>
    <w:p>
      <w:pPr>
        <w:spacing w:after="60"/>
      </w:pPr>
    </w:p>
    <w:p>
      <w:pPr>
        <w:spacing w:after="120"/>
      </w:pPr>
      <w:r>
        <w:rPr>
          <w:rFonts w:ascii="Arial" w:cs="Arial" w:eastAsia="Arial" w:hAnsi="Arial"/>
          <w:b/>
          <w:bCs/>
          <w:sz w:val="22"/>
          <w:szCs w:val="22"/>
        </w:rPr>
        <w:t xml:space="preserve">Supabase SQL — Help System Table:</w:t>
      </w:r>
    </w:p>
    <w:p>
      <w:pPr>
        <w:shd w:fill="F5F5F5" w:val="clear"/>
        <w:spacing w:after="120"/>
      </w:pPr>
      <w:r>
        <w:rPr>
          <w:rFonts w:ascii="Courier New" w:cs="Courier New" w:eastAsia="Courier New" w:hAnsi="Courier New"/>
          <w:color w:val="333333"/>
          <w:sz w:val="16"/>
          <w:szCs w:val="16"/>
        </w:rPr>
        <w:t xml:space="preserve">CREATE TABLE prime_help (
  id TEXT PRIMARY KEY,
  term TEXT NOT NULL,
  category TEXT NOT NULL,
  explanation TEXT NOT NULL,
  reading_level INTEGER DEFAULT 7,
  agent TEXT,
  related_terms TEXT[] DEFAULT '{}',
  last_updated TIMESTAMPTZ DEFAULT now(),
  auto_generated BOOLEAN DEFAULT true,
  search_vector TSVECTOR GENERATED ALWAYS AS (
    to_tsvector('english', term || ' ' || category || ' ' || explanation)
  ) STORED
);
CREATE INDEX idx_help_search ON prime_help USING GIN (search_vector);
CREATE INDEX idx_help_category ON prime_help (category);
-- Full-text search function for dashboard
CREATE OR REPLACE FUNCTION search_help(query_text TEXT)
RETURNS TABLE (id TEXT, term TEXT, category TEXT, explanation TEXT, rank REAL) AS $$
  SELECT id, term, category, explanation,
    ts_rank(search_vector, websearch_to_tsquery('english', query_text)) as rank
  FROM prime_help
  WHERE search_vector @@ websearch_to_tsquery('english', query_text)
  ORDER BY rank DESC
  LIMIT 10;
$$ LANGUAGE SQL;</w:t>
      </w:r>
    </w:p>
    <w:p>
      <w:pPr>
        <w:spacing w:after="60"/>
      </w:pPr>
    </w:p>
    <w:p>
      <w:pPr>
        <w:pStyle w:val="Heading2"/>
      </w:pPr>
      <w:r>
        <w:rPr>
          <w:rFonts w:ascii="Arial" w:cs="Arial" w:eastAsia="Arial" w:hAnsi="Arial"/>
        </w:rPr>
        <w:t xml:space="preserve">2.2 Auto-Update Mechanism</w:t>
      </w:r>
    </w:p>
    <w:p>
      <w:pPr>
        <w:spacing w:after="120"/>
      </w:pPr>
      <w:r>
        <w:rPr>
          <w:rFonts w:ascii="Arial" w:cs="Arial" w:eastAsia="Arial" w:hAnsi="Arial"/>
          <w:sz w:val="22"/>
          <w:szCs w:val="22"/>
        </w:rPr>
        <w:t xml:space="preserve">Every agent has a help_update function built into its workflow. When an agent creates a new alert type, adds a new feature, or changes how a notification works, it automatically upserts the corresponding Help/FAQ entry. This runs as a post-action hook — zero additional scheduling required.</w:t>
      </w:r>
    </w:p>
    <w:p>
      <w:pPr>
        <w:spacing w:after="60"/>
      </w:pPr>
    </w:p>
    <w:p>
      <w:pPr>
        <w:spacing w:after="120"/>
      </w:pPr>
      <w:r>
        <w:rPr>
          <w:rFonts w:ascii="Arial" w:cs="Arial" w:eastAsia="Arial" w:hAnsi="Arial"/>
          <w:b/>
          <w:bCs/>
          <w:sz w:val="22"/>
          <w:szCs w:val="22"/>
        </w:rPr>
        <w:t xml:space="preserve">Agent Auto-Update Logic:</w:t>
      </w:r>
    </w:p>
    <w:p>
      <w:pPr>
        <w:shd w:fill="F5F5F5" w:val="clear"/>
        <w:spacing w:after="120"/>
      </w:pPr>
      <w:r>
        <w:rPr>
          <w:rFonts w:ascii="Courier New" w:cs="Courier New" w:eastAsia="Courier New" w:hAnsi="Courier New"/>
          <w:color w:val="333333"/>
          <w:sz w:val="16"/>
          <w:szCs w:val="16"/>
        </w:rPr>
        <w:t xml:space="preserve">-- Called by any agent after creating/modifying a feature
CREATE OR REPLACE FUNCTION upsert_help_entry(
  p_id TEXT, p_term TEXT, p_category TEXT, 
  p_explanation TEXT, p_agent TEXT
) RETURNS VOID AS $$
BEGIN
  INSERT INTO prime_help (id, term, category, explanation, agent, last_updated)
  VALUES (p_id, p_term, p_category, p_explanation, p_agent, now())
  ON CONFLICT (id) DO UPDATE SET
    term = EXCLUDED.term,
    explanation = EXCLUDED.explanation,
    last_updated = now();
END;
$$ LANGUAGE plpgsql;</w:t>
      </w:r>
    </w:p>
    <w:p>
      <w:pPr>
        <w:spacing w:after="60"/>
      </w:pPr>
    </w:p>
    <w:p>
      <w:pPr>
        <w:pStyle w:val="Heading2"/>
      </w:pPr>
      <w:r>
        <w:rPr>
          <w:rFonts w:ascii="Arial" w:cs="Arial" w:eastAsia="Arial" w:hAnsi="Arial"/>
        </w:rPr>
        <w:t xml:space="preserve">2.3 Dashboard Integration</w:t>
      </w:r>
    </w:p>
    <w:p>
      <w:pPr>
        <w:spacing w:after="120"/>
      </w:pPr>
      <w:r>
        <w:rPr>
          <w:rFonts w:ascii="Arial" w:cs="Arial" w:eastAsia="Arial" w:hAnsi="Arial"/>
          <w:sz w:val="22"/>
          <w:szCs w:val="22"/>
        </w:rPr>
        <w:t xml:space="preserve">The Help/FAQ system connects to the IQE PRIME dashboard as a floating help panel. Users click a question mark icon on any page, and a search bar appears. Typing any term instantly returns matching entries sorted by relevance. Each entry shows the term, a plain-language explanation, and which agent manages it.</w:t>
      </w:r>
    </w:p>
    <w:p>
      <w:pPr>
        <w:spacing w:after="60"/>
      </w:pPr>
    </w:p>
    <w:p>
      <w:pPr>
        <w:spacing w:after="120"/>
      </w:pPr>
      <w:r>
        <w:rPr>
          <w:rFonts w:ascii="Arial" w:cs="Arial" w:eastAsia="Arial" w:hAnsi="Arial"/>
          <w:sz w:val="22"/>
          <w:szCs w:val="22"/>
        </w:rPr>
        <w:t xml:space="preserve">Additionally, every alert badge, flag, and notification in the dashboard includes a small info icon that links directly to the relevant Help entry. This means a new user can understand any element on screen with one click.</w:t>
      </w:r>
    </w:p>
    <w:p>
      <w:pPr>
        <w:spacing w:after="60"/>
      </w:pPr>
    </w:p>
    <w:p>
      <w:pPr>
        <w:pStyle w:val="Heading2"/>
      </w:pPr>
      <w:r>
        <w:rPr>
          <w:rFonts w:ascii="Arial" w:cs="Arial" w:eastAsia="Arial" w:hAnsi="Arial"/>
        </w:rPr>
        <w:t xml:space="preserve">2.4 Complete Help/FAQ Content — 30 Entries</w:t>
      </w:r>
    </w:p>
    <w:p>
      <w:pPr>
        <w:spacing w:after="120"/>
      </w:pPr>
      <w:r>
        <w:rPr>
          <w:rFonts w:ascii="Arial" w:cs="Arial" w:eastAsia="Arial" w:hAnsi="Arial"/>
          <w:sz w:val="22"/>
          <w:szCs w:val="22"/>
        </w:rPr>
        <w:t xml:space="preserve">All 30 entries below are written at a 7th grade reading level. Each entry is stored in the prime_help table and searchable from the dashboard.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560"/>
        <w:gridCol w:w="1200"/>
        <w:gridCol w:w="4260"/>
        <w:gridCol w:w="1560"/>
      </w:tblGrid>
      <w:tr>
        <w:tc>
          <w:tcPr>
            <w:tcW w:type="dxa" w:w="78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56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120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26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Explanation (7th Grade Level)</w:t>
            </w:r>
          </w:p>
        </w:tc>
        <w:tc>
          <w:tcPr>
            <w:tcW w:type="dxa" w:w="156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Agent</w:t>
            </w:r>
          </w:p>
        </w:tc>
      </w:tr>
      <w:tr>
        <w:tc>
          <w:tcPr>
            <w:tcW w:type="dxa" w:w="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H-001</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PRIME Score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Scoring</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A number from 0 to 100 that tells you how good a match an opportunity is for your company. It looks at 5 things: does the job match your skills, can you win it, will you make money, is it strategically valuable, and can you actually do it. Higher is better. Anything above 70 is worth looking at. Above 85 is a strong bid.</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JUDGE</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H-002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ACQ Score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Scoring</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Same idea as PRIME Score but for supply contracts. It measures how well a supply opportunity matches your distribution capabilities. It does not care about construction licenses or bonding. It focuses on product availability, margin potential, delivery capability, recurring revenue potential, and set-aside eligibility.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JUDGE</w:t>
            </w:r>
          </w:p>
        </w:tc>
      </w:tr>
      <w:tr>
        <w:tc>
          <w:tcPr>
            <w:tcW w:type="dxa" w:w="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H-003</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STRONG BID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Alerts</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This badge appears when an opportunity scores 85 or higher. It means the system thinks this is one of your best chances to win. You should prioritize these over everything else because the combination of match quality, win probability, and profit margin is unusually strong.</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JUDGE</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H-004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BLOCKED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Alerts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This means you cannot bid on this opportunity right now. Usually it is because the job requires a certification you do not have (like HUBZone or 8(a)) or a state license you are missing. The system tells you exactly what is blocking you and what to do about it.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VAULT</w:t>
            </w:r>
          </w:p>
        </w:tc>
      </w:tr>
      <w:tr>
        <w:tc>
          <w:tcPr>
            <w:tcW w:type="dxa" w:w="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H-005</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URGENT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Alerts</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Something needs your attention today. It could be a deadline approaching, a payment issue, a certification expiring, or a decision that has been waiting too long. When you see URGENT, handle it before anything else.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BRANDI</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H-006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CERT ACTION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Alerts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 certification, license, or insurance policy needs attention. Either it is expiring soon, needs to be renewed, or a new one should be applied for because it would unlock opportunities. The system gives you a countdown showing how many days you have.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VAULT</w:t>
            </w:r>
          </w:p>
        </w:tc>
      </w:tr>
      <w:tr>
        <w:tc>
          <w:tcPr>
            <w:tcW w:type="dxa" w:w="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H-007</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TEAMING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Alerts</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system found another company you should partner with for a specific opportunity. This usually happens when a job requires a certification you do not have but a nearby company does. Teaming lets you bid together and share the work.</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RECON</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H-008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BID DECISION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Alerts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system has scored an opportunity and needs you to decide: bid or no bid. The longer you wait, the less time you have to prepare a winning proposal. The system shows you the score, the rationale, and how much time is left.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JUDGE</w:t>
            </w:r>
          </w:p>
        </w:tc>
      </w:tr>
      <w:tr>
        <w:tc>
          <w:tcPr>
            <w:tcW w:type="dxa" w:w="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H-009</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DECISION AGING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Alerts</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You have an opportunity that was scored but you have not decided whether to bid yet. After 48 hours, this warning appears. After 5 days, the opportunity goes stale. Make the call so your pipeline stays clean.</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JUDGE</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H-010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STALE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Alerts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Information is outdated. For opportunities, it means the data has not been refreshed recently. For pricing, it means a supplier quote is more than 14 days old. For SAM data, it means the last scan was too long ago. Stale data leads to bad decisions.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SYSTEM</w:t>
            </w:r>
          </w:p>
        </w:tc>
      </w:tr>
      <w:tr>
        <w:tc>
          <w:tcPr>
            <w:tcW w:type="dxa" w:w="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H-011</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HIGH POTENTIAL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Badges</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A state badge that means there are opportunities scoring 80 or higher in that state and you are licensed to bid there. These are your sweet spots geographically.</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SCOUT</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H-012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Set-Aside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Concepts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government sometimes limits who can bid on a contract to help small businesses. Common set-asides include Small Business (SB), Small Disadvantaged Business (SDB), HUBZone, 8(a), WOSB, and SDVOSB. If a job is set aside for a type you have, your competition shrinks dramatically.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VAULT</w:t>
            </w:r>
          </w:p>
        </w:tc>
      </w:tr>
      <w:tr>
        <w:tc>
          <w:tcPr>
            <w:tcW w:type="dxa" w:w="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H-013</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NAICS Code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Concepts</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A 6-digit number that tells the government what type of work your company does. 236220 means commercial construction. 238210 means electrical. You can register for multiple NAICS codes. The system only shows you opportunities matching your registered codes.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SCOUT</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H-014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Incumbent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Concepts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company that currently holds a contract. When a contract comes up for recompete, the incumbent has an advantage because they know the work. But incumbents also get complacent. PRIME tracks who holds every contract and when it expires so you can prepare to compete.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RECON</w:t>
            </w:r>
          </w:p>
        </w:tc>
      </w:tr>
      <w:tr>
        <w:tc>
          <w:tcPr>
            <w:tcW w:type="dxa" w:w="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H-015</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Recompete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Concepts</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When a government contract expires, the agency puts it back out for bidding. This is a recompete. The incumbent has to compete again. PRIME builds a calendar of upcoming recompetes so you can start preparing months before the solicitation drops.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RECON</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H-016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DIBBS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Concepts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Defense Logistics Agency Internet Bid Board System. This is where DLA posts supply contracts for things like fuel, PPE, office supplies, and janitorial products. SCOUT scans DIBBS alongside SAM.gov to find supply opportunities.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SCOUT</w:t>
            </w:r>
          </w:p>
        </w:tc>
      </w:tr>
      <w:tr>
        <w:tc>
          <w:tcPr>
            <w:tcW w:type="dxa" w:w="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H-017</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BPA</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Concepts</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Blanket Purchase Agreement. A long-term deal where the government agrees to buy from you repeatedly without going through a new bidding process each time. These are gold because they provide recurring revenue with minimal bid effort after the initial win.</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BID ENGINE</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H-018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IDIQ</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Concepts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Indefinite Delivery Indefinite Quantity contract. The government commits to buying a minimum amount but can order up to a maximum over several years. Similar to a BPA but usually for larger amounts. Task orders are issued under the IDIQ for specific work.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BID ENGINE</w:t>
            </w:r>
          </w:p>
        </w:tc>
      </w:tr>
      <w:tr>
        <w:tc>
          <w:tcPr>
            <w:tcW w:type="dxa" w:w="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H-019</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Past Performance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Concepts</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Your track record on previous government contracts. Evaluators check this on every bid. Good past performance is your most valuable asset. PRIME pulls your past performance data automatically when writing proposals so every bid shows your strongest history.</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DRAFT</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H-020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Davis-Bacon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Compliance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 federal law that requires construction workers on government jobs to be paid at least the prevailing wage rate for their area. The rates are set by the Department of Labor and vary by location and trade. You must submit certified payroll reports (WH-347) every week proving you paid correctly.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VAULT</w:t>
            </w:r>
          </w:p>
        </w:tc>
      </w:tr>
      <w:tr>
        <w:tc>
          <w:tcPr>
            <w:tcW w:type="dxa" w:w="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H-021</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FAR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Compliance</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Federal Acquisition Regulation. This is the rulebook for all federal contracting. It covers everything from how bids are evaluated to how payments work to what costs are allowable. PRIME has the relevant FAR clauses built into its compliance checks so you do not have to read all 2,000 pages.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VAULT</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H-022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Prompt Payment Act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Compliance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Federal law requiring the government to pay you within 14 days of receiving a proper invoice. If they pay late, they owe you interest. PRIME tracks every invoice and automatically calculates any interest owed so you never leave money on the table.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EXEC</w:t>
            </w:r>
          </w:p>
        </w:tc>
      </w:tr>
      <w:tr>
        <w:tc>
          <w:tcPr>
            <w:tcW w:type="dxa" w:w="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H-023</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Morning Brief</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Features</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Every morning at 6 AM CT, Brandi sends you an email with everything you need to know: top opportunities found overnight, urgent deadlines, required decisions, certification warnings, and action items. You do not need to log into the dashboard to stay informed.</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BRANDI</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H-024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Pipeline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Features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Your pipeline shows every opportunity from first discovery to final award decision. It moves through stages: Discovery, Qualify, Pursuing, Bid Ready, Submitted, Won. The dollar value and win probability of each stage help you forecast revenue.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SYSTEM</w:t>
            </w:r>
          </w:p>
        </w:tc>
      </w:tr>
      <w:tr>
        <w:tc>
          <w:tcPr>
            <w:tcW w:type="dxa" w:w="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H-025</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Compliance Matrix</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Features</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A table that maps every requirement in a solicitation to where you addressed it in your proposal. It proves to the evaluator that you answered everything. PRIME builds this automatically as it writes your proposal.</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DRAFT</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H-026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Congressional Intel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Features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PRIME monitors Congress for spending bills that affect federal construction and supply budgets. This gives you a 12-18 month head start on knowing where the money is going before contracts even hit SAM.gov.</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RECON</w:t>
            </w:r>
          </w:p>
        </w:tc>
      </w:tr>
      <w:tr>
        <w:tc>
          <w:tcPr>
            <w:tcW w:type="dxa" w:w="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H-027</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50-State Map</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Features</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An interactive map showing every state with color coding: green means you can bid today, amber means you need a license first, and gray means no opportunities found. Click any state to see its specific opportunities.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SCOUT</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H-028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Retainage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Money</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When the government pays you for construction work, they hold back 5-10% until the project is completely finished. This held-back money is called retainage. PRIME tracks the exact amount being held and reminds you to request it back when the project is done.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EXEC</w:t>
            </w:r>
          </w:p>
        </w:tc>
      </w:tr>
      <w:tr>
        <w:tc>
          <w:tcPr>
            <w:tcW w:type="dxa" w:w="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H-029</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CPARS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Compliance</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Contractor Performance Assessment Reporting System. The government's official rating system for contractor performance. Ratings of Exceptional, Very Good, Satisfactory, Marginal, or Unsatisfactory stay on record for 3 years and directly impact your ability to win future contracts.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RECON</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H-030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Bid Bond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Compliance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 guarantee submitted with your proposal that says you will actually perform the work if you win. Usually 20% of your bid price. Your surety company issues it. PRIME detects when one is required and starts the request process early.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VAULT</w:t>
            </w:r>
          </w:p>
        </w:tc>
      </w:tr>
    </w:tbl>
    <w:p>
      <w:r>
        <w:br w:type="page"/>
      </w:r>
    </w:p>
    <w:p>
      <w:pPr>
        <w:pStyle w:val="Heading1"/>
      </w:pPr>
      <w:r>
        <w:rPr>
          <w:rFonts w:ascii="Arial" w:cs="Arial" w:eastAsia="Arial" w:hAnsi="Arial"/>
        </w:rPr>
        <w:t xml:space="preserve">Chapter 3: New Automated Workflows</w:t>
      </w:r>
    </w:p>
    <w:p>
      <w:pPr>
        <w:spacing w:after="120"/>
      </w:pPr>
      <w:r>
        <w:rPr>
          <w:rFonts w:ascii="Arial" w:cs="Arial" w:eastAsia="Arial" w:hAnsi="Arial"/>
          <w:sz w:val="22"/>
          <w:szCs w:val="22"/>
        </w:rPr>
        <w:t xml:space="preserve">Level 5 closures add 6 new GitHub Actions workflows to the existing 11. Total: 17 automated workflows running on schedule with zero human intervention.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960"/>
        <w:gridCol w:w="3800"/>
      </w:tblGrid>
      <w:tr>
        <w:tc>
          <w:tcPr>
            <w:tcW w:type="dxa" w:w="220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Workflow</w:t>
            </w:r>
          </w:p>
        </w:tc>
        <w:tc>
          <w:tcPr>
            <w:tcW w:type="dxa" w:w="140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196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Schedule</w:t>
            </w:r>
          </w:p>
        </w:tc>
        <w:tc>
          <w:tcPr>
            <w:tcW w:type="dxa" w:w="380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prompt-payment-check.yml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EXEC</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Daily 07:00 CT</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Scans all invoices for late government payments. Calculates interest owed. Drafts claim letters.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retainage-monitor.yml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EXEC</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Weekly Mon 06:00 CT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Checks retainage balances on active projects. Drafts release requests for completed projects.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cpars-monitor.yml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RECON</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Weekly Wed 08:00 CT</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Checks CPARS.gov for new contractor ratings. Alerts on negative ratings with response drafts.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gao-protest-scan.yml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RECON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Daily 10:00 CT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Scrapes GAO.gov protest docket. Matches to pipeline. Alerts on won contracts being protested.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osdbu-event-finder.yml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RECON</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Weekly Mon 09:00 CT</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Scrapes 8 agency OSDBU pages for events. Creates calendar entries. Generates talking points.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sam-health-check.yml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VAULT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Monthly 1st 05:00 CT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Validates SAM.gov registration. Checks NAICS alignment. Warns on expiration.</w:t>
            </w:r>
          </w:p>
        </w:tc>
      </w:tr>
    </w:tbl>
    <w:p>
      <w:r>
        <w:br w:type="page"/>
      </w:r>
    </w:p>
    <w:p>
      <w:pPr>
        <w:pStyle w:val="Heading1"/>
      </w:pPr>
      <w:r>
        <w:rPr>
          <w:rFonts w:ascii="Arial" w:cs="Arial" w:eastAsia="Arial" w:hAnsi="Arial"/>
        </w:rPr>
        <w:t xml:space="preserve">Chapter 4: Level 6 Gap Analysis — Post-Level 5 Closure</w:t>
      </w:r>
    </w:p>
    <w:p>
      <w:pPr>
        <w:spacing w:after="60"/>
      </w:pPr>
    </w:p>
    <w:p>
      <w:pPr>
        <w:spacing w:after="120"/>
      </w:pPr>
      <w:r>
        <w:rPr>
          <w:rFonts w:ascii="Arial" w:cs="Arial" w:eastAsia="Arial" w:hAnsi="Arial"/>
          <w:sz w:val="22"/>
          <w:szCs w:val="22"/>
        </w:rPr>
        <w:t xml:space="preserve">With 70 total gaps closed across 5 levels, the system scores 100/100 on the original capability framework. Level 6 shifts from gap closure to strategic optimization — these are not deficiencies, they are growth multipliers.</w:t>
      </w:r>
    </w:p>
    <w:p>
      <w:pPr>
        <w:spacing w:after="60"/>
      </w:pPr>
    </w:p>
    <w:p>
      <w:pPr>
        <w:pStyle w:val="Heading2"/>
      </w:pPr>
      <w:r>
        <w:rPr>
          <w:rFonts w:ascii="Arial" w:cs="Arial" w:eastAsia="Arial" w:hAnsi="Arial"/>
        </w:rPr>
        <w:t xml:space="preserve">System Score: 100/100</w:t>
      </w:r>
    </w:p>
    <w:p>
      <w:pPr>
        <w:spacing w:after="120"/>
      </w:pPr>
      <w:r>
        <w:rPr>
          <w:rFonts w:ascii="Arial" w:cs="Arial" w:eastAsia="Arial" w:hAnsi="Arial"/>
          <w:sz w:val="22"/>
          <w:szCs w:val="22"/>
        </w:rPr>
        <w:t xml:space="preserve">All critical, operational, and practical gaps are closed. The system now covers: opportunity discovery, scoring, compliance, proposals, pricing, project tracking, money recovery, debriefing, compliance documentation, business intelligence, and a searchable knowledge base. No remaining gaps threaten revenue, compliance, or operational efficiency.</w:t>
      </w:r>
    </w:p>
    <w:p>
      <w:pPr>
        <w:spacing w:after="60"/>
      </w:pPr>
    </w:p>
    <w:p>
      <w:pPr>
        <w:pStyle w:val="Heading2"/>
      </w:pPr>
      <w:r>
        <w:rPr>
          <w:rFonts w:ascii="Arial" w:cs="Arial" w:eastAsia="Arial" w:hAnsi="Arial"/>
        </w:rPr>
        <w:t xml:space="preserve">Level 6: Strategic Growth Options (Not Gaps)</w:t>
      </w:r>
    </w:p>
    <w:p>
      <w:pPr>
        <w:spacing w:after="120"/>
      </w:pPr>
      <w:r>
        <w:rPr>
          <w:rFonts w:ascii="Arial" w:cs="Arial" w:eastAsia="Arial" w:hAnsi="Arial"/>
          <w:sz w:val="22"/>
          <w:szCs w:val="22"/>
        </w:rPr>
        <w:t xml:space="preserve">The following 7 items are growth options, not gaps. The system functions perfectly without them. They are listed in order of ROI potential for Joe to pursue when capacity allows.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3360"/>
        <w:gridCol w:w="1600"/>
        <w:gridCol w:w="1600"/>
      </w:tblGrid>
      <w:tr>
        <w:tc>
          <w:tcPr>
            <w:tcW w:type="dxa" w:w="70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10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Growth Option</w:t>
            </w:r>
          </w:p>
        </w:tc>
        <w:tc>
          <w:tcPr>
            <w:tcW w:type="dxa" w:w="336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Prerequisite</w:t>
            </w:r>
          </w:p>
        </w:tc>
        <w:tc>
          <w:tcPr>
            <w:tcW w:type="dxa" w:w="160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L6-01</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Predictive Win Scoring (ML on Bid History)</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Once LEDGER has 20+ bid outcomes logged, train a lightweight regression model on the features that predicted wins vs. losses. Replace the current weighted-factor scoring with a data-driven model that gets more accurate over time. Estimated win rate improvement: 8-12% after 50 bids.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20+ completed bid cycles with outcomes recorded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8B57"/>
                <w:sz w:val="20"/>
                <w:szCs w:val="20"/>
              </w:rPr>
              <w:t xml:space="preserve">HIGH (activates automatically at threshold)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L6-02</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Automated Teaming Agreement Pipeline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When RECON identifies a teaming match, DRAFT could generate a full teaming agreement (not just an outreach email) using a stored template. Add DocuSign integration to send, track, and store the signed agreement. Reduces teaming cycle from 2-3 weeks to 48 hours.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DocuSign API key + teaming agreement template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8B57"/>
                <w:sz w:val="20"/>
                <w:szCs w:val="20"/>
              </w:rPr>
              <w:t xml:space="preserve">HIGH</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L6-03</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Multi-Entity Support (AFS + Walker Contractors)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Support bidding under multiple legal entities from a single PRIME instance. Each entity has its own SAM.gov profile, NAICS codes, certifications, and past performance. The system routes opportunities to the best-positioned entity automatically.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Second SAM.gov registration + UEI</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9982E"/>
                <w:sz w:val="20"/>
                <w:szCs w:val="20"/>
              </w:rPr>
              <w:t xml:space="preserve">MEDIUM</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L6-04</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Client Portal for Contracting Officers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 read-only portal where COs can view project status, payment history, and compliance documents. Differentiates AFS from competitors and builds trust for contract renewals. Simple Vercel page with row-level security showing only their contract data.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Active contract with CO relationship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9982E"/>
                <w:sz w:val="20"/>
                <w:szCs w:val="20"/>
              </w:rPr>
              <w:t xml:space="preserve">MEDIUM</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L6-05</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White-Label SaaS (License PRIME to Other Contractors)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Package PRIME as a subscription product for other small federal contractors. Each tenant gets their own SAM.gov scanner, scoring engine, and dashboard. Revenue model: $299/mo per contractor. Market: 180,000+ registered SAM.gov entities. Even 50 subscribers = $179K/yr recurring.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Multi-tenant architecture + Supabase paid tier + Stripe billing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666666"/>
                <w:sz w:val="20"/>
                <w:szCs w:val="20"/>
              </w:rPr>
              <w:t xml:space="preserve">LONG-TERM (12-18 month runway)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L6-06</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Monte Carlo Revenue Forecasting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Run 10,000 simulations on the current pipeline using win probabilities, contract values, and historical close rates. Produces a probabilistic revenue forecast with confidence intervals instead of simple weighted pipeline. More useful for bonding applications and bank relationships.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 bid outcomes for statistical validity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666666"/>
                <w:sz w:val="20"/>
                <w:szCs w:val="20"/>
              </w:rPr>
              <w:t xml:space="preserve">LOW (nice-to-have)</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L6-07</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Competitive Intelligence Aggregator</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Track competitor bid prices, win rates, and geographic patterns across USAspending and FPDS data. Build a competitor profile database that BID ENGINE references when calculating pricing position. Know exactly how to beat your top 5 competitors on any given solicitation.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Sufficient pipeline history to identify recurring competitors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666666"/>
                <w:sz w:val="20"/>
                <w:szCs w:val="20"/>
              </w:rPr>
              <w:t xml:space="preserve">LOW (activates naturally as data grows)</w:t>
            </w:r>
          </w:p>
        </w:tc>
      </w:tr>
    </w:tbl>
    <w:p>
      <w:pPr>
        <w:spacing w:after="60"/>
      </w:pPr>
    </w:p>
    <w:p>
      <w:pPr>
        <w:spacing w:after="60"/>
      </w:pPr>
    </w:p>
    <w:p>
      <w:pPr>
        <w:pStyle w:val="Heading2"/>
      </w:pPr>
      <w:r>
        <w:rPr>
          <w:rFonts w:ascii="Arial" w:cs="Arial" w:eastAsia="Arial" w:hAnsi="Arial"/>
        </w:rPr>
        <w:t xml:space="preserve">Level 6 Verdict</w:t>
      </w:r>
    </w:p>
    <w:p>
      <w:pPr>
        <w:spacing w:after="120"/>
      </w:pPr>
      <w:r>
        <w:rPr>
          <w:rFonts w:ascii="Arial" w:cs="Arial" w:eastAsia="Arial" w:hAnsi="Arial"/>
          <w:sz w:val="22"/>
          <w:szCs w:val="22"/>
        </w:rPr>
        <w:t xml:space="preserve">Zero remaining gaps. The PRIME system is feature-complete for a sole-proprietor federal contractor operating in both construction and supply verticals. The 7 items above are strategic growth options that activate naturally as data volume and contract history grow. No action required from Joe unless he chooses to pursue them.</w:t>
      </w:r>
    </w:p>
    <w:p>
      <w:pPr>
        <w:spacing w:after="60"/>
      </w:pPr>
    </w:p>
    <w:p>
      <w:r>
        <w:br w:type="page"/>
      </w:r>
    </w:p>
    <w:p>
      <w:pPr>
        <w:pStyle w:val="Heading1"/>
      </w:pPr>
      <w:r>
        <w:rPr>
          <w:rFonts w:ascii="Arial" w:cs="Arial" w:eastAsia="Arial" w:hAnsi="Arial"/>
        </w:rPr>
        <w:t xml:space="preserve">Final System Summary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0B1D3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Total Gaps Identified (All Levels)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70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Total Gaps Closed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8B57"/>
                <w:sz w:val="20"/>
                <w:szCs w:val="20"/>
              </w:rPr>
              <w:t xml:space="preserve">70 (100%)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System Score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8B57"/>
                <w:sz w:val="20"/>
                <w:szCs w:val="20"/>
              </w:rPr>
              <w:t xml:space="preserve">100/100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Help/FAQ Entries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 (auto-updated by agents)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Database Tables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22 (9 core + 13 Level 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Automated Workflows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17 GitHub Actions (was 11)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Agents Active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 + Brandi coordinator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Monthly Cost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8B57"/>
                <w:sz w:val="20"/>
                <w:szCs w:val="20"/>
              </w:rPr>
              <w:t xml:space="preserve">$8-9/mo (unchanged)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Joe's Weekly Time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2-4 hours for both verticals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Level 6 Growth Options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 available (0 required)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Dashboard Version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v15 (pending — adds Help panel + new alerts)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Build Document Paragraphs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3,200+ across 32 chapters</w:t>
            </w:r>
          </w:p>
        </w:tc>
      </w:tr>
    </w:tbl>
    <w:p>
      <w:pPr>
        <w:spacing w:after="60"/>
      </w:pPr>
    </w:p>
    <w:p>
      <w:pPr>
        <w:spacing w:after="60"/>
      </w:pPr>
    </w:p>
    <w:p>
      <w:pPr>
        <w:spacing w:before="400"/>
        <w:jc w:val="center"/>
      </w:pPr>
      <w:r>
        <w:rPr>
          <w:rFonts w:ascii="Arial" w:cs="Arial" w:eastAsia="Arial" w:hAnsi="Arial"/>
          <w:b/>
          <w:bCs/>
          <w:color w:val="0B1D3A"/>
          <w:sz w:val="24"/>
          <w:szCs w:val="24"/>
        </w:rPr>
        <w:t xml:space="preserve">END OF DOCUMENT</w:t>
      </w:r>
    </w:p>
    <w:p>
      <w:pPr>
        <w:jc w:val="center"/>
      </w:pPr>
      <w:r>
        <w:rPr>
          <w:rFonts w:ascii="Arial" w:cs="Arial" w:eastAsia="Arial" w:hAnsi="Arial"/>
          <w:color w:val="666666"/>
          <w:sz w:val="18"/>
          <w:szCs w:val="18"/>
        </w:rPr>
        <w:t xml:space="preserve">IQE PRIME  |  Axiom Federal Solutions  |  Level 5 Closure + Help/FAQ + Level 6 Analysis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1D3A"/>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0B1D3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C998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2026-04-26T00:41:15.441Z</dcterms:created>
  <dcterms:modified xsi:type="dcterms:W3CDTF">2026-04-26T00:41:15.441Z</dcterms:modified>
</cp:coreProperties>
</file>

<file path=docProps/custom.xml><?xml version="1.0" encoding="utf-8"?>
<Properties xmlns="http://schemas.openxmlformats.org/officeDocument/2006/custom-properties" xmlns:vt="http://schemas.openxmlformats.org/officeDocument/2006/docPropsVTypes"/>
</file>