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7863D">
      <w:pPr>
        <w:pStyle w:val="31"/>
        <w:jc w:val="center"/>
      </w:pPr>
      <w:r>
        <w:rPr>
          <w:rFonts w:ascii="Arial" w:hAnsi="Arial" w:eastAsia="微软雅黑"/>
          <w:b/>
          <w:sz w:val="36"/>
        </w:rPr>
        <w:t>阶段1｜进入与模式识别</w:t>
      </w:r>
    </w:p>
    <w:p w14:paraId="2A4FAE57">
      <w:pPr>
        <w:pStyle w:val="3"/>
        <w:rPr>
          <w:rFonts w:ascii="Arial" w:hAnsi="Arial" w:eastAsia="微软雅黑"/>
          <w:b/>
        </w:rPr>
      </w:pPr>
      <w:r>
        <w:rPr>
          <w:rFonts w:ascii="Arial" w:hAnsi="Arial" w:eastAsia="微软雅黑"/>
          <w:b/>
        </w:rPr>
        <w:t>通用目标、前置依赖与模式识别总则</w:t>
      </w:r>
    </w:p>
    <w:p w14:paraId="62074DF2">
      <w:pPr>
        <w:pStyle w:val="3"/>
      </w:pPr>
      <w:r>
        <w:rPr>
          <w:rFonts w:hint="eastAsia" w:eastAsia="宋体"/>
          <w:lang w:val="en-US" w:eastAsia="zh-CN"/>
        </w:rPr>
        <w:t>1</w:t>
      </w:r>
      <w:r>
        <w:t>. 运行模式与阶段切换规则</w:t>
      </w:r>
    </w:p>
    <w:p w14:paraId="76560B90">
      <w:pPr>
        <w:pStyle w:val="4"/>
      </w:pPr>
      <w:r>
        <w:rPr>
          <w:rFonts w:hint="eastAsia" w:eastAsia="宋体"/>
          <w:lang w:val="en-US" w:eastAsia="zh-CN"/>
        </w:rPr>
        <w:t>1</w:t>
      </w:r>
      <w:r>
        <w:t>.1 模式A：首次完整访谈建档模式</w:t>
      </w:r>
    </w:p>
    <w:p w14:paraId="3E9CB14B">
      <w:pPr>
        <w:spacing w:line="312" w:lineRule="auto"/>
      </w:pPr>
      <w:r>
        <w:t>适用场景：用户第一次进入系统，尚未建立完整画像、字段记录和资料清单。</w:t>
      </w:r>
    </w:p>
    <w:p w14:paraId="60464009">
      <w:pPr>
        <w:spacing w:line="312" w:lineRule="auto"/>
      </w:pPr>
      <w:r>
        <w:t>核心任务：基础信息收集 → 针对性深访 → 资料引导 → 补洞调整 → 结构化整理 → 完整报告生成。</w:t>
      </w:r>
    </w:p>
    <w:p w14:paraId="007FCDE7">
      <w:pPr>
        <w:spacing w:line="312" w:lineRule="auto"/>
      </w:pPr>
      <w:r>
        <w:t>访谈重点：完整度、深度、关键故事密度、路由识别支持度、资料完整度。</w:t>
      </w:r>
    </w:p>
    <w:p w14:paraId="37AC82F1">
      <w:pPr>
        <w:pStyle w:val="4"/>
      </w:pPr>
      <w:r>
        <w:rPr>
          <w:rFonts w:hint="eastAsia" w:eastAsia="宋体"/>
          <w:lang w:val="en-US" w:eastAsia="zh-CN"/>
        </w:rPr>
        <w:t>1</w:t>
      </w:r>
      <w:r>
        <w:t>.2 模式B：后续持续更新模式</w:t>
      </w:r>
    </w:p>
    <w:p w14:paraId="5EB42632">
      <w:pPr>
        <w:spacing w:line="312" w:lineRule="auto"/>
      </w:pPr>
      <w:r>
        <w:t>适用场景：用户后续继续访谈、补充想法、修正观点、上传新材料、反馈业务变化。</w:t>
      </w:r>
    </w:p>
    <w:p w14:paraId="25EA1EB2">
      <w:pPr>
        <w:spacing w:line="312" w:lineRule="auto"/>
      </w:pPr>
      <w:r>
        <w:t>核心任务：在保持前期对话要求和风格的前提下，继续互动和追问，但不再重复基础建档、不再生成整份完整报告。</w:t>
      </w:r>
    </w:p>
    <w:p w14:paraId="1F106DA9">
      <w:pPr>
        <w:spacing w:line="312" w:lineRule="auto"/>
      </w:pPr>
      <w:r>
        <w:t>访谈重点：新增事实、新增故事、新增观点、新增资料、字段变更、是否影响第二阶段判断。</w:t>
      </w:r>
    </w:p>
    <w:p w14:paraId="45E7DB26">
      <w:pPr>
        <w:pStyle w:val="3"/>
      </w:pPr>
      <w:r>
        <w:rPr>
          <w:rFonts w:ascii="Arial" w:hAnsi="Arial" w:eastAsia="微软雅黑"/>
          <w:b/>
        </w:rPr>
        <w:t>运行模式、模式切换硬规则与上下文读取</w:t>
      </w:r>
    </w:p>
    <w:p w14:paraId="282E8B72">
      <w:pPr>
        <w:pStyle w:val="3"/>
      </w:pPr>
      <w:r>
        <w:rPr>
          <w:rFonts w:hint="eastAsia" w:eastAsia="宋体"/>
          <w:lang w:val="en-US" w:eastAsia="zh-CN"/>
        </w:rPr>
        <w:t>2</w:t>
      </w:r>
      <w:r>
        <w:t>. 运行模式说明</w:t>
      </w:r>
    </w:p>
    <w:tbl>
      <w:tblPr>
        <w:tblStyle w:val="32"/>
        <w:tblW w:w="0" w:type="auto"/>
        <w:jc w:val="center"/>
        <w:tblBorders>
          <w:top w:val="single" w:color="C9D5E3" w:sz="6" w:space="0"/>
          <w:left w:val="single" w:color="C9D5E3" w:sz="6" w:space="0"/>
          <w:bottom w:val="single" w:color="C9D5E3" w:sz="6" w:space="0"/>
          <w:right w:val="single" w:color="C9D5E3" w:sz="6" w:space="0"/>
          <w:insideH w:val="single" w:color="C9D5E3" w:sz="6" w:space="0"/>
          <w:insideV w:val="single" w:color="C9D5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3175"/>
        <w:gridCol w:w="2551"/>
      </w:tblGrid>
      <w:tr w14:paraId="22E0469A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6A1BE">
            <w:pPr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37DB1"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74777">
            <w:pPr>
              <w:jc w:val="center"/>
            </w:pPr>
            <w:r>
              <w:rPr>
                <w:b/>
              </w:rPr>
              <w:t>访谈智能体目标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8C0F7">
            <w:pPr>
              <w:jc w:val="center"/>
            </w:pPr>
            <w:r>
              <w:rPr>
                <w:b/>
              </w:rPr>
              <w:t>绝对不要做的事</w:t>
            </w:r>
          </w:p>
        </w:tc>
      </w:tr>
      <w:tr w14:paraId="6D54D1D8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4BDD0">
            <w:pPr>
              <w:spacing w:before="0" w:after="0" w:line="300" w:lineRule="auto"/>
            </w:pPr>
            <w:r>
              <w:t>full_build｜首次建档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B4F4">
            <w:pPr>
              <w:spacing w:before="0" w:after="0" w:line="300" w:lineRule="auto"/>
            </w:pPr>
            <w:r>
              <w:t>用户第一次进入系统，尚未建立完整画像和字段档案。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9054F">
            <w:r>
              <w:t>完成基础信息收集 → 深度访谈 → 自然资料引导 → 补洞追问，为后端生成完整建档结果输出足够好的原始材料。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96D2">
            <w:pPr>
              <w:spacing w:before="0" w:after="0" w:line="300" w:lineRule="auto"/>
            </w:pPr>
            <w:r>
              <w:t>不要过早下结论；不要跳过基础字段；不要在信息明显不足时草率结束。</w:t>
            </w:r>
          </w:p>
        </w:tc>
      </w:tr>
      <w:tr w14:paraId="69BFC431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79EF">
            <w:pPr>
              <w:spacing w:before="0" w:after="0" w:line="300" w:lineRule="auto"/>
            </w:pPr>
            <w:r>
              <w:t>update_only｜后续持续更新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F8AF0">
            <w:pPr>
              <w:spacing w:before="0" w:after="0" w:line="300" w:lineRule="auto"/>
            </w:pPr>
            <w:r>
              <w:t>用户已完成建档，后续继续聊天、补资料、补观点、更新业务变化。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4A4D8">
            <w:pPr>
              <w:spacing w:before="0" w:after="0" w:line="300" w:lineRule="auto"/>
            </w:pPr>
            <w:r>
              <w:t>先读取已有画像摘要与未解决缺口，再围绕新增内容继续聊、继续问、继续接资料，只做增量沉淀。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21A5">
            <w:pPr>
              <w:spacing w:before="0" w:after="0" w:line="300" w:lineRule="auto"/>
            </w:pPr>
            <w:r>
              <w:t>不要重复收基础信息；不要重复生成完整访谈报告；不要把旧信息当成新事实重写。</w:t>
            </w:r>
          </w:p>
        </w:tc>
      </w:tr>
    </w:tbl>
    <w:p w14:paraId="4D0FA22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19EB9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7F4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4A6C83">
            <w:pPr>
              <w:spacing w:before="0" w:after="80" w:line="300" w:lineRule="auto"/>
            </w:pPr>
            <w:r>
              <w:rPr>
                <w:b/>
                <w:color w:val="1F4E79"/>
              </w:rPr>
              <w:t>模式切换硬规则</w:t>
            </w:r>
          </w:p>
          <w:p w14:paraId="06A72CEC"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>若 user_profile、field_records、materials_manifest、report_bundle 已存在且 profile_locked=true，默认进入 update_only 模式。</w:t>
            </w:r>
          </w:p>
          <w:p w14:paraId="3961F425"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>若用户身份、核心业务、主要客户、主要收入来源发生结构性变化，访谈智能体只负责标记变化并继续追问，不自行宣布重建档；由控制层决定是否触发重新建档或通知第二阶段重跑。</w:t>
            </w:r>
          </w:p>
          <w:p w14:paraId="2BA3C1BE"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>update_only 模式中，访谈智能体必须先读取历史摘要、未解决缺口、最近更新时间，再决定当前对话目标。</w:t>
            </w:r>
          </w:p>
        </w:tc>
      </w:tr>
    </w:tbl>
    <w:p w14:paraId="34260AE4"/>
    <w:p w14:paraId="12BFD1E2">
      <w:pPr>
        <w:pStyle w:val="3"/>
      </w:pPr>
      <w:r>
        <w:rPr>
          <w:rFonts w:hint="eastAsia" w:eastAsia="宋体"/>
          <w:lang w:val="en-US" w:eastAsia="zh-CN"/>
        </w:rPr>
        <w:t>3</w:t>
      </w:r>
      <w:bookmarkStart w:id="0" w:name="_GoBack"/>
      <w:bookmarkEnd w:id="0"/>
      <w:r>
        <w:t>. 输入包规范</w:t>
      </w:r>
    </w:p>
    <w:p w14:paraId="1AAC35EC">
      <w:pPr>
        <w:spacing w:before="0" w:after="80" w:line="300" w:lineRule="auto"/>
      </w:pPr>
      <w:r>
        <w:t>访谈智能体的输入不应只是原始对话，而应是“上下文 + 结构化状态 + 历史记录”的组合。建议技术侧固定如下输入对象：</w:t>
      </w:r>
    </w:p>
    <w:tbl>
      <w:tblPr>
        <w:tblStyle w:val="32"/>
        <w:tblW w:w="0" w:type="auto"/>
        <w:jc w:val="center"/>
        <w:tblBorders>
          <w:top w:val="single" w:color="C9D5E3" w:sz="6" w:space="0"/>
          <w:left w:val="single" w:color="C9D5E3" w:sz="6" w:space="0"/>
          <w:bottom w:val="single" w:color="C9D5E3" w:sz="6" w:space="0"/>
          <w:right w:val="single" w:color="C9D5E3" w:sz="6" w:space="0"/>
          <w:insideH w:val="single" w:color="C9D5E3" w:sz="6" w:space="0"/>
          <w:insideV w:val="single" w:color="C9D5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50"/>
        <w:gridCol w:w="2721"/>
        <w:gridCol w:w="4025"/>
      </w:tblGrid>
      <w:tr w14:paraId="41C247FD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AE6F"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77AF">
            <w:pPr>
              <w:jc w:val="center"/>
            </w:pPr>
            <w:r>
              <w:rPr>
                <w:b/>
              </w:rPr>
              <w:t>必需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EA94A"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w="2381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8741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62620998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7DD3">
            <w:pPr>
              <w:spacing w:before="0" w:after="0" w:line="300" w:lineRule="auto"/>
            </w:pPr>
            <w:r>
              <w:t>session_context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C1503">
            <w:pPr>
              <w:spacing w:before="0" w:after="0" w:line="300" w:lineRule="auto"/>
            </w:pPr>
            <w:r>
              <w:t>是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1CA35">
            <w:pPr>
              <w:spacing w:before="0" w:after="0" w:line="300" w:lineRule="auto"/>
            </w:pPr>
            <w:r>
              <w:t>工作流控制层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39E2">
            <w:pPr>
              <w:spacing w:before="0" w:after="0" w:line="300" w:lineRule="auto"/>
            </w:pPr>
            <w:r>
              <w:t>包含 session_id、mode、current_node、round_id、language、operator_mode 等。</w:t>
            </w:r>
          </w:p>
        </w:tc>
      </w:tr>
      <w:tr w14:paraId="711D9A45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4AA2">
            <w:pPr>
              <w:spacing w:before="0" w:after="0" w:line="300" w:lineRule="auto"/>
            </w:pPr>
            <w:r>
              <w:t>user_profile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B3E10">
            <w:pPr>
              <w:spacing w:before="0" w:after="0" w:line="300" w:lineRule="auto"/>
            </w:pPr>
            <w:r>
              <w:t>按模式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62BE">
            <w:pPr>
              <w:spacing w:before="0" w:after="0" w:line="300" w:lineRule="auto"/>
            </w:pPr>
            <w:r>
              <w:t>历史档案/基础采集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902D2">
            <w:pPr>
              <w:spacing w:before="0" w:after="0" w:line="300" w:lineRule="auto"/>
            </w:pPr>
            <w:r>
              <w:t>在 full_build 模式下逐步形成，在 update_only 模式下先加载后使用。</w:t>
            </w:r>
          </w:p>
        </w:tc>
      </w:tr>
      <w:tr w14:paraId="72F53383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CF47">
            <w:pPr>
              <w:spacing w:before="0" w:after="0" w:line="300" w:lineRule="auto"/>
            </w:pPr>
            <w:r>
              <w:t>materials_manifest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C55D1">
            <w:pPr>
              <w:spacing w:before="0" w:after="0" w:line="300" w:lineRule="auto"/>
            </w:pPr>
            <w:r>
              <w:t>按需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9F27F">
            <w:pPr>
              <w:spacing w:before="0" w:after="0" w:line="300" w:lineRule="auto"/>
            </w:pPr>
            <w:r>
              <w:t>历史资料/本轮上传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3C5B">
            <w:pPr>
              <w:spacing w:before="0" w:after="0" w:line="300" w:lineRule="auto"/>
            </w:pPr>
            <w:r>
              <w:t>记录文件、图片、视频、音频、网页、链接、文本等资料清单与权限范围。</w:t>
            </w:r>
          </w:p>
        </w:tc>
      </w:tr>
      <w:tr w14:paraId="2E2AF08C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B5F7">
            <w:pPr>
              <w:spacing w:before="0" w:after="0" w:line="300" w:lineRule="auto"/>
            </w:pPr>
            <w:r>
              <w:t>interview_memory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FF66">
            <w:pPr>
              <w:spacing w:before="0" w:after="0" w:line="300" w:lineRule="auto"/>
            </w:pPr>
            <w:r>
              <w:t>是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ED20">
            <w:pPr>
              <w:spacing w:before="0" w:after="0" w:line="300" w:lineRule="auto"/>
            </w:pPr>
            <w:r>
              <w:t>历史轮次记录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82FA">
            <w:pPr>
              <w:spacing w:before="0" w:after="0" w:line="300" w:lineRule="auto"/>
            </w:pPr>
            <w:r>
              <w:t>包含前序轮次问题、回答、关键原话、情绪点、未解决缺口。</w:t>
            </w:r>
          </w:p>
        </w:tc>
      </w:tr>
      <w:tr w14:paraId="130A9473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F91D5">
            <w:pPr>
              <w:spacing w:before="0" w:after="0" w:line="300" w:lineRule="auto"/>
            </w:pPr>
            <w:r>
              <w:t>field_gap_snapshot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8346">
            <w:pPr>
              <w:spacing w:before="0" w:after="0" w:line="300" w:lineRule="auto"/>
            </w:pPr>
            <w:r>
              <w:t>是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09100">
            <w:pPr>
              <w:spacing w:before="0" w:after="0" w:line="300" w:lineRule="auto"/>
            </w:pPr>
            <w:r>
              <w:t>字段表/质检层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E6DC">
            <w:pPr>
              <w:spacing w:before="0" w:after="0" w:line="300" w:lineRule="auto"/>
            </w:pPr>
            <w:r>
              <w:t>告诉访谈智能体当前最缺什么，不要盲问。</w:t>
            </w:r>
          </w:p>
        </w:tc>
      </w:tr>
      <w:tr w14:paraId="71073323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ADA38">
            <w:pPr>
              <w:spacing w:before="0" w:after="0" w:line="300" w:lineRule="auto"/>
            </w:pPr>
            <w:r>
              <w:t>public_constraints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C395">
            <w:pPr>
              <w:spacing w:before="0" w:after="0" w:line="300" w:lineRule="auto"/>
            </w:pPr>
            <w:r>
              <w:t>按需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1EAD">
            <w:pPr>
              <w:spacing w:before="0" w:after="0" w:line="300" w:lineRule="auto"/>
            </w:pPr>
            <w:r>
              <w:t>人工或系统配置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7A15">
            <w:pPr>
              <w:spacing w:before="0" w:after="0" w:line="300" w:lineRule="auto"/>
            </w:pPr>
            <w:r>
              <w:t>不可公开信息、禁区、敏感话题、禁止追问边界。</w:t>
            </w:r>
          </w:p>
        </w:tc>
      </w:tr>
      <w:tr w14:paraId="65C8BA1D">
        <w:tblPrEx>
          <w:tblBorders>
            <w:top w:val="single" w:color="C9D5E3" w:sz="6" w:space="0"/>
            <w:left w:val="single" w:color="C9D5E3" w:sz="6" w:space="0"/>
            <w:bottom w:val="single" w:color="C9D5E3" w:sz="6" w:space="0"/>
            <w:right w:val="single" w:color="C9D5E3" w:sz="6" w:space="0"/>
            <w:insideH w:val="single" w:color="C9D5E3" w:sz="6" w:space="0"/>
            <w:insideV w:val="single" w:color="C9D5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37536">
            <w:pPr>
              <w:spacing w:before="0" w:after="0" w:line="300" w:lineRule="auto"/>
            </w:pPr>
            <w:r>
              <w:t>route_support_pack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D29F">
            <w:pPr>
              <w:spacing w:before="0" w:after="0" w:line="300" w:lineRule="auto"/>
            </w:pPr>
            <w:r>
              <w:t>update_only 时推荐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719E7">
            <w:pPr>
              <w:spacing w:before="0" w:after="0" w:line="300" w:lineRule="auto"/>
            </w:pPr>
            <w:r>
              <w:t>已有建档结果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EDEA6">
            <w:pPr>
              <w:spacing w:before="0" w:after="0" w:line="300" w:lineRule="auto"/>
            </w:pPr>
            <w:r>
              <w:t>帮助访谈智能体识别哪些 ToB/ToC 证据已足够，哪些仍需补。</w:t>
            </w:r>
          </w:p>
        </w:tc>
      </w:tr>
    </w:tbl>
    <w:p w14:paraId="58C87353"/>
    <w:p w14:paraId="0AB609A4">
      <w:pPr>
        <w:pStyle w:val="3"/>
      </w:pPr>
      <w:r>
        <w:rPr>
          <w:rFonts w:ascii="Arial" w:hAnsi="Arial" w:eastAsia="微软雅黑"/>
          <w:b/>
        </w:rPr>
        <w:t>补充规则｜模式判断与阶段入口</w:t>
      </w:r>
    </w:p>
    <w:p w14:paraId="6A64573B">
      <w:pPr>
        <w:spacing w:after="60"/>
      </w:pPr>
      <w:r>
        <w:rPr>
          <w:rFonts w:ascii="Arial" w:hAnsi="Arial" w:eastAsia="微软雅黑"/>
          <w:sz w:val="21"/>
        </w:rPr>
        <w:t>• 系统进入本阶段后，先读取 session_context、user_profile、interview_memory、materials_manifest、field_gap_snapshot、route_support_pack，再判断当前模式。</w:t>
      </w:r>
    </w:p>
    <w:p w14:paraId="01ADD1D4">
      <w:pPr>
        <w:spacing w:after="60"/>
      </w:pPr>
      <w:r>
        <w:rPr>
          <w:rFonts w:ascii="Arial" w:hAnsi="Arial" w:eastAsia="微软雅黑"/>
          <w:sz w:val="21"/>
        </w:rPr>
        <w:t>• 若 user_profile、field_records、materials_manifest、report_bundle 已存在且 profile_locked=true，默认进入 update_only；否则进入 full_build。</w:t>
      </w:r>
    </w:p>
    <w:p w14:paraId="082BF473">
      <w:pPr>
        <w:spacing w:after="60"/>
      </w:pPr>
      <w:r>
        <w:rPr>
          <w:rFonts w:ascii="Arial" w:hAnsi="Arial" w:eastAsia="微软雅黑"/>
          <w:sz w:val="21"/>
        </w:rPr>
        <w:t>• 若用户身份、核心业务、主要客户、主要收入来源发生结构性变化，仅在本阶段标记变化与重建档风险，不直接改写既有画像主结论。</w:t>
      </w:r>
    </w:p>
    <w:p w14:paraId="25F76992">
      <w:pPr>
        <w:spacing w:after="60"/>
      </w:pPr>
      <w:r>
        <w:rPr>
          <w:rFonts w:ascii="Arial" w:hAnsi="Arial" w:eastAsia="微软雅黑"/>
          <w:sz w:val="21"/>
        </w:rPr>
        <w:t>• 本阶段输出至少应明确：当前用户状态、已完成字段、未完成缺口、本轮推荐访谈目标、mode、current_focus、expected_fields。</w:t>
      </w:r>
    </w:p>
    <w:sectPr>
      <w:pgSz w:w="12240" w:h="15840"/>
      <w:pgMar w:top="1296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7E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Arial" w:hAnsi="Arial" w:eastAsia="微软雅黑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1012</Words>
  <Characters>1057</Characters>
  <Lines>0</Lines>
  <Paragraphs>0</Paragraphs>
  <TotalTime>4</TotalTime>
  <ScaleCrop>false</ScaleCrop>
  <LinksUpToDate>false</LinksUpToDate>
  <CharactersWithSpaces>1088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2026-04-16T08:36:52Z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40F411D1D1E344F588435C0CB388B94D_12</vt:lpwstr>
  </property>
</Properties>
</file>