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5F"/>
          <w:sz w:val="56"/>
          <w:szCs w:val="56"/>
        </w:rPr>
        <w:t xml:space="preserve">THE AI-NATIVE OPERATOR</w:t>
      </w:r>
    </w:p>
    <w:p>
      <w:pPr>
        <w:spacing w:after="600" w:before="200"/>
        <w:jc w:val="center"/>
      </w:pPr>
      <w:r>
        <w:rPr>
          <w:i/>
          <w:iCs/>
          <w:color w:val="6B6B6B"/>
          <w:sz w:val="28"/>
          <w:szCs w:val="28"/>
        </w:rPr>
        <w:t xml:space="preserve">A Field Manual for Converting AI Access into Compounding Leverage</w:t>
      </w:r>
    </w:p>
    <w:p>
      <w:pPr>
        <w:jc w:val="center"/>
      </w:pPr>
      <w:r>
        <w:rPr>
          <w:sz w:val="22"/>
          <w:szCs w:val="22"/>
        </w:rPr>
        <w:t xml:space="preserve">Prepared for Destiny — Student Entrepreneur, Flutter/Go Builder, Portfolio Operator</w:t>
      </w:r>
    </w:p>
    <w:p>
      <w:pPr>
        <w:spacing w:before="100"/>
        <w:jc w:val="center"/>
      </w:pPr>
      <w:r>
        <w:rPr>
          <w:color w:val="6B6B6B"/>
          <w:sz w:val="20"/>
          <w:szCs w:val="20"/>
        </w:rPr>
        <w:t xml:space="preserve">August 2026 Edition — verified against vendor documentation and current benchmarks</w:t>
      </w:r>
    </w:p>
    <w:p>
      <w:pPr>
        <w:spacing w:before="800"/>
      </w:pPr>
    </w:p>
    <w:p>
      <w:pPr>
        <w:jc w:val="center"/>
      </w:pPr>
      <w:r>
        <w:rPr>
          <w:i/>
          <w:iCs/>
          <w:color w:val="6B6B6B"/>
          <w:sz w:val="18"/>
          <w:szCs w:val="18"/>
        </w:rPr>
        <w:t xml:space="preserve">Method note: this document was built as a two-pass process — an initial research spec, then an adversarial audit against that spec (missing tech, hype, outdated claims, missing economics) — and reconstructed once into a single coherent manual rather than appended notes.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t xml:space="preserve">Part I — The Thesis</w:t>
      </w:r>
    </w:p>
    <w:p>
      <w:pPr>
        <w:spacing w:after="200"/>
      </w:pPr>
      <w:r>
        <w:rPr>
          <w:i/>
          <w:iCs/>
          <w:color w:val="6B6B6B"/>
        </w:rPr>
        <w:t xml:space="preserve">The gap is not access. Everyone from a first-year student to a funded founder can reach Claude, GPT, Gemini, DeepSeek, and Qwen today, often for free. The gap is what happens after the question is asked.</w:t>
      </w:r>
    </w:p>
    <w:p>
      <w:pPr>
        <w:spacing w:after="150"/>
      </w:pPr>
      <w:r>
        <w:t xml:space="preserve">Three things get confused constantly. Separate them:</w:t>
      </w:r>
    </w:p>
    <w:p>
      <w:pPr>
        <w:pStyle w:val="ListParagraph"/>
        <w:numPr>
          <w:ilvl w:val="0"/>
          <w:numId w:val="2"/>
        </w:numPr>
        <w:spacing w:after="80"/>
      </w:pPr>
      <w:r>
        <w:rPr>
          <w:b/>
          <w:bCs/>
        </w:rPr>
        <w:t xml:space="preserve">AI Knowledge:</w:t>
      </w:r>
      <w:r>
        <w:t xml:space="preserve"> understanding what AI can do — reading about it, watching demos, forming opinions.</w:t>
      </w:r>
    </w:p>
    <w:p>
      <w:pPr>
        <w:pStyle w:val="ListParagraph"/>
        <w:numPr>
          <w:ilvl w:val="0"/>
          <w:numId w:val="2"/>
        </w:numPr>
        <w:spacing w:after="80"/>
      </w:pPr>
      <w:r>
        <w:rPr>
          <w:b/>
          <w:bCs/>
        </w:rPr>
        <w:t xml:space="preserve">AI Skill:</w:t>
      </w:r>
      <w:r>
        <w:t xml:space="preserve"> getting an AI to do a specific thing well — prompting, iterating, knowing which model fits which task.</w:t>
      </w:r>
    </w:p>
    <w:p>
      <w:pPr>
        <w:pStyle w:val="ListParagraph"/>
        <w:numPr>
          <w:ilvl w:val="0"/>
          <w:numId w:val="2"/>
        </w:numPr>
        <w:spacing w:after="80"/>
      </w:pPr>
      <w:r>
        <w:rPr>
          <w:b/>
          <w:bCs/>
        </w:rPr>
        <w:t xml:space="preserve">AI Systems Engineering:</w:t>
      </w:r>
      <w:r>
        <w:t xml:space="preserve"> building a system where AI does useful work repeatedly, reliably, and at scale, with defined failure modes and a human at the right checkpoints. This is where the economic leverage actually lives, and it's where this manual spends most of its weight.</w:t>
      </w:r>
    </w:p>
    <w:p>
      <w:pPr>
        <w:spacing w:after="150"/>
      </w:pPr>
      <w:r>
        <w:t xml:space="preserve">The transformation this manual is built around:</w:t>
      </w:r>
    </w:p>
    <w:p>
      <w:pPr>
        <w:spacing w:after="150"/>
      </w:pPr>
      <w:r>
        <w:rPr>
          <w:i/>
          <w:iCs/>
        </w:rPr>
        <w:t xml:space="preserve">"I asked the AI a question"  →  "I designed a system where models, tools, APIs, agents, and automation execute an objective under my supervision."</w:t>
      </w:r>
    </w:p>
    <w:p>
      <w:pPr>
        <w:spacing w:after="150"/>
      </w:pPr>
      <w:r>
        <w:t xml:space="preserve">One caution up front, because it will resurface throughout: access to a model is not a moat. Two people with identical AI access produce radically different outcomes because of distribution, proprietary data, domain expertise, speed of execution, and judgment — not because one of them has a better prompt. AI compresses the cost of intelligence; it does not remove the need for the things intelligence was never the bottleneck on.</w:t>
      </w:r>
    </w:p>
    <w:p>
      <w:pPr>
        <w:pStyle w:val="Heading1"/>
        <w:pageBreakBefore/>
        <w:spacing w:after="200" w:before="400"/>
      </w:pPr>
      <w:r>
        <w:t xml:space="preserve">Part II — The AI Power Ladder</w:t>
      </w:r>
    </w:p>
    <w:p>
      <w:pPr>
        <w:spacing w:after="150"/>
      </w:pPr>
      <w:r>
        <w:t xml:space="preserve">Fourteen levels, from passive user to AI-native company. Each transition is triggered by a capability the level below structurally cannot reach — not by trying harder at the same 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800"/>
        <w:gridCol w:w="1300"/>
      </w:tblGrid>
      <w:tr>
        <w:trPr>
          <w:tblHeader/>
        </w:trPr>
        <w:tc>
          <w:tcPr>
            <w:tcW w:type="dxa" w:w="500"/>
            <w:shd w:fill="1F4E5F" w:val="clear"/>
            <w:tcMar>
              <w:top w:type="dxa" w:w="80"/>
              <w:left w:type="dxa" w:w="100"/>
              <w:bottom w:type="dxa" w:w="80"/>
              <w:right w:type="dxa" w:w="100"/>
            </w:tcMar>
          </w:tcPr>
          <w:p>
            <w:r>
              <w:rPr>
                <w:b/>
                <w:bCs/>
                <w:color w:val="FFFFFF"/>
                <w:sz w:val="18"/>
                <w:szCs w:val="18"/>
              </w:rPr>
              <w:t xml:space="preserve">Lvl</w:t>
            </w:r>
          </w:p>
        </w:tc>
        <w:tc>
          <w:tcPr>
            <w:tcW w:type="dxa" w:w="2400"/>
            <w:shd w:fill="1F4E5F" w:val="clear"/>
            <w:tcMar>
              <w:top w:type="dxa" w:w="80"/>
              <w:left w:type="dxa" w:w="100"/>
              <w:bottom w:type="dxa" w:w="80"/>
              <w:right w:type="dxa" w:w="100"/>
            </w:tcMar>
          </w:tcPr>
          <w:p>
            <w:r>
              <w:rPr>
                <w:b/>
                <w:bCs/>
                <w:color w:val="FFFFFF"/>
                <w:sz w:val="18"/>
                <w:szCs w:val="18"/>
              </w:rPr>
              <w:t xml:space="preserve">Name</w:t>
            </w:r>
          </w:p>
        </w:tc>
        <w:tc>
          <w:tcPr>
            <w:tcW w:type="dxa" w:w="4800"/>
            <w:shd w:fill="1F4E5F" w:val="clear"/>
            <w:tcMar>
              <w:top w:type="dxa" w:w="80"/>
              <w:left w:type="dxa" w:w="100"/>
              <w:bottom w:type="dxa" w:w="80"/>
              <w:right w:type="dxa" w:w="100"/>
            </w:tcMar>
          </w:tcPr>
          <w:p>
            <w:r>
              <w:rPr>
                <w:b/>
                <w:bCs/>
                <w:color w:val="FFFFFF"/>
                <w:sz w:val="18"/>
                <w:szCs w:val="18"/>
              </w:rPr>
              <w:t xml:space="preserve">What changes</w:t>
            </w:r>
          </w:p>
        </w:tc>
        <w:tc>
          <w:tcPr>
            <w:tcW w:type="dxa" w:w="1300"/>
            <w:shd w:fill="1F4E5F" w:val="clear"/>
            <w:tcMar>
              <w:top w:type="dxa" w:w="80"/>
              <w:left w:type="dxa" w:w="100"/>
              <w:bottom w:type="dxa" w:w="80"/>
              <w:right w:type="dxa" w:w="100"/>
            </w:tcMar>
          </w:tcPr>
          <w:p>
            <w:r>
              <w:rPr>
                <w:b/>
                <w:bCs/>
                <w:color w:val="FFFFFF"/>
                <w:sz w:val="18"/>
                <w:szCs w:val="18"/>
              </w:rPr>
              <w:t xml:space="preserve">Typical cost</w:t>
            </w:r>
          </w:p>
        </w:tc>
      </w:tr>
      <w:tr>
        <w:tc>
          <w:tcPr>
            <w:tcW w:type="dxa" w:w="500"/>
            <w:tcMar>
              <w:top w:type="dxa" w:w="80"/>
              <w:left w:type="dxa" w:w="100"/>
              <w:bottom w:type="dxa" w:w="80"/>
              <w:right w:type="dxa" w:w="100"/>
            </w:tcMar>
          </w:tcPr>
          <w:p>
            <w:r>
              <w:rPr>
                <w:b w:val="false"/>
                <w:bCs w:val="false"/>
                <w:color w:val="000000"/>
                <w:sz w:val="18"/>
                <w:szCs w:val="18"/>
              </w:rPr>
              <w:t xml:space="preserve">0</w:t>
            </w:r>
          </w:p>
        </w:tc>
        <w:tc>
          <w:tcPr>
            <w:tcW w:type="dxa" w:w="2400"/>
            <w:tcMar>
              <w:top w:type="dxa" w:w="80"/>
              <w:left w:type="dxa" w:w="100"/>
              <w:bottom w:type="dxa" w:w="80"/>
              <w:right w:type="dxa" w:w="100"/>
            </w:tcMar>
          </w:tcPr>
          <w:p>
            <w:r>
              <w:rPr>
                <w:b w:val="false"/>
                <w:bCs w:val="false"/>
                <w:color w:val="000000"/>
                <w:sz w:val="18"/>
                <w:szCs w:val="18"/>
              </w:rPr>
              <w:t xml:space="preserve">Traditional computer user</w:t>
            </w:r>
          </w:p>
        </w:tc>
        <w:tc>
          <w:tcPr>
            <w:tcW w:type="dxa" w:w="4800"/>
            <w:tcMar>
              <w:top w:type="dxa" w:w="80"/>
              <w:left w:type="dxa" w:w="100"/>
              <w:bottom w:type="dxa" w:w="80"/>
              <w:right w:type="dxa" w:w="100"/>
            </w:tcMar>
          </w:tcPr>
          <w:p>
            <w:r>
              <w:rPr>
                <w:b w:val="false"/>
                <w:bCs w:val="false"/>
                <w:color w:val="000000"/>
                <w:sz w:val="18"/>
                <w:szCs w:val="18"/>
              </w:rPr>
              <w:t xml:space="preserve">No AI in the loop</w:t>
            </w:r>
          </w:p>
        </w:tc>
        <w:tc>
          <w:tcPr>
            <w:tcW w:type="dxa" w:w="1300"/>
            <w:tcMar>
              <w:top w:type="dxa" w:w="80"/>
              <w:left w:type="dxa" w:w="100"/>
              <w:bottom w:type="dxa" w:w="80"/>
              <w:right w:type="dxa" w:w="100"/>
            </w:tcMar>
          </w:tcPr>
          <w:p>
            <w:r>
              <w:rPr>
                <w:b w:val="false"/>
                <w:bCs w:val="false"/>
                <w:color w:val="000000"/>
                <w:sz w:val="18"/>
                <w:szCs w:val="18"/>
              </w:rPr>
              <w:t xml:space="preserve">$0</w:t>
            </w:r>
          </w:p>
        </w:tc>
      </w:tr>
      <w:tr>
        <w:tc>
          <w:tcPr>
            <w:tcW w:type="dxa" w:w="500"/>
            <w:tcMar>
              <w:top w:type="dxa" w:w="80"/>
              <w:left w:type="dxa" w:w="100"/>
              <w:bottom w:type="dxa" w:w="80"/>
              <w:right w:type="dxa" w:w="100"/>
            </w:tcMar>
          </w:tcPr>
          <w:p>
            <w:r>
              <w:rPr>
                <w:b w:val="false"/>
                <w:bCs w:val="false"/>
                <w:color w:val="000000"/>
                <w:sz w:val="18"/>
                <w:szCs w:val="18"/>
              </w:rPr>
              <w:t xml:space="preserve">1</w:t>
            </w:r>
          </w:p>
        </w:tc>
        <w:tc>
          <w:tcPr>
            <w:tcW w:type="dxa" w:w="2400"/>
            <w:tcMar>
              <w:top w:type="dxa" w:w="80"/>
              <w:left w:type="dxa" w:w="100"/>
              <w:bottom w:type="dxa" w:w="80"/>
              <w:right w:type="dxa" w:w="100"/>
            </w:tcMar>
          </w:tcPr>
          <w:p>
            <w:r>
              <w:rPr>
                <w:b w:val="false"/>
                <w:bCs w:val="false"/>
                <w:color w:val="000000"/>
                <w:sz w:val="18"/>
                <w:szCs w:val="18"/>
              </w:rPr>
              <w:t xml:space="preserve">Basic chatbot user</w:t>
            </w:r>
          </w:p>
        </w:tc>
        <w:tc>
          <w:tcPr>
            <w:tcW w:type="dxa" w:w="4800"/>
            <w:tcMar>
              <w:top w:type="dxa" w:w="80"/>
              <w:left w:type="dxa" w:w="100"/>
              <w:bottom w:type="dxa" w:w="80"/>
              <w:right w:type="dxa" w:w="100"/>
            </w:tcMar>
          </w:tcPr>
          <w:p>
            <w:r>
              <w:rPr>
                <w:b w:val="false"/>
                <w:bCs w:val="false"/>
                <w:color w:val="000000"/>
                <w:sz w:val="18"/>
                <w:szCs w:val="18"/>
              </w:rPr>
              <w:t xml:space="preserve">Asks one-off questions in a web UI</w:t>
            </w:r>
          </w:p>
        </w:tc>
        <w:tc>
          <w:tcPr>
            <w:tcW w:type="dxa" w:w="1300"/>
            <w:tcMar>
              <w:top w:type="dxa" w:w="80"/>
              <w:left w:type="dxa" w:w="100"/>
              <w:bottom w:type="dxa" w:w="80"/>
              <w:right w:type="dxa" w:w="100"/>
            </w:tcMar>
          </w:tcPr>
          <w:p>
            <w:r>
              <w:rPr>
                <w:b w:val="false"/>
                <w:bCs w:val="false"/>
                <w:color w:val="000000"/>
                <w:sz w:val="18"/>
                <w:szCs w:val="18"/>
              </w:rPr>
              <w:t xml:space="preserve">$0–20/mo</w:t>
            </w:r>
          </w:p>
        </w:tc>
      </w:tr>
      <w:tr>
        <w:tc>
          <w:tcPr>
            <w:tcW w:type="dxa" w:w="500"/>
            <w:tcMar>
              <w:top w:type="dxa" w:w="80"/>
              <w:left w:type="dxa" w:w="100"/>
              <w:bottom w:type="dxa" w:w="80"/>
              <w:right w:type="dxa" w:w="100"/>
            </w:tcMar>
          </w:tcPr>
          <w:p>
            <w:r>
              <w:rPr>
                <w:b w:val="false"/>
                <w:bCs w:val="false"/>
                <w:color w:val="000000"/>
                <w:sz w:val="18"/>
                <w:szCs w:val="18"/>
              </w:rPr>
              <w:t xml:space="preserve">2</w:t>
            </w:r>
          </w:p>
        </w:tc>
        <w:tc>
          <w:tcPr>
            <w:tcW w:type="dxa" w:w="2400"/>
            <w:tcMar>
              <w:top w:type="dxa" w:w="80"/>
              <w:left w:type="dxa" w:w="100"/>
              <w:bottom w:type="dxa" w:w="80"/>
              <w:right w:type="dxa" w:w="100"/>
            </w:tcMar>
          </w:tcPr>
          <w:p>
            <w:r>
              <w:rPr>
                <w:b w:val="false"/>
                <w:bCs w:val="false"/>
                <w:color w:val="000000"/>
                <w:sz w:val="18"/>
                <w:szCs w:val="18"/>
              </w:rPr>
              <w:t xml:space="preserve">Advanced prompter</w:t>
            </w:r>
          </w:p>
        </w:tc>
        <w:tc>
          <w:tcPr>
            <w:tcW w:type="dxa" w:w="4800"/>
            <w:tcMar>
              <w:top w:type="dxa" w:w="80"/>
              <w:left w:type="dxa" w:w="100"/>
              <w:bottom w:type="dxa" w:w="80"/>
              <w:right w:type="dxa" w:w="100"/>
            </w:tcMar>
          </w:tcPr>
          <w:p>
            <w:r>
              <w:rPr>
                <w:b w:val="false"/>
                <w:bCs w:val="false"/>
                <w:color w:val="000000"/>
                <w:sz w:val="18"/>
                <w:szCs w:val="18"/>
              </w:rPr>
              <w:t xml:space="preserve">Structured prompts, few-shot examples, role framing</w:t>
            </w:r>
          </w:p>
        </w:tc>
        <w:tc>
          <w:tcPr>
            <w:tcW w:type="dxa" w:w="1300"/>
            <w:tcMar>
              <w:top w:type="dxa" w:w="80"/>
              <w:left w:type="dxa" w:w="100"/>
              <w:bottom w:type="dxa" w:w="80"/>
              <w:right w:type="dxa" w:w="100"/>
            </w:tcMar>
          </w:tcPr>
          <w:p>
            <w:r>
              <w:rPr>
                <w:b w:val="false"/>
                <w:bCs w:val="false"/>
                <w:color w:val="000000"/>
                <w:sz w:val="18"/>
                <w:szCs w:val="18"/>
              </w:rPr>
              <w:t xml:space="preserve">$0–20/mo</w:t>
            </w:r>
          </w:p>
        </w:tc>
      </w:tr>
      <w:tr>
        <w:tc>
          <w:tcPr>
            <w:tcW w:type="dxa" w:w="500"/>
            <w:tcMar>
              <w:top w:type="dxa" w:w="80"/>
              <w:left w:type="dxa" w:w="100"/>
              <w:bottom w:type="dxa" w:w="80"/>
              <w:right w:type="dxa" w:w="100"/>
            </w:tcMar>
          </w:tcPr>
          <w:p>
            <w:r>
              <w:rPr>
                <w:b w:val="false"/>
                <w:bCs w:val="false"/>
                <w:color w:val="000000"/>
                <w:sz w:val="18"/>
                <w:szCs w:val="18"/>
              </w:rPr>
              <w:t xml:space="preserve">3</w:t>
            </w:r>
          </w:p>
        </w:tc>
        <w:tc>
          <w:tcPr>
            <w:tcW w:type="dxa" w:w="2400"/>
            <w:tcMar>
              <w:top w:type="dxa" w:w="80"/>
              <w:left w:type="dxa" w:w="100"/>
              <w:bottom w:type="dxa" w:w="80"/>
              <w:right w:type="dxa" w:w="100"/>
            </w:tcMar>
          </w:tcPr>
          <w:p>
            <w:r>
              <w:rPr>
                <w:b w:val="false"/>
                <w:bCs w:val="false"/>
                <w:color w:val="000000"/>
                <w:sz w:val="18"/>
                <w:szCs w:val="18"/>
              </w:rPr>
              <w:t xml:space="preserve">AI-assisted researcher</w:t>
            </w:r>
          </w:p>
        </w:tc>
        <w:tc>
          <w:tcPr>
            <w:tcW w:type="dxa" w:w="4800"/>
            <w:tcMar>
              <w:top w:type="dxa" w:w="80"/>
              <w:left w:type="dxa" w:w="100"/>
              <w:bottom w:type="dxa" w:w="80"/>
              <w:right w:type="dxa" w:w="100"/>
            </w:tcMar>
          </w:tcPr>
          <w:p>
            <w:r>
              <w:rPr>
                <w:b w:val="false"/>
                <w:bCs w:val="false"/>
                <w:color w:val="000000"/>
                <w:sz w:val="18"/>
                <w:szCs w:val="18"/>
              </w:rPr>
              <w:t xml:space="preserve">Uses AI + search to synthesize information faster</w:t>
            </w:r>
          </w:p>
        </w:tc>
        <w:tc>
          <w:tcPr>
            <w:tcW w:type="dxa" w:w="1300"/>
            <w:tcMar>
              <w:top w:type="dxa" w:w="80"/>
              <w:left w:type="dxa" w:w="100"/>
              <w:bottom w:type="dxa" w:w="80"/>
              <w:right w:type="dxa" w:w="100"/>
            </w:tcMar>
          </w:tcPr>
          <w:p>
            <w:r>
              <w:rPr>
                <w:b w:val="false"/>
                <w:bCs w:val="false"/>
                <w:color w:val="000000"/>
                <w:sz w:val="18"/>
                <w:szCs w:val="18"/>
              </w:rPr>
              <w:t xml:space="preserve">$0–20/mo</w:t>
            </w:r>
          </w:p>
        </w:tc>
      </w:tr>
      <w:tr>
        <w:tc>
          <w:tcPr>
            <w:tcW w:type="dxa" w:w="500"/>
            <w:tcMar>
              <w:top w:type="dxa" w:w="80"/>
              <w:left w:type="dxa" w:w="100"/>
              <w:bottom w:type="dxa" w:w="80"/>
              <w:right w:type="dxa" w:w="100"/>
            </w:tcMar>
          </w:tcPr>
          <w:p>
            <w:r>
              <w:rPr>
                <w:b w:val="false"/>
                <w:bCs w:val="false"/>
                <w:color w:val="000000"/>
                <w:sz w:val="18"/>
                <w:szCs w:val="18"/>
              </w:rPr>
              <w:t xml:space="preserve">4</w:t>
            </w:r>
          </w:p>
        </w:tc>
        <w:tc>
          <w:tcPr>
            <w:tcW w:type="dxa" w:w="2400"/>
            <w:tcMar>
              <w:top w:type="dxa" w:w="80"/>
              <w:left w:type="dxa" w:w="100"/>
              <w:bottom w:type="dxa" w:w="80"/>
              <w:right w:type="dxa" w:w="100"/>
            </w:tcMar>
          </w:tcPr>
          <w:p>
            <w:r>
              <w:rPr>
                <w:b w:val="false"/>
                <w:bCs w:val="false"/>
                <w:color w:val="000000"/>
                <w:sz w:val="18"/>
                <w:szCs w:val="18"/>
              </w:rPr>
              <w:t xml:space="preserve">AI-assisted programmer</w:t>
            </w:r>
          </w:p>
        </w:tc>
        <w:tc>
          <w:tcPr>
            <w:tcW w:type="dxa" w:w="4800"/>
            <w:tcMar>
              <w:top w:type="dxa" w:w="80"/>
              <w:left w:type="dxa" w:w="100"/>
              <w:bottom w:type="dxa" w:w="80"/>
              <w:right w:type="dxa" w:w="100"/>
            </w:tcMar>
          </w:tcPr>
          <w:p>
            <w:r>
              <w:rPr>
                <w:b w:val="false"/>
                <w:bCs w:val="false"/>
                <w:color w:val="000000"/>
                <w:sz w:val="18"/>
                <w:szCs w:val="18"/>
              </w:rPr>
              <w:t xml:space="preserve">Pairs with AI inside an editor (Copilot-style autocomplete)</w:t>
            </w:r>
          </w:p>
        </w:tc>
        <w:tc>
          <w:tcPr>
            <w:tcW w:type="dxa" w:w="1300"/>
            <w:tcMar>
              <w:top w:type="dxa" w:w="80"/>
              <w:left w:type="dxa" w:w="100"/>
              <w:bottom w:type="dxa" w:w="80"/>
              <w:right w:type="dxa" w:w="100"/>
            </w:tcMar>
          </w:tcPr>
          <w:p>
            <w:r>
              <w:rPr>
                <w:b w:val="false"/>
                <w:bCs w:val="false"/>
                <w:color w:val="000000"/>
                <w:sz w:val="18"/>
                <w:szCs w:val="18"/>
              </w:rPr>
              <w:t xml:space="preserve">$0–20/mo</w:t>
            </w:r>
          </w:p>
        </w:tc>
      </w:tr>
      <w:tr>
        <w:tc>
          <w:tcPr>
            <w:tcW w:type="dxa" w:w="500"/>
            <w:tcMar>
              <w:top w:type="dxa" w:w="80"/>
              <w:left w:type="dxa" w:w="100"/>
              <w:bottom w:type="dxa" w:w="80"/>
              <w:right w:type="dxa" w:w="100"/>
            </w:tcMar>
          </w:tcPr>
          <w:p>
            <w:r>
              <w:rPr>
                <w:b w:val="false"/>
                <w:bCs w:val="false"/>
                <w:color w:val="000000"/>
                <w:sz w:val="18"/>
                <w:szCs w:val="18"/>
              </w:rPr>
              <w:t xml:space="preserve">5</w:t>
            </w:r>
          </w:p>
        </w:tc>
        <w:tc>
          <w:tcPr>
            <w:tcW w:type="dxa" w:w="2400"/>
            <w:tcMar>
              <w:top w:type="dxa" w:w="80"/>
              <w:left w:type="dxa" w:w="100"/>
              <w:bottom w:type="dxa" w:w="80"/>
              <w:right w:type="dxa" w:w="100"/>
            </w:tcMar>
          </w:tcPr>
          <w:p>
            <w:r>
              <w:rPr>
                <w:b w:val="false"/>
                <w:bCs w:val="false"/>
                <w:color w:val="000000"/>
                <w:sz w:val="18"/>
                <w:szCs w:val="18"/>
              </w:rPr>
              <w:t xml:space="preserve">AI-assisted builder</w:t>
            </w:r>
          </w:p>
        </w:tc>
        <w:tc>
          <w:tcPr>
            <w:tcW w:type="dxa" w:w="4800"/>
            <w:tcMar>
              <w:top w:type="dxa" w:w="80"/>
              <w:left w:type="dxa" w:w="100"/>
              <w:bottom w:type="dxa" w:w="80"/>
              <w:right w:type="dxa" w:w="100"/>
            </w:tcMar>
          </w:tcPr>
          <w:p>
            <w:r>
              <w:rPr>
                <w:b w:val="false"/>
                <w:bCs w:val="false"/>
                <w:color w:val="000000"/>
                <w:sz w:val="18"/>
                <w:szCs w:val="18"/>
              </w:rPr>
              <w:t xml:space="preserve">Ships small tools/scripts with heavy AI help, still one-shot</w:t>
            </w:r>
          </w:p>
        </w:tc>
        <w:tc>
          <w:tcPr>
            <w:tcW w:type="dxa" w:w="1300"/>
            <w:tcMar>
              <w:top w:type="dxa" w:w="80"/>
              <w:left w:type="dxa" w:w="100"/>
              <w:bottom w:type="dxa" w:w="80"/>
              <w:right w:type="dxa" w:w="100"/>
            </w:tcMar>
          </w:tcPr>
          <w:p>
            <w:r>
              <w:rPr>
                <w:b w:val="false"/>
                <w:bCs w:val="false"/>
                <w:color w:val="000000"/>
                <w:sz w:val="18"/>
                <w:szCs w:val="18"/>
              </w:rPr>
              <w:t xml:space="preserve">$0–30/mo</w:t>
            </w:r>
          </w:p>
        </w:tc>
      </w:tr>
      <w:tr>
        <w:tc>
          <w:tcPr>
            <w:tcW w:type="dxa" w:w="500"/>
            <w:tcMar>
              <w:top w:type="dxa" w:w="80"/>
              <w:left w:type="dxa" w:w="100"/>
              <w:bottom w:type="dxa" w:w="80"/>
              <w:right w:type="dxa" w:w="100"/>
            </w:tcMar>
          </w:tcPr>
          <w:p>
            <w:r>
              <w:rPr>
                <w:b w:val="false"/>
                <w:bCs w:val="false"/>
                <w:color w:val="000000"/>
                <w:sz w:val="18"/>
                <w:szCs w:val="18"/>
              </w:rPr>
              <w:t xml:space="preserve">6</w:t>
            </w:r>
          </w:p>
        </w:tc>
        <w:tc>
          <w:tcPr>
            <w:tcW w:type="dxa" w:w="2400"/>
            <w:tcMar>
              <w:top w:type="dxa" w:w="80"/>
              <w:left w:type="dxa" w:w="100"/>
              <w:bottom w:type="dxa" w:w="80"/>
              <w:right w:type="dxa" w:w="100"/>
            </w:tcMar>
          </w:tcPr>
          <w:p>
            <w:r>
              <w:rPr>
                <w:b w:val="false"/>
                <w:bCs w:val="false"/>
                <w:color w:val="000000"/>
                <w:sz w:val="18"/>
                <w:szCs w:val="18"/>
              </w:rPr>
              <w:t xml:space="preserve">API-powered user</w:t>
            </w:r>
          </w:p>
        </w:tc>
        <w:tc>
          <w:tcPr>
            <w:tcW w:type="dxa" w:w="4800"/>
            <w:tcMar>
              <w:top w:type="dxa" w:w="80"/>
              <w:left w:type="dxa" w:w="100"/>
              <w:bottom w:type="dxa" w:w="80"/>
              <w:right w:type="dxa" w:w="100"/>
            </w:tcMar>
          </w:tcPr>
          <w:p>
            <w:r>
              <w:rPr>
                <w:b w:val="false"/>
                <w:bCs w:val="false"/>
                <w:color w:val="000000"/>
                <w:sz w:val="18"/>
                <w:szCs w:val="18"/>
              </w:rPr>
              <w:t xml:space="preserve">Calls models from code; software, not a human, sends the prompt</w:t>
            </w:r>
          </w:p>
        </w:tc>
        <w:tc>
          <w:tcPr>
            <w:tcW w:type="dxa" w:w="1300"/>
            <w:tcMar>
              <w:top w:type="dxa" w:w="80"/>
              <w:left w:type="dxa" w:w="100"/>
              <w:bottom w:type="dxa" w:w="80"/>
              <w:right w:type="dxa" w:w="100"/>
            </w:tcMar>
          </w:tcPr>
          <w:p>
            <w:r>
              <w:rPr>
                <w:b w:val="false"/>
                <w:bCs w:val="false"/>
                <w:color w:val="000000"/>
                <w:sz w:val="18"/>
                <w:szCs w:val="18"/>
              </w:rPr>
              <w:t xml:space="preserve">$5–50/mo</w:t>
            </w:r>
          </w:p>
        </w:tc>
      </w:tr>
      <w:tr>
        <w:tc>
          <w:tcPr>
            <w:tcW w:type="dxa" w:w="500"/>
            <w:tcMar>
              <w:top w:type="dxa" w:w="80"/>
              <w:left w:type="dxa" w:w="100"/>
              <w:bottom w:type="dxa" w:w="80"/>
              <w:right w:type="dxa" w:w="100"/>
            </w:tcMar>
          </w:tcPr>
          <w:p>
            <w:r>
              <w:rPr>
                <w:b w:val="false"/>
                <w:bCs w:val="false"/>
                <w:color w:val="000000"/>
                <w:sz w:val="18"/>
                <w:szCs w:val="18"/>
              </w:rPr>
              <w:t xml:space="preserve">7</w:t>
            </w:r>
          </w:p>
        </w:tc>
        <w:tc>
          <w:tcPr>
            <w:tcW w:type="dxa" w:w="2400"/>
            <w:tcMar>
              <w:top w:type="dxa" w:w="80"/>
              <w:left w:type="dxa" w:w="100"/>
              <w:bottom w:type="dxa" w:w="80"/>
              <w:right w:type="dxa" w:w="100"/>
            </w:tcMar>
          </w:tcPr>
          <w:p>
            <w:r>
              <w:rPr>
                <w:b w:val="false"/>
                <w:bCs w:val="false"/>
                <w:color w:val="000000"/>
                <w:sz w:val="18"/>
                <w:szCs w:val="18"/>
              </w:rPr>
              <w:t xml:space="preserve">Automated workflows</w:t>
            </w:r>
          </w:p>
        </w:tc>
        <w:tc>
          <w:tcPr>
            <w:tcW w:type="dxa" w:w="4800"/>
            <w:tcMar>
              <w:top w:type="dxa" w:w="80"/>
              <w:left w:type="dxa" w:w="100"/>
              <w:bottom w:type="dxa" w:w="80"/>
              <w:right w:type="dxa" w:w="100"/>
            </w:tcMar>
          </w:tcPr>
          <w:p>
            <w:r>
              <w:rPr>
                <w:b w:val="false"/>
                <w:bCs w:val="false"/>
                <w:color w:val="000000"/>
                <w:sz w:val="18"/>
                <w:szCs w:val="18"/>
              </w:rPr>
              <w:t xml:space="preserve">Triggers, cron jobs, no-code automations chain AI calls together</w:t>
            </w:r>
          </w:p>
        </w:tc>
        <w:tc>
          <w:tcPr>
            <w:tcW w:type="dxa" w:w="1300"/>
            <w:tcMar>
              <w:top w:type="dxa" w:w="80"/>
              <w:left w:type="dxa" w:w="100"/>
              <w:bottom w:type="dxa" w:w="80"/>
              <w:right w:type="dxa" w:w="100"/>
            </w:tcMar>
          </w:tcPr>
          <w:p>
            <w:r>
              <w:rPr>
                <w:b w:val="false"/>
                <w:bCs w:val="false"/>
                <w:color w:val="000000"/>
                <w:sz w:val="18"/>
                <w:szCs w:val="18"/>
              </w:rPr>
              <w:t xml:space="preserve">$10–100/mo</w:t>
            </w:r>
          </w:p>
        </w:tc>
      </w:tr>
      <w:tr>
        <w:tc>
          <w:tcPr>
            <w:tcW w:type="dxa" w:w="500"/>
            <w:tcMar>
              <w:top w:type="dxa" w:w="80"/>
              <w:left w:type="dxa" w:w="100"/>
              <w:bottom w:type="dxa" w:w="80"/>
              <w:right w:type="dxa" w:w="100"/>
            </w:tcMar>
          </w:tcPr>
          <w:p>
            <w:r>
              <w:rPr>
                <w:b w:val="false"/>
                <w:bCs w:val="false"/>
                <w:color w:val="000000"/>
                <w:sz w:val="18"/>
                <w:szCs w:val="18"/>
              </w:rPr>
              <w:t xml:space="preserve">8</w:t>
            </w:r>
          </w:p>
        </w:tc>
        <w:tc>
          <w:tcPr>
            <w:tcW w:type="dxa" w:w="2400"/>
            <w:tcMar>
              <w:top w:type="dxa" w:w="80"/>
              <w:left w:type="dxa" w:w="100"/>
              <w:bottom w:type="dxa" w:w="80"/>
              <w:right w:type="dxa" w:w="100"/>
            </w:tcMar>
          </w:tcPr>
          <w:p>
            <w:r>
              <w:rPr>
                <w:b w:val="false"/>
                <w:bCs w:val="false"/>
                <w:color w:val="000000"/>
                <w:sz w:val="18"/>
                <w:szCs w:val="18"/>
              </w:rPr>
              <w:t xml:space="preserve">Tool-using agents</w:t>
            </w:r>
          </w:p>
        </w:tc>
        <w:tc>
          <w:tcPr>
            <w:tcW w:type="dxa" w:w="4800"/>
            <w:tcMar>
              <w:top w:type="dxa" w:w="80"/>
              <w:left w:type="dxa" w:w="100"/>
              <w:bottom w:type="dxa" w:w="80"/>
              <w:right w:type="dxa" w:w="100"/>
            </w:tcMar>
          </w:tcPr>
          <w:p>
            <w:r>
              <w:rPr>
                <w:b w:val="false"/>
                <w:bCs w:val="false"/>
                <w:color w:val="000000"/>
                <w:sz w:val="18"/>
                <w:szCs w:val="18"/>
              </w:rPr>
              <w:t xml:space="preserve">AI decides which tool/action to take, not just what to say</w:t>
            </w:r>
          </w:p>
        </w:tc>
        <w:tc>
          <w:tcPr>
            <w:tcW w:type="dxa" w:w="1300"/>
            <w:tcMar>
              <w:top w:type="dxa" w:w="80"/>
              <w:left w:type="dxa" w:w="100"/>
              <w:bottom w:type="dxa" w:w="80"/>
              <w:right w:type="dxa" w:w="100"/>
            </w:tcMar>
          </w:tcPr>
          <w:p>
            <w:r>
              <w:rPr>
                <w:b w:val="false"/>
                <w:bCs w:val="false"/>
                <w:color w:val="000000"/>
                <w:sz w:val="18"/>
                <w:szCs w:val="18"/>
              </w:rPr>
              <w:t xml:space="preserve">$20–150/mo</w:t>
            </w:r>
          </w:p>
        </w:tc>
      </w:tr>
      <w:tr>
        <w:tc>
          <w:tcPr>
            <w:tcW w:type="dxa" w:w="500"/>
            <w:tcMar>
              <w:top w:type="dxa" w:w="80"/>
              <w:left w:type="dxa" w:w="100"/>
              <w:bottom w:type="dxa" w:w="80"/>
              <w:right w:type="dxa" w:w="100"/>
            </w:tcMar>
          </w:tcPr>
          <w:p>
            <w:r>
              <w:rPr>
                <w:b w:val="false"/>
                <w:bCs w:val="false"/>
                <w:color w:val="000000"/>
                <w:sz w:val="18"/>
                <w:szCs w:val="18"/>
              </w:rPr>
              <w:t xml:space="preserve">9</w:t>
            </w:r>
          </w:p>
        </w:tc>
        <w:tc>
          <w:tcPr>
            <w:tcW w:type="dxa" w:w="2400"/>
            <w:tcMar>
              <w:top w:type="dxa" w:w="80"/>
              <w:left w:type="dxa" w:w="100"/>
              <w:bottom w:type="dxa" w:w="80"/>
              <w:right w:type="dxa" w:w="100"/>
            </w:tcMar>
          </w:tcPr>
          <w:p>
            <w:r>
              <w:rPr>
                <w:b w:val="false"/>
                <w:bCs w:val="false"/>
                <w:color w:val="000000"/>
                <w:sz w:val="18"/>
                <w:szCs w:val="18"/>
              </w:rPr>
              <w:t xml:space="preserve">Agentic dev environments</w:t>
            </w:r>
          </w:p>
        </w:tc>
        <w:tc>
          <w:tcPr>
            <w:tcW w:type="dxa" w:w="4800"/>
            <w:tcMar>
              <w:top w:type="dxa" w:w="80"/>
              <w:left w:type="dxa" w:w="100"/>
              <w:bottom w:type="dxa" w:w="80"/>
              <w:right w:type="dxa" w:w="100"/>
            </w:tcMar>
          </w:tcPr>
          <w:p>
            <w:r>
              <w:rPr>
                <w:b w:val="false"/>
                <w:bCs w:val="false"/>
                <w:color w:val="000000"/>
                <w:sz w:val="18"/>
                <w:szCs w:val="18"/>
              </w:rPr>
              <w:t xml:space="preserve">Claude Code / Codex-class tools own whole features end to end</w:t>
            </w:r>
          </w:p>
        </w:tc>
        <w:tc>
          <w:tcPr>
            <w:tcW w:type="dxa" w:w="1300"/>
            <w:tcMar>
              <w:top w:type="dxa" w:w="80"/>
              <w:left w:type="dxa" w:w="100"/>
              <w:bottom w:type="dxa" w:w="80"/>
              <w:right w:type="dxa" w:w="100"/>
            </w:tcMar>
          </w:tcPr>
          <w:p>
            <w:r>
              <w:rPr>
                <w:b w:val="false"/>
                <w:bCs w:val="false"/>
                <w:color w:val="000000"/>
                <w:sz w:val="18"/>
                <w:szCs w:val="18"/>
              </w:rPr>
              <w:t xml:space="preserve">$20–200/mo</w:t>
            </w:r>
          </w:p>
        </w:tc>
      </w:tr>
      <w:tr>
        <w:tc>
          <w:tcPr>
            <w:tcW w:type="dxa" w:w="500"/>
            <w:tcMar>
              <w:top w:type="dxa" w:w="80"/>
              <w:left w:type="dxa" w:w="100"/>
              <w:bottom w:type="dxa" w:w="80"/>
              <w:right w:type="dxa" w:w="100"/>
            </w:tcMar>
          </w:tcPr>
          <w:p>
            <w:r>
              <w:rPr>
                <w:b w:val="false"/>
                <w:bCs w:val="false"/>
                <w:color w:val="000000"/>
                <w:sz w:val="18"/>
                <w:szCs w:val="18"/>
              </w:rPr>
              <w:t xml:space="preserve">10</w:t>
            </w:r>
          </w:p>
        </w:tc>
        <w:tc>
          <w:tcPr>
            <w:tcW w:type="dxa" w:w="2400"/>
            <w:tcMar>
              <w:top w:type="dxa" w:w="80"/>
              <w:left w:type="dxa" w:w="100"/>
              <w:bottom w:type="dxa" w:w="80"/>
              <w:right w:type="dxa" w:w="100"/>
            </w:tcMar>
          </w:tcPr>
          <w:p>
            <w:r>
              <w:rPr>
                <w:b w:val="false"/>
                <w:bCs w:val="false"/>
                <w:color w:val="000000"/>
                <w:sz w:val="18"/>
                <w:szCs w:val="18"/>
              </w:rPr>
              <w:t xml:space="preserve">Multi-agent systems</w:t>
            </w:r>
          </w:p>
        </w:tc>
        <w:tc>
          <w:tcPr>
            <w:tcW w:type="dxa" w:w="4800"/>
            <w:tcMar>
              <w:top w:type="dxa" w:w="80"/>
              <w:left w:type="dxa" w:w="100"/>
              <w:bottom w:type="dxa" w:w="80"/>
              <w:right w:type="dxa" w:w="100"/>
            </w:tcMar>
          </w:tcPr>
          <w:p>
            <w:r>
              <w:rPr>
                <w:b w:val="false"/>
                <w:bCs w:val="false"/>
                <w:color w:val="000000"/>
                <w:sz w:val="18"/>
                <w:szCs w:val="18"/>
              </w:rPr>
              <w:t xml:space="preserve">Specialized agents cooperate with orchestration + state</w:t>
            </w:r>
          </w:p>
        </w:tc>
        <w:tc>
          <w:tcPr>
            <w:tcW w:type="dxa" w:w="1300"/>
            <w:tcMar>
              <w:top w:type="dxa" w:w="80"/>
              <w:left w:type="dxa" w:w="100"/>
              <w:bottom w:type="dxa" w:w="80"/>
              <w:right w:type="dxa" w:w="100"/>
            </w:tcMar>
          </w:tcPr>
          <w:p>
            <w:r>
              <w:rPr>
                <w:b w:val="false"/>
                <w:bCs w:val="false"/>
                <w:color w:val="000000"/>
                <w:sz w:val="18"/>
                <w:szCs w:val="18"/>
              </w:rPr>
              <w:t xml:space="preserve">$50–500/mo</w:t>
            </w:r>
          </w:p>
        </w:tc>
      </w:tr>
      <w:tr>
        <w:tc>
          <w:tcPr>
            <w:tcW w:type="dxa" w:w="500"/>
            <w:tcMar>
              <w:top w:type="dxa" w:w="80"/>
              <w:left w:type="dxa" w:w="100"/>
              <w:bottom w:type="dxa" w:w="80"/>
              <w:right w:type="dxa" w:w="100"/>
            </w:tcMar>
          </w:tcPr>
          <w:p>
            <w:r>
              <w:rPr>
                <w:b w:val="false"/>
                <w:bCs w:val="false"/>
                <w:color w:val="000000"/>
                <w:sz w:val="18"/>
                <w:szCs w:val="18"/>
              </w:rPr>
              <w:t xml:space="preserve">11</w:t>
            </w:r>
          </w:p>
        </w:tc>
        <w:tc>
          <w:tcPr>
            <w:tcW w:type="dxa" w:w="2400"/>
            <w:tcMar>
              <w:top w:type="dxa" w:w="80"/>
              <w:left w:type="dxa" w:w="100"/>
              <w:bottom w:type="dxa" w:w="80"/>
              <w:right w:type="dxa" w:w="100"/>
            </w:tcMar>
          </w:tcPr>
          <w:p>
            <w:r>
              <w:rPr>
                <w:b w:val="false"/>
                <w:bCs w:val="false"/>
                <w:color w:val="000000"/>
                <w:sz w:val="18"/>
                <w:szCs w:val="18"/>
              </w:rPr>
              <w:t xml:space="preserve">AI-powered operations</w:t>
            </w:r>
          </w:p>
        </w:tc>
        <w:tc>
          <w:tcPr>
            <w:tcW w:type="dxa" w:w="4800"/>
            <w:tcMar>
              <w:top w:type="dxa" w:w="80"/>
              <w:left w:type="dxa" w:w="100"/>
              <w:bottom w:type="dxa" w:w="80"/>
              <w:right w:type="dxa" w:w="100"/>
            </w:tcMar>
          </w:tcPr>
          <w:p>
            <w:r>
              <w:rPr>
                <w:b w:val="false"/>
                <w:bCs w:val="false"/>
                <w:color w:val="000000"/>
                <w:sz w:val="18"/>
                <w:szCs w:val="18"/>
              </w:rPr>
              <w:t xml:space="preserve">AI runs recurring business functions (support, research, ops)</w:t>
            </w:r>
          </w:p>
        </w:tc>
        <w:tc>
          <w:tcPr>
            <w:tcW w:type="dxa" w:w="1300"/>
            <w:tcMar>
              <w:top w:type="dxa" w:w="80"/>
              <w:left w:type="dxa" w:w="100"/>
              <w:bottom w:type="dxa" w:w="80"/>
              <w:right w:type="dxa" w:w="100"/>
            </w:tcMar>
          </w:tcPr>
          <w:p>
            <w:r>
              <w:rPr>
                <w:b w:val="false"/>
                <w:bCs w:val="false"/>
                <w:color w:val="000000"/>
                <w:sz w:val="18"/>
                <w:szCs w:val="18"/>
              </w:rPr>
              <w:t xml:space="preserve">$100–1000/mo</w:t>
            </w:r>
          </w:p>
        </w:tc>
      </w:tr>
      <w:tr>
        <w:tc>
          <w:tcPr>
            <w:tcW w:type="dxa" w:w="500"/>
            <w:tcMar>
              <w:top w:type="dxa" w:w="80"/>
              <w:left w:type="dxa" w:w="100"/>
              <w:bottom w:type="dxa" w:w="80"/>
              <w:right w:type="dxa" w:w="100"/>
            </w:tcMar>
          </w:tcPr>
          <w:p>
            <w:r>
              <w:rPr>
                <w:b w:val="false"/>
                <w:bCs w:val="false"/>
                <w:color w:val="000000"/>
                <w:sz w:val="18"/>
                <w:szCs w:val="18"/>
              </w:rPr>
              <w:t xml:space="preserve">12</w:t>
            </w:r>
          </w:p>
        </w:tc>
        <w:tc>
          <w:tcPr>
            <w:tcW w:type="dxa" w:w="2400"/>
            <w:tcMar>
              <w:top w:type="dxa" w:w="80"/>
              <w:left w:type="dxa" w:w="100"/>
              <w:bottom w:type="dxa" w:w="80"/>
              <w:right w:type="dxa" w:w="100"/>
            </w:tcMar>
          </w:tcPr>
          <w:p>
            <w:r>
              <w:rPr>
                <w:b w:val="false"/>
                <w:bCs w:val="false"/>
                <w:color w:val="000000"/>
                <w:sz w:val="18"/>
                <w:szCs w:val="18"/>
              </w:rPr>
              <w:t xml:space="preserve">Personal AI operating system</w:t>
            </w:r>
          </w:p>
        </w:tc>
        <w:tc>
          <w:tcPr>
            <w:tcW w:type="dxa" w:w="4800"/>
            <w:tcMar>
              <w:top w:type="dxa" w:w="80"/>
              <w:left w:type="dxa" w:w="100"/>
              <w:bottom w:type="dxa" w:w="80"/>
              <w:right w:type="dxa" w:w="100"/>
            </w:tcMar>
          </w:tcPr>
          <w:p>
            <w:r>
              <w:rPr>
                <w:b w:val="false"/>
                <w:bCs w:val="false"/>
                <w:color w:val="000000"/>
                <w:sz w:val="18"/>
                <w:szCs w:val="18"/>
              </w:rPr>
              <w:t xml:space="preserve">One integrated stack: memory, router, agents, approvals</w:t>
            </w:r>
          </w:p>
        </w:tc>
        <w:tc>
          <w:tcPr>
            <w:tcW w:type="dxa" w:w="1300"/>
            <w:tcMar>
              <w:top w:type="dxa" w:w="80"/>
              <w:left w:type="dxa" w:w="100"/>
              <w:bottom w:type="dxa" w:w="80"/>
              <w:right w:type="dxa" w:w="100"/>
            </w:tcMar>
          </w:tcPr>
          <w:p>
            <w:r>
              <w:rPr>
                <w:b w:val="false"/>
                <w:bCs w:val="false"/>
                <w:color w:val="000000"/>
                <w:sz w:val="18"/>
                <w:szCs w:val="18"/>
              </w:rPr>
              <w:t xml:space="preserve">$100–1000/mo</w:t>
            </w:r>
          </w:p>
        </w:tc>
      </w:tr>
      <w:tr>
        <w:tc>
          <w:tcPr>
            <w:tcW w:type="dxa" w:w="500"/>
            <w:tcMar>
              <w:top w:type="dxa" w:w="80"/>
              <w:left w:type="dxa" w:w="100"/>
              <w:bottom w:type="dxa" w:w="80"/>
              <w:right w:type="dxa" w:w="100"/>
            </w:tcMar>
          </w:tcPr>
          <w:p>
            <w:r>
              <w:rPr>
                <w:b w:val="false"/>
                <w:bCs w:val="false"/>
                <w:color w:val="000000"/>
                <w:sz w:val="18"/>
                <w:szCs w:val="18"/>
              </w:rPr>
              <w:t xml:space="preserve">13</w:t>
            </w:r>
          </w:p>
        </w:tc>
        <w:tc>
          <w:tcPr>
            <w:tcW w:type="dxa" w:w="2400"/>
            <w:tcMar>
              <w:top w:type="dxa" w:w="80"/>
              <w:left w:type="dxa" w:w="100"/>
              <w:bottom w:type="dxa" w:w="80"/>
              <w:right w:type="dxa" w:w="100"/>
            </w:tcMar>
          </w:tcPr>
          <w:p>
            <w:r>
              <w:rPr>
                <w:b w:val="false"/>
                <w:bCs w:val="false"/>
                <w:color w:val="000000"/>
                <w:sz w:val="18"/>
                <w:szCs w:val="18"/>
              </w:rPr>
              <w:t xml:space="preserve">AI-native company</w:t>
            </w:r>
          </w:p>
        </w:tc>
        <w:tc>
          <w:tcPr>
            <w:tcW w:type="dxa" w:w="4800"/>
            <w:tcMar>
              <w:top w:type="dxa" w:w="80"/>
              <w:left w:type="dxa" w:w="100"/>
              <w:bottom w:type="dxa" w:w="80"/>
              <w:right w:type="dxa" w:w="100"/>
            </w:tcMar>
          </w:tcPr>
          <w:p>
            <w:r>
              <w:rPr>
                <w:b w:val="false"/>
                <w:bCs w:val="false"/>
                <w:color w:val="000000"/>
                <w:sz w:val="18"/>
                <w:szCs w:val="18"/>
              </w:rPr>
              <w:t xml:space="preserve">Product, ops, and growth are AI-first by design, not bolted on</w:t>
            </w:r>
          </w:p>
        </w:tc>
        <w:tc>
          <w:tcPr>
            <w:tcW w:type="dxa" w:w="1300"/>
            <w:tcMar>
              <w:top w:type="dxa" w:w="80"/>
              <w:left w:type="dxa" w:w="100"/>
              <w:bottom w:type="dxa" w:w="80"/>
              <w:right w:type="dxa" w:w="100"/>
            </w:tcMar>
          </w:tcPr>
          <w:p>
            <w:r>
              <w:rPr>
                <w:b w:val="false"/>
                <w:bCs w:val="false"/>
                <w:color w:val="000000"/>
                <w:sz w:val="18"/>
                <w:szCs w:val="18"/>
              </w:rPr>
              <w:t xml:space="preserve">varies</w:t>
            </w:r>
          </w:p>
        </w:tc>
      </w:tr>
    </w:tbl>
    <w:p>
      <w:pPr>
        <w:spacing w:after="100"/>
      </w:pPr>
    </w:p>
    <w:p>
      <w:pPr>
        <w:pStyle w:val="Heading3"/>
        <w:spacing w:after="100" w:before="200"/>
      </w:pPr>
      <w:r>
        <w:t xml:space="preserve">What actually separates the top 1% from ordinary users</w:t>
      </w:r>
    </w:p>
    <w:p>
      <w:pPr>
        <w:pStyle w:val="ListParagraph"/>
        <w:numPr>
          <w:ilvl w:val="0"/>
          <w:numId w:val="2"/>
        </w:numPr>
        <w:spacing w:after="80"/>
      </w:pPr>
      <w:r>
        <w:t xml:space="preserve">They stop asking AI to do things and start building things that ask AI to do things — the Level 5→6 jump is the single highest-leverage transition on this ladder.</w:t>
      </w:r>
    </w:p>
    <w:p>
      <w:pPr>
        <w:pStyle w:val="ListParagraph"/>
        <w:numPr>
          <w:ilvl w:val="0"/>
          <w:numId w:val="2"/>
        </w:numPr>
        <w:spacing w:after="80"/>
      </w:pPr>
      <w:r>
        <w:t xml:space="preserve">They treat every repeated manual AI interaction as a bug to be automated, not a habit to be proud of.</w:t>
      </w:r>
    </w:p>
    <w:p>
      <w:pPr>
        <w:pStyle w:val="ListParagraph"/>
        <w:numPr>
          <w:ilvl w:val="0"/>
          <w:numId w:val="2"/>
        </w:numPr>
        <w:spacing w:after="80"/>
      </w:pPr>
      <w:r>
        <w:t xml:space="preserve">They know which model to use for which job, and never pay frontier-model prices for a task a cheap model handles fine.</w:t>
      </w:r>
    </w:p>
    <w:p>
      <w:pPr>
        <w:pStyle w:val="ListParagraph"/>
        <w:numPr>
          <w:ilvl w:val="0"/>
          <w:numId w:val="2"/>
        </w:numPr>
        <w:spacing w:after="80"/>
      </w:pPr>
      <w:r>
        <w:t xml:space="preserve">They build verification into the system instead of trusting output — evaluation is a skill, not an afterthought.</w:t>
      </w:r>
    </w:p>
    <w:p>
      <w:pPr>
        <w:pStyle w:val="ListParagraph"/>
        <w:numPr>
          <w:ilvl w:val="0"/>
          <w:numId w:val="2"/>
        </w:numPr>
        <w:spacing w:after="80"/>
      </w:pPr>
      <w:r>
        <w:t xml:space="preserve">They ship. A mediocre system in production compounds; a perfect prompt in a chat window does not.</w:t>
      </w:r>
    </w:p>
    <w:p>
      <w:pPr>
        <w:spacing w:after="150"/>
      </w:pPr>
      <w:r>
        <w:t xml:space="preserve">What's still true at every level: nothing above Level 6 removes the need for domain knowledge, distribution, and judgment. Levels 10–13 amplify a good operator far more than they rescue a bad one.</w:t>
      </w:r>
    </w:p>
    <w:p>
      <w:pPr>
        <w:pStyle w:val="Heading1"/>
        <w:pageBreakBefore/>
        <w:spacing w:after="200" w:before="400"/>
      </w:pPr>
      <w:r>
        <w:t xml:space="preserve">Part III — The Modern AI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rPr>
          <w:tblHeader/>
        </w:trPr>
        <w:tc>
          <w:tcPr>
            <w:tcW w:type="dxa" w:w="1600"/>
            <w:shd w:fill="1F4E5F" w:val="clear"/>
            <w:tcMar>
              <w:top w:type="dxa" w:w="80"/>
              <w:left w:type="dxa" w:w="100"/>
              <w:bottom w:type="dxa" w:w="80"/>
              <w:right w:type="dxa" w:w="100"/>
            </w:tcMar>
          </w:tcPr>
          <w:p>
            <w:r>
              <w:rPr>
                <w:b/>
                <w:bCs/>
                <w:color w:val="FFFFFF"/>
                <w:sz w:val="18"/>
                <w:szCs w:val="18"/>
              </w:rPr>
              <w:t xml:space="preserve">Layer</w:t>
            </w:r>
          </w:p>
        </w:tc>
        <w:tc>
          <w:tcPr>
            <w:tcW w:type="dxa" w:w="2600"/>
            <w:shd w:fill="1F4E5F" w:val="clear"/>
            <w:tcMar>
              <w:top w:type="dxa" w:w="80"/>
              <w:left w:type="dxa" w:w="100"/>
              <w:bottom w:type="dxa" w:w="80"/>
              <w:right w:type="dxa" w:w="100"/>
            </w:tcMar>
          </w:tcPr>
          <w:p>
            <w:r>
              <w:rPr>
                <w:b/>
                <w:bCs/>
                <w:color w:val="FFFFFF"/>
                <w:sz w:val="18"/>
                <w:szCs w:val="18"/>
              </w:rPr>
              <w:t xml:space="preserve">What it is</w:t>
            </w:r>
          </w:p>
        </w:tc>
        <w:tc>
          <w:tcPr>
            <w:tcW w:type="dxa" w:w="4800"/>
            <w:shd w:fill="1F4E5F" w:val="clear"/>
            <w:tcMar>
              <w:top w:type="dxa" w:w="80"/>
              <w:left w:type="dxa" w:w="100"/>
              <w:bottom w:type="dxa" w:w="80"/>
              <w:right w:type="dxa" w:w="100"/>
            </w:tcMar>
          </w:tcPr>
          <w:p>
            <w:r>
              <w:rPr>
                <w:b/>
                <w:bCs/>
                <w:color w:val="FFFFFF"/>
                <w:sz w:val="18"/>
                <w:szCs w:val="18"/>
              </w:rPr>
              <w:t xml:space="preserve">2026 examples</w:t>
            </w:r>
          </w:p>
        </w:tc>
      </w:tr>
      <w:tr>
        <w:tc>
          <w:tcPr>
            <w:tcW w:type="dxa" w:w="1600"/>
            <w:tcMar>
              <w:top w:type="dxa" w:w="80"/>
              <w:left w:type="dxa" w:w="100"/>
              <w:bottom w:type="dxa" w:w="80"/>
              <w:right w:type="dxa" w:w="100"/>
            </w:tcMar>
          </w:tcPr>
          <w:p>
            <w:r>
              <w:rPr>
                <w:b w:val="false"/>
                <w:bCs w:val="false"/>
                <w:color w:val="000000"/>
                <w:sz w:val="18"/>
                <w:szCs w:val="18"/>
              </w:rPr>
              <w:t xml:space="preserve">1. Models</w:t>
            </w:r>
          </w:p>
        </w:tc>
        <w:tc>
          <w:tcPr>
            <w:tcW w:type="dxa" w:w="2600"/>
            <w:tcMar>
              <w:top w:type="dxa" w:w="80"/>
              <w:left w:type="dxa" w:w="100"/>
              <w:bottom w:type="dxa" w:w="80"/>
              <w:right w:type="dxa" w:w="100"/>
            </w:tcMar>
          </w:tcPr>
          <w:p>
            <w:r>
              <w:rPr>
                <w:b w:val="false"/>
                <w:bCs w:val="false"/>
                <w:color w:val="000000"/>
                <w:sz w:val="18"/>
                <w:szCs w:val="18"/>
              </w:rPr>
              <w:t xml:space="preserve">Frontier + open-weight LLMs</w:t>
            </w:r>
          </w:p>
        </w:tc>
        <w:tc>
          <w:tcPr>
            <w:tcW w:type="dxa" w:w="4800"/>
            <w:tcMar>
              <w:top w:type="dxa" w:w="80"/>
              <w:left w:type="dxa" w:w="100"/>
              <w:bottom w:type="dxa" w:w="80"/>
              <w:right w:type="dxa" w:w="100"/>
            </w:tcMar>
          </w:tcPr>
          <w:p>
            <w:r>
              <w:rPr>
                <w:b w:val="false"/>
                <w:bCs w:val="false"/>
                <w:color w:val="000000"/>
                <w:sz w:val="18"/>
                <w:szCs w:val="18"/>
              </w:rPr>
              <w:t xml:space="preserve">Claude (Sonnet 5, Opus 4.8, Fable 5/Mythos 5), GPT-5.5/5.6, Gemini 3.5, Kimi K3, DeepSeek V4, GLM-5.2, Qwen 3.6</w:t>
            </w:r>
          </w:p>
        </w:tc>
      </w:tr>
      <w:tr>
        <w:tc>
          <w:tcPr>
            <w:tcW w:type="dxa" w:w="1600"/>
            <w:tcMar>
              <w:top w:type="dxa" w:w="80"/>
              <w:left w:type="dxa" w:w="100"/>
              <w:bottom w:type="dxa" w:w="80"/>
              <w:right w:type="dxa" w:w="100"/>
            </w:tcMar>
          </w:tcPr>
          <w:p>
            <w:r>
              <w:rPr>
                <w:b w:val="false"/>
                <w:bCs w:val="false"/>
                <w:color w:val="000000"/>
                <w:sz w:val="18"/>
                <w:szCs w:val="18"/>
              </w:rPr>
              <w:t xml:space="preserve">2. Interfaces</w:t>
            </w:r>
          </w:p>
        </w:tc>
        <w:tc>
          <w:tcPr>
            <w:tcW w:type="dxa" w:w="2600"/>
            <w:tcMar>
              <w:top w:type="dxa" w:w="80"/>
              <w:left w:type="dxa" w:w="100"/>
              <w:bottom w:type="dxa" w:w="80"/>
              <w:right w:type="dxa" w:w="100"/>
            </w:tcMar>
          </w:tcPr>
          <w:p>
            <w:r>
              <w:rPr>
                <w:b w:val="false"/>
                <w:bCs w:val="false"/>
                <w:color w:val="000000"/>
                <w:sz w:val="18"/>
                <w:szCs w:val="18"/>
              </w:rPr>
              <w:t xml:space="preserve">Chatbots and agentic IDEs</w:t>
            </w:r>
          </w:p>
        </w:tc>
        <w:tc>
          <w:tcPr>
            <w:tcW w:type="dxa" w:w="4800"/>
            <w:tcMar>
              <w:top w:type="dxa" w:w="80"/>
              <w:left w:type="dxa" w:w="100"/>
              <w:bottom w:type="dxa" w:w="80"/>
              <w:right w:type="dxa" w:w="100"/>
            </w:tcMar>
          </w:tcPr>
          <w:p>
            <w:r>
              <w:rPr>
                <w:b w:val="false"/>
                <w:bCs w:val="false"/>
                <w:color w:val="000000"/>
                <w:sz w:val="18"/>
                <w:szCs w:val="18"/>
              </w:rPr>
              <w:t xml:space="preserve">Claude.ai, ChatGPT, Claude Code, Cursor, Codex, Antigravity</w:t>
            </w:r>
          </w:p>
        </w:tc>
      </w:tr>
      <w:tr>
        <w:tc>
          <w:tcPr>
            <w:tcW w:type="dxa" w:w="1600"/>
            <w:tcMar>
              <w:top w:type="dxa" w:w="80"/>
              <w:left w:type="dxa" w:w="100"/>
              <w:bottom w:type="dxa" w:w="80"/>
              <w:right w:type="dxa" w:w="100"/>
            </w:tcMar>
          </w:tcPr>
          <w:p>
            <w:r>
              <w:rPr>
                <w:b w:val="false"/>
                <w:bCs w:val="false"/>
                <w:color w:val="000000"/>
                <w:sz w:val="18"/>
                <w:szCs w:val="18"/>
              </w:rPr>
              <w:t xml:space="preserve">3. APIs</w:t>
            </w:r>
          </w:p>
        </w:tc>
        <w:tc>
          <w:tcPr>
            <w:tcW w:type="dxa" w:w="2600"/>
            <w:tcMar>
              <w:top w:type="dxa" w:w="80"/>
              <w:left w:type="dxa" w:w="100"/>
              <w:bottom w:type="dxa" w:w="80"/>
              <w:right w:type="dxa" w:w="100"/>
            </w:tcMar>
          </w:tcPr>
          <w:p>
            <w:r>
              <w:rPr>
                <w:b w:val="false"/>
                <w:bCs w:val="false"/>
                <w:color w:val="000000"/>
                <w:sz w:val="18"/>
                <w:szCs w:val="18"/>
              </w:rPr>
              <w:t xml:space="preserve">Programmatic model access</w:t>
            </w:r>
          </w:p>
        </w:tc>
        <w:tc>
          <w:tcPr>
            <w:tcW w:type="dxa" w:w="4800"/>
            <w:tcMar>
              <w:top w:type="dxa" w:w="80"/>
              <w:left w:type="dxa" w:w="100"/>
              <w:bottom w:type="dxa" w:w="80"/>
              <w:right w:type="dxa" w:w="100"/>
            </w:tcMar>
          </w:tcPr>
          <w:p>
            <w:r>
              <w:rPr>
                <w:b w:val="false"/>
                <w:bCs w:val="false"/>
                <w:color w:val="000000"/>
                <w:sz w:val="18"/>
                <w:szCs w:val="18"/>
              </w:rPr>
              <w:t xml:space="preserve">Anthropic API, OpenAI API, OpenRouter, Together.ai, Groq, Fireworks</w:t>
            </w:r>
          </w:p>
        </w:tc>
      </w:tr>
      <w:tr>
        <w:tc>
          <w:tcPr>
            <w:tcW w:type="dxa" w:w="1600"/>
            <w:tcMar>
              <w:top w:type="dxa" w:w="80"/>
              <w:left w:type="dxa" w:w="100"/>
              <w:bottom w:type="dxa" w:w="80"/>
              <w:right w:type="dxa" w:w="100"/>
            </w:tcMar>
          </w:tcPr>
          <w:p>
            <w:r>
              <w:rPr>
                <w:b w:val="false"/>
                <w:bCs w:val="false"/>
                <w:color w:val="000000"/>
                <w:sz w:val="18"/>
                <w:szCs w:val="18"/>
              </w:rPr>
              <w:t xml:space="preserve">4. Orchestration</w:t>
            </w:r>
          </w:p>
        </w:tc>
        <w:tc>
          <w:tcPr>
            <w:tcW w:type="dxa" w:w="2600"/>
            <w:tcMar>
              <w:top w:type="dxa" w:w="80"/>
              <w:left w:type="dxa" w:w="100"/>
              <w:bottom w:type="dxa" w:w="80"/>
              <w:right w:type="dxa" w:w="100"/>
            </w:tcMar>
          </w:tcPr>
          <w:p>
            <w:r>
              <w:rPr>
                <w:b w:val="false"/>
                <w:bCs w:val="false"/>
                <w:color w:val="000000"/>
                <w:sz w:val="18"/>
                <w:szCs w:val="18"/>
              </w:rPr>
              <w:t xml:space="preserve">Frameworks that sequence AI + tool calls</w:t>
            </w:r>
          </w:p>
        </w:tc>
        <w:tc>
          <w:tcPr>
            <w:tcW w:type="dxa" w:w="4800"/>
            <w:tcMar>
              <w:top w:type="dxa" w:w="80"/>
              <w:left w:type="dxa" w:w="100"/>
              <w:bottom w:type="dxa" w:w="80"/>
              <w:right w:type="dxa" w:w="100"/>
            </w:tcMar>
          </w:tcPr>
          <w:p>
            <w:r>
              <w:rPr>
                <w:b w:val="false"/>
                <w:bCs w:val="false"/>
                <w:color w:val="000000"/>
                <w:sz w:val="18"/>
                <w:szCs w:val="18"/>
              </w:rPr>
              <w:t xml:space="preserve">LangGraph, CrewAI, OpenAI Agents SDK, Claude Agent SDK, Google ADK</w:t>
            </w:r>
          </w:p>
        </w:tc>
      </w:tr>
      <w:tr>
        <w:tc>
          <w:tcPr>
            <w:tcW w:type="dxa" w:w="1600"/>
            <w:tcMar>
              <w:top w:type="dxa" w:w="80"/>
              <w:left w:type="dxa" w:w="100"/>
              <w:bottom w:type="dxa" w:w="80"/>
              <w:right w:type="dxa" w:w="100"/>
            </w:tcMar>
          </w:tcPr>
          <w:p>
            <w:r>
              <w:rPr>
                <w:b w:val="false"/>
                <w:bCs w:val="false"/>
                <w:color w:val="000000"/>
                <w:sz w:val="18"/>
                <w:szCs w:val="18"/>
              </w:rPr>
              <w:t xml:space="preserve">5. Agents</w:t>
            </w:r>
          </w:p>
        </w:tc>
        <w:tc>
          <w:tcPr>
            <w:tcW w:type="dxa" w:w="2600"/>
            <w:tcMar>
              <w:top w:type="dxa" w:w="80"/>
              <w:left w:type="dxa" w:w="100"/>
              <w:bottom w:type="dxa" w:w="80"/>
              <w:right w:type="dxa" w:w="100"/>
            </w:tcMar>
          </w:tcPr>
          <w:p>
            <w:r>
              <w:rPr>
                <w:b w:val="false"/>
                <w:bCs w:val="false"/>
                <w:color w:val="000000"/>
                <w:sz w:val="18"/>
                <w:szCs w:val="18"/>
              </w:rPr>
              <w:t xml:space="preserve">AI that decides + acts, not just answers</w:t>
            </w:r>
          </w:p>
        </w:tc>
        <w:tc>
          <w:tcPr>
            <w:tcW w:type="dxa" w:w="4800"/>
            <w:tcMar>
              <w:top w:type="dxa" w:w="80"/>
              <w:left w:type="dxa" w:w="100"/>
              <w:bottom w:type="dxa" w:w="80"/>
              <w:right w:type="dxa" w:w="100"/>
            </w:tcMar>
          </w:tcPr>
          <w:p>
            <w:r>
              <w:rPr>
                <w:b w:val="false"/>
                <w:bCs w:val="false"/>
                <w:color w:val="000000"/>
                <w:sz w:val="18"/>
                <w:szCs w:val="18"/>
              </w:rPr>
              <w:t xml:space="preserve">Claude Code, Codex CLI, custom MCP-tool agents</w:t>
            </w:r>
          </w:p>
        </w:tc>
      </w:tr>
      <w:tr>
        <w:tc>
          <w:tcPr>
            <w:tcW w:type="dxa" w:w="1600"/>
            <w:tcMar>
              <w:top w:type="dxa" w:w="80"/>
              <w:left w:type="dxa" w:w="100"/>
              <w:bottom w:type="dxa" w:w="80"/>
              <w:right w:type="dxa" w:w="100"/>
            </w:tcMar>
          </w:tcPr>
          <w:p>
            <w:r>
              <w:rPr>
                <w:b w:val="false"/>
                <w:bCs w:val="false"/>
                <w:color w:val="000000"/>
                <w:sz w:val="18"/>
                <w:szCs w:val="18"/>
              </w:rPr>
              <w:t xml:space="preserve">6. Memory</w:t>
            </w:r>
          </w:p>
        </w:tc>
        <w:tc>
          <w:tcPr>
            <w:tcW w:type="dxa" w:w="2600"/>
            <w:tcMar>
              <w:top w:type="dxa" w:w="80"/>
              <w:left w:type="dxa" w:w="100"/>
              <w:bottom w:type="dxa" w:w="80"/>
              <w:right w:type="dxa" w:w="100"/>
            </w:tcMar>
          </w:tcPr>
          <w:p>
            <w:r>
              <w:rPr>
                <w:b w:val="false"/>
                <w:bCs w:val="false"/>
                <w:color w:val="000000"/>
                <w:sz w:val="18"/>
                <w:szCs w:val="18"/>
              </w:rPr>
              <w:t xml:space="preserve">Persistent knowledge beyond one context window</w:t>
            </w:r>
          </w:p>
        </w:tc>
        <w:tc>
          <w:tcPr>
            <w:tcW w:type="dxa" w:w="4800"/>
            <w:tcMar>
              <w:top w:type="dxa" w:w="80"/>
              <w:left w:type="dxa" w:w="100"/>
              <w:bottom w:type="dxa" w:w="80"/>
              <w:right w:type="dxa" w:w="100"/>
            </w:tcMar>
          </w:tcPr>
          <w:p>
            <w:r>
              <w:rPr>
                <w:b w:val="false"/>
                <w:bCs w:val="false"/>
                <w:color w:val="000000"/>
                <w:sz w:val="18"/>
                <w:szCs w:val="18"/>
              </w:rPr>
              <w:t xml:space="preserve">Vector DBs (pgvector, Chroma, Pinecone), Mem0, Zep, Letta</w:t>
            </w:r>
          </w:p>
        </w:tc>
      </w:tr>
      <w:tr>
        <w:tc>
          <w:tcPr>
            <w:tcW w:type="dxa" w:w="1600"/>
            <w:tcMar>
              <w:top w:type="dxa" w:w="80"/>
              <w:left w:type="dxa" w:w="100"/>
              <w:bottom w:type="dxa" w:w="80"/>
              <w:right w:type="dxa" w:w="100"/>
            </w:tcMar>
          </w:tcPr>
          <w:p>
            <w:r>
              <w:rPr>
                <w:b w:val="false"/>
                <w:bCs w:val="false"/>
                <w:color w:val="000000"/>
                <w:sz w:val="18"/>
                <w:szCs w:val="18"/>
              </w:rPr>
              <w:t xml:space="preserve">7. Automation</w:t>
            </w:r>
          </w:p>
        </w:tc>
        <w:tc>
          <w:tcPr>
            <w:tcW w:type="dxa" w:w="2600"/>
            <w:tcMar>
              <w:top w:type="dxa" w:w="80"/>
              <w:left w:type="dxa" w:w="100"/>
              <w:bottom w:type="dxa" w:w="80"/>
              <w:right w:type="dxa" w:w="100"/>
            </w:tcMar>
          </w:tcPr>
          <w:p>
            <w:r>
              <w:rPr>
                <w:b w:val="false"/>
                <w:bCs w:val="false"/>
                <w:color w:val="000000"/>
                <w:sz w:val="18"/>
                <w:szCs w:val="18"/>
              </w:rPr>
              <w:t xml:space="preserve">Triggers, schedules, no-code glue</w:t>
            </w:r>
          </w:p>
        </w:tc>
        <w:tc>
          <w:tcPr>
            <w:tcW w:type="dxa" w:w="4800"/>
            <w:tcMar>
              <w:top w:type="dxa" w:w="80"/>
              <w:left w:type="dxa" w:w="100"/>
              <w:bottom w:type="dxa" w:w="80"/>
              <w:right w:type="dxa" w:w="100"/>
            </w:tcMar>
          </w:tcPr>
          <w:p>
            <w:r>
              <w:rPr>
                <w:b w:val="false"/>
                <w:bCs w:val="false"/>
                <w:color w:val="000000"/>
                <w:sz w:val="18"/>
                <w:szCs w:val="18"/>
              </w:rPr>
              <w:t xml:space="preserve">n8n, Zapier, Make, cron, webhooks, queues</w:t>
            </w:r>
          </w:p>
        </w:tc>
      </w:tr>
      <w:tr>
        <w:tc>
          <w:tcPr>
            <w:tcW w:type="dxa" w:w="1600"/>
            <w:tcMar>
              <w:top w:type="dxa" w:w="80"/>
              <w:left w:type="dxa" w:w="100"/>
              <w:bottom w:type="dxa" w:w="80"/>
              <w:right w:type="dxa" w:w="100"/>
            </w:tcMar>
          </w:tcPr>
          <w:p>
            <w:r>
              <w:rPr>
                <w:b w:val="false"/>
                <w:bCs w:val="false"/>
                <w:color w:val="000000"/>
                <w:sz w:val="18"/>
                <w:szCs w:val="18"/>
              </w:rPr>
              <w:t xml:space="preserve">8. Infrastructure</w:t>
            </w:r>
          </w:p>
        </w:tc>
        <w:tc>
          <w:tcPr>
            <w:tcW w:type="dxa" w:w="2600"/>
            <w:tcMar>
              <w:top w:type="dxa" w:w="80"/>
              <w:left w:type="dxa" w:w="100"/>
              <w:bottom w:type="dxa" w:w="80"/>
              <w:right w:type="dxa" w:w="100"/>
            </w:tcMar>
          </w:tcPr>
          <w:p>
            <w:r>
              <w:rPr>
                <w:b w:val="false"/>
                <w:bCs w:val="false"/>
                <w:color w:val="000000"/>
                <w:sz w:val="18"/>
                <w:szCs w:val="18"/>
              </w:rPr>
              <w:t xml:space="preserve">Where it all runs</w:t>
            </w:r>
          </w:p>
        </w:tc>
        <w:tc>
          <w:tcPr>
            <w:tcW w:type="dxa" w:w="4800"/>
            <w:tcMar>
              <w:top w:type="dxa" w:w="80"/>
              <w:left w:type="dxa" w:w="100"/>
              <w:bottom w:type="dxa" w:w="80"/>
              <w:right w:type="dxa" w:w="100"/>
            </w:tcMar>
          </w:tcPr>
          <w:p>
            <w:r>
              <w:rPr>
                <w:b w:val="false"/>
                <w:bCs w:val="false"/>
                <w:color w:val="000000"/>
                <w:sz w:val="18"/>
                <w:szCs w:val="18"/>
              </w:rPr>
              <w:t xml:space="preserve">Docker, a $5–10/mo VPS, Supabase/Postgres, serverless functions</w:t>
            </w:r>
          </w:p>
        </w:tc>
      </w:tr>
      <w:tr>
        <w:tc>
          <w:tcPr>
            <w:tcW w:type="dxa" w:w="1600"/>
            <w:tcMar>
              <w:top w:type="dxa" w:w="80"/>
              <w:left w:type="dxa" w:w="100"/>
              <w:bottom w:type="dxa" w:w="80"/>
              <w:right w:type="dxa" w:w="100"/>
            </w:tcMar>
          </w:tcPr>
          <w:p>
            <w:r>
              <w:rPr>
                <w:b w:val="false"/>
                <w:bCs w:val="false"/>
                <w:color w:val="000000"/>
                <w:sz w:val="18"/>
                <w:szCs w:val="18"/>
              </w:rPr>
              <w:t xml:space="preserve">9. Applications</w:t>
            </w:r>
          </w:p>
        </w:tc>
        <w:tc>
          <w:tcPr>
            <w:tcW w:type="dxa" w:w="2600"/>
            <w:tcMar>
              <w:top w:type="dxa" w:w="80"/>
              <w:left w:type="dxa" w:w="100"/>
              <w:bottom w:type="dxa" w:w="80"/>
              <w:right w:type="dxa" w:w="100"/>
            </w:tcMar>
          </w:tcPr>
          <w:p>
            <w:r>
              <w:rPr>
                <w:b w:val="false"/>
                <w:bCs w:val="false"/>
                <w:color w:val="000000"/>
                <w:sz w:val="18"/>
                <w:szCs w:val="18"/>
              </w:rPr>
              <w:t xml:space="preserve">What the stack actually produces</w:t>
            </w:r>
          </w:p>
        </w:tc>
        <w:tc>
          <w:tcPr>
            <w:tcW w:type="dxa" w:w="4800"/>
            <w:tcMar>
              <w:top w:type="dxa" w:w="80"/>
              <w:left w:type="dxa" w:w="100"/>
              <w:bottom w:type="dxa" w:w="80"/>
              <w:right w:type="dxa" w:w="100"/>
            </w:tcMar>
          </w:tcPr>
          <w:p>
            <w:r>
              <w:rPr>
                <w:b w:val="false"/>
                <w:bCs w:val="false"/>
                <w:color w:val="000000"/>
                <w:sz w:val="18"/>
                <w:szCs w:val="18"/>
              </w:rPr>
              <w:t xml:space="preserve">Internal tools, SaaS products, client deliverables</w:t>
            </w:r>
          </w:p>
        </w:tc>
      </w:tr>
      <w:tr>
        <w:tc>
          <w:tcPr>
            <w:tcW w:type="dxa" w:w="1600"/>
            <w:tcMar>
              <w:top w:type="dxa" w:w="80"/>
              <w:left w:type="dxa" w:w="100"/>
              <w:bottom w:type="dxa" w:w="80"/>
              <w:right w:type="dxa" w:w="100"/>
            </w:tcMar>
          </w:tcPr>
          <w:p>
            <w:r>
              <w:rPr>
                <w:b w:val="false"/>
                <w:bCs w:val="false"/>
                <w:color w:val="000000"/>
                <w:sz w:val="18"/>
                <w:szCs w:val="18"/>
              </w:rPr>
              <w:t xml:space="preserve">10. Business</w:t>
            </w:r>
          </w:p>
        </w:tc>
        <w:tc>
          <w:tcPr>
            <w:tcW w:type="dxa" w:w="2600"/>
            <w:tcMar>
              <w:top w:type="dxa" w:w="80"/>
              <w:left w:type="dxa" w:w="100"/>
              <w:bottom w:type="dxa" w:w="80"/>
              <w:right w:type="dxa" w:w="100"/>
            </w:tcMar>
          </w:tcPr>
          <w:p>
            <w:r>
              <w:rPr>
                <w:b w:val="false"/>
                <w:bCs w:val="false"/>
                <w:color w:val="000000"/>
                <w:sz w:val="18"/>
                <w:szCs w:val="18"/>
              </w:rPr>
              <w:t xml:space="preserve">How the stack becomes revenue</w:t>
            </w:r>
          </w:p>
        </w:tc>
        <w:tc>
          <w:tcPr>
            <w:tcW w:type="dxa" w:w="4800"/>
            <w:tcMar>
              <w:top w:type="dxa" w:w="80"/>
              <w:left w:type="dxa" w:w="100"/>
              <w:bottom w:type="dxa" w:w="80"/>
              <w:right w:type="dxa" w:w="100"/>
            </w:tcMar>
          </w:tcPr>
          <w:p>
            <w:r>
              <w:rPr>
                <w:b w:val="false"/>
                <w:bCs w:val="false"/>
                <w:color w:val="000000"/>
                <w:sz w:val="18"/>
                <w:szCs w:val="18"/>
              </w:rPr>
              <w:t xml:space="preserve">Pricing, distribution, retention, support</w:t>
            </w:r>
          </w:p>
        </w:tc>
      </w:tr>
    </w:tbl>
    <w:p>
      <w:pPr>
        <w:spacing w:after="100"/>
      </w:pPr>
    </w:p>
    <w:p>
      <w:pPr>
        <w:spacing w:after="150"/>
      </w:pPr>
      <w:r>
        <w:t xml:space="preserve">Smallest useful stack: one API key (Anthropic or OpenRouter), one automation tool (n8n, self-hosted, free), one database (Supabase free tier). Maximum-power stack adds a router across 3–5 models, a vector memory layer, and 2–3 specialized agents with human approval gates — detailed in Part IX.</w:t>
      </w:r>
    </w:p>
    <w:p>
      <w:pPr>
        <w:pStyle w:val="Heading1"/>
        <w:pageBreakBefore/>
        <w:spacing w:after="200" w:before="400"/>
      </w:pPr>
      <w:r>
        <w:t xml:space="preserve">Part IV — From Chatbot to Programmable Intelligence</w:t>
      </w:r>
    </w:p>
    <w:p>
      <w:pPr>
        <w:spacing w:after="150"/>
      </w:pPr>
      <w:r>
        <w:t xml:space="preserve">"Ask AI a question" and "build a system that asks AI 10,000 questions automatically" are not the same activity scaled up — they are different disciplines. The first is conversation. The second is software that happens to call a model. Once AI is reachable from code, an entirely different set of concepts becomes load-bearing:</w:t>
      </w:r>
    </w:p>
    <w:p>
      <w:pPr>
        <w:pStyle w:val="ListParagraph"/>
        <w:numPr>
          <w:ilvl w:val="0"/>
          <w:numId w:val="2"/>
        </w:numPr>
        <w:spacing w:after="80"/>
      </w:pPr>
      <w:r>
        <w:rPr>
          <w:b/>
          <w:bCs/>
        </w:rPr>
        <w:t xml:space="preserve">API calls:</w:t>
      </w:r>
      <w:r>
        <w:t xml:space="preserve"> A program sends the prompt and receives the reply — no human types anything per-call.</w:t>
      </w:r>
    </w:p>
    <w:p>
      <w:pPr>
        <w:pStyle w:val="ListParagraph"/>
        <w:numPr>
          <w:ilvl w:val="0"/>
          <w:numId w:val="2"/>
        </w:numPr>
        <w:spacing w:after="80"/>
      </w:pPr>
      <w:r>
        <w:rPr>
          <w:b/>
          <w:bCs/>
        </w:rPr>
        <w:t xml:space="preserve">Model selection:</w:t>
      </w:r>
      <w:r>
        <w:t xml:space="preserve"> Different models per task: cheap/fast for triage, frontier for hard reasoning, coding-tuned for code.</w:t>
      </w:r>
    </w:p>
    <w:p>
      <w:pPr>
        <w:pStyle w:val="ListParagraph"/>
        <w:numPr>
          <w:ilvl w:val="0"/>
          <w:numId w:val="2"/>
        </w:numPr>
        <w:spacing w:after="80"/>
      </w:pPr>
      <w:r>
        <w:rPr>
          <w:b/>
          <w:bCs/>
        </w:rPr>
        <w:t xml:space="preserve">Token economics:</w:t>
      </w:r>
      <w:r>
        <w:t xml:space="preserve"> Cost scales with input + output tokens; this is why routing and caching matter at volume.</w:t>
      </w:r>
    </w:p>
    <w:p>
      <w:pPr>
        <w:pStyle w:val="ListParagraph"/>
        <w:numPr>
          <w:ilvl w:val="0"/>
          <w:numId w:val="2"/>
        </w:numPr>
        <w:spacing w:after="80"/>
      </w:pPr>
      <w:r>
        <w:rPr>
          <w:b/>
          <w:bCs/>
        </w:rPr>
        <w:t xml:space="preserve">Structured outputs:</w:t>
      </w:r>
      <w:r>
        <w:t xml:space="preserve"> Forcing JSON/schema-conformant replies so downstream code can parse them without guessing.</w:t>
      </w:r>
    </w:p>
    <w:p>
      <w:pPr>
        <w:pStyle w:val="ListParagraph"/>
        <w:numPr>
          <w:ilvl w:val="0"/>
          <w:numId w:val="2"/>
        </w:numPr>
        <w:spacing w:after="80"/>
      </w:pPr>
      <w:r>
        <w:rPr>
          <w:b/>
          <w:bCs/>
        </w:rPr>
        <w:t xml:space="preserve">Function/tool calling:</w:t>
      </w:r>
      <w:r>
        <w:t xml:space="preserve"> The model requests a specific action ("call this function with these args") instead of free text.</w:t>
      </w:r>
    </w:p>
    <w:p>
      <w:pPr>
        <w:pStyle w:val="ListParagraph"/>
        <w:numPr>
          <w:ilvl w:val="0"/>
          <w:numId w:val="2"/>
        </w:numPr>
        <w:spacing w:after="80"/>
      </w:pPr>
      <w:r>
        <w:rPr>
          <w:b/>
          <w:bCs/>
        </w:rPr>
        <w:t xml:space="preserve">Embeddings:</w:t>
      </w:r>
      <w:r>
        <w:t xml:space="preserve"> Text converted to vectors so similarity search (not keyword search) becomes possible.</w:t>
      </w:r>
    </w:p>
    <w:p>
      <w:pPr>
        <w:pStyle w:val="ListParagraph"/>
        <w:numPr>
          <w:ilvl w:val="0"/>
          <w:numId w:val="2"/>
        </w:numPr>
        <w:spacing w:after="80"/>
      </w:pPr>
      <w:r>
        <w:rPr>
          <w:b/>
          <w:bCs/>
        </w:rPr>
        <w:t xml:space="preserve">Vector databases:</w:t>
      </w:r>
      <w:r>
        <w:t xml:space="preserve"> Storage built for embedding similarity lookups — the backbone of retrieval systems.</w:t>
      </w:r>
    </w:p>
    <w:p>
      <w:pPr>
        <w:pStyle w:val="ListParagraph"/>
        <w:numPr>
          <w:ilvl w:val="0"/>
          <w:numId w:val="2"/>
        </w:numPr>
        <w:spacing w:after="80"/>
      </w:pPr>
      <w:r>
        <w:rPr>
          <w:b/>
          <w:bCs/>
        </w:rPr>
        <w:t xml:space="preserve">RAG:</w:t>
      </w:r>
      <w:r>
        <w:t xml:space="preserve"> Retrieve relevant documents first, then generate an answer grounded in them — cuts hallucination on facts.</w:t>
      </w:r>
    </w:p>
    <w:p>
      <w:pPr>
        <w:pStyle w:val="ListParagraph"/>
        <w:numPr>
          <w:ilvl w:val="0"/>
          <w:numId w:val="2"/>
        </w:numPr>
        <w:spacing w:after="80"/>
      </w:pPr>
      <w:r>
        <w:rPr>
          <w:b/>
          <w:bCs/>
        </w:rPr>
        <w:t xml:space="preserve">Memory:</w:t>
      </w:r>
      <w:r>
        <w:t xml:space="preserve"> State that survives past one context window: user facts, project history, prior decisions.</w:t>
      </w:r>
    </w:p>
    <w:p>
      <w:pPr>
        <w:pStyle w:val="ListParagraph"/>
        <w:numPr>
          <w:ilvl w:val="0"/>
          <w:numId w:val="2"/>
        </w:numPr>
        <w:spacing w:after="80"/>
      </w:pPr>
      <w:r>
        <w:rPr>
          <w:b/>
          <w:bCs/>
        </w:rPr>
        <w:t xml:space="preserve">Context management:</w:t>
      </w:r>
      <w:r>
        <w:t xml:space="preserve"> Deciding what to include in a limited window — summarizing, chunking, pruning.</w:t>
      </w:r>
    </w:p>
    <w:p>
      <w:pPr>
        <w:pStyle w:val="ListParagraph"/>
        <w:numPr>
          <w:ilvl w:val="0"/>
          <w:numId w:val="2"/>
        </w:numPr>
        <w:spacing w:after="80"/>
      </w:pPr>
      <w:r>
        <w:rPr>
          <w:b/>
          <w:bCs/>
        </w:rPr>
        <w:t xml:space="preserve">Streaming:</w:t>
      </w:r>
      <w:r>
        <w:t xml:space="preserve"> Tokens returned as generated, not all at once — needed for responsive UIs and long agent runs.</w:t>
      </w:r>
    </w:p>
    <w:p>
      <w:pPr>
        <w:pStyle w:val="ListParagraph"/>
        <w:numPr>
          <w:ilvl w:val="0"/>
          <w:numId w:val="2"/>
        </w:numPr>
        <w:spacing w:after="80"/>
      </w:pPr>
      <w:r>
        <w:rPr>
          <w:b/>
          <w:bCs/>
        </w:rPr>
        <w:t xml:space="preserve">Multimodal APIs:</w:t>
      </w:r>
      <w:r>
        <w:t xml:space="preserve"> Images, audio, PDFs as first-class input alongside text.</w:t>
      </w:r>
    </w:p>
    <w:p>
      <w:pPr>
        <w:pStyle w:val="ListParagraph"/>
        <w:numPr>
          <w:ilvl w:val="0"/>
          <w:numId w:val="2"/>
        </w:numPr>
        <w:spacing w:after="80"/>
      </w:pPr>
      <w:r>
        <w:rPr>
          <w:b/>
          <w:bCs/>
        </w:rPr>
        <w:t xml:space="preserve">Batch processing:</w:t>
      </w:r>
      <w:r>
        <w:t xml:space="preserve"> Submitting thousands of requests at a discounted, non-real-time rate.</w:t>
      </w:r>
    </w:p>
    <w:p>
      <w:pPr>
        <w:pStyle w:val="ListParagraph"/>
        <w:numPr>
          <w:ilvl w:val="0"/>
          <w:numId w:val="2"/>
        </w:numPr>
        <w:spacing w:after="80"/>
      </w:pPr>
      <w:r>
        <w:rPr>
          <w:b/>
          <w:bCs/>
        </w:rPr>
        <w:t xml:space="preserve">Model routing:</w:t>
      </w:r>
      <w:r>
        <w:t xml:space="preserve"> Software picks the right model per request automatically, by task type or difficulty.</w:t>
      </w:r>
    </w:p>
    <w:p>
      <w:pPr>
        <w:pStyle w:val="ListParagraph"/>
        <w:numPr>
          <w:ilvl w:val="0"/>
          <w:numId w:val="2"/>
        </w:numPr>
        <w:spacing w:after="80"/>
      </w:pPr>
      <w:r>
        <w:rPr>
          <w:b/>
          <w:bCs/>
        </w:rPr>
        <w:t xml:space="preserve">Fallbacks:</w:t>
      </w:r>
      <w:r>
        <w:t xml:space="preserve"> If a call fails or times out, a backup model/provider takes over automatically.</w:t>
      </w:r>
    </w:p>
    <w:p>
      <w:pPr>
        <w:pStyle w:val="ListParagraph"/>
        <w:numPr>
          <w:ilvl w:val="0"/>
          <w:numId w:val="2"/>
        </w:numPr>
        <w:spacing w:after="80"/>
      </w:pPr>
      <w:r>
        <w:rPr>
          <w:b/>
          <w:bCs/>
        </w:rPr>
        <w:t xml:space="preserve">Caching:</w:t>
      </w:r>
      <w:r>
        <w:t xml:space="preserve"> Repeated or near-identical prompts reuse a stored response instead of paying twice.</w:t>
      </w:r>
    </w:p>
    <w:p>
      <w:pPr>
        <w:pStyle w:val="ListParagraph"/>
        <w:numPr>
          <w:ilvl w:val="0"/>
          <w:numId w:val="2"/>
        </w:numPr>
        <w:spacing w:after="80"/>
      </w:pPr>
      <w:r>
        <w:rPr>
          <w:b/>
          <w:bCs/>
        </w:rPr>
        <w:t xml:space="preserve">Evaluation:</w:t>
      </w:r>
      <w:r>
        <w:t xml:space="preserve"> Automated scoring of AI output quality before it ships — the difference between a demo and a product.</w:t>
      </w:r>
    </w:p>
    <w:p>
      <w:pPr>
        <w:pStyle w:val="ListParagraph"/>
        <w:numPr>
          <w:ilvl w:val="0"/>
          <w:numId w:val="2"/>
        </w:numPr>
        <w:spacing w:after="80"/>
      </w:pPr>
      <w:r>
        <w:rPr>
          <w:b/>
          <w:bCs/>
        </w:rPr>
        <w:t xml:space="preserve">Observability:</w:t>
      </w:r>
      <w:r>
        <w:t xml:space="preserve"> Logging every call: cost, latency, output, failures — so you can debug a system you don't watch live.</w:t>
      </w:r>
    </w:p>
    <w:p>
      <w:pPr>
        <w:spacing w:after="100"/>
      </w:pPr>
    </w:p>
    <w:p>
      <w:pPr>
        <w:spacing w:after="150"/>
      </w:pPr>
      <w:r>
        <w:t xml:space="preserve">Concretely: a chatbot user asks "summarize this article." A programmatic system watches an RSS feed, fetches every new article, embeds it, checks it against the user's stored interests via vector similarity, summarizes only the relevant ones with a cheap model, and sends a digest at 7am — with zero human triggering any single step. Same underlying capability; completely different leverage.</w:t>
      </w:r>
    </w:p>
    <w:p>
      <w:pPr>
        <w:pStyle w:val="Heading1"/>
        <w:pageBreakBefore/>
        <w:spacing w:after="200" w:before="400"/>
      </w:pPr>
      <w:r>
        <w:t xml:space="preserve">Part V — Agents, Coding Agents &amp; MCP</w:t>
      </w:r>
    </w:p>
    <w:p>
      <w:pPr>
        <w:spacing w:after="150"/>
      </w:pPr>
      <w:r>
        <w:t xml:space="preserve">"Agent" is used loosely in marketing. Precisely: an agent is a model given tools, a loop, and the autonomy to decide which tool to call next based on results — as opposed to a single prompt-in, text-out call. The formula worth remembering: Agent = Model + Harness. The model supplies raw reasoning; the harness (context handling, tool access, retry logic, sandboxing) determines whether that reasoning turns into reliable autonomous work.</w:t>
      </w:r>
    </w:p>
    <w:p>
      <w:pPr>
        <w:pStyle w:val="Heading2"/>
        <w:spacing w:after="150" w:before="300"/>
      </w:pPr>
      <w:r>
        <w:t xml:space="preserve">Coding agents, compared (August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1700"/>
      </w:tblGrid>
      <w:tr>
        <w:trPr>
          <w:tblHeader/>
        </w:trPr>
        <w:tc>
          <w:tcPr>
            <w:tcW w:type="dxa" w:w="1500"/>
            <w:shd w:fill="1F4E5F" w:val="clear"/>
            <w:tcMar>
              <w:top w:type="dxa" w:w="80"/>
              <w:left w:type="dxa" w:w="100"/>
              <w:bottom w:type="dxa" w:w="80"/>
              <w:right w:type="dxa" w:w="100"/>
            </w:tcMar>
          </w:tcPr>
          <w:p>
            <w:r>
              <w:rPr>
                <w:b/>
                <w:bCs/>
                <w:color w:val="FFFFFF"/>
                <w:sz w:val="18"/>
                <w:szCs w:val="18"/>
              </w:rPr>
              <w:t xml:space="preserve">Tool</w:t>
            </w:r>
          </w:p>
        </w:tc>
        <w:tc>
          <w:tcPr>
            <w:tcW w:type="dxa" w:w="2900"/>
            <w:shd w:fill="1F4E5F" w:val="clear"/>
            <w:tcMar>
              <w:top w:type="dxa" w:w="80"/>
              <w:left w:type="dxa" w:w="100"/>
              <w:bottom w:type="dxa" w:w="80"/>
              <w:right w:type="dxa" w:w="100"/>
            </w:tcMar>
          </w:tcPr>
          <w:p>
            <w:r>
              <w:rPr>
                <w:b/>
                <w:bCs/>
                <w:color w:val="FFFFFF"/>
                <w:sz w:val="18"/>
                <w:szCs w:val="18"/>
              </w:rPr>
              <w:t xml:space="preserve">Shape</w:t>
            </w:r>
          </w:p>
        </w:tc>
        <w:tc>
          <w:tcPr>
            <w:tcW w:type="dxa" w:w="2900"/>
            <w:shd w:fill="1F4E5F" w:val="clear"/>
            <w:tcMar>
              <w:top w:type="dxa" w:w="80"/>
              <w:left w:type="dxa" w:w="100"/>
              <w:bottom w:type="dxa" w:w="80"/>
              <w:right w:type="dxa" w:w="100"/>
            </w:tcMar>
          </w:tcPr>
          <w:p>
            <w:r>
              <w:rPr>
                <w:b/>
                <w:bCs/>
                <w:color w:val="FFFFFF"/>
                <w:sz w:val="18"/>
                <w:szCs w:val="18"/>
              </w:rPr>
              <w:t xml:space="preserve">Best for</w:t>
            </w:r>
          </w:p>
        </w:tc>
        <w:tc>
          <w:tcPr>
            <w:tcW w:type="dxa" w:w="1700"/>
            <w:shd w:fill="1F4E5F" w:val="clear"/>
            <w:tcMar>
              <w:top w:type="dxa" w:w="80"/>
              <w:left w:type="dxa" w:w="100"/>
              <w:bottom w:type="dxa" w:w="80"/>
              <w:right w:type="dxa" w:w="100"/>
            </w:tcMar>
          </w:tcPr>
          <w:p>
            <w:r>
              <w:rPr>
                <w:b/>
                <w:bCs/>
                <w:color w:val="FFFFFF"/>
                <w:sz w:val="18"/>
                <w:szCs w:val="18"/>
              </w:rPr>
              <w:t xml:space="preserve">Entry cost</w:t>
            </w:r>
          </w:p>
        </w:tc>
      </w:tr>
      <w:tr>
        <w:tc>
          <w:tcPr>
            <w:tcW w:type="dxa" w:w="1500"/>
            <w:tcMar>
              <w:top w:type="dxa" w:w="80"/>
              <w:left w:type="dxa" w:w="100"/>
              <w:bottom w:type="dxa" w:w="80"/>
              <w:right w:type="dxa" w:w="100"/>
            </w:tcMar>
          </w:tcPr>
          <w:p>
            <w:r>
              <w:rPr>
                <w:b w:val="false"/>
                <w:bCs w:val="false"/>
                <w:color w:val="000000"/>
                <w:sz w:val="18"/>
                <w:szCs w:val="18"/>
              </w:rPr>
              <w:t xml:space="preserve">Claude Code</w:t>
            </w:r>
          </w:p>
        </w:tc>
        <w:tc>
          <w:tcPr>
            <w:tcW w:type="dxa" w:w="2900"/>
            <w:tcMar>
              <w:top w:type="dxa" w:w="80"/>
              <w:left w:type="dxa" w:w="100"/>
              <w:bottom w:type="dxa" w:w="80"/>
              <w:right w:type="dxa" w:w="100"/>
            </w:tcMar>
          </w:tcPr>
          <w:p>
            <w:r>
              <w:rPr>
                <w:b w:val="false"/>
                <w:bCs w:val="false"/>
                <w:color w:val="000000"/>
                <w:sz w:val="18"/>
                <w:szCs w:val="18"/>
              </w:rPr>
              <w:t xml:space="preserve">Terminal-first, deep repo understanding, 1M-token context, subagents split parallel work</w:t>
            </w:r>
          </w:p>
        </w:tc>
        <w:tc>
          <w:tcPr>
            <w:tcW w:type="dxa" w:w="2900"/>
            <w:tcMar>
              <w:top w:type="dxa" w:w="80"/>
              <w:left w:type="dxa" w:w="100"/>
              <w:bottom w:type="dxa" w:w="80"/>
              <w:right w:type="dxa" w:w="100"/>
            </w:tcMar>
          </w:tcPr>
          <w:p>
            <w:r>
              <w:rPr>
                <w:b w:val="false"/>
                <w:bCs w:val="false"/>
                <w:color w:val="000000"/>
                <w:sz w:val="18"/>
                <w:szCs w:val="18"/>
              </w:rPr>
              <w:t xml:space="preserve">Hard refactors, deep debugging, large multi-file changes</w:t>
            </w:r>
          </w:p>
        </w:tc>
        <w:tc>
          <w:tcPr>
            <w:tcW w:type="dxa" w:w="1700"/>
            <w:tcMar>
              <w:top w:type="dxa" w:w="80"/>
              <w:left w:type="dxa" w:w="100"/>
              <w:bottom w:type="dxa" w:w="80"/>
              <w:right w:type="dxa" w:w="100"/>
            </w:tcMar>
          </w:tcPr>
          <w:p>
            <w:r>
              <w:rPr>
                <w:b w:val="false"/>
                <w:bCs w:val="false"/>
                <w:color w:val="000000"/>
                <w:sz w:val="18"/>
                <w:szCs w:val="18"/>
              </w:rPr>
              <w:t xml:space="preserve">$20 Pro tier and up</w:t>
            </w:r>
          </w:p>
        </w:tc>
      </w:tr>
      <w:tr>
        <w:tc>
          <w:tcPr>
            <w:tcW w:type="dxa" w:w="1500"/>
            <w:tcMar>
              <w:top w:type="dxa" w:w="80"/>
              <w:left w:type="dxa" w:w="100"/>
              <w:bottom w:type="dxa" w:w="80"/>
              <w:right w:type="dxa" w:w="100"/>
            </w:tcMar>
          </w:tcPr>
          <w:p>
            <w:r>
              <w:rPr>
                <w:b w:val="false"/>
                <w:bCs w:val="false"/>
                <w:color w:val="000000"/>
                <w:sz w:val="18"/>
                <w:szCs w:val="18"/>
              </w:rPr>
              <w:t xml:space="preserve">OpenAI Codex</w:t>
            </w:r>
          </w:p>
        </w:tc>
        <w:tc>
          <w:tcPr>
            <w:tcW w:type="dxa" w:w="2900"/>
            <w:tcMar>
              <w:top w:type="dxa" w:w="80"/>
              <w:left w:type="dxa" w:w="100"/>
              <w:bottom w:type="dxa" w:w="80"/>
              <w:right w:type="dxa" w:w="100"/>
            </w:tcMar>
          </w:tcPr>
          <w:p>
            <w:r>
              <w:rPr>
                <w:b w:val="false"/>
                <w:bCs w:val="false"/>
                <w:color w:val="000000"/>
                <w:sz w:val="18"/>
                <w:szCs w:val="18"/>
              </w:rPr>
              <w:t xml:space="preserve">Cloud sandboxed worktrees, ~240 tok/s, tops Terminal-Bench 2.1</w:t>
            </w:r>
          </w:p>
        </w:tc>
        <w:tc>
          <w:tcPr>
            <w:tcW w:type="dxa" w:w="2900"/>
            <w:tcMar>
              <w:top w:type="dxa" w:w="80"/>
              <w:left w:type="dxa" w:w="100"/>
              <w:bottom w:type="dxa" w:w="80"/>
              <w:right w:type="dxa" w:w="100"/>
            </w:tcMar>
          </w:tcPr>
          <w:p>
            <w:r>
              <w:rPr>
                <w:b w:val="false"/>
                <w:bCs w:val="false"/>
                <w:color w:val="000000"/>
                <w:sz w:val="18"/>
                <w:szCs w:val="18"/>
              </w:rPr>
              <w:t xml:space="preserve">Fast, well-scoped tasks; async PR generation; ChatGPT-ecosystem users</w:t>
            </w:r>
          </w:p>
        </w:tc>
        <w:tc>
          <w:tcPr>
            <w:tcW w:type="dxa" w:w="1700"/>
            <w:tcMar>
              <w:top w:type="dxa" w:w="80"/>
              <w:left w:type="dxa" w:w="100"/>
              <w:bottom w:type="dxa" w:w="80"/>
              <w:right w:type="dxa" w:w="100"/>
            </w:tcMar>
          </w:tcPr>
          <w:p>
            <w:r>
              <w:rPr>
                <w:b w:val="false"/>
                <w:bCs w:val="false"/>
                <w:color w:val="000000"/>
                <w:sz w:val="18"/>
                <w:szCs w:val="18"/>
              </w:rPr>
              <w:t xml:space="preserve">$8 Go tier, $20 Plus, $100 Pro</w:t>
            </w:r>
          </w:p>
        </w:tc>
      </w:tr>
      <w:tr>
        <w:tc>
          <w:tcPr>
            <w:tcW w:type="dxa" w:w="1500"/>
            <w:tcMar>
              <w:top w:type="dxa" w:w="80"/>
              <w:left w:type="dxa" w:w="100"/>
              <w:bottom w:type="dxa" w:w="80"/>
              <w:right w:type="dxa" w:w="100"/>
            </w:tcMar>
          </w:tcPr>
          <w:p>
            <w:r>
              <w:rPr>
                <w:b w:val="false"/>
                <w:bCs w:val="false"/>
                <w:color w:val="000000"/>
                <w:sz w:val="18"/>
                <w:szCs w:val="18"/>
              </w:rPr>
              <w:t xml:space="preserve">Cursor</w:t>
            </w:r>
          </w:p>
        </w:tc>
        <w:tc>
          <w:tcPr>
            <w:tcW w:type="dxa" w:w="2900"/>
            <w:tcMar>
              <w:top w:type="dxa" w:w="80"/>
              <w:left w:type="dxa" w:w="100"/>
              <w:bottom w:type="dxa" w:w="80"/>
              <w:right w:type="dxa" w:w="100"/>
            </w:tcMar>
          </w:tcPr>
          <w:p>
            <w:r>
              <w:rPr>
                <w:b w:val="false"/>
                <w:bCs w:val="false"/>
                <w:color w:val="000000"/>
                <w:sz w:val="18"/>
                <w:szCs w:val="18"/>
              </w:rPr>
              <w:t xml:space="preserve">VS Code fork; in-house Composer 2.5 model; fastest editor-native flow</w:t>
            </w:r>
          </w:p>
        </w:tc>
        <w:tc>
          <w:tcPr>
            <w:tcW w:type="dxa" w:w="2900"/>
            <w:tcMar>
              <w:top w:type="dxa" w:w="80"/>
              <w:left w:type="dxa" w:w="100"/>
              <w:bottom w:type="dxa" w:w="80"/>
              <w:right w:type="dxa" w:w="100"/>
            </w:tcMar>
          </w:tcPr>
          <w:p>
            <w:r>
              <w:rPr>
                <w:b w:val="false"/>
                <w:bCs w:val="false"/>
                <w:color w:val="000000"/>
                <w:sz w:val="18"/>
                <w:szCs w:val="18"/>
              </w:rPr>
              <w:t xml:space="preserve">Editor-first coding, fast review cycles, autocomplete-heavy work</w:t>
            </w:r>
          </w:p>
        </w:tc>
        <w:tc>
          <w:tcPr>
            <w:tcW w:type="dxa" w:w="1700"/>
            <w:tcMar>
              <w:top w:type="dxa" w:w="80"/>
              <w:left w:type="dxa" w:w="100"/>
              <w:bottom w:type="dxa" w:w="80"/>
              <w:right w:type="dxa" w:w="100"/>
            </w:tcMar>
          </w:tcPr>
          <w:p>
            <w:r>
              <w:rPr>
                <w:b w:val="false"/>
                <w:bCs w:val="false"/>
                <w:color w:val="000000"/>
                <w:sz w:val="18"/>
                <w:szCs w:val="18"/>
              </w:rPr>
              <w:t xml:space="preserve">Free tier + paid plans</w:t>
            </w:r>
          </w:p>
        </w:tc>
      </w:tr>
      <w:tr>
        <w:tc>
          <w:tcPr>
            <w:tcW w:type="dxa" w:w="1500"/>
            <w:tcMar>
              <w:top w:type="dxa" w:w="80"/>
              <w:left w:type="dxa" w:w="100"/>
              <w:bottom w:type="dxa" w:w="80"/>
              <w:right w:type="dxa" w:w="100"/>
            </w:tcMar>
          </w:tcPr>
          <w:p>
            <w:r>
              <w:rPr>
                <w:b w:val="false"/>
                <w:bCs w:val="false"/>
                <w:color w:val="000000"/>
                <w:sz w:val="18"/>
                <w:szCs w:val="18"/>
              </w:rPr>
              <w:t xml:space="preserve">GitHub Copilot</w:t>
            </w:r>
          </w:p>
        </w:tc>
        <w:tc>
          <w:tcPr>
            <w:tcW w:type="dxa" w:w="2900"/>
            <w:tcMar>
              <w:top w:type="dxa" w:w="80"/>
              <w:left w:type="dxa" w:w="100"/>
              <w:bottom w:type="dxa" w:w="80"/>
              <w:right w:type="dxa" w:w="100"/>
            </w:tcMar>
          </w:tcPr>
          <w:p>
            <w:r>
              <w:rPr>
                <w:b w:val="false"/>
                <w:bCs w:val="false"/>
                <w:color w:val="000000"/>
                <w:sz w:val="18"/>
                <w:szCs w:val="18"/>
              </w:rPr>
              <w:t xml:space="preserve">Deepest GitHub issue→PR→merge integration</w:t>
            </w:r>
          </w:p>
        </w:tc>
        <w:tc>
          <w:tcPr>
            <w:tcW w:type="dxa" w:w="2900"/>
            <w:tcMar>
              <w:top w:type="dxa" w:w="80"/>
              <w:left w:type="dxa" w:w="100"/>
              <w:bottom w:type="dxa" w:w="80"/>
              <w:right w:type="dxa" w:w="100"/>
            </w:tcMar>
          </w:tcPr>
          <w:p>
            <w:r>
              <w:rPr>
                <w:b w:val="false"/>
                <w:bCs w:val="false"/>
                <w:color w:val="000000"/>
                <w:sz w:val="18"/>
                <w:szCs w:val="18"/>
              </w:rPr>
              <w:t xml:space="preserve">Teams that live inside GitHub workflows</w:t>
            </w:r>
          </w:p>
        </w:tc>
        <w:tc>
          <w:tcPr>
            <w:tcW w:type="dxa" w:w="1700"/>
            <w:tcMar>
              <w:top w:type="dxa" w:w="80"/>
              <w:left w:type="dxa" w:w="100"/>
              <w:bottom w:type="dxa" w:w="80"/>
              <w:right w:type="dxa" w:w="100"/>
            </w:tcMar>
          </w:tcPr>
          <w:p>
            <w:r>
              <w:rPr>
                <w:b w:val="false"/>
                <w:bCs w:val="false"/>
                <w:color w:val="000000"/>
                <w:sz w:val="18"/>
                <w:szCs w:val="18"/>
              </w:rPr>
              <w:t xml:space="preserve">Included in many GitHub plans</w:t>
            </w:r>
          </w:p>
        </w:tc>
      </w:tr>
      <w:tr>
        <w:tc>
          <w:tcPr>
            <w:tcW w:type="dxa" w:w="1500"/>
            <w:tcMar>
              <w:top w:type="dxa" w:w="80"/>
              <w:left w:type="dxa" w:w="100"/>
              <w:bottom w:type="dxa" w:w="80"/>
              <w:right w:type="dxa" w:w="100"/>
            </w:tcMar>
          </w:tcPr>
          <w:p>
            <w:r>
              <w:rPr>
                <w:b w:val="false"/>
                <w:bCs w:val="false"/>
                <w:color w:val="000000"/>
                <w:sz w:val="18"/>
                <w:szCs w:val="18"/>
              </w:rPr>
              <w:t xml:space="preserve">Windsurf / Devin-class</w:t>
            </w:r>
          </w:p>
        </w:tc>
        <w:tc>
          <w:tcPr>
            <w:tcW w:type="dxa" w:w="2900"/>
            <w:tcMar>
              <w:top w:type="dxa" w:w="80"/>
              <w:left w:type="dxa" w:w="100"/>
              <w:bottom w:type="dxa" w:w="80"/>
              <w:right w:type="dxa" w:w="100"/>
            </w:tcMar>
          </w:tcPr>
          <w:p>
            <w:r>
              <w:rPr>
                <w:b w:val="false"/>
                <w:bCs w:val="false"/>
                <w:color w:val="000000"/>
                <w:sz w:val="18"/>
                <w:szCs w:val="18"/>
              </w:rPr>
              <w:t xml:space="preserve">More autonomous, backlog-task oriented, less human-in-loop</w:t>
            </w:r>
          </w:p>
        </w:tc>
        <w:tc>
          <w:tcPr>
            <w:tcW w:type="dxa" w:w="2900"/>
            <w:tcMar>
              <w:top w:type="dxa" w:w="80"/>
              <w:left w:type="dxa" w:w="100"/>
              <w:bottom w:type="dxa" w:w="80"/>
              <w:right w:type="dxa" w:w="100"/>
            </w:tcMar>
          </w:tcPr>
          <w:p>
            <w:r>
              <w:rPr>
                <w:b w:val="false"/>
                <w:bCs w:val="false"/>
                <w:color w:val="000000"/>
                <w:sz w:val="18"/>
                <w:szCs w:val="18"/>
              </w:rPr>
              <w:t xml:space="preserve">Well-defined, bounded tickets with a high review bar</w:t>
            </w:r>
          </w:p>
        </w:tc>
        <w:tc>
          <w:tcPr>
            <w:tcW w:type="dxa" w:w="1700"/>
            <w:tcMar>
              <w:top w:type="dxa" w:w="80"/>
              <w:left w:type="dxa" w:w="100"/>
              <w:bottom w:type="dxa" w:w="80"/>
              <w:right w:type="dxa" w:w="100"/>
            </w:tcMar>
          </w:tcPr>
          <w:p>
            <w:r>
              <w:rPr>
                <w:b w:val="false"/>
                <w:bCs w:val="false"/>
                <w:color w:val="000000"/>
                <w:sz w:val="18"/>
                <w:szCs w:val="18"/>
              </w:rPr>
              <w:t xml:space="preserve">Varies</w:t>
            </w:r>
          </w:p>
        </w:tc>
      </w:tr>
    </w:tbl>
    <w:p>
      <w:pPr>
        <w:spacing w:after="100"/>
      </w:pPr>
    </w:p>
    <w:p>
      <w:pPr>
        <w:spacing w:after="150"/>
      </w:pPr>
      <w:r>
        <w:t xml:space="preserve">Caution on benchmarks: a quoted score belongs either to the model or to the model-inside-that-harness — the harness alone can move the number by double digits. Vendor ROI claims ("30% faster") are self-reported case studies, not audits; read them as directional.</w:t>
      </w:r>
    </w:p>
    <w:p>
      <w:pPr>
        <w:pStyle w:val="Heading2"/>
        <w:spacing w:after="150" w:before="300"/>
      </w:pPr>
      <w:r>
        <w:t xml:space="preserve">Model Context Protocol (MCP)</w:t>
      </w:r>
    </w:p>
    <w:p>
      <w:pPr>
        <w:spacing w:after="150"/>
      </w:pPr>
      <w:r>
        <w:t xml:space="preserve">MCP, open-sourced by Anthropic in late 2024, is now the shared standard for connecting any agent to any external tool or data source — supported natively by Anthropic, OpenAI, Google, Microsoft, and every major framework (LangChain, CrewAI, LangGraph, LlamaIndex). Before MCP, a tool built for one framework had to be rewritten for the next. Now a filesystem or database MCP server built once works unchanged across Claude, Cursor, LangGraph agents, and CrewAI crews. Over 1,000 community MCP servers already exist (GitHub, Slack, Postgres, Notion, and more) — check before building a custom integration.</w:t>
      </w:r>
    </w:p>
    <w:p>
      <w:pPr>
        <w:pStyle w:val="Heading2"/>
        <w:spacing w:after="150" w:before="300"/>
      </w:pPr>
      <w:r>
        <w:t xml:space="preserve">Orchestration frameworks — pick by timeline, not hype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900"/>
        <w:gridCol w:w="2700"/>
      </w:tblGrid>
      <w:tr>
        <w:trPr>
          <w:tblHeader/>
        </w:trPr>
        <w:tc>
          <w:tcPr>
            <w:tcW w:type="dxa" w:w="1900"/>
            <w:shd w:fill="1F4E5F" w:val="clear"/>
            <w:tcMar>
              <w:top w:type="dxa" w:w="80"/>
              <w:left w:type="dxa" w:w="100"/>
              <w:bottom w:type="dxa" w:w="80"/>
              <w:right w:type="dxa" w:w="100"/>
            </w:tcMar>
          </w:tcPr>
          <w:p>
            <w:r>
              <w:rPr>
                <w:b/>
                <w:bCs/>
                <w:color w:val="FFFFFF"/>
                <w:sz w:val="18"/>
                <w:szCs w:val="18"/>
              </w:rPr>
              <w:t xml:space="preserve">Framework</w:t>
            </w:r>
          </w:p>
        </w:tc>
        <w:tc>
          <w:tcPr>
            <w:tcW w:type="dxa" w:w="2500"/>
            <w:shd w:fill="1F4E5F" w:val="clear"/>
            <w:tcMar>
              <w:top w:type="dxa" w:w="80"/>
              <w:left w:type="dxa" w:w="100"/>
              <w:bottom w:type="dxa" w:w="80"/>
              <w:right w:type="dxa" w:w="100"/>
            </w:tcMar>
          </w:tcPr>
          <w:p>
            <w:r>
              <w:rPr>
                <w:b/>
                <w:bCs/>
                <w:color w:val="FFFFFF"/>
                <w:sz w:val="18"/>
                <w:szCs w:val="18"/>
              </w:rPr>
              <w:t xml:space="preserve">Learning curve</w:t>
            </w:r>
          </w:p>
        </w:tc>
        <w:tc>
          <w:tcPr>
            <w:tcW w:type="dxa" w:w="1900"/>
            <w:shd w:fill="1F4E5F" w:val="clear"/>
            <w:tcMar>
              <w:top w:type="dxa" w:w="80"/>
              <w:left w:type="dxa" w:w="100"/>
              <w:bottom w:type="dxa" w:w="80"/>
              <w:right w:type="dxa" w:w="100"/>
            </w:tcMar>
          </w:tcPr>
          <w:p>
            <w:r>
              <w:rPr>
                <w:b/>
                <w:bCs/>
                <w:color w:val="FFFFFF"/>
                <w:sz w:val="18"/>
                <w:szCs w:val="18"/>
              </w:rPr>
              <w:t xml:space="preserve">Model dependency</w:t>
            </w:r>
          </w:p>
        </w:tc>
        <w:tc>
          <w:tcPr>
            <w:tcW w:type="dxa" w:w="2700"/>
            <w:shd w:fill="1F4E5F" w:val="clear"/>
            <w:tcMar>
              <w:top w:type="dxa" w:w="80"/>
              <w:left w:type="dxa" w:w="100"/>
              <w:bottom w:type="dxa" w:w="80"/>
              <w:right w:type="dxa" w:w="100"/>
            </w:tcMar>
          </w:tcPr>
          <w:p>
            <w:r>
              <w:rPr>
                <w:b/>
                <w:bCs/>
                <w:color w:val="FFFFFF"/>
                <w:sz w:val="18"/>
                <w:szCs w:val="18"/>
              </w:rPr>
              <w:t xml:space="preserve">Pick it when…</w:t>
            </w:r>
          </w:p>
        </w:tc>
      </w:tr>
      <w:tr>
        <w:tc>
          <w:tcPr>
            <w:tcW w:type="dxa" w:w="1900"/>
            <w:tcMar>
              <w:top w:type="dxa" w:w="80"/>
              <w:left w:type="dxa" w:w="100"/>
              <w:bottom w:type="dxa" w:w="80"/>
              <w:right w:type="dxa" w:w="100"/>
            </w:tcMar>
          </w:tcPr>
          <w:p>
            <w:r>
              <w:rPr>
                <w:b w:val="false"/>
                <w:bCs w:val="false"/>
                <w:color w:val="000000"/>
                <w:sz w:val="18"/>
                <w:szCs w:val="18"/>
              </w:rPr>
              <w:t xml:space="preserve">CrewAI</w:t>
            </w:r>
          </w:p>
        </w:tc>
        <w:tc>
          <w:tcPr>
            <w:tcW w:type="dxa" w:w="2500"/>
            <w:tcMar>
              <w:top w:type="dxa" w:w="80"/>
              <w:left w:type="dxa" w:w="100"/>
              <w:bottom w:type="dxa" w:w="80"/>
              <w:right w:type="dxa" w:w="100"/>
            </w:tcMar>
          </w:tcPr>
          <w:p>
            <w:r>
              <w:rPr>
                <w:b w:val="false"/>
                <w:bCs w:val="false"/>
                <w:color w:val="000000"/>
                <w:sz w:val="18"/>
                <w:szCs w:val="18"/>
              </w:rPr>
              <w:t xml:space="preserve">Lowest — role-based DSL, ~20 lines to start</w:t>
            </w:r>
          </w:p>
        </w:tc>
        <w:tc>
          <w:tcPr>
            <w:tcW w:type="dxa" w:w="1900"/>
            <w:tcMar>
              <w:top w:type="dxa" w:w="80"/>
              <w:left w:type="dxa" w:w="100"/>
              <w:bottom w:type="dxa" w:w="80"/>
              <w:right w:type="dxa" w:w="100"/>
            </w:tcMar>
          </w:tcPr>
          <w:p>
            <w:r>
              <w:rPr>
                <w:b w:val="false"/>
                <w:bCs w:val="false"/>
                <w:color w:val="000000"/>
                <w:sz w:val="18"/>
                <w:szCs w:val="18"/>
              </w:rPr>
              <w:t xml:space="preserve">Model-agnostic</w:t>
            </w:r>
          </w:p>
        </w:tc>
        <w:tc>
          <w:tcPr>
            <w:tcW w:type="dxa" w:w="2700"/>
            <w:tcMar>
              <w:top w:type="dxa" w:w="80"/>
              <w:left w:type="dxa" w:w="100"/>
              <w:bottom w:type="dxa" w:w="80"/>
              <w:right w:type="dxa" w:w="100"/>
            </w:tcMar>
          </w:tcPr>
          <w:p>
            <w:r>
              <w:rPr>
                <w:b w:val="false"/>
                <w:bCs w:val="false"/>
                <w:color w:val="000000"/>
                <w:sz w:val="18"/>
                <w:szCs w:val="18"/>
              </w:rPr>
              <w:t xml:space="preserve">Fastest path to a working multi-agent prototype</w:t>
            </w:r>
          </w:p>
        </w:tc>
      </w:tr>
      <w:tr>
        <w:tc>
          <w:tcPr>
            <w:tcW w:type="dxa" w:w="1900"/>
            <w:tcMar>
              <w:top w:type="dxa" w:w="80"/>
              <w:left w:type="dxa" w:w="100"/>
              <w:bottom w:type="dxa" w:w="80"/>
              <w:right w:type="dxa" w:w="100"/>
            </w:tcMar>
          </w:tcPr>
          <w:p>
            <w:r>
              <w:rPr>
                <w:b w:val="false"/>
                <w:bCs w:val="false"/>
                <w:color w:val="000000"/>
                <w:sz w:val="18"/>
                <w:szCs w:val="18"/>
              </w:rPr>
              <w:t xml:space="preserve">LangGraph</w:t>
            </w:r>
          </w:p>
        </w:tc>
        <w:tc>
          <w:tcPr>
            <w:tcW w:type="dxa" w:w="2500"/>
            <w:tcMar>
              <w:top w:type="dxa" w:w="80"/>
              <w:left w:type="dxa" w:w="100"/>
              <w:bottom w:type="dxa" w:w="80"/>
              <w:right w:type="dxa" w:w="100"/>
            </w:tcMar>
          </w:tcPr>
          <w:p>
            <w:r>
              <w:rPr>
                <w:b w:val="false"/>
                <w:bCs w:val="false"/>
                <w:color w:val="000000"/>
                <w:sz w:val="18"/>
                <w:szCs w:val="18"/>
              </w:rPr>
              <w:t xml:space="preserve">Medium — graph concepts, state schemas</w:t>
            </w:r>
          </w:p>
        </w:tc>
        <w:tc>
          <w:tcPr>
            <w:tcW w:type="dxa" w:w="1900"/>
            <w:tcMar>
              <w:top w:type="dxa" w:w="80"/>
              <w:left w:type="dxa" w:w="100"/>
              <w:bottom w:type="dxa" w:w="80"/>
              <w:right w:type="dxa" w:w="100"/>
            </w:tcMar>
          </w:tcPr>
          <w:p>
            <w:r>
              <w:rPr>
                <w:b w:val="false"/>
                <w:bCs w:val="false"/>
                <w:color w:val="000000"/>
                <w:sz w:val="18"/>
                <w:szCs w:val="18"/>
              </w:rPr>
              <w:t xml:space="preserve">Model-agnostic</w:t>
            </w:r>
          </w:p>
        </w:tc>
        <w:tc>
          <w:tcPr>
            <w:tcW w:type="dxa" w:w="2700"/>
            <w:tcMar>
              <w:top w:type="dxa" w:w="80"/>
              <w:left w:type="dxa" w:w="100"/>
              <w:bottom w:type="dxa" w:w="80"/>
              <w:right w:type="dxa" w:w="100"/>
            </w:tcMar>
          </w:tcPr>
          <w:p>
            <w:r>
              <w:rPr>
                <w:b w:val="false"/>
                <w:bCs w:val="false"/>
                <w:color w:val="000000"/>
                <w:sz w:val="18"/>
                <w:szCs w:val="18"/>
              </w:rPr>
              <w:t xml:space="preserve">Production systems needing checkpointing, state, precision</w:t>
            </w:r>
          </w:p>
        </w:tc>
      </w:tr>
      <w:tr>
        <w:tc>
          <w:tcPr>
            <w:tcW w:type="dxa" w:w="1900"/>
            <w:tcMar>
              <w:top w:type="dxa" w:w="80"/>
              <w:left w:type="dxa" w:w="100"/>
              <w:bottom w:type="dxa" w:w="80"/>
              <w:right w:type="dxa" w:w="100"/>
            </w:tcMar>
          </w:tcPr>
          <w:p>
            <w:r>
              <w:rPr>
                <w:b w:val="false"/>
                <w:bCs w:val="false"/>
                <w:color w:val="000000"/>
                <w:sz w:val="18"/>
                <w:szCs w:val="18"/>
              </w:rPr>
              <w:t xml:space="preserve">OpenAI Agents SDK</w:t>
            </w:r>
          </w:p>
        </w:tc>
        <w:tc>
          <w:tcPr>
            <w:tcW w:type="dxa" w:w="2500"/>
            <w:tcMar>
              <w:top w:type="dxa" w:w="80"/>
              <w:left w:type="dxa" w:w="100"/>
              <w:bottom w:type="dxa" w:w="80"/>
              <w:right w:type="dxa" w:w="100"/>
            </w:tcMar>
          </w:tcPr>
          <w:p>
            <w:r>
              <w:rPr>
                <w:b w:val="false"/>
                <w:bCs w:val="false"/>
                <w:color w:val="000000"/>
                <w:sz w:val="18"/>
                <w:szCs w:val="18"/>
              </w:rPr>
              <w:t xml:space="preserve">Low — clean, opinionated API</w:t>
            </w:r>
          </w:p>
        </w:tc>
        <w:tc>
          <w:tcPr>
            <w:tcW w:type="dxa" w:w="1900"/>
            <w:tcMar>
              <w:top w:type="dxa" w:w="80"/>
              <w:left w:type="dxa" w:w="100"/>
              <w:bottom w:type="dxa" w:w="80"/>
              <w:right w:type="dxa" w:w="100"/>
            </w:tcMar>
          </w:tcPr>
          <w:p>
            <w:r>
              <w:rPr>
                <w:b w:val="false"/>
                <w:bCs w:val="false"/>
                <w:color w:val="000000"/>
                <w:sz w:val="18"/>
                <w:szCs w:val="18"/>
              </w:rPr>
              <w:t xml:space="preserve">OpenAI models only</w:t>
            </w:r>
          </w:p>
        </w:tc>
        <w:tc>
          <w:tcPr>
            <w:tcW w:type="dxa" w:w="2700"/>
            <w:tcMar>
              <w:top w:type="dxa" w:w="80"/>
              <w:left w:type="dxa" w:w="100"/>
              <w:bottom w:type="dxa" w:w="80"/>
              <w:right w:type="dxa" w:w="100"/>
            </w:tcMar>
          </w:tcPr>
          <w:p>
            <w:r>
              <w:rPr>
                <w:b w:val="false"/>
                <w:bCs w:val="false"/>
                <w:color w:val="000000"/>
                <w:sz w:val="18"/>
                <w:szCs w:val="18"/>
              </w:rPr>
              <w:t xml:space="preserve">Simple agent, staying in the OpenAI ecosystem</w:t>
            </w:r>
          </w:p>
        </w:tc>
      </w:tr>
      <w:tr>
        <w:tc>
          <w:tcPr>
            <w:tcW w:type="dxa" w:w="1900"/>
            <w:tcMar>
              <w:top w:type="dxa" w:w="80"/>
              <w:left w:type="dxa" w:w="100"/>
              <w:bottom w:type="dxa" w:w="80"/>
              <w:right w:type="dxa" w:w="100"/>
            </w:tcMar>
          </w:tcPr>
          <w:p>
            <w:r>
              <w:rPr>
                <w:b w:val="false"/>
                <w:bCs w:val="false"/>
                <w:color w:val="000000"/>
                <w:sz w:val="18"/>
                <w:szCs w:val="18"/>
              </w:rPr>
              <w:t xml:space="preserve">Claude Agent SDK</w:t>
            </w:r>
          </w:p>
        </w:tc>
        <w:tc>
          <w:tcPr>
            <w:tcW w:type="dxa" w:w="2500"/>
            <w:tcMar>
              <w:top w:type="dxa" w:w="80"/>
              <w:left w:type="dxa" w:w="100"/>
              <w:bottom w:type="dxa" w:w="80"/>
              <w:right w:type="dxa" w:w="100"/>
            </w:tcMar>
          </w:tcPr>
          <w:p>
            <w:r>
              <w:rPr>
                <w:b w:val="false"/>
                <w:bCs w:val="false"/>
                <w:color w:val="000000"/>
                <w:sz w:val="18"/>
                <w:szCs w:val="18"/>
              </w:rPr>
              <w:t xml:space="preserve">Medium — tool-use + MCP patterns</w:t>
            </w:r>
          </w:p>
        </w:tc>
        <w:tc>
          <w:tcPr>
            <w:tcW w:type="dxa" w:w="1900"/>
            <w:tcMar>
              <w:top w:type="dxa" w:w="80"/>
              <w:left w:type="dxa" w:w="100"/>
              <w:bottom w:type="dxa" w:w="80"/>
              <w:right w:type="dxa" w:w="100"/>
            </w:tcMar>
          </w:tcPr>
          <w:p>
            <w:r>
              <w:rPr>
                <w:b w:val="false"/>
                <w:bCs w:val="false"/>
                <w:color w:val="000000"/>
                <w:sz w:val="18"/>
                <w:szCs w:val="18"/>
              </w:rPr>
              <w:t xml:space="preserve">Claude models only</w:t>
            </w:r>
          </w:p>
        </w:tc>
        <w:tc>
          <w:tcPr>
            <w:tcW w:type="dxa" w:w="2700"/>
            <w:tcMar>
              <w:top w:type="dxa" w:w="80"/>
              <w:left w:type="dxa" w:w="100"/>
              <w:bottom w:type="dxa" w:w="80"/>
              <w:right w:type="dxa" w:w="100"/>
            </w:tcMar>
          </w:tcPr>
          <w:p>
            <w:r>
              <w:rPr>
                <w:b w:val="false"/>
                <w:bCs w:val="false"/>
                <w:color w:val="000000"/>
                <w:sz w:val="18"/>
                <w:szCs w:val="18"/>
              </w:rPr>
              <w:t xml:space="preserve">Deep tool use, extended thinking, computer use</w:t>
            </w:r>
          </w:p>
        </w:tc>
      </w:tr>
      <w:tr>
        <w:tc>
          <w:tcPr>
            <w:tcW w:type="dxa" w:w="1900"/>
            <w:tcMar>
              <w:top w:type="dxa" w:w="80"/>
              <w:left w:type="dxa" w:w="100"/>
              <w:bottom w:type="dxa" w:w="80"/>
              <w:right w:type="dxa" w:w="100"/>
            </w:tcMar>
          </w:tcPr>
          <w:p>
            <w:r>
              <w:rPr>
                <w:b w:val="false"/>
                <w:bCs w:val="false"/>
                <w:color w:val="000000"/>
                <w:sz w:val="18"/>
                <w:szCs w:val="18"/>
              </w:rPr>
              <w:t xml:space="preserve">Google ADK</w:t>
            </w:r>
          </w:p>
        </w:tc>
        <w:tc>
          <w:tcPr>
            <w:tcW w:type="dxa" w:w="2500"/>
            <w:tcMar>
              <w:top w:type="dxa" w:w="80"/>
              <w:left w:type="dxa" w:w="100"/>
              <w:bottom w:type="dxa" w:w="80"/>
              <w:right w:type="dxa" w:w="100"/>
            </w:tcMar>
          </w:tcPr>
          <w:p>
            <w:r>
              <w:rPr>
                <w:b w:val="false"/>
                <w:bCs w:val="false"/>
                <w:color w:val="000000"/>
                <w:sz w:val="18"/>
                <w:szCs w:val="18"/>
              </w:rPr>
              <w:t xml:space="preserve">Medium — GCP ecosystem knowledge</w:t>
            </w:r>
          </w:p>
        </w:tc>
        <w:tc>
          <w:tcPr>
            <w:tcW w:type="dxa" w:w="1900"/>
            <w:tcMar>
              <w:top w:type="dxa" w:w="80"/>
              <w:left w:type="dxa" w:w="100"/>
              <w:bottom w:type="dxa" w:w="80"/>
              <w:right w:type="dxa" w:w="100"/>
            </w:tcMar>
          </w:tcPr>
          <w:p>
            <w:r>
              <w:rPr>
                <w:b w:val="false"/>
                <w:bCs w:val="false"/>
                <w:color w:val="000000"/>
                <w:sz w:val="18"/>
                <w:szCs w:val="18"/>
              </w:rPr>
              <w:t xml:space="preserve">Optimized for Gemini, supports others</w:t>
            </w:r>
          </w:p>
        </w:tc>
        <w:tc>
          <w:tcPr>
            <w:tcW w:type="dxa" w:w="2700"/>
            <w:tcMar>
              <w:top w:type="dxa" w:w="80"/>
              <w:left w:type="dxa" w:w="100"/>
              <w:bottom w:type="dxa" w:w="80"/>
              <w:right w:type="dxa" w:w="100"/>
            </w:tcMar>
          </w:tcPr>
          <w:p>
            <w:r>
              <w:rPr>
                <w:b w:val="false"/>
                <w:bCs w:val="false"/>
                <w:color w:val="000000"/>
                <w:sz w:val="18"/>
                <w:szCs w:val="18"/>
              </w:rPr>
              <w:t xml:space="preserve">Google Cloud-native teams, managed infra</w:t>
            </w:r>
          </w:p>
        </w:tc>
      </w:tr>
    </w:tbl>
    <w:p>
      <w:pPr>
        <w:pStyle w:val="Heading1"/>
        <w:pageBreakBefore/>
        <w:spacing w:after="200" w:before="400"/>
      </w:pPr>
      <w:r>
        <w:t xml:space="preserve">Part VI — AI Software Engineering (The Anti-Vibe-Coding System)</w:t>
      </w:r>
    </w:p>
    <w:p>
      <w:pPr>
        <w:spacing w:after="150"/>
      </w:pPr>
      <w:r>
        <w:t xml:space="preserve">AI-assisted coding's real failure mode isn't bad code — it's a lot of code nobody understands, with no tests, that works until it doesn't. "Vibe coding" (telling AI to make something and shipping whatever comes out) creates technical debt at a speed no human team ever could. The fix is discipline that predates AI, applied more strictly because the output volume is higher:</w:t>
      </w:r>
    </w:p>
    <w:p>
      <w:pPr>
        <w:pStyle w:val="ListParagraph"/>
        <w:numPr>
          <w:ilvl w:val="0"/>
          <w:numId w:val="2"/>
        </w:numPr>
        <w:spacing w:after="80"/>
      </w:pPr>
      <w:r>
        <w:rPr>
          <w:b/>
          <w:bCs/>
        </w:rPr>
        <w:t xml:space="preserve">1. Architecture before implementation:</w:t>
      </w:r>
      <w:r>
        <w:t xml:space="preserve"> Write a spec — even three sentences — before any code gets generated. The AI should build against a target, not guess one.</w:t>
      </w:r>
    </w:p>
    <w:p>
      <w:pPr>
        <w:pStyle w:val="ListParagraph"/>
        <w:numPr>
          <w:ilvl w:val="0"/>
          <w:numId w:val="2"/>
        </w:numPr>
        <w:spacing w:after="80"/>
      </w:pPr>
      <w:r>
        <w:rPr>
          <w:b/>
          <w:bCs/>
        </w:rPr>
        <w:t xml:space="preserve">2. Specifications:</w:t>
      </w:r>
      <w:r>
        <w:t xml:space="preserve"> Turn the spec into acceptance criteria the AI (and you) can check output against.</w:t>
      </w:r>
    </w:p>
    <w:p>
      <w:pPr>
        <w:pStyle w:val="ListParagraph"/>
        <w:numPr>
          <w:ilvl w:val="0"/>
          <w:numId w:val="2"/>
        </w:numPr>
        <w:spacing w:after="80"/>
      </w:pPr>
      <w:r>
        <w:rPr>
          <w:b/>
          <w:bCs/>
        </w:rPr>
        <w:t xml:space="preserve">3. Tests:</w:t>
      </w:r>
      <w:r>
        <w:t xml:space="preserve"> Ask the agent to write tests before or alongside the implementation, not after you've already accepted the code.</w:t>
      </w:r>
    </w:p>
    <w:p>
      <w:pPr>
        <w:pStyle w:val="ListParagraph"/>
        <w:numPr>
          <w:ilvl w:val="0"/>
          <w:numId w:val="2"/>
        </w:numPr>
        <w:spacing w:after="80"/>
      </w:pPr>
      <w:r>
        <w:rPr>
          <w:b/>
          <w:bCs/>
        </w:rPr>
        <w:t xml:space="preserve">4. Code review:</w:t>
      </w:r>
      <w:r>
        <w:t xml:space="preserve"> Read every diff. An agent that "passes tests" can still have written the wrong tests.</w:t>
      </w:r>
    </w:p>
    <w:p>
      <w:pPr>
        <w:pStyle w:val="ListParagraph"/>
        <w:numPr>
          <w:ilvl w:val="0"/>
          <w:numId w:val="2"/>
        </w:numPr>
        <w:spacing w:after="80"/>
      </w:pPr>
      <w:r>
        <w:rPr>
          <w:b/>
          <w:bCs/>
        </w:rPr>
        <w:t xml:space="preserve">5. Security review:</w:t>
      </w:r>
      <w:r>
        <w:t xml:space="preserve"> Treat AI-written code as untrusted input for anything touching auth, payments, or user data — a second pass, ideally by a different model or a scanner.</w:t>
      </w:r>
    </w:p>
    <w:p>
      <w:pPr>
        <w:pStyle w:val="ListParagraph"/>
        <w:numPr>
          <w:ilvl w:val="0"/>
          <w:numId w:val="2"/>
        </w:numPr>
        <w:spacing w:after="80"/>
      </w:pPr>
      <w:r>
        <w:rPr>
          <w:b/>
          <w:bCs/>
        </w:rPr>
        <w:t xml:space="preserve">6. Observability:</w:t>
      </w:r>
      <w:r>
        <w:t xml:space="preserve"> Log what the system does in production; you cannot supervise an agent you can't see.</w:t>
      </w:r>
    </w:p>
    <w:p>
      <w:pPr>
        <w:pStyle w:val="ListParagraph"/>
        <w:numPr>
          <w:ilvl w:val="0"/>
          <w:numId w:val="2"/>
        </w:numPr>
        <w:spacing w:after="80"/>
      </w:pPr>
      <w:r>
        <w:rPr>
          <w:b/>
          <w:bCs/>
        </w:rPr>
        <w:t xml:space="preserve">7. Documentation:</w:t>
      </w:r>
      <w:r>
        <w:t xml:space="preserve"> Require the agent to explain what it built and why, in a form a human six months from now can use.</w:t>
      </w:r>
    </w:p>
    <w:p>
      <w:pPr>
        <w:pStyle w:val="ListParagraph"/>
        <w:numPr>
          <w:ilvl w:val="0"/>
          <w:numId w:val="2"/>
        </w:numPr>
        <w:spacing w:after="80"/>
      </w:pPr>
      <w:r>
        <w:rPr>
          <w:b/>
          <w:bCs/>
        </w:rPr>
        <w:t xml:space="preserve">8. Version control discipline:</w:t>
      </w:r>
      <w:r>
        <w:t xml:space="preserve"> Every AI change is a commit with a message a human wrote or approved — never an unreviewed auto-push to main.</w:t>
      </w:r>
    </w:p>
    <w:p>
      <w:pPr>
        <w:pStyle w:val="ListParagraph"/>
        <w:numPr>
          <w:ilvl w:val="0"/>
          <w:numId w:val="2"/>
        </w:numPr>
        <w:spacing w:after="80"/>
      </w:pPr>
      <w:r>
        <w:rPr>
          <w:b/>
          <w:bCs/>
        </w:rPr>
        <w:t xml:space="preserve">9. Human verification gate:</w:t>
      </w:r>
      <w:r>
        <w:t xml:space="preserve"> A human approves anything that touches production, money, or user-facing behavior before it ships.</w:t>
      </w:r>
    </w:p>
    <w:p>
      <w:pPr>
        <w:pStyle w:val="ListParagraph"/>
        <w:numPr>
          <w:ilvl w:val="0"/>
          <w:numId w:val="2"/>
        </w:numPr>
        <w:spacing w:after="80"/>
      </w:pPr>
      <w:r>
        <w:rPr>
          <w:b/>
          <w:bCs/>
        </w:rPr>
        <w:t xml:space="preserve">10. Incremental development:</w:t>
      </w:r>
      <w:r>
        <w:t xml:space="preserve"> Small, reviewable diffs beat one giant AI-generated feature dump you can't reason about.</w:t>
      </w:r>
    </w:p>
    <w:p>
      <w:pPr>
        <w:spacing w:after="150"/>
      </w:pPr>
      <w:r>
        <w:t xml:space="preserve">The distinction to hold onto: someone who uses AI to engineer systems produces software they can explain, test, and extend. Someone who tells AI to "make things" produces software that works in the demo.</w:t>
      </w:r>
    </w:p>
    <w:p>
      <w:pPr>
        <w:pStyle w:val="Heading1"/>
        <w:pageBreakBefore/>
        <w:spacing w:after="200" w:before="400"/>
      </w:pPr>
      <w:r>
        <w:t xml:space="preserve">Part VII — Memory, Knowledge &amp; Personal AI</w:t>
      </w:r>
    </w:p>
    <w:p>
      <w:pPr>
        <w:spacing w:after="150"/>
      </w:pPr>
      <w:r>
        <w:t xml:space="preserve">The question that matters: how does one person build an AI system that actually knows their projects, decisions, codebases, and goals — instead of re-explaining context every session?</w:t>
      </w:r>
    </w:p>
    <w:p>
      <w:pPr>
        <w:pStyle w:val="ListParagraph"/>
        <w:numPr>
          <w:ilvl w:val="0"/>
          <w:numId w:val="2"/>
        </w:numPr>
        <w:spacing w:after="80"/>
      </w:pPr>
      <w:r>
        <w:rPr>
          <w:b/>
          <w:bCs/>
        </w:rPr>
        <w:t xml:space="preserve">Conversation memory:</w:t>
      </w:r>
      <w:r>
        <w:t xml:space="preserve"> Fine for a single conversation; gone once the window closes or the topic shifts far enough.</w:t>
      </w:r>
    </w:p>
    <w:p>
      <w:pPr>
        <w:pStyle w:val="ListParagraph"/>
        <w:numPr>
          <w:ilvl w:val="0"/>
          <w:numId w:val="2"/>
        </w:numPr>
        <w:spacing w:after="80"/>
      </w:pPr>
      <w:r>
        <w:rPr>
          <w:b/>
          <w:bCs/>
        </w:rPr>
        <w:t xml:space="preserve">Persistent memory:</w:t>
      </w:r>
      <w:r>
        <w:t xml:space="preserve"> Facts the system carries forward across sessions — what this document you're reading is an example of, at the product level.</w:t>
      </w:r>
    </w:p>
    <w:p>
      <w:pPr>
        <w:pStyle w:val="ListParagraph"/>
        <w:numPr>
          <w:ilvl w:val="0"/>
          <w:numId w:val="2"/>
        </w:numPr>
        <w:spacing w:after="80"/>
      </w:pPr>
      <w:r>
        <w:rPr>
          <w:b/>
          <w:bCs/>
        </w:rPr>
        <w:t xml:space="preserve">RAG + vector databases:</w:t>
      </w:r>
      <w:r>
        <w:t xml:space="preserve"> Documents/notes converted to embeddings and retrieved by similarity when relevant — the mechanism behind most "AI knows my files" products.</w:t>
      </w:r>
    </w:p>
    <w:p>
      <w:pPr>
        <w:pStyle w:val="ListParagraph"/>
        <w:numPr>
          <w:ilvl w:val="0"/>
          <w:numId w:val="2"/>
        </w:numPr>
        <w:spacing w:after="80"/>
      </w:pPr>
      <w:r>
        <w:rPr>
          <w:b/>
          <w:bCs/>
        </w:rPr>
        <w:t xml:space="preserve">Memory-specific tools:</w:t>
      </w:r>
      <w:r>
        <w:t xml:space="preserve"> Purpose-built persistent-memory layers (Mem0, Zep, Letta/MemGPT) that sit between the model and your data, handling what to remember and what to forget.</w:t>
      </w:r>
    </w:p>
    <w:p>
      <w:pPr>
        <w:pStyle w:val="ListParagraph"/>
        <w:numPr>
          <w:ilvl w:val="0"/>
          <w:numId w:val="2"/>
        </w:numPr>
        <w:spacing w:after="80"/>
      </w:pPr>
      <w:r>
        <w:rPr>
          <w:b/>
          <w:bCs/>
        </w:rPr>
        <w:t xml:space="preserve">Project memory:</w:t>
      </w:r>
      <w:r>
        <w:t xml:space="preserve"> Structured facts about ongoing work — a project's decisions, constraints, and status — that any agent touching that project can read.</w:t>
      </w:r>
    </w:p>
    <w:p>
      <w:pPr>
        <w:spacing w:after="150"/>
      </w:pPr>
      <w:r>
        <w:t xml:space="preserve">Practical build for one operator: a folder of markdown notes (projects, decisions, people, recurring facts) + a cheap embedding step + a small vector store (Chroma or Supabase pgvector, both free at this scale) + a retrieval call before any agent starts a task. That's the entire personal-knowledge layer — no need for a knowledge graph until the note count is in the thousands.</w:t>
      </w:r>
    </w:p>
    <w:p>
      <w:pPr>
        <w:pStyle w:val="Heading1"/>
        <w:pageBreakBefore/>
        <w:spacing w:after="200" w:before="400"/>
      </w:pPr>
      <w:r>
        <w:t xml:space="preserve">Part VIII — Free AI Arbitrage, Model Routing &amp; Local AI</w:t>
      </w:r>
    </w:p>
    <w:p>
      <w:pPr>
        <w:spacing w:after="150"/>
      </w:pPr>
      <w:r>
        <w:t xml:space="preserve">The instinct to pay for one expensive model on everything is usually wrong. Specialization beats a single generalist on both cost and, often, quality:</w:t>
      </w:r>
    </w:p>
    <w:p>
      <w:pPr>
        <w:pStyle w:val="ListParagraph"/>
        <w:numPr>
          <w:ilvl w:val="0"/>
          <w:numId w:val="2"/>
        </w:numPr>
        <w:spacing w:after="80"/>
      </w:pPr>
      <w:r>
        <w:t xml:space="preserve">Model A brainstorms → Model B researches/verifies facts → Model C writes code → Model D critiques the code → Model E does final synthesis. Each step uses the cheapest model that's good enough for that step.</w:t>
      </w:r>
    </w:p>
    <w:p>
      <w:pPr>
        <w:pStyle w:val="Heading2"/>
        <w:spacing w:after="150" w:before="300"/>
      </w:pPr>
      <w:r>
        <w:t xml:space="preserve">Open-weight model landscape (August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2900"/>
        <w:gridCol w:w="1300"/>
      </w:tblGrid>
      <w:tr>
        <w:trPr>
          <w:tblHeader/>
        </w:trPr>
        <w:tc>
          <w:tcPr>
            <w:tcW w:type="dxa" w:w="1900"/>
            <w:shd w:fill="1F4E5F" w:val="clear"/>
            <w:tcMar>
              <w:top w:type="dxa" w:w="80"/>
              <w:left w:type="dxa" w:w="100"/>
              <w:bottom w:type="dxa" w:w="80"/>
              <w:right w:type="dxa" w:w="100"/>
            </w:tcMar>
          </w:tcPr>
          <w:p>
            <w:r>
              <w:rPr>
                <w:b/>
                <w:bCs/>
                <w:color w:val="FFFFFF"/>
                <w:sz w:val="18"/>
                <w:szCs w:val="18"/>
              </w:rPr>
              <w:t xml:space="preserve">Model</w:t>
            </w:r>
          </w:p>
        </w:tc>
        <w:tc>
          <w:tcPr>
            <w:tcW w:type="dxa" w:w="1600"/>
            <w:shd w:fill="1F4E5F" w:val="clear"/>
            <w:tcMar>
              <w:top w:type="dxa" w:w="80"/>
              <w:left w:type="dxa" w:w="100"/>
              <w:bottom w:type="dxa" w:w="80"/>
              <w:right w:type="dxa" w:w="100"/>
            </w:tcMar>
          </w:tcPr>
          <w:p>
            <w:r>
              <w:rPr>
                <w:b/>
                <w:bCs/>
                <w:color w:val="FFFFFF"/>
                <w:sz w:val="18"/>
                <w:szCs w:val="18"/>
              </w:rPr>
              <w:t xml:space="preserve">License</w:t>
            </w:r>
          </w:p>
        </w:tc>
        <w:tc>
          <w:tcPr>
            <w:tcW w:type="dxa" w:w="1300"/>
            <w:shd w:fill="1F4E5F" w:val="clear"/>
            <w:tcMar>
              <w:top w:type="dxa" w:w="80"/>
              <w:left w:type="dxa" w:w="100"/>
              <w:bottom w:type="dxa" w:w="80"/>
              <w:right w:type="dxa" w:w="100"/>
            </w:tcMar>
          </w:tcPr>
          <w:p>
            <w:r>
              <w:rPr>
                <w:b/>
                <w:bCs/>
                <w:color w:val="FFFFFF"/>
                <w:sz w:val="18"/>
                <w:szCs w:val="18"/>
              </w:rPr>
              <w:t xml:space="preserve">Context</w:t>
            </w:r>
          </w:p>
        </w:tc>
        <w:tc>
          <w:tcPr>
            <w:tcW w:type="dxa" w:w="2900"/>
            <w:shd w:fill="1F4E5F" w:val="clear"/>
            <w:tcMar>
              <w:top w:type="dxa" w:w="80"/>
              <w:left w:type="dxa" w:w="100"/>
              <w:bottom w:type="dxa" w:w="80"/>
              <w:right w:type="dxa" w:w="100"/>
            </w:tcMar>
          </w:tcPr>
          <w:p>
            <w:r>
              <w:rPr>
                <w:b/>
                <w:bCs/>
                <w:color w:val="FFFFFF"/>
                <w:sz w:val="18"/>
                <w:szCs w:val="18"/>
              </w:rPr>
              <w:t xml:space="preserve">Where it leads</w:t>
            </w:r>
          </w:p>
        </w:tc>
        <w:tc>
          <w:tcPr>
            <w:tcW w:type="dxa" w:w="1300"/>
            <w:shd w:fill="1F4E5F" w:val="clear"/>
            <w:tcMar>
              <w:top w:type="dxa" w:w="80"/>
              <w:left w:type="dxa" w:w="100"/>
              <w:bottom w:type="dxa" w:w="80"/>
              <w:right w:type="dxa" w:w="100"/>
            </w:tcMar>
          </w:tcPr>
          <w:p>
            <w:r>
              <w:rPr>
                <w:b/>
                <w:bCs/>
                <w:color w:val="FFFFFF"/>
                <w:sz w:val="18"/>
                <w:szCs w:val="18"/>
              </w:rPr>
              <w:t xml:space="preserve">Note</w:t>
            </w:r>
          </w:p>
        </w:tc>
      </w:tr>
      <w:tr>
        <w:tc>
          <w:tcPr>
            <w:tcW w:type="dxa" w:w="1900"/>
            <w:tcMar>
              <w:top w:type="dxa" w:w="80"/>
              <w:left w:type="dxa" w:w="100"/>
              <w:bottom w:type="dxa" w:w="80"/>
              <w:right w:type="dxa" w:w="100"/>
            </w:tcMar>
          </w:tcPr>
          <w:p>
            <w:r>
              <w:rPr>
                <w:b w:val="false"/>
                <w:bCs w:val="false"/>
                <w:color w:val="000000"/>
                <w:sz w:val="18"/>
                <w:szCs w:val="18"/>
              </w:rPr>
              <w:t xml:space="preserve">Kimi K3</w:t>
            </w:r>
          </w:p>
        </w:tc>
        <w:tc>
          <w:tcPr>
            <w:tcW w:type="dxa" w:w="1600"/>
            <w:tcMar>
              <w:top w:type="dxa" w:w="80"/>
              <w:left w:type="dxa" w:w="100"/>
              <w:bottom w:type="dxa" w:w="80"/>
              <w:right w:type="dxa" w:w="100"/>
            </w:tcMar>
          </w:tcPr>
          <w:p>
            <w:r>
              <w:rPr>
                <w:b w:val="false"/>
                <w:bCs w:val="false"/>
                <w:color w:val="000000"/>
                <w:sz w:val="18"/>
                <w:szCs w:val="18"/>
              </w:rPr>
              <w:t xml:space="preserve">Apache-note/gated</w:t>
            </w:r>
          </w:p>
        </w:tc>
        <w:tc>
          <w:tcPr>
            <w:tcW w:type="dxa" w:w="1300"/>
            <w:tcMar>
              <w:top w:type="dxa" w:w="80"/>
              <w:left w:type="dxa" w:w="100"/>
              <w:bottom w:type="dxa" w:w="80"/>
              <w:right w:type="dxa" w:w="100"/>
            </w:tcMar>
          </w:tcPr>
          <w:p>
            <w:r>
              <w:rPr>
                <w:b w:val="false"/>
                <w:bCs w:val="false"/>
                <w:color w:val="000000"/>
                <w:sz w:val="18"/>
                <w:szCs w:val="18"/>
              </w:rPr>
              <w:t xml:space="preserve">1M tokens</w:t>
            </w:r>
          </w:p>
        </w:tc>
        <w:tc>
          <w:tcPr>
            <w:tcW w:type="dxa" w:w="2900"/>
            <w:tcMar>
              <w:top w:type="dxa" w:w="80"/>
              <w:left w:type="dxa" w:w="100"/>
              <w:bottom w:type="dxa" w:w="80"/>
              <w:right w:type="dxa" w:w="100"/>
            </w:tcMar>
          </w:tcPr>
          <w:p>
            <w:r>
              <w:rPr>
                <w:b w:val="false"/>
                <w:bCs w:val="false"/>
                <w:color w:val="000000"/>
                <w:sz w:val="18"/>
                <w:szCs w:val="18"/>
              </w:rPr>
              <w:t xml:space="preserve">88.3 Terminal-Bench 2.1 — top open-weight coding model</w:t>
            </w:r>
          </w:p>
        </w:tc>
        <w:tc>
          <w:tcPr>
            <w:tcW w:type="dxa" w:w="1300"/>
            <w:tcMar>
              <w:top w:type="dxa" w:w="80"/>
              <w:left w:type="dxa" w:w="100"/>
              <w:bottom w:type="dxa" w:w="80"/>
              <w:right w:type="dxa" w:w="100"/>
            </w:tcMar>
          </w:tcPr>
          <w:p>
            <w:r>
              <w:rPr>
                <w:b w:val="false"/>
                <w:bCs w:val="false"/>
                <w:color w:val="000000"/>
                <w:sz w:val="18"/>
                <w:szCs w:val="18"/>
              </w:rPr>
              <w:t xml:space="preserve">Needs multi-GPU cluster or hosted API</w:t>
            </w:r>
          </w:p>
        </w:tc>
      </w:tr>
      <w:tr>
        <w:tc>
          <w:tcPr>
            <w:tcW w:type="dxa" w:w="1900"/>
            <w:tcMar>
              <w:top w:type="dxa" w:w="80"/>
              <w:left w:type="dxa" w:w="100"/>
              <w:bottom w:type="dxa" w:w="80"/>
              <w:right w:type="dxa" w:w="100"/>
            </w:tcMar>
          </w:tcPr>
          <w:p>
            <w:r>
              <w:rPr>
                <w:b w:val="false"/>
                <w:bCs w:val="false"/>
                <w:color w:val="000000"/>
                <w:sz w:val="18"/>
                <w:szCs w:val="18"/>
              </w:rPr>
              <w:t xml:space="preserve">DeepSeek V4 / V4 Pro</w:t>
            </w:r>
          </w:p>
        </w:tc>
        <w:tc>
          <w:tcPr>
            <w:tcW w:type="dxa" w:w="1600"/>
            <w:tcMar>
              <w:top w:type="dxa" w:w="80"/>
              <w:left w:type="dxa" w:w="100"/>
              <w:bottom w:type="dxa" w:w="80"/>
              <w:right w:type="dxa" w:w="100"/>
            </w:tcMar>
          </w:tcPr>
          <w:p>
            <w:r>
              <w:rPr>
                <w:b w:val="false"/>
                <w:bCs w:val="false"/>
                <w:color w:val="000000"/>
                <w:sz w:val="18"/>
                <w:szCs w:val="18"/>
              </w:rPr>
              <w:t xml:space="preserve">MIT</w:t>
            </w:r>
          </w:p>
        </w:tc>
        <w:tc>
          <w:tcPr>
            <w:tcW w:type="dxa" w:w="1300"/>
            <w:tcMar>
              <w:top w:type="dxa" w:w="80"/>
              <w:left w:type="dxa" w:w="100"/>
              <w:bottom w:type="dxa" w:w="80"/>
              <w:right w:type="dxa" w:w="100"/>
            </w:tcMar>
          </w:tcPr>
          <w:p>
            <w:r>
              <w:rPr>
                <w:b w:val="false"/>
                <w:bCs w:val="false"/>
                <w:color w:val="000000"/>
                <w:sz w:val="18"/>
                <w:szCs w:val="18"/>
              </w:rPr>
              <w:t xml:space="preserve">1M tokens</w:t>
            </w:r>
          </w:p>
        </w:tc>
        <w:tc>
          <w:tcPr>
            <w:tcW w:type="dxa" w:w="2900"/>
            <w:tcMar>
              <w:top w:type="dxa" w:w="80"/>
              <w:left w:type="dxa" w:w="100"/>
              <w:bottom w:type="dxa" w:w="80"/>
              <w:right w:type="dxa" w:w="100"/>
            </w:tcMar>
          </w:tcPr>
          <w:p>
            <w:r>
              <w:rPr>
                <w:b w:val="false"/>
                <w:bCs w:val="false"/>
                <w:color w:val="000000"/>
                <w:sz w:val="18"/>
                <w:szCs w:val="18"/>
              </w:rPr>
              <w:t xml:space="preserve">80.6% SWE-bench Verified; V4 Flash ~$0.05/M tokens API</w:t>
            </w:r>
          </w:p>
        </w:tc>
        <w:tc>
          <w:tcPr>
            <w:tcW w:type="dxa" w:w="1300"/>
            <w:tcMar>
              <w:top w:type="dxa" w:w="80"/>
              <w:left w:type="dxa" w:w="100"/>
              <w:bottom w:type="dxa" w:w="80"/>
              <w:right w:type="dxa" w:w="100"/>
            </w:tcMar>
          </w:tcPr>
          <w:p>
            <w:r>
              <w:rPr>
                <w:b w:val="false"/>
                <w:bCs w:val="false"/>
                <w:color w:val="000000"/>
                <w:sz w:val="18"/>
                <w:szCs w:val="18"/>
              </w:rPr>
              <w:t xml:space="preserve">Cheapest high-ranking hosted option</w:t>
            </w:r>
          </w:p>
        </w:tc>
      </w:tr>
      <w:tr>
        <w:tc>
          <w:tcPr>
            <w:tcW w:type="dxa" w:w="1900"/>
            <w:tcMar>
              <w:top w:type="dxa" w:w="80"/>
              <w:left w:type="dxa" w:w="100"/>
              <w:bottom w:type="dxa" w:w="80"/>
              <w:right w:type="dxa" w:w="100"/>
            </w:tcMar>
          </w:tcPr>
          <w:p>
            <w:r>
              <w:rPr>
                <w:b w:val="false"/>
                <w:bCs w:val="false"/>
                <w:color w:val="000000"/>
                <w:sz w:val="18"/>
                <w:szCs w:val="18"/>
              </w:rPr>
              <w:t xml:space="preserve">GLM-5.2</w:t>
            </w:r>
          </w:p>
        </w:tc>
        <w:tc>
          <w:tcPr>
            <w:tcW w:type="dxa" w:w="1600"/>
            <w:tcMar>
              <w:top w:type="dxa" w:w="80"/>
              <w:left w:type="dxa" w:w="100"/>
              <w:bottom w:type="dxa" w:w="80"/>
              <w:right w:type="dxa" w:w="100"/>
            </w:tcMar>
          </w:tcPr>
          <w:p>
            <w:r>
              <w:rPr>
                <w:b w:val="false"/>
                <w:bCs w:val="false"/>
                <w:color w:val="000000"/>
                <w:sz w:val="18"/>
                <w:szCs w:val="18"/>
              </w:rPr>
              <w:t xml:space="preserve">MIT</w:t>
            </w:r>
          </w:p>
        </w:tc>
        <w:tc>
          <w:tcPr>
            <w:tcW w:type="dxa" w:w="1300"/>
            <w:tcMar>
              <w:top w:type="dxa" w:w="80"/>
              <w:left w:type="dxa" w:w="100"/>
              <w:bottom w:type="dxa" w:w="80"/>
              <w:right w:type="dxa" w:w="100"/>
            </w:tcMar>
          </w:tcPr>
          <w:p>
            <w:r>
              <w:rPr>
                <w:b w:val="false"/>
                <w:bCs w:val="false"/>
                <w:color w:val="000000"/>
                <w:sz w:val="18"/>
                <w:szCs w:val="18"/>
              </w:rPr>
              <w:t xml:space="preserve">largest context in class</w:t>
            </w:r>
          </w:p>
        </w:tc>
        <w:tc>
          <w:tcPr>
            <w:tcW w:type="dxa" w:w="2900"/>
            <w:tcMar>
              <w:top w:type="dxa" w:w="80"/>
              <w:left w:type="dxa" w:w="100"/>
              <w:bottom w:type="dxa" w:w="80"/>
              <w:right w:type="dxa" w:w="100"/>
            </w:tcMar>
          </w:tcPr>
          <w:p>
            <w:r>
              <w:rPr>
                <w:b w:val="false"/>
                <w:bCs w:val="false"/>
                <w:color w:val="000000"/>
                <w:sz w:val="18"/>
                <w:szCs w:val="18"/>
              </w:rPr>
              <w:t xml:space="preserve">62.1% SWE-bench Pro — strongest plain-MIT model</w:t>
            </w:r>
          </w:p>
        </w:tc>
        <w:tc>
          <w:tcPr>
            <w:tcW w:type="dxa" w:w="1300"/>
            <w:tcMar>
              <w:top w:type="dxa" w:w="80"/>
              <w:left w:type="dxa" w:w="100"/>
              <w:bottom w:type="dxa" w:w="80"/>
              <w:right w:type="dxa" w:w="100"/>
            </w:tcMar>
          </w:tcPr>
          <w:p>
            <w:r>
              <w:rPr>
                <w:b w:val="false"/>
                <w:bCs w:val="false"/>
                <w:color w:val="000000"/>
                <w:sz w:val="18"/>
                <w:szCs w:val="18"/>
              </w:rPr>
              <w:t xml:space="preserve">Widest provider availability</w:t>
            </w:r>
          </w:p>
        </w:tc>
      </w:tr>
      <w:tr>
        <w:tc>
          <w:tcPr>
            <w:tcW w:type="dxa" w:w="1900"/>
            <w:tcMar>
              <w:top w:type="dxa" w:w="80"/>
              <w:left w:type="dxa" w:w="100"/>
              <w:bottom w:type="dxa" w:w="80"/>
              <w:right w:type="dxa" w:w="100"/>
            </w:tcMar>
          </w:tcPr>
          <w:p>
            <w:r>
              <w:rPr>
                <w:b w:val="false"/>
                <w:bCs w:val="false"/>
                <w:color w:val="000000"/>
                <w:sz w:val="18"/>
                <w:szCs w:val="18"/>
              </w:rPr>
              <w:t xml:space="preserve">Qwen 3.6 / 3.7</w:t>
            </w:r>
          </w:p>
        </w:tc>
        <w:tc>
          <w:tcPr>
            <w:tcW w:type="dxa" w:w="1600"/>
            <w:tcMar>
              <w:top w:type="dxa" w:w="80"/>
              <w:left w:type="dxa" w:w="100"/>
              <w:bottom w:type="dxa" w:w="80"/>
              <w:right w:type="dxa" w:w="100"/>
            </w:tcMar>
          </w:tcPr>
          <w:p>
            <w:r>
              <w:rPr>
                <w:b w:val="false"/>
                <w:bCs w:val="false"/>
                <w:color w:val="000000"/>
                <w:sz w:val="18"/>
                <w:szCs w:val="18"/>
              </w:rPr>
              <w:t xml:space="preserve">Apache 2.0</w:t>
            </w:r>
          </w:p>
        </w:tc>
        <w:tc>
          <w:tcPr>
            <w:tcW w:type="dxa" w:w="1300"/>
            <w:tcMar>
              <w:top w:type="dxa" w:w="80"/>
              <w:left w:type="dxa" w:w="100"/>
              <w:bottom w:type="dxa" w:w="80"/>
              <w:right w:type="dxa" w:w="100"/>
            </w:tcMar>
          </w:tcPr>
          <w:p>
            <w:r>
              <w:rPr>
                <w:b w:val="false"/>
                <w:bCs w:val="false"/>
                <w:color w:val="000000"/>
                <w:sz w:val="18"/>
                <w:szCs w:val="18"/>
              </w:rPr>
              <w:t xml:space="preserve">~131K–262K</w:t>
            </w:r>
          </w:p>
        </w:tc>
        <w:tc>
          <w:tcPr>
            <w:tcW w:type="dxa" w:w="2900"/>
            <w:tcMar>
              <w:top w:type="dxa" w:w="80"/>
              <w:left w:type="dxa" w:w="100"/>
              <w:bottom w:type="dxa" w:w="80"/>
              <w:right w:type="dxa" w:w="100"/>
            </w:tcMar>
          </w:tcPr>
          <w:p>
            <w:r>
              <w:rPr>
                <w:b w:val="false"/>
                <w:bCs w:val="false"/>
                <w:color w:val="000000"/>
                <w:sz w:val="18"/>
                <w:szCs w:val="18"/>
              </w:rPr>
              <w:t xml:space="preserve">77.2% SWE-bench on a 27B dense model</w:t>
            </w:r>
          </w:p>
        </w:tc>
        <w:tc>
          <w:tcPr>
            <w:tcW w:type="dxa" w:w="1300"/>
            <w:tcMar>
              <w:top w:type="dxa" w:w="80"/>
              <w:left w:type="dxa" w:w="100"/>
              <w:bottom w:type="dxa" w:w="80"/>
              <w:right w:type="dxa" w:w="100"/>
            </w:tcMar>
          </w:tcPr>
          <w:p>
            <w:r>
              <w:rPr>
                <w:b w:val="false"/>
                <w:bCs w:val="false"/>
                <w:color w:val="000000"/>
                <w:sz w:val="18"/>
                <w:szCs w:val="18"/>
              </w:rPr>
              <w:t xml:space="preserve">Runs on a single high-memory GPU</w:t>
            </w:r>
          </w:p>
        </w:tc>
      </w:tr>
      <w:tr>
        <w:tc>
          <w:tcPr>
            <w:tcW w:type="dxa" w:w="1900"/>
            <w:tcMar>
              <w:top w:type="dxa" w:w="80"/>
              <w:left w:type="dxa" w:w="100"/>
              <w:bottom w:type="dxa" w:w="80"/>
              <w:right w:type="dxa" w:w="100"/>
            </w:tcMar>
          </w:tcPr>
          <w:p>
            <w:r>
              <w:rPr>
                <w:b w:val="false"/>
                <w:bCs w:val="false"/>
                <w:color w:val="000000"/>
                <w:sz w:val="18"/>
                <w:szCs w:val="18"/>
              </w:rPr>
              <w:t xml:space="preserve">gpt-oss (OpenAI open weights)</w:t>
            </w:r>
          </w:p>
        </w:tc>
        <w:tc>
          <w:tcPr>
            <w:tcW w:type="dxa" w:w="1600"/>
            <w:tcMar>
              <w:top w:type="dxa" w:w="80"/>
              <w:left w:type="dxa" w:w="100"/>
              <w:bottom w:type="dxa" w:w="80"/>
              <w:right w:type="dxa" w:w="100"/>
            </w:tcMar>
          </w:tcPr>
          <w:p>
            <w:r>
              <w:rPr>
                <w:b w:val="false"/>
                <w:bCs w:val="false"/>
                <w:color w:val="000000"/>
                <w:sz w:val="18"/>
                <w:szCs w:val="18"/>
              </w:rPr>
              <w:t xml:space="preserve">Apache 2.0 + usage policy</w:t>
            </w:r>
          </w:p>
        </w:tc>
        <w:tc>
          <w:tcPr>
            <w:tcW w:type="dxa" w:w="1300"/>
            <w:tcMar>
              <w:top w:type="dxa" w:w="80"/>
              <w:left w:type="dxa" w:w="100"/>
              <w:bottom w:type="dxa" w:w="80"/>
              <w:right w:type="dxa" w:w="100"/>
            </w:tcMar>
          </w:tcPr>
          <w:p>
            <w:r>
              <w:rPr>
                <w:b w:val="false"/>
                <w:bCs w:val="false"/>
                <w:color w:val="000000"/>
                <w:sz w:val="18"/>
                <w:szCs w:val="18"/>
              </w:rPr>
              <w:t xml:space="preserve">128K</w:t>
            </w:r>
          </w:p>
        </w:tc>
        <w:tc>
          <w:tcPr>
            <w:tcW w:type="dxa" w:w="2900"/>
            <w:tcMar>
              <w:top w:type="dxa" w:w="80"/>
              <w:left w:type="dxa" w:w="100"/>
              <w:bottom w:type="dxa" w:w="80"/>
              <w:right w:type="dxa" w:w="100"/>
            </w:tcMar>
          </w:tcPr>
          <w:p>
            <w:r>
              <w:rPr>
                <w:b w:val="false"/>
                <w:bCs w:val="false"/>
                <w:color w:val="000000"/>
                <w:sz w:val="18"/>
                <w:szCs w:val="18"/>
              </w:rPr>
              <w:t xml:space="preserve">Solid general use</w:t>
            </w:r>
          </w:p>
        </w:tc>
        <w:tc>
          <w:tcPr>
            <w:tcW w:type="dxa" w:w="1300"/>
            <w:tcMar>
              <w:top w:type="dxa" w:w="80"/>
              <w:left w:type="dxa" w:w="100"/>
              <w:bottom w:type="dxa" w:w="80"/>
              <w:right w:type="dxa" w:w="100"/>
            </w:tcMar>
          </w:tcPr>
          <w:p>
            <w:r>
              <w:rPr>
                <w:b w:val="false"/>
                <w:bCs w:val="false"/>
                <w:color w:val="000000"/>
                <w:sz w:val="18"/>
                <w:szCs w:val="18"/>
              </w:rPr>
              <w:t xml:space="preserve">Good license, moderate capability</w:t>
            </w:r>
          </w:p>
        </w:tc>
      </w:tr>
      <w:tr>
        <w:tc>
          <w:tcPr>
            <w:tcW w:type="dxa" w:w="1900"/>
            <w:tcMar>
              <w:top w:type="dxa" w:w="80"/>
              <w:left w:type="dxa" w:w="100"/>
              <w:bottom w:type="dxa" w:w="80"/>
              <w:right w:type="dxa" w:w="100"/>
            </w:tcMar>
          </w:tcPr>
          <w:p>
            <w:r>
              <w:rPr>
                <w:b w:val="false"/>
                <w:bCs w:val="false"/>
                <w:color w:val="000000"/>
                <w:sz w:val="18"/>
                <w:szCs w:val="18"/>
              </w:rPr>
              <w:t xml:space="preserve">Phi-4 / small models &lt;8B</w:t>
            </w:r>
          </w:p>
        </w:tc>
        <w:tc>
          <w:tcPr>
            <w:tcW w:type="dxa" w:w="1600"/>
            <w:tcMar>
              <w:top w:type="dxa" w:w="80"/>
              <w:left w:type="dxa" w:w="100"/>
              <w:bottom w:type="dxa" w:w="80"/>
              <w:right w:type="dxa" w:w="100"/>
            </w:tcMar>
          </w:tcPr>
          <w:p>
            <w:r>
              <w:rPr>
                <w:b w:val="false"/>
                <w:bCs w:val="false"/>
                <w:color w:val="000000"/>
                <w:sz w:val="18"/>
                <w:szCs w:val="18"/>
              </w:rPr>
              <w:t xml:space="preserve">MIT</w:t>
            </w:r>
          </w:p>
        </w:tc>
        <w:tc>
          <w:tcPr>
            <w:tcW w:type="dxa" w:w="1300"/>
            <w:tcMar>
              <w:top w:type="dxa" w:w="80"/>
              <w:left w:type="dxa" w:w="100"/>
              <w:bottom w:type="dxa" w:w="80"/>
              <w:right w:type="dxa" w:w="100"/>
            </w:tcMar>
          </w:tcPr>
          <w:p>
            <w:r>
              <w:rPr>
                <w:b w:val="false"/>
                <w:bCs w:val="false"/>
                <w:color w:val="000000"/>
                <w:sz w:val="18"/>
                <w:szCs w:val="18"/>
              </w:rPr>
              <w:t xml:space="preserve">128K</w:t>
            </w:r>
          </w:p>
        </w:tc>
        <w:tc>
          <w:tcPr>
            <w:tcW w:type="dxa" w:w="2900"/>
            <w:tcMar>
              <w:top w:type="dxa" w:w="80"/>
              <w:left w:type="dxa" w:w="100"/>
              <w:bottom w:type="dxa" w:w="80"/>
              <w:right w:type="dxa" w:w="100"/>
            </w:tcMar>
          </w:tcPr>
          <w:p>
            <w:r>
              <w:rPr>
                <w:b w:val="false"/>
                <w:bCs w:val="false"/>
                <w:color w:val="000000"/>
                <w:sz w:val="18"/>
                <w:szCs w:val="18"/>
              </w:rPr>
              <w:t xml:space="preserve">Runs on CPU / low-resource machines</w:t>
            </w:r>
          </w:p>
        </w:tc>
        <w:tc>
          <w:tcPr>
            <w:tcW w:type="dxa" w:w="1300"/>
            <w:tcMar>
              <w:top w:type="dxa" w:w="80"/>
              <w:left w:type="dxa" w:w="100"/>
              <w:bottom w:type="dxa" w:w="80"/>
              <w:right w:type="dxa" w:w="100"/>
            </w:tcMar>
          </w:tcPr>
          <w:p>
            <w:r>
              <w:rPr>
                <w:b w:val="false"/>
                <w:bCs w:val="false"/>
                <w:color w:val="000000"/>
                <w:sz w:val="18"/>
                <w:szCs w:val="18"/>
              </w:rPr>
              <w:t xml:space="preserve">Best pick with no GPU at all</w:t>
            </w:r>
          </w:p>
        </w:tc>
      </w:tr>
    </w:tbl>
    <w:p>
      <w:pPr>
        <w:spacing w:after="100"/>
      </w:pPr>
    </w:p>
    <w:p>
      <w:pPr>
        <w:spacing w:after="150"/>
      </w:pPr>
      <w:r>
        <w:t xml:space="preserve">Run any of these free via Ollama or LM Studio with one command once downloaded; for anything above ~30B parameters, a hosted inference endpoint (Together.ai, Fireworks, OpenRouter) is cheaper and faster than buying hardware.</w:t>
      </w:r>
    </w:p>
    <w:p>
      <w:pPr>
        <w:pStyle w:val="Heading2"/>
        <w:spacing w:after="150" w:before="300"/>
      </w:pPr>
      <w:r>
        <w:t xml:space="preserve">When local beats cloud</w:t>
      </w:r>
    </w:p>
    <w:p>
      <w:pPr>
        <w:pStyle w:val="ListParagraph"/>
        <w:numPr>
          <w:ilvl w:val="0"/>
          <w:numId w:val="2"/>
        </w:numPr>
        <w:spacing w:after="80"/>
      </w:pPr>
      <w:r>
        <w:rPr>
          <w:b/>
          <w:bCs/>
        </w:rPr>
        <w:t xml:space="preserve">Privacy:</w:t>
      </w:r>
      <w:r>
        <w:t xml:space="preserve"> Data can't leave the machine — client contracts, sensitive documents, regulated data.</w:t>
      </w:r>
    </w:p>
    <w:p>
      <w:pPr>
        <w:pStyle w:val="ListParagraph"/>
        <w:numPr>
          <w:ilvl w:val="0"/>
          <w:numId w:val="2"/>
        </w:numPr>
        <w:spacing w:after="80"/>
      </w:pPr>
      <w:r>
        <w:rPr>
          <w:b/>
          <w:bCs/>
        </w:rPr>
        <w:t xml:space="preserve">Cost at volume:</w:t>
      </w:r>
      <w:r>
        <w:t xml:space="preserve"> High call volume on a simple task makes even $0.05/M add up; local is free after the hardware.</w:t>
      </w:r>
    </w:p>
    <w:p>
      <w:pPr>
        <w:pStyle w:val="ListParagraph"/>
        <w:numPr>
          <w:ilvl w:val="0"/>
          <w:numId w:val="2"/>
        </w:numPr>
        <w:spacing w:after="80"/>
      </w:pPr>
      <w:r>
        <w:rPr>
          <w:b/>
          <w:bCs/>
        </w:rPr>
        <w:t xml:space="preserve">Offline operation:</w:t>
      </w:r>
      <w:r>
        <w:t xml:space="preserve"> Field work, unreliable connectivity, or a system that must keep working without internet — a real constraint worth designing for, not a hypothetical.</w:t>
      </w:r>
    </w:p>
    <w:p>
      <w:pPr>
        <w:pStyle w:val="ListParagraph"/>
        <w:numPr>
          <w:ilvl w:val="0"/>
          <w:numId w:val="2"/>
        </w:numPr>
        <w:spacing w:after="80"/>
      </w:pPr>
      <w:r>
        <w:rPr>
          <w:b/>
          <w:bCs/>
        </w:rPr>
        <w:t xml:space="preserve">Latency-sensitive loops:</w:t>
      </w:r>
      <w:r>
        <w:t xml:space="preserve"> A small model fine-tuned or prompted tightly for one repeated task can beat a slower frontier-model round trip.</w:t>
      </w:r>
    </w:p>
    <w:p>
      <w:pPr>
        <w:spacing w:after="150"/>
      </w:pPr>
      <w:r>
        <w:t xml:space="preserve">Cloud wins on everything else — frontier reasoning, coding on hard problems, anything where the model itself (not just the wrapper) needs to be state of the art.</w:t>
      </w:r>
    </w:p>
    <w:p>
      <w:pPr>
        <w:pStyle w:val="Heading2"/>
        <w:spacing w:after="150" w:before="300"/>
      </w:pPr>
      <w:r>
        <w:t xml:space="preserve">Model routing in practice</w:t>
      </w:r>
    </w:p>
    <w:p>
      <w:pPr>
        <w:spacing w:after="150"/>
      </w:pPr>
      <w:r>
        <w:t xml:space="preserve">A router is just an if/else (or a small classifier) in front of your API calls: cheap/fast model for simple triage and formatting, a coding-tuned model for code, the strongest reasoning model only for genuinely hard steps, a long-context model when the input is huge, a vision model for images, local when privacy or offline matters. OpenRouter is the simplest way to start — one API key, dozens of models, automatic fallback if a provider is down.</w:t>
      </w:r>
    </w:p>
    <w:p>
      <w:pPr>
        <w:pStyle w:val="Heading1"/>
        <w:pageBreakBefore/>
        <w:spacing w:after="200" w:before="400"/>
      </w:pPr>
      <w:r>
        <w:t xml:space="preserve">Part IX — Three Architectures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400"/>
        <w:gridCol w:w="2500"/>
      </w:tblGrid>
      <w:tr>
        <w:trPr>
          <w:tblHeader/>
        </w:trPr>
        <w:tc>
          <w:tcPr>
            <w:tcW w:type="dxa" w:w="1600"/>
            <w:shd w:fill="1F4E5F" w:val="clear"/>
            <w:tcMar>
              <w:top w:type="dxa" w:w="80"/>
              <w:left w:type="dxa" w:w="100"/>
              <w:bottom w:type="dxa" w:w="80"/>
              <w:right w:type="dxa" w:w="100"/>
            </w:tcMar>
          </w:tcPr>
          <w:p>
            <w:r>
              <w:rPr>
                <w:b/>
                <w:bCs/>
                <w:color w:val="FFFFFF"/>
                <w:sz w:val="18"/>
                <w:szCs w:val="18"/>
              </w:rPr>
              <w:t xml:space="preserve"/>
            </w:r>
          </w:p>
        </w:tc>
        <w:tc>
          <w:tcPr>
            <w:tcW w:type="dxa" w:w="2500"/>
            <w:shd w:fill="1F4E5F" w:val="clear"/>
            <w:tcMar>
              <w:top w:type="dxa" w:w="80"/>
              <w:left w:type="dxa" w:w="100"/>
              <w:bottom w:type="dxa" w:w="80"/>
              <w:right w:type="dxa" w:w="100"/>
            </w:tcMar>
          </w:tcPr>
          <w:p>
            <w:r>
              <w:rPr>
                <w:b/>
                <w:bCs/>
                <w:color w:val="FFFFFF"/>
                <w:sz w:val="18"/>
                <w:szCs w:val="18"/>
              </w:rPr>
              <w:t xml:space="preserve">Architecture A — $0</w:t>
            </w:r>
          </w:p>
        </w:tc>
        <w:tc>
          <w:tcPr>
            <w:tcW w:type="dxa" w:w="2400"/>
            <w:shd w:fill="1F4E5F" w:val="clear"/>
            <w:tcMar>
              <w:top w:type="dxa" w:w="80"/>
              <w:left w:type="dxa" w:w="100"/>
              <w:bottom w:type="dxa" w:w="80"/>
              <w:right w:type="dxa" w:w="100"/>
            </w:tcMar>
          </w:tcPr>
          <w:p>
            <w:r>
              <w:rPr>
                <w:b/>
                <w:bCs/>
                <w:color w:val="FFFFFF"/>
                <w:sz w:val="18"/>
                <w:szCs w:val="18"/>
              </w:rPr>
              <w:t xml:space="preserve">Architecture B — Low budget</w:t>
            </w:r>
          </w:p>
        </w:tc>
        <w:tc>
          <w:tcPr>
            <w:tcW w:type="dxa" w:w="2500"/>
            <w:shd w:fill="1F4E5F" w:val="clear"/>
            <w:tcMar>
              <w:top w:type="dxa" w:w="80"/>
              <w:left w:type="dxa" w:w="100"/>
              <w:bottom w:type="dxa" w:w="80"/>
              <w:right w:type="dxa" w:w="100"/>
            </w:tcMar>
          </w:tcPr>
          <w:p>
            <w:r>
              <w:rPr>
                <w:b/>
                <w:bCs/>
                <w:color w:val="FFFFFF"/>
                <w:sz w:val="18"/>
                <w:szCs w:val="18"/>
              </w:rPr>
              <w:t xml:space="preserve">Architecture C — Serious operator</w:t>
            </w:r>
          </w:p>
        </w:tc>
      </w:tr>
      <w:tr>
        <w:tc>
          <w:tcPr>
            <w:tcW w:type="dxa" w:w="1600"/>
            <w:tcMar>
              <w:top w:type="dxa" w:w="80"/>
              <w:left w:type="dxa" w:w="100"/>
              <w:bottom w:type="dxa" w:w="80"/>
              <w:right w:type="dxa" w:w="100"/>
            </w:tcMar>
          </w:tcPr>
          <w:p>
            <w:r>
              <w:rPr>
                <w:b w:val="false"/>
                <w:bCs w:val="false"/>
                <w:color w:val="000000"/>
                <w:sz w:val="18"/>
                <w:szCs w:val="18"/>
              </w:rPr>
              <w:t xml:space="preserve">Models</w:t>
            </w:r>
          </w:p>
        </w:tc>
        <w:tc>
          <w:tcPr>
            <w:tcW w:type="dxa" w:w="2500"/>
            <w:tcMar>
              <w:top w:type="dxa" w:w="80"/>
              <w:left w:type="dxa" w:w="100"/>
              <w:bottom w:type="dxa" w:w="80"/>
              <w:right w:type="dxa" w:w="100"/>
            </w:tcMar>
          </w:tcPr>
          <w:p>
            <w:r>
              <w:rPr>
                <w:b w:val="false"/>
                <w:bCs w:val="false"/>
                <w:color w:val="000000"/>
                <w:sz w:val="18"/>
                <w:szCs w:val="18"/>
              </w:rPr>
              <w:t xml:space="preserve">Free tiers: Claude.ai, ChatGPT free, Gemini free, DeepSeek/Qwen via chat</w:t>
            </w:r>
          </w:p>
        </w:tc>
        <w:tc>
          <w:tcPr>
            <w:tcW w:type="dxa" w:w="2400"/>
            <w:tcMar>
              <w:top w:type="dxa" w:w="80"/>
              <w:left w:type="dxa" w:w="100"/>
              <w:bottom w:type="dxa" w:w="80"/>
              <w:right w:type="dxa" w:w="100"/>
            </w:tcMar>
          </w:tcPr>
          <w:p>
            <w:r>
              <w:rPr>
                <w:b w:val="false"/>
                <w:bCs w:val="false"/>
                <w:color w:val="000000"/>
                <w:sz w:val="18"/>
                <w:szCs w:val="18"/>
              </w:rPr>
              <w:t xml:space="preserve">+ $10–20 in API credit (Anthropic/OpenRouter)</w:t>
            </w:r>
          </w:p>
        </w:tc>
        <w:tc>
          <w:tcPr>
            <w:tcW w:type="dxa" w:w="2500"/>
            <w:tcMar>
              <w:top w:type="dxa" w:w="80"/>
              <w:left w:type="dxa" w:w="100"/>
              <w:bottom w:type="dxa" w:w="80"/>
              <w:right w:type="dxa" w:w="100"/>
            </w:tcMar>
          </w:tcPr>
          <w:p>
            <w:r>
              <w:rPr>
                <w:b w:val="false"/>
                <w:bCs w:val="false"/>
                <w:color w:val="000000"/>
                <w:sz w:val="18"/>
                <w:szCs w:val="18"/>
              </w:rPr>
              <w:t xml:space="preserve">+ frontier model API budget, multiple providers</w:t>
            </w:r>
          </w:p>
        </w:tc>
      </w:tr>
      <w:tr>
        <w:tc>
          <w:tcPr>
            <w:tcW w:type="dxa" w:w="1600"/>
            <w:tcMar>
              <w:top w:type="dxa" w:w="80"/>
              <w:left w:type="dxa" w:w="100"/>
              <w:bottom w:type="dxa" w:w="80"/>
              <w:right w:type="dxa" w:w="100"/>
            </w:tcMar>
          </w:tcPr>
          <w:p>
            <w:r>
              <w:rPr>
                <w:b w:val="false"/>
                <w:bCs w:val="false"/>
                <w:color w:val="000000"/>
                <w:sz w:val="18"/>
                <w:szCs w:val="18"/>
              </w:rPr>
              <w:t xml:space="preserve">Automation</w:t>
            </w:r>
          </w:p>
        </w:tc>
        <w:tc>
          <w:tcPr>
            <w:tcW w:type="dxa" w:w="2500"/>
            <w:tcMar>
              <w:top w:type="dxa" w:w="80"/>
              <w:left w:type="dxa" w:w="100"/>
              <w:bottom w:type="dxa" w:w="80"/>
              <w:right w:type="dxa" w:w="100"/>
            </w:tcMar>
          </w:tcPr>
          <w:p>
            <w:r>
              <w:rPr>
                <w:b w:val="false"/>
                <w:bCs w:val="false"/>
                <w:color w:val="000000"/>
                <w:sz w:val="18"/>
                <w:szCs w:val="18"/>
              </w:rPr>
              <w:t xml:space="preserve">n8n self-hosted (free) or 100 free Zapier tasks/mo</w:t>
            </w:r>
          </w:p>
        </w:tc>
        <w:tc>
          <w:tcPr>
            <w:tcW w:type="dxa" w:w="2400"/>
            <w:tcMar>
              <w:top w:type="dxa" w:w="80"/>
              <w:left w:type="dxa" w:w="100"/>
              <w:bottom w:type="dxa" w:w="80"/>
              <w:right w:type="dxa" w:w="100"/>
            </w:tcMar>
          </w:tcPr>
          <w:p>
            <w:r>
              <w:rPr>
                <w:b w:val="false"/>
                <w:bCs w:val="false"/>
                <w:color w:val="000000"/>
                <w:sz w:val="18"/>
                <w:szCs w:val="18"/>
              </w:rPr>
              <w:t xml:space="preserve">n8n Cloud starter or Make.com</w:t>
            </w:r>
          </w:p>
        </w:tc>
        <w:tc>
          <w:tcPr>
            <w:tcW w:type="dxa" w:w="2500"/>
            <w:tcMar>
              <w:top w:type="dxa" w:w="80"/>
              <w:left w:type="dxa" w:w="100"/>
              <w:bottom w:type="dxa" w:w="80"/>
              <w:right w:type="dxa" w:w="100"/>
            </w:tcMar>
          </w:tcPr>
          <w:p>
            <w:r>
              <w:rPr>
                <w:b w:val="false"/>
                <w:bCs w:val="false"/>
                <w:color w:val="000000"/>
                <w:sz w:val="18"/>
                <w:szCs w:val="18"/>
              </w:rPr>
              <w:t xml:space="preserve">n8n Cloud + dedicated automation for each venture</w:t>
            </w:r>
          </w:p>
        </w:tc>
      </w:tr>
      <w:tr>
        <w:tc>
          <w:tcPr>
            <w:tcW w:type="dxa" w:w="1600"/>
            <w:tcMar>
              <w:top w:type="dxa" w:w="80"/>
              <w:left w:type="dxa" w:w="100"/>
              <w:bottom w:type="dxa" w:w="80"/>
              <w:right w:type="dxa" w:w="100"/>
            </w:tcMar>
          </w:tcPr>
          <w:p>
            <w:r>
              <w:rPr>
                <w:b w:val="false"/>
                <w:bCs w:val="false"/>
                <w:color w:val="000000"/>
                <w:sz w:val="18"/>
                <w:szCs w:val="18"/>
              </w:rPr>
              <w:t xml:space="preserve">Database/Memory</w:t>
            </w:r>
          </w:p>
        </w:tc>
        <w:tc>
          <w:tcPr>
            <w:tcW w:type="dxa" w:w="2500"/>
            <w:tcMar>
              <w:top w:type="dxa" w:w="80"/>
              <w:left w:type="dxa" w:w="100"/>
              <w:bottom w:type="dxa" w:w="80"/>
              <w:right w:type="dxa" w:w="100"/>
            </w:tcMar>
          </w:tcPr>
          <w:p>
            <w:r>
              <w:rPr>
                <w:b w:val="false"/>
                <w:bCs w:val="false"/>
                <w:color w:val="000000"/>
                <w:sz w:val="18"/>
                <w:szCs w:val="18"/>
              </w:rPr>
              <w:t xml:space="preserve">Supabase free tier, SQLite locally</w:t>
            </w:r>
          </w:p>
        </w:tc>
        <w:tc>
          <w:tcPr>
            <w:tcW w:type="dxa" w:w="2400"/>
            <w:tcMar>
              <w:top w:type="dxa" w:w="80"/>
              <w:left w:type="dxa" w:w="100"/>
              <w:bottom w:type="dxa" w:w="80"/>
              <w:right w:type="dxa" w:w="100"/>
            </w:tcMar>
          </w:tcPr>
          <w:p>
            <w:r>
              <w:rPr>
                <w:b w:val="false"/>
                <w:bCs w:val="false"/>
                <w:color w:val="000000"/>
                <w:sz w:val="18"/>
                <w:szCs w:val="18"/>
              </w:rPr>
              <w:t xml:space="preserve">Supabase paid tier, Chroma</w:t>
            </w:r>
          </w:p>
        </w:tc>
        <w:tc>
          <w:tcPr>
            <w:tcW w:type="dxa" w:w="2500"/>
            <w:tcMar>
              <w:top w:type="dxa" w:w="80"/>
              <w:left w:type="dxa" w:w="100"/>
              <w:bottom w:type="dxa" w:w="80"/>
              <w:right w:type="dxa" w:w="100"/>
            </w:tcMar>
          </w:tcPr>
          <w:p>
            <w:r>
              <w:rPr>
                <w:b w:val="false"/>
                <w:bCs w:val="false"/>
                <w:color w:val="000000"/>
                <w:sz w:val="18"/>
                <w:szCs w:val="18"/>
              </w:rPr>
              <w:t xml:space="preserve">Managed Postgres + vector store + Mem0/Zep</w:t>
            </w:r>
          </w:p>
        </w:tc>
      </w:tr>
      <w:tr>
        <w:tc>
          <w:tcPr>
            <w:tcW w:type="dxa" w:w="1600"/>
            <w:tcMar>
              <w:top w:type="dxa" w:w="80"/>
              <w:left w:type="dxa" w:w="100"/>
              <w:bottom w:type="dxa" w:w="80"/>
              <w:right w:type="dxa" w:w="100"/>
            </w:tcMar>
          </w:tcPr>
          <w:p>
            <w:r>
              <w:rPr>
                <w:b w:val="false"/>
                <w:bCs w:val="false"/>
                <w:color w:val="000000"/>
                <w:sz w:val="18"/>
                <w:szCs w:val="18"/>
              </w:rPr>
              <w:t xml:space="preserve">Coding agent</w:t>
            </w:r>
          </w:p>
        </w:tc>
        <w:tc>
          <w:tcPr>
            <w:tcW w:type="dxa" w:w="2500"/>
            <w:tcMar>
              <w:top w:type="dxa" w:w="80"/>
              <w:left w:type="dxa" w:w="100"/>
              <w:bottom w:type="dxa" w:w="80"/>
              <w:right w:type="dxa" w:w="100"/>
            </w:tcMar>
          </w:tcPr>
          <w:p>
            <w:r>
              <w:rPr>
                <w:b w:val="false"/>
                <w:bCs w:val="false"/>
                <w:color w:val="000000"/>
                <w:sz w:val="18"/>
                <w:szCs w:val="18"/>
              </w:rPr>
              <w:t xml:space="preserve">Claude Code / Codex on free credits, Cursor free tier</w:t>
            </w:r>
          </w:p>
        </w:tc>
        <w:tc>
          <w:tcPr>
            <w:tcW w:type="dxa" w:w="2400"/>
            <w:tcMar>
              <w:top w:type="dxa" w:w="80"/>
              <w:left w:type="dxa" w:w="100"/>
              <w:bottom w:type="dxa" w:w="80"/>
              <w:right w:type="dxa" w:w="100"/>
            </w:tcMar>
          </w:tcPr>
          <w:p>
            <w:r>
              <w:rPr>
                <w:b w:val="false"/>
                <w:bCs w:val="false"/>
                <w:color w:val="000000"/>
                <w:sz w:val="18"/>
                <w:szCs w:val="18"/>
              </w:rPr>
              <w:t xml:space="preserve">One paid coding-agent seat ($8–20/mo)</w:t>
            </w:r>
          </w:p>
        </w:tc>
        <w:tc>
          <w:tcPr>
            <w:tcW w:type="dxa" w:w="2500"/>
            <w:tcMar>
              <w:top w:type="dxa" w:w="80"/>
              <w:left w:type="dxa" w:w="100"/>
              <w:bottom w:type="dxa" w:w="80"/>
              <w:right w:type="dxa" w:w="100"/>
            </w:tcMar>
          </w:tcPr>
          <w:p>
            <w:r>
              <w:rPr>
                <w:b w:val="false"/>
                <w:bCs w:val="false"/>
                <w:color w:val="000000"/>
                <w:sz w:val="18"/>
                <w:szCs w:val="18"/>
              </w:rPr>
              <w:t xml:space="preserve">2+ seats, subagents for parallel workstreams</w:t>
            </w:r>
          </w:p>
        </w:tc>
      </w:tr>
      <w:tr>
        <w:tc>
          <w:tcPr>
            <w:tcW w:type="dxa" w:w="1600"/>
            <w:tcMar>
              <w:top w:type="dxa" w:w="80"/>
              <w:left w:type="dxa" w:w="100"/>
              <w:bottom w:type="dxa" w:w="80"/>
              <w:right w:type="dxa" w:w="100"/>
            </w:tcMar>
          </w:tcPr>
          <w:p>
            <w:r>
              <w:rPr>
                <w:b w:val="false"/>
                <w:bCs w:val="false"/>
                <w:color w:val="000000"/>
                <w:sz w:val="18"/>
                <w:szCs w:val="18"/>
              </w:rPr>
              <w:t xml:space="preserve">Hosting</w:t>
            </w:r>
          </w:p>
        </w:tc>
        <w:tc>
          <w:tcPr>
            <w:tcW w:type="dxa" w:w="2500"/>
            <w:tcMar>
              <w:top w:type="dxa" w:w="80"/>
              <w:left w:type="dxa" w:w="100"/>
              <w:bottom w:type="dxa" w:w="80"/>
              <w:right w:type="dxa" w:w="100"/>
            </w:tcMar>
          </w:tcPr>
          <w:p>
            <w:r>
              <w:rPr>
                <w:b w:val="false"/>
                <w:bCs w:val="false"/>
                <w:color w:val="000000"/>
                <w:sz w:val="18"/>
                <w:szCs w:val="18"/>
              </w:rPr>
              <w:t xml:space="preserve">Free-tier serverless (Vercel, Render free)</w:t>
            </w:r>
          </w:p>
        </w:tc>
        <w:tc>
          <w:tcPr>
            <w:tcW w:type="dxa" w:w="2400"/>
            <w:tcMar>
              <w:top w:type="dxa" w:w="80"/>
              <w:left w:type="dxa" w:w="100"/>
              <w:bottom w:type="dxa" w:w="80"/>
              <w:right w:type="dxa" w:w="100"/>
            </w:tcMar>
          </w:tcPr>
          <w:p>
            <w:r>
              <w:rPr>
                <w:b w:val="false"/>
                <w:bCs w:val="false"/>
                <w:color w:val="000000"/>
                <w:sz w:val="18"/>
                <w:szCs w:val="18"/>
              </w:rPr>
              <w:t xml:space="preserve">$5–10/mo VPS</w:t>
            </w:r>
          </w:p>
        </w:tc>
        <w:tc>
          <w:tcPr>
            <w:tcW w:type="dxa" w:w="2500"/>
            <w:tcMar>
              <w:top w:type="dxa" w:w="80"/>
              <w:left w:type="dxa" w:w="100"/>
              <w:bottom w:type="dxa" w:w="80"/>
              <w:right w:type="dxa" w:w="100"/>
            </w:tcMar>
          </w:tcPr>
          <w:p>
            <w:r>
              <w:rPr>
                <w:b w:val="false"/>
                <w:bCs w:val="false"/>
                <w:color w:val="000000"/>
                <w:sz w:val="18"/>
                <w:szCs w:val="18"/>
              </w:rPr>
              <w:t xml:space="preserve">Proper VPS/cloud + monitoring</w:t>
            </w:r>
          </w:p>
        </w:tc>
      </w:tr>
      <w:tr>
        <w:tc>
          <w:tcPr>
            <w:tcW w:type="dxa" w:w="1600"/>
            <w:tcMar>
              <w:top w:type="dxa" w:w="80"/>
              <w:left w:type="dxa" w:w="100"/>
              <w:bottom w:type="dxa" w:w="80"/>
              <w:right w:type="dxa" w:w="100"/>
            </w:tcMar>
          </w:tcPr>
          <w:p>
            <w:r>
              <w:rPr>
                <w:b w:val="false"/>
                <w:bCs w:val="false"/>
                <w:color w:val="000000"/>
                <w:sz w:val="18"/>
                <w:szCs w:val="18"/>
              </w:rPr>
              <w:t xml:space="preserve">Est. monthly cost</w:t>
            </w:r>
          </w:p>
        </w:tc>
        <w:tc>
          <w:tcPr>
            <w:tcW w:type="dxa" w:w="2500"/>
            <w:tcMar>
              <w:top w:type="dxa" w:w="80"/>
              <w:left w:type="dxa" w:w="100"/>
              <w:bottom w:type="dxa" w:w="80"/>
              <w:right w:type="dxa" w:w="100"/>
            </w:tcMar>
          </w:tcPr>
          <w:p>
            <w:r>
              <w:rPr>
                <w:b w:val="false"/>
                <w:bCs w:val="false"/>
                <w:color w:val="000000"/>
                <w:sz w:val="18"/>
                <w:szCs w:val="18"/>
              </w:rPr>
              <w:t xml:space="preserve">$0</w:t>
            </w:r>
          </w:p>
        </w:tc>
        <w:tc>
          <w:tcPr>
            <w:tcW w:type="dxa" w:w="2400"/>
            <w:tcMar>
              <w:top w:type="dxa" w:w="80"/>
              <w:left w:type="dxa" w:w="100"/>
              <w:bottom w:type="dxa" w:w="80"/>
              <w:right w:type="dxa" w:w="100"/>
            </w:tcMar>
          </w:tcPr>
          <w:p>
            <w:r>
              <w:rPr>
                <w:b w:val="false"/>
                <w:bCs w:val="false"/>
                <w:color w:val="000000"/>
                <w:sz w:val="18"/>
                <w:szCs w:val="18"/>
              </w:rPr>
              <w:t xml:space="preserve">$10–30</w:t>
            </w:r>
          </w:p>
        </w:tc>
        <w:tc>
          <w:tcPr>
            <w:tcW w:type="dxa" w:w="2500"/>
            <w:tcMar>
              <w:top w:type="dxa" w:w="80"/>
              <w:left w:type="dxa" w:w="100"/>
              <w:bottom w:type="dxa" w:w="80"/>
              <w:right w:type="dxa" w:w="100"/>
            </w:tcMar>
          </w:tcPr>
          <w:p>
            <w:r>
              <w:rPr>
                <w:b w:val="false"/>
                <w:bCs w:val="false"/>
                <w:color w:val="000000"/>
                <w:sz w:val="18"/>
                <w:szCs w:val="18"/>
              </w:rPr>
              <w:t xml:space="preserve">$100–300</w:t>
            </w:r>
          </w:p>
        </w:tc>
      </w:tr>
      <w:tr>
        <w:tc>
          <w:tcPr>
            <w:tcW w:type="dxa" w:w="1600"/>
            <w:tcMar>
              <w:top w:type="dxa" w:w="80"/>
              <w:left w:type="dxa" w:w="100"/>
              <w:bottom w:type="dxa" w:w="80"/>
              <w:right w:type="dxa" w:w="100"/>
            </w:tcMar>
          </w:tcPr>
          <w:p>
            <w:r>
              <w:rPr>
                <w:b w:val="false"/>
                <w:bCs w:val="false"/>
                <w:color w:val="000000"/>
                <w:sz w:val="18"/>
                <w:szCs w:val="18"/>
              </w:rPr>
              <w:t xml:space="preserve">What it unlocks</w:t>
            </w:r>
          </w:p>
        </w:tc>
        <w:tc>
          <w:tcPr>
            <w:tcW w:type="dxa" w:w="2500"/>
            <w:tcMar>
              <w:top w:type="dxa" w:w="80"/>
              <w:left w:type="dxa" w:w="100"/>
              <w:bottom w:type="dxa" w:w="80"/>
              <w:right w:type="dxa" w:w="100"/>
            </w:tcMar>
          </w:tcPr>
          <w:p>
            <w:r>
              <w:rPr>
                <w:b w:val="false"/>
                <w:bCs w:val="false"/>
                <w:color w:val="000000"/>
                <w:sz w:val="18"/>
                <w:szCs w:val="18"/>
              </w:rPr>
              <w:t xml:space="preserve">Personal productivity, small automations, learning</w:t>
            </w:r>
          </w:p>
        </w:tc>
        <w:tc>
          <w:tcPr>
            <w:tcW w:type="dxa" w:w="2400"/>
            <w:tcMar>
              <w:top w:type="dxa" w:w="80"/>
              <w:left w:type="dxa" w:w="100"/>
              <w:bottom w:type="dxa" w:w="80"/>
              <w:right w:type="dxa" w:w="100"/>
            </w:tcMar>
          </w:tcPr>
          <w:p>
            <w:r>
              <w:rPr>
                <w:b w:val="false"/>
                <w:bCs w:val="false"/>
                <w:color w:val="000000"/>
                <w:sz w:val="18"/>
                <w:szCs w:val="18"/>
              </w:rPr>
              <w:t xml:space="preserve">First real product/venture MVP, client work</w:t>
            </w:r>
          </w:p>
        </w:tc>
        <w:tc>
          <w:tcPr>
            <w:tcW w:type="dxa" w:w="2500"/>
            <w:tcMar>
              <w:top w:type="dxa" w:w="80"/>
              <w:left w:type="dxa" w:w="100"/>
              <w:bottom w:type="dxa" w:w="80"/>
              <w:right w:type="dxa" w:w="100"/>
            </w:tcMar>
          </w:tcPr>
          <w:p>
            <w:r>
              <w:rPr>
                <w:b w:val="false"/>
                <w:bCs w:val="false"/>
                <w:color w:val="000000"/>
                <w:sz w:val="18"/>
                <w:szCs w:val="18"/>
              </w:rPr>
              <w:t xml:space="preserve">Multiple ventures run in parallel, an actual AI workforce</w:t>
            </w:r>
          </w:p>
        </w:tc>
      </w:tr>
    </w:tbl>
    <w:p>
      <w:pPr>
        <w:spacing w:after="150"/>
      </w:pPr>
      <w:r>
        <w:t xml:space="preserve">Spending more is not automatically more capability — the jump from A to B (adding programmatic API access) matters far more than the jump from B to C (adding scale). Most people should live in B for months before C is justified.</w:t>
      </w:r>
    </w:p>
    <w:p>
      <w:pPr>
        <w:pStyle w:val="Heading1"/>
        <w:pageBreakBefore/>
        <w:spacing w:after="200" w:before="400"/>
      </w:pPr>
      <w:r>
        <w:t xml:space="preserve">Part X — The AI Workforce: Human + AI Teams</w:t>
      </w:r>
    </w:p>
    <w:p>
      <w:pPr>
        <w:spacing w:after="150"/>
      </w:pPr>
      <w:r>
        <w:t xml:space="preserve">The mental shift beyond "AI assistant": one human supervising several specialized AI workers, each with a narrow job. Before automating anything, classify the task honestly:</w:t>
      </w:r>
    </w:p>
    <w:p>
      <w:pPr>
        <w:pStyle w:val="ListParagraph"/>
        <w:numPr>
          <w:ilvl w:val="0"/>
          <w:numId w:val="2"/>
        </w:numPr>
        <w:spacing w:after="80"/>
      </w:pPr>
      <w:r>
        <w:rPr>
          <w:b/>
          <w:bCs/>
        </w:rPr>
        <w:t xml:space="preserve">Fully human:</w:t>
      </w:r>
      <w:r>
        <w:t xml:space="preserve"> Judgment calls with real stakes, relationships, negotiation, anything where being wrong is expensive or irreversible.</w:t>
      </w:r>
    </w:p>
    <w:p>
      <w:pPr>
        <w:pStyle w:val="ListParagraph"/>
        <w:numPr>
          <w:ilvl w:val="0"/>
          <w:numId w:val="2"/>
        </w:numPr>
        <w:spacing w:after="80"/>
      </w:pPr>
      <w:r>
        <w:rPr>
          <w:b/>
          <w:bCs/>
        </w:rPr>
        <w:t xml:space="preserve">Human-led, AI-assisted:</w:t>
      </w:r>
      <w:r>
        <w:t xml:space="preserve"> The person decides and drafts; AI speeds up research, drafting, and formatting.</w:t>
      </w:r>
    </w:p>
    <w:p>
      <w:pPr>
        <w:pStyle w:val="ListParagraph"/>
        <w:numPr>
          <w:ilvl w:val="0"/>
          <w:numId w:val="2"/>
        </w:numPr>
        <w:spacing w:after="80"/>
      </w:pPr>
      <w:r>
        <w:rPr>
          <w:b/>
          <w:bCs/>
        </w:rPr>
        <w:t xml:space="preserve">AI-led, human-approved:</w:t>
      </w:r>
      <w:r>
        <w:t xml:space="preserve"> AI drafts or executes; a human approves before anything ships — most agentic coding and content work belongs here today.</w:t>
      </w:r>
    </w:p>
    <w:p>
      <w:pPr>
        <w:pStyle w:val="ListParagraph"/>
        <w:numPr>
          <w:ilvl w:val="0"/>
          <w:numId w:val="2"/>
        </w:numPr>
        <w:spacing w:after="80"/>
      </w:pPr>
      <w:r>
        <w:rPr>
          <w:b/>
          <w:bCs/>
        </w:rPr>
        <w:t xml:space="preserve">Fully automated:</w:t>
      </w:r>
      <w:r>
        <w:t xml:space="preserve"> Repetitive, low-stakes, well-defined, and cheap to be wrong about occasionally — categorization, formatting, first-pass summarization.</w:t>
      </w:r>
    </w:p>
    <w:p>
      <w:pPr>
        <w:pStyle w:val="Heading3"/>
        <w:spacing w:after="100" w:before="200"/>
      </w:pPr>
      <w:r>
        <w:t xml:space="preserve">Example department: research</w:t>
      </w:r>
    </w:p>
    <w:p>
      <w:pPr>
        <w:spacing w:after="150"/>
      </w:pPr>
      <w:r>
        <w:t xml:space="preserve">researcher (searches sources) → fact checker (cross-references claims) → source verifier (checks credibility) → summarizer (condenses per source) → analyst (synthesizes across sources). In practice this is 2–3 model calls with different prompts and roles, not five separate products.</w:t>
      </w:r>
    </w:p>
    <w:p>
      <w:pPr>
        <w:pStyle w:val="Heading3"/>
        <w:spacing w:after="100" w:before="200"/>
      </w:pPr>
      <w:r>
        <w:t xml:space="preserve">Example department: software</w:t>
      </w:r>
    </w:p>
    <w:p>
      <w:pPr>
        <w:spacing w:after="150"/>
      </w:pPr>
      <w:r>
        <w:t xml:space="preserve">architect (spec + design) → engineer (implementation, this is where Claude Code / Codex sit) → tester (writes/runs tests) → security reviewer (a second pass, different model) → DevOps (deploy scripts). Realistically automatable today: implementation, test-writing, first-pass review. Still needs a human: architecture decisions with real tradeoffs, security sign-off, anything touching production data.</w:t>
      </w:r>
    </w:p>
    <w:p>
      <w:pPr>
        <w:spacing w:after="150"/>
      </w:pPr>
      <w:r>
        <w:t xml:space="preserve">What's realistically automatable today: drafting, summarizing, first-pass code, categorization, research synthesis, customer-support triage. What still needs a human: final judgment on anything with legal, financial, safety, or relationship stakes; architecture and pricing decisions; anything where the cost of a confident wrong answer is high.</w:t>
      </w:r>
    </w:p>
    <w:p>
      <w:pPr>
        <w:pStyle w:val="Heading1"/>
        <w:pageBreakBefore/>
        <w:spacing w:after="200" w:before="400"/>
      </w:pPr>
      <w:r>
        <w:t xml:space="preserve">Part XI — AI-Native Entrepreneurship &amp; Moats</w:t>
      </w:r>
    </w:p>
    <w:p>
      <w:pPr>
        <w:spacing w:after="150"/>
      </w:pPr>
      <w:r>
        <w:t xml:space="preserve">Traditional path: human labor → software → contractors/agencies → capital → customers. AI-native path: human strategy → AI research/coding/design → automation → software → customers. The compression happens in the middle three steps, not in strategy or distribution — those are still entirely human.</w:t>
      </w:r>
    </w:p>
    <w:p>
      <w:pPr>
        <w:pStyle w:val="Heading3"/>
        <w:spacing w:after="100" w:before="200"/>
      </w:pPr>
      <w:r>
        <w:t xml:space="preserve">Where AI genuinely changes unit economics</w:t>
      </w:r>
    </w:p>
    <w:p>
      <w:pPr>
        <w:pStyle w:val="ListParagraph"/>
        <w:numPr>
          <w:ilvl w:val="0"/>
          <w:numId w:val="2"/>
        </w:numPr>
        <w:spacing w:after="80"/>
      </w:pPr>
      <w:r>
        <w:rPr>
          <w:b/>
          <w:bCs/>
        </w:rPr>
        <w:t xml:space="preserve">Micro-SaaS / vertical software:</w:t>
      </w:r>
      <w:r>
        <w:t xml:space="preserve"> A working MVP that once needed a small team is now a solo build over weeks, not months — this compresses time-to-first-customer, which compresses time-to-signal.</w:t>
      </w:r>
    </w:p>
    <w:p>
      <w:pPr>
        <w:pStyle w:val="ListParagraph"/>
        <w:numPr>
          <w:ilvl w:val="0"/>
          <w:numId w:val="2"/>
        </w:numPr>
        <w:spacing w:after="80"/>
      </w:pPr>
      <w:r>
        <w:rPr>
          <w:b/>
          <w:bCs/>
        </w:rPr>
        <w:t xml:space="preserve">AI-enabled services:</w:t>
      </w:r>
      <w:r>
        <w:t xml:space="preserve"> A one-person research/analysis/copywriting service can serve client volumes that used to need a small agency, because AI handles the first-draft labor.</w:t>
      </w:r>
    </w:p>
    <w:p>
      <w:pPr>
        <w:pStyle w:val="ListParagraph"/>
        <w:numPr>
          <w:ilvl w:val="0"/>
          <w:numId w:val="2"/>
        </w:numPr>
        <w:spacing w:after="80"/>
      </w:pPr>
      <w:r>
        <w:rPr>
          <w:b/>
          <w:bCs/>
        </w:rPr>
        <w:t xml:space="preserve">Vertical AI products:</w:t>
      </w:r>
      <w:r>
        <w:t xml:space="preserve"> Domain-specific tools for a narrow industry are now buildable by a domain expert who isn't primarily an engineer, because the coding gap has narrowed.</w:t>
      </w:r>
    </w:p>
    <w:p>
      <w:pPr>
        <w:pStyle w:val="ListParagraph"/>
        <w:numPr>
          <w:ilvl w:val="0"/>
          <w:numId w:val="2"/>
        </w:numPr>
        <w:spacing w:after="80"/>
      </w:pPr>
      <w:r>
        <w:rPr>
          <w:b/>
          <w:bCs/>
        </w:rPr>
        <w:t xml:space="preserve">Local/regional infrastructure plays:</w:t>
      </w:r>
      <w:r>
        <w:t xml:space="preserve"> Locally relevant infrastructure (payments, logistics, connectivity workarounds) is easier to prototype end-to-end solo before seeking a technical co-founder.</w:t>
      </w:r>
    </w:p>
    <w:p>
      <w:pPr>
        <w:pStyle w:val="Heading3"/>
        <w:spacing w:after="100" w:before="200"/>
      </w:pPr>
      <w:r>
        <w:t xml:space="preserve">Why access to AI is not a moat</w:t>
      </w:r>
    </w:p>
    <w:p>
      <w:pPr>
        <w:spacing w:after="150"/>
      </w:pPr>
      <w:r>
        <w:t xml:space="preserve">Every competitor has the same models. The things that actually hold up over time: proprietary data you accumulate that competitors can't easily get, distribution and existing relationships, domain expertise that lets you judge AI output others can't, speed of iteration, workflow integration that makes switching costly, and — for a Nigeria-based operator specifically — trust and on-the-ground execution capability in a market where remote competitors have neither.</w:t>
      </w:r>
    </w:p>
    <w:p>
      <w:pPr>
        <w:pStyle w:val="Heading3"/>
        <w:spacing w:after="100" w:before="200"/>
      </w:pPr>
      <w:r>
        <w:t xml:space="preserve">A constraint worth designing around, not ignoring</w:t>
      </w:r>
    </w:p>
    <w:p>
      <w:pPr>
        <w:spacing w:after="150"/>
      </w:pPr>
      <w:r>
        <w:t xml:space="preserve">Building for users on constrained or expensive mobile data changes real architecture decisions: offline-first sync, small payloads, SMS/USSD fallbacks, and lightweight local models over chatty cloud round-trips aren't nice-to-haves in that context — they're often the actual product advantage over a copy-paste competitor building only for reliable broadband.</w:t>
      </w:r>
    </w:p>
    <w:p>
      <w:pPr>
        <w:pStyle w:val="Heading1"/>
        <w:pageBreakBefore/>
        <w:spacing w:after="200" w:before="400"/>
      </w:pPr>
      <w:r>
        <w:t xml:space="preserve">Part XII — The Asymmetry Map</w:t>
      </w:r>
    </w:p>
    <w:p>
      <w:pPr>
        <w:spacing w:after="150"/>
      </w:pPr>
      <w:r>
        <w:t xml:space="preserve">Everyone has access to the same base technology. The gap is entirely in how it's combined. Selected high-value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00"/>
      </w:tblGrid>
      <w:tr>
        <w:trPr>
          <w:tblHeader/>
        </w:trPr>
        <w:tc>
          <w:tcPr>
            <w:tcW w:type="dxa" w:w="1800"/>
            <w:shd w:fill="1F4E5F" w:val="clear"/>
            <w:tcMar>
              <w:top w:type="dxa" w:w="80"/>
              <w:left w:type="dxa" w:w="100"/>
              <w:bottom w:type="dxa" w:w="80"/>
              <w:right w:type="dxa" w:w="100"/>
            </w:tcMar>
          </w:tcPr>
          <w:p>
            <w:r>
              <w:rPr>
                <w:b/>
                <w:bCs/>
                <w:color w:val="FFFFFF"/>
                <w:sz w:val="18"/>
                <w:szCs w:val="18"/>
              </w:rPr>
              <w:t xml:space="preserve">Everyone has</w:t>
            </w:r>
          </w:p>
        </w:tc>
        <w:tc>
          <w:tcPr>
            <w:tcW w:type="dxa" w:w="2900"/>
            <w:shd w:fill="1F4E5F" w:val="clear"/>
            <w:tcMar>
              <w:top w:type="dxa" w:w="80"/>
              <w:left w:type="dxa" w:w="100"/>
              <w:bottom w:type="dxa" w:w="80"/>
              <w:right w:type="dxa" w:w="100"/>
            </w:tcMar>
          </w:tcPr>
          <w:p>
            <w:r>
              <w:rPr>
                <w:b/>
                <w:bCs/>
                <w:color w:val="FFFFFF"/>
                <w:sz w:val="18"/>
                <w:szCs w:val="18"/>
              </w:rPr>
              <w:t xml:space="preserve">Most people use it for</w:t>
            </w:r>
          </w:p>
        </w:tc>
        <w:tc>
          <w:tcPr>
            <w:tcW w:type="dxa" w:w="4300"/>
            <w:shd w:fill="1F4E5F" w:val="clear"/>
            <w:tcMar>
              <w:top w:type="dxa" w:w="80"/>
              <w:left w:type="dxa" w:w="100"/>
              <w:bottom w:type="dxa" w:w="80"/>
              <w:right w:type="dxa" w:w="100"/>
            </w:tcMar>
          </w:tcPr>
          <w:p>
            <w:r>
              <w:rPr>
                <w:b/>
                <w:bCs/>
                <w:color w:val="FFFFFF"/>
                <w:sz w:val="18"/>
                <w:szCs w:val="18"/>
              </w:rPr>
              <w:t xml:space="preserve">The operator builds</w:t>
            </w:r>
          </w:p>
        </w:tc>
      </w:tr>
      <w:tr>
        <w:tc>
          <w:tcPr>
            <w:tcW w:type="dxa" w:w="1800"/>
            <w:tcMar>
              <w:top w:type="dxa" w:w="80"/>
              <w:left w:type="dxa" w:w="100"/>
              <w:bottom w:type="dxa" w:w="80"/>
              <w:right w:type="dxa" w:w="100"/>
            </w:tcMar>
          </w:tcPr>
          <w:p>
            <w:r>
              <w:rPr>
                <w:b w:val="false"/>
                <w:bCs w:val="false"/>
                <w:color w:val="000000"/>
                <w:sz w:val="18"/>
                <w:szCs w:val="18"/>
              </w:rPr>
              <w:t xml:space="preserve">Web search</w:t>
            </w:r>
          </w:p>
        </w:tc>
        <w:tc>
          <w:tcPr>
            <w:tcW w:type="dxa" w:w="2900"/>
            <w:tcMar>
              <w:top w:type="dxa" w:w="80"/>
              <w:left w:type="dxa" w:w="100"/>
              <w:bottom w:type="dxa" w:w="80"/>
              <w:right w:type="dxa" w:w="100"/>
            </w:tcMar>
          </w:tcPr>
          <w:p>
            <w:r>
              <w:rPr>
                <w:b w:val="false"/>
                <w:bCs w:val="false"/>
                <w:color w:val="000000"/>
                <w:sz w:val="18"/>
                <w:szCs w:val="18"/>
              </w:rPr>
              <w:t xml:space="preserve">One-off lookups</w:t>
            </w:r>
          </w:p>
        </w:tc>
        <w:tc>
          <w:tcPr>
            <w:tcW w:type="dxa" w:w="4300"/>
            <w:tcMar>
              <w:top w:type="dxa" w:w="80"/>
              <w:left w:type="dxa" w:w="100"/>
              <w:bottom w:type="dxa" w:w="80"/>
              <w:right w:type="dxa" w:w="100"/>
            </w:tcMar>
          </w:tcPr>
          <w:p>
            <w:r>
              <w:rPr>
                <w:b w:val="false"/>
                <w:bCs w:val="false"/>
                <w:color w:val="000000"/>
                <w:sz w:val="18"/>
                <w:szCs w:val="18"/>
              </w:rPr>
              <w:t xml:space="preserve">Automated research pipeline: search → extract → cross-check → synthesize</w:t>
            </w:r>
          </w:p>
        </w:tc>
      </w:tr>
      <w:tr>
        <w:tc>
          <w:tcPr>
            <w:tcW w:type="dxa" w:w="1800"/>
            <w:tcMar>
              <w:top w:type="dxa" w:w="80"/>
              <w:left w:type="dxa" w:w="100"/>
              <w:bottom w:type="dxa" w:w="80"/>
              <w:right w:type="dxa" w:w="100"/>
            </w:tcMar>
          </w:tcPr>
          <w:p>
            <w:r>
              <w:rPr>
                <w:b w:val="false"/>
                <w:bCs w:val="false"/>
                <w:color w:val="000000"/>
                <w:sz w:val="18"/>
                <w:szCs w:val="18"/>
              </w:rPr>
              <w:t xml:space="preserve">Chat memory</w:t>
            </w:r>
          </w:p>
        </w:tc>
        <w:tc>
          <w:tcPr>
            <w:tcW w:type="dxa" w:w="2900"/>
            <w:tcMar>
              <w:top w:type="dxa" w:w="80"/>
              <w:left w:type="dxa" w:w="100"/>
              <w:bottom w:type="dxa" w:w="80"/>
              <w:right w:type="dxa" w:w="100"/>
            </w:tcMar>
          </w:tcPr>
          <w:p>
            <w:r>
              <w:rPr>
                <w:b w:val="false"/>
                <w:bCs w:val="false"/>
                <w:color w:val="000000"/>
                <w:sz w:val="18"/>
                <w:szCs w:val="18"/>
              </w:rPr>
              <w:t xml:space="preserve">Re-explaining context every session</w:t>
            </w:r>
          </w:p>
        </w:tc>
        <w:tc>
          <w:tcPr>
            <w:tcW w:type="dxa" w:w="4300"/>
            <w:tcMar>
              <w:top w:type="dxa" w:w="80"/>
              <w:left w:type="dxa" w:w="100"/>
              <w:bottom w:type="dxa" w:w="80"/>
              <w:right w:type="dxa" w:w="100"/>
            </w:tcMar>
          </w:tcPr>
          <w:p>
            <w:r>
              <w:rPr>
                <w:b w:val="false"/>
                <w:bCs w:val="false"/>
                <w:color w:val="000000"/>
                <w:sz w:val="18"/>
                <w:szCs w:val="18"/>
              </w:rPr>
              <w:t xml:space="preserve">A persistent project memory every agent reads before acting</w:t>
            </w:r>
          </w:p>
        </w:tc>
      </w:tr>
      <w:tr>
        <w:tc>
          <w:tcPr>
            <w:tcW w:type="dxa" w:w="1800"/>
            <w:tcMar>
              <w:top w:type="dxa" w:w="80"/>
              <w:left w:type="dxa" w:w="100"/>
              <w:bottom w:type="dxa" w:w="80"/>
              <w:right w:type="dxa" w:w="100"/>
            </w:tcMar>
          </w:tcPr>
          <w:p>
            <w:r>
              <w:rPr>
                <w:b w:val="false"/>
                <w:bCs w:val="false"/>
                <w:color w:val="000000"/>
                <w:sz w:val="18"/>
                <w:szCs w:val="18"/>
              </w:rPr>
              <w:t xml:space="preserve">Coding assistant</w:t>
            </w:r>
          </w:p>
        </w:tc>
        <w:tc>
          <w:tcPr>
            <w:tcW w:type="dxa" w:w="2900"/>
            <w:tcMar>
              <w:top w:type="dxa" w:w="80"/>
              <w:left w:type="dxa" w:w="100"/>
              <w:bottom w:type="dxa" w:w="80"/>
              <w:right w:type="dxa" w:w="100"/>
            </w:tcMar>
          </w:tcPr>
          <w:p>
            <w:r>
              <w:rPr>
                <w:b w:val="false"/>
                <w:bCs w:val="false"/>
                <w:color w:val="000000"/>
                <w:sz w:val="18"/>
                <w:szCs w:val="18"/>
              </w:rPr>
              <w:t xml:space="preserve">Autocomplete for one file at a time</w:t>
            </w:r>
          </w:p>
        </w:tc>
        <w:tc>
          <w:tcPr>
            <w:tcW w:type="dxa" w:w="4300"/>
            <w:tcMar>
              <w:top w:type="dxa" w:w="80"/>
              <w:left w:type="dxa" w:w="100"/>
              <w:bottom w:type="dxa" w:w="80"/>
              <w:right w:type="dxa" w:w="100"/>
            </w:tcMar>
          </w:tcPr>
          <w:p>
            <w:r>
              <w:rPr>
                <w:b w:val="false"/>
                <w:bCs w:val="false"/>
                <w:color w:val="000000"/>
                <w:sz w:val="18"/>
                <w:szCs w:val="18"/>
              </w:rPr>
              <w:t xml:space="preserve">An agent that owns an entire feature end to end, tested and documented</w:t>
            </w:r>
          </w:p>
        </w:tc>
      </w:tr>
      <w:tr>
        <w:tc>
          <w:tcPr>
            <w:tcW w:type="dxa" w:w="1800"/>
            <w:tcMar>
              <w:top w:type="dxa" w:w="80"/>
              <w:left w:type="dxa" w:w="100"/>
              <w:bottom w:type="dxa" w:w="80"/>
              <w:right w:type="dxa" w:w="100"/>
            </w:tcMar>
          </w:tcPr>
          <w:p>
            <w:r>
              <w:rPr>
                <w:b w:val="false"/>
                <w:bCs w:val="false"/>
                <w:color w:val="000000"/>
                <w:sz w:val="18"/>
                <w:szCs w:val="18"/>
              </w:rPr>
              <w:t xml:space="preserve">Spreadsheets</w:t>
            </w:r>
          </w:p>
        </w:tc>
        <w:tc>
          <w:tcPr>
            <w:tcW w:type="dxa" w:w="2900"/>
            <w:tcMar>
              <w:top w:type="dxa" w:w="80"/>
              <w:left w:type="dxa" w:w="100"/>
              <w:bottom w:type="dxa" w:w="80"/>
              <w:right w:type="dxa" w:w="100"/>
            </w:tcMar>
          </w:tcPr>
          <w:p>
            <w:r>
              <w:rPr>
                <w:b w:val="false"/>
                <w:bCs w:val="false"/>
                <w:color w:val="000000"/>
                <w:sz w:val="18"/>
                <w:szCs w:val="18"/>
              </w:rPr>
              <w:t xml:space="preserve">Manual formulas</w:t>
            </w:r>
          </w:p>
        </w:tc>
        <w:tc>
          <w:tcPr>
            <w:tcW w:type="dxa" w:w="4300"/>
            <w:tcMar>
              <w:top w:type="dxa" w:w="80"/>
              <w:left w:type="dxa" w:w="100"/>
              <w:bottom w:type="dxa" w:w="80"/>
              <w:right w:type="dxa" w:w="100"/>
            </w:tcMar>
          </w:tcPr>
          <w:p>
            <w:r>
              <w:rPr>
                <w:b w:val="false"/>
                <w:bCs w:val="false"/>
                <w:color w:val="000000"/>
                <w:sz w:val="18"/>
                <w:szCs w:val="18"/>
              </w:rPr>
              <w:t xml:space="preserve">AI-generated models + automated data refresh via API</w:t>
            </w:r>
          </w:p>
        </w:tc>
      </w:tr>
      <w:tr>
        <w:tc>
          <w:tcPr>
            <w:tcW w:type="dxa" w:w="1800"/>
            <w:tcMar>
              <w:top w:type="dxa" w:w="80"/>
              <w:left w:type="dxa" w:w="100"/>
              <w:bottom w:type="dxa" w:w="80"/>
              <w:right w:type="dxa" w:w="100"/>
            </w:tcMar>
          </w:tcPr>
          <w:p>
            <w:r>
              <w:rPr>
                <w:b w:val="false"/>
                <w:bCs w:val="false"/>
                <w:color w:val="000000"/>
                <w:sz w:val="18"/>
                <w:szCs w:val="18"/>
              </w:rPr>
              <w:t xml:space="preserve">Email</w:t>
            </w:r>
          </w:p>
        </w:tc>
        <w:tc>
          <w:tcPr>
            <w:tcW w:type="dxa" w:w="2900"/>
            <w:tcMar>
              <w:top w:type="dxa" w:w="80"/>
              <w:left w:type="dxa" w:w="100"/>
              <w:bottom w:type="dxa" w:w="80"/>
              <w:right w:type="dxa" w:w="100"/>
            </w:tcMar>
          </w:tcPr>
          <w:p>
            <w:r>
              <w:rPr>
                <w:b w:val="false"/>
                <w:bCs w:val="false"/>
                <w:color w:val="000000"/>
                <w:sz w:val="18"/>
                <w:szCs w:val="18"/>
              </w:rPr>
              <w:t xml:space="preserve">Manually triaging an inbox</w:t>
            </w:r>
          </w:p>
        </w:tc>
        <w:tc>
          <w:tcPr>
            <w:tcW w:type="dxa" w:w="4300"/>
            <w:tcMar>
              <w:top w:type="dxa" w:w="80"/>
              <w:left w:type="dxa" w:w="100"/>
              <w:bottom w:type="dxa" w:w="80"/>
              <w:right w:type="dxa" w:w="100"/>
            </w:tcMar>
          </w:tcPr>
          <w:p>
            <w:r>
              <w:rPr>
                <w:b w:val="false"/>
                <w:bCs w:val="false"/>
                <w:color w:val="000000"/>
                <w:sz w:val="18"/>
                <w:szCs w:val="18"/>
              </w:rPr>
              <w:t xml:space="preserve">AI-triaged inbox with drafted replies waiting for one-click approval</w:t>
            </w:r>
          </w:p>
        </w:tc>
      </w:tr>
      <w:tr>
        <w:tc>
          <w:tcPr>
            <w:tcW w:type="dxa" w:w="1800"/>
            <w:tcMar>
              <w:top w:type="dxa" w:w="80"/>
              <w:left w:type="dxa" w:w="100"/>
              <w:bottom w:type="dxa" w:w="80"/>
              <w:right w:type="dxa" w:w="100"/>
            </w:tcMar>
          </w:tcPr>
          <w:p>
            <w:r>
              <w:rPr>
                <w:b w:val="false"/>
                <w:bCs w:val="false"/>
                <w:color w:val="000000"/>
                <w:sz w:val="18"/>
                <w:szCs w:val="18"/>
              </w:rPr>
              <w:t xml:space="preserve">Customer chats</w:t>
            </w:r>
          </w:p>
        </w:tc>
        <w:tc>
          <w:tcPr>
            <w:tcW w:type="dxa" w:w="2900"/>
            <w:tcMar>
              <w:top w:type="dxa" w:w="80"/>
              <w:left w:type="dxa" w:w="100"/>
              <w:bottom w:type="dxa" w:w="80"/>
              <w:right w:type="dxa" w:w="100"/>
            </w:tcMar>
          </w:tcPr>
          <w:p>
            <w:r>
              <w:rPr>
                <w:b w:val="false"/>
                <w:bCs w:val="false"/>
                <w:color w:val="000000"/>
                <w:sz w:val="18"/>
                <w:szCs w:val="18"/>
              </w:rPr>
              <w:t xml:space="preserve">Reading them for sentiment</w:t>
            </w:r>
          </w:p>
        </w:tc>
        <w:tc>
          <w:tcPr>
            <w:tcW w:type="dxa" w:w="4300"/>
            <w:tcMar>
              <w:top w:type="dxa" w:w="80"/>
              <w:left w:type="dxa" w:w="100"/>
              <w:bottom w:type="dxa" w:w="80"/>
              <w:right w:type="dxa" w:w="100"/>
            </w:tcMar>
          </w:tcPr>
          <w:p>
            <w:r>
              <w:rPr>
                <w:b w:val="false"/>
                <w:bCs w:val="false"/>
                <w:color w:val="000000"/>
                <w:sz w:val="18"/>
                <w:szCs w:val="18"/>
              </w:rPr>
              <w:t xml:space="preserve">An agent that categorizes, routes, and drafts responses automatically</w:t>
            </w:r>
          </w:p>
        </w:tc>
      </w:tr>
      <w:tr>
        <w:tc>
          <w:tcPr>
            <w:tcW w:type="dxa" w:w="1800"/>
            <w:tcMar>
              <w:top w:type="dxa" w:w="80"/>
              <w:left w:type="dxa" w:w="100"/>
              <w:bottom w:type="dxa" w:w="80"/>
              <w:right w:type="dxa" w:w="100"/>
            </w:tcMar>
          </w:tcPr>
          <w:p>
            <w:r>
              <w:rPr>
                <w:b w:val="false"/>
                <w:bCs w:val="false"/>
                <w:color w:val="000000"/>
                <w:sz w:val="18"/>
                <w:szCs w:val="18"/>
              </w:rPr>
              <w:t xml:space="preserve">Document upload</w:t>
            </w:r>
          </w:p>
        </w:tc>
        <w:tc>
          <w:tcPr>
            <w:tcW w:type="dxa" w:w="2900"/>
            <w:tcMar>
              <w:top w:type="dxa" w:w="80"/>
              <w:left w:type="dxa" w:w="100"/>
              <w:bottom w:type="dxa" w:w="80"/>
              <w:right w:type="dxa" w:w="100"/>
            </w:tcMar>
          </w:tcPr>
          <w:p>
            <w:r>
              <w:rPr>
                <w:b w:val="false"/>
                <w:bCs w:val="false"/>
                <w:color w:val="000000"/>
                <w:sz w:val="18"/>
                <w:szCs w:val="18"/>
              </w:rPr>
              <w:t xml:space="preserve">Asking AI to summarize one file</w:t>
            </w:r>
          </w:p>
        </w:tc>
        <w:tc>
          <w:tcPr>
            <w:tcW w:type="dxa" w:w="4300"/>
            <w:tcMar>
              <w:top w:type="dxa" w:w="80"/>
              <w:left w:type="dxa" w:w="100"/>
              <w:bottom w:type="dxa" w:w="80"/>
              <w:right w:type="dxa" w:w="100"/>
            </w:tcMar>
          </w:tcPr>
          <w:p>
            <w:r>
              <w:rPr>
                <w:b w:val="false"/>
                <w:bCs w:val="false"/>
                <w:color w:val="000000"/>
                <w:sz w:val="18"/>
                <w:szCs w:val="18"/>
              </w:rPr>
              <w:t xml:space="preserve">A RAG system over the entire archive, answering across thousands of files</w:t>
            </w:r>
          </w:p>
        </w:tc>
      </w:tr>
      <w:tr>
        <w:tc>
          <w:tcPr>
            <w:tcW w:type="dxa" w:w="1800"/>
            <w:tcMar>
              <w:top w:type="dxa" w:w="80"/>
              <w:left w:type="dxa" w:w="100"/>
              <w:bottom w:type="dxa" w:w="80"/>
              <w:right w:type="dxa" w:w="100"/>
            </w:tcMar>
          </w:tcPr>
          <w:p>
            <w:r>
              <w:rPr>
                <w:b w:val="false"/>
                <w:bCs w:val="false"/>
                <w:color w:val="000000"/>
                <w:sz w:val="18"/>
                <w:szCs w:val="18"/>
              </w:rPr>
              <w:t xml:space="preserve">Free model tiers</w:t>
            </w:r>
          </w:p>
        </w:tc>
        <w:tc>
          <w:tcPr>
            <w:tcW w:type="dxa" w:w="2900"/>
            <w:tcMar>
              <w:top w:type="dxa" w:w="80"/>
              <w:left w:type="dxa" w:w="100"/>
              <w:bottom w:type="dxa" w:w="80"/>
              <w:right w:type="dxa" w:w="100"/>
            </w:tcMar>
          </w:tcPr>
          <w:p>
            <w:r>
              <w:rPr>
                <w:b w:val="false"/>
                <w:bCs w:val="false"/>
                <w:color w:val="000000"/>
                <w:sz w:val="18"/>
                <w:szCs w:val="18"/>
              </w:rPr>
              <w:t xml:space="preserve">Using one chatbot for everything</w:t>
            </w:r>
          </w:p>
        </w:tc>
        <w:tc>
          <w:tcPr>
            <w:tcW w:type="dxa" w:w="4300"/>
            <w:tcMar>
              <w:top w:type="dxa" w:w="80"/>
              <w:left w:type="dxa" w:w="100"/>
              <w:bottom w:type="dxa" w:w="80"/>
              <w:right w:type="dxa" w:w="100"/>
            </w:tcMar>
          </w:tcPr>
          <w:p>
            <w:r>
              <w:rPr>
                <w:b w:val="false"/>
                <w:bCs w:val="false"/>
                <w:color w:val="000000"/>
                <w:sz w:val="18"/>
                <w:szCs w:val="18"/>
              </w:rPr>
              <w:t xml:space="preserve">Routing tasks across 5+ free/cheap models by task type — near-zero cost</w:t>
            </w:r>
          </w:p>
        </w:tc>
      </w:tr>
      <w:tr>
        <w:tc>
          <w:tcPr>
            <w:tcW w:type="dxa" w:w="1800"/>
            <w:tcMar>
              <w:top w:type="dxa" w:w="80"/>
              <w:left w:type="dxa" w:w="100"/>
              <w:bottom w:type="dxa" w:w="80"/>
              <w:right w:type="dxa" w:w="100"/>
            </w:tcMar>
          </w:tcPr>
          <w:p>
            <w:r>
              <w:rPr>
                <w:b w:val="false"/>
                <w:bCs w:val="false"/>
                <w:color w:val="000000"/>
                <w:sz w:val="18"/>
                <w:szCs w:val="18"/>
              </w:rPr>
              <w:t xml:space="preserve">Voice/transcription</w:t>
            </w:r>
          </w:p>
        </w:tc>
        <w:tc>
          <w:tcPr>
            <w:tcW w:type="dxa" w:w="2900"/>
            <w:tcMar>
              <w:top w:type="dxa" w:w="80"/>
              <w:left w:type="dxa" w:w="100"/>
              <w:bottom w:type="dxa" w:w="80"/>
              <w:right w:type="dxa" w:w="100"/>
            </w:tcMar>
          </w:tcPr>
          <w:p>
            <w:r>
              <w:rPr>
                <w:b w:val="false"/>
                <w:bCs w:val="false"/>
                <w:color w:val="000000"/>
                <w:sz w:val="18"/>
                <w:szCs w:val="18"/>
              </w:rPr>
              <w:t xml:space="preserve">Manually writing meeting notes</w:t>
            </w:r>
          </w:p>
        </w:tc>
        <w:tc>
          <w:tcPr>
            <w:tcW w:type="dxa" w:w="4300"/>
            <w:tcMar>
              <w:top w:type="dxa" w:w="80"/>
              <w:left w:type="dxa" w:w="100"/>
              <w:bottom w:type="dxa" w:w="80"/>
              <w:right w:type="dxa" w:w="100"/>
            </w:tcMar>
          </w:tcPr>
          <w:p>
            <w:r>
              <w:rPr>
                <w:b w:val="false"/>
                <w:bCs w:val="false"/>
                <w:color w:val="000000"/>
                <w:sz w:val="18"/>
                <w:szCs w:val="18"/>
              </w:rPr>
              <w:t xml:space="preserve">Auto-transcribed, auto-summarized, action items auto-filed</w:t>
            </w:r>
          </w:p>
        </w:tc>
      </w:tr>
      <w:tr>
        <w:tc>
          <w:tcPr>
            <w:tcW w:type="dxa" w:w="1800"/>
            <w:tcMar>
              <w:top w:type="dxa" w:w="80"/>
              <w:left w:type="dxa" w:w="100"/>
              <w:bottom w:type="dxa" w:w="80"/>
              <w:right w:type="dxa" w:w="100"/>
            </w:tcMar>
          </w:tcPr>
          <w:p>
            <w:r>
              <w:rPr>
                <w:b w:val="false"/>
                <w:bCs w:val="false"/>
                <w:color w:val="000000"/>
                <w:sz w:val="18"/>
                <w:szCs w:val="18"/>
              </w:rPr>
              <w:t xml:space="preserve">Social/market research</w:t>
            </w:r>
          </w:p>
        </w:tc>
        <w:tc>
          <w:tcPr>
            <w:tcW w:type="dxa" w:w="2900"/>
            <w:tcMar>
              <w:top w:type="dxa" w:w="80"/>
              <w:left w:type="dxa" w:w="100"/>
              <w:bottom w:type="dxa" w:w="80"/>
              <w:right w:type="dxa" w:w="100"/>
            </w:tcMar>
          </w:tcPr>
          <w:p>
            <w:r>
              <w:rPr>
                <w:b w:val="false"/>
                <w:bCs w:val="false"/>
                <w:color w:val="000000"/>
                <w:sz w:val="18"/>
                <w:szCs w:val="18"/>
              </w:rPr>
              <w:t xml:space="preserve">Scrolling competitor pages</w:t>
            </w:r>
          </w:p>
        </w:tc>
        <w:tc>
          <w:tcPr>
            <w:tcW w:type="dxa" w:w="4300"/>
            <w:tcMar>
              <w:top w:type="dxa" w:w="80"/>
              <w:left w:type="dxa" w:w="100"/>
              <w:bottom w:type="dxa" w:w="80"/>
              <w:right w:type="dxa" w:w="100"/>
            </w:tcMar>
          </w:tcPr>
          <w:p>
            <w:r>
              <w:rPr>
                <w:b w:val="false"/>
                <w:bCs w:val="false"/>
                <w:color w:val="000000"/>
                <w:sz w:val="18"/>
                <w:szCs w:val="18"/>
              </w:rPr>
              <w:t xml:space="preserve">Scheduled scraping + AI synthesis into a weekly competitive digest</w:t>
            </w:r>
          </w:p>
        </w:tc>
      </w:tr>
      <w:tr>
        <w:tc>
          <w:tcPr>
            <w:tcW w:type="dxa" w:w="1800"/>
            <w:tcMar>
              <w:top w:type="dxa" w:w="80"/>
              <w:left w:type="dxa" w:w="100"/>
              <w:bottom w:type="dxa" w:w="80"/>
              <w:right w:type="dxa" w:w="100"/>
            </w:tcMar>
          </w:tcPr>
          <w:p>
            <w:r>
              <w:rPr>
                <w:b w:val="false"/>
                <w:bCs w:val="false"/>
                <w:color w:val="000000"/>
                <w:sz w:val="18"/>
                <w:szCs w:val="18"/>
              </w:rPr>
              <w:t xml:space="preserve">Public APIs</w:t>
            </w:r>
          </w:p>
        </w:tc>
        <w:tc>
          <w:tcPr>
            <w:tcW w:type="dxa" w:w="2900"/>
            <w:tcMar>
              <w:top w:type="dxa" w:w="80"/>
              <w:left w:type="dxa" w:w="100"/>
              <w:bottom w:type="dxa" w:w="80"/>
              <w:right w:type="dxa" w:w="100"/>
            </w:tcMar>
          </w:tcPr>
          <w:p>
            <w:r>
              <w:rPr>
                <w:b w:val="false"/>
                <w:bCs w:val="false"/>
                <w:color w:val="000000"/>
                <w:sz w:val="18"/>
                <w:szCs w:val="18"/>
              </w:rPr>
              <w:t xml:space="preserve">Checking a dashboard by hand</w:t>
            </w:r>
          </w:p>
        </w:tc>
        <w:tc>
          <w:tcPr>
            <w:tcW w:type="dxa" w:w="4300"/>
            <w:tcMar>
              <w:top w:type="dxa" w:w="80"/>
              <w:left w:type="dxa" w:w="100"/>
              <w:bottom w:type="dxa" w:w="80"/>
              <w:right w:type="dxa" w:w="100"/>
            </w:tcMar>
          </w:tcPr>
          <w:p>
            <w:r>
              <w:rPr>
                <w:b w:val="false"/>
                <w:bCs w:val="false"/>
                <w:color w:val="000000"/>
                <w:sz w:val="18"/>
                <w:szCs w:val="18"/>
              </w:rPr>
              <w:t xml:space="preserve">A webhook-triggered agent that reacts to changes automatically</w:t>
            </w:r>
          </w:p>
        </w:tc>
      </w:tr>
      <w:tr>
        <w:tc>
          <w:tcPr>
            <w:tcW w:type="dxa" w:w="1800"/>
            <w:tcMar>
              <w:top w:type="dxa" w:w="80"/>
              <w:left w:type="dxa" w:w="100"/>
              <w:bottom w:type="dxa" w:w="80"/>
              <w:right w:type="dxa" w:w="100"/>
            </w:tcMar>
          </w:tcPr>
          <w:p>
            <w:r>
              <w:rPr>
                <w:b w:val="false"/>
                <w:bCs w:val="false"/>
                <w:color w:val="000000"/>
                <w:sz w:val="18"/>
                <w:szCs w:val="18"/>
              </w:rPr>
              <w:t xml:space="preserve">Local models</w:t>
            </w:r>
          </w:p>
        </w:tc>
        <w:tc>
          <w:tcPr>
            <w:tcW w:type="dxa" w:w="2900"/>
            <w:tcMar>
              <w:top w:type="dxa" w:w="80"/>
              <w:left w:type="dxa" w:w="100"/>
              <w:bottom w:type="dxa" w:w="80"/>
              <w:right w:type="dxa" w:w="100"/>
            </w:tcMar>
          </w:tcPr>
          <w:p>
            <w:r>
              <w:rPr>
                <w:b w:val="false"/>
                <w:bCs w:val="false"/>
                <w:color w:val="000000"/>
                <w:sz w:val="18"/>
                <w:szCs w:val="18"/>
              </w:rPr>
              <w:t xml:space="preserve">Not knowing they exist</w:t>
            </w:r>
          </w:p>
        </w:tc>
        <w:tc>
          <w:tcPr>
            <w:tcW w:type="dxa" w:w="4300"/>
            <w:tcMar>
              <w:top w:type="dxa" w:w="80"/>
              <w:left w:type="dxa" w:w="100"/>
              <w:bottom w:type="dxa" w:w="80"/>
              <w:right w:type="dxa" w:w="100"/>
            </w:tcMar>
          </w:tcPr>
          <w:p>
            <w:r>
              <w:rPr>
                <w:b w:val="false"/>
                <w:bCs w:val="false"/>
                <w:color w:val="000000"/>
                <w:sz w:val="18"/>
                <w:szCs w:val="18"/>
              </w:rPr>
              <w:t xml:space="preserve">Free, private, offline inference for any high-volume simple task</w:t>
            </w:r>
          </w:p>
        </w:tc>
      </w:tr>
    </w:tbl>
    <w:p>
      <w:pPr>
        <w:pStyle w:val="Heading1"/>
        <w:pageBreakBefore/>
        <w:spacing w:after="200" w:before="400"/>
      </w:pPr>
      <w:r>
        <w:t xml:space="preserve">Part XIII — 2026 Reality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1F4E5F" w:val="clear"/>
            <w:tcMar>
              <w:top w:type="dxa" w:w="80"/>
              <w:left w:type="dxa" w:w="100"/>
              <w:bottom w:type="dxa" w:w="80"/>
              <w:right w:type="dxa" w:w="100"/>
            </w:tcMar>
          </w:tcPr>
          <w:p>
            <w:r>
              <w:rPr>
                <w:b/>
                <w:bCs/>
                <w:color w:val="FFFFFF"/>
                <w:sz w:val="18"/>
                <w:szCs w:val="18"/>
              </w:rPr>
              <w:t xml:space="preserve">Maturity</w:t>
            </w:r>
          </w:p>
        </w:tc>
        <w:tc>
          <w:tcPr>
            <w:tcW w:type="dxa" w:w="6900"/>
            <w:shd w:fill="1F4E5F" w:val="clear"/>
            <w:tcMar>
              <w:top w:type="dxa" w:w="80"/>
              <w:left w:type="dxa" w:w="100"/>
              <w:bottom w:type="dxa" w:w="80"/>
              <w:right w:type="dxa" w:w="100"/>
            </w:tcMar>
          </w:tcPr>
          <w:p>
            <w:r>
              <w:rPr>
                <w:b/>
                <w:bCs/>
                <w:color w:val="FFFFFF"/>
                <w:sz w:val="18"/>
                <w:szCs w:val="18"/>
              </w:rPr>
              <w:t xml:space="preserve">Examples</w:t>
            </w:r>
          </w:p>
        </w:tc>
      </w:tr>
      <w:tr>
        <w:tc>
          <w:tcPr>
            <w:tcW w:type="dxa" w:w="2100"/>
            <w:tcMar>
              <w:top w:type="dxa" w:w="80"/>
              <w:left w:type="dxa" w:w="100"/>
              <w:bottom w:type="dxa" w:w="80"/>
              <w:right w:type="dxa" w:w="100"/>
            </w:tcMar>
          </w:tcPr>
          <w:p>
            <w:r>
              <w:rPr>
                <w:b w:val="false"/>
                <w:bCs w:val="false"/>
                <w:color w:val="000000"/>
                <w:sz w:val="18"/>
                <w:szCs w:val="18"/>
              </w:rPr>
              <w:t xml:space="preserve">Available now</w:t>
            </w:r>
          </w:p>
        </w:tc>
        <w:tc>
          <w:tcPr>
            <w:tcW w:type="dxa" w:w="6900"/>
            <w:tcMar>
              <w:top w:type="dxa" w:w="80"/>
              <w:left w:type="dxa" w:w="100"/>
              <w:bottom w:type="dxa" w:w="80"/>
              <w:right w:type="dxa" w:w="100"/>
            </w:tcMar>
          </w:tcPr>
          <w:p>
            <w:r>
              <w:rPr>
                <w:b w:val="false"/>
                <w:bCs w:val="false"/>
                <w:color w:val="000000"/>
                <w:sz w:val="18"/>
                <w:szCs w:val="18"/>
              </w:rPr>
              <w:t xml:space="preserve">Coding agents that own whole features (Claude Code, Codex); RAG; model routing; MCP tool ecosystems; no-code automation</w:t>
            </w:r>
          </w:p>
        </w:tc>
      </w:tr>
      <w:tr>
        <w:tc>
          <w:tcPr>
            <w:tcW w:type="dxa" w:w="2100"/>
            <w:tcMar>
              <w:top w:type="dxa" w:w="80"/>
              <w:left w:type="dxa" w:w="100"/>
              <w:bottom w:type="dxa" w:w="80"/>
              <w:right w:type="dxa" w:w="100"/>
            </w:tcMar>
          </w:tcPr>
          <w:p>
            <w:r>
              <w:rPr>
                <w:b w:val="false"/>
                <w:bCs w:val="false"/>
                <w:color w:val="000000"/>
                <w:sz w:val="18"/>
                <w:szCs w:val="18"/>
              </w:rPr>
              <w:t xml:space="preserve">Available but immature</w:t>
            </w:r>
          </w:p>
        </w:tc>
        <w:tc>
          <w:tcPr>
            <w:tcW w:type="dxa" w:w="6900"/>
            <w:tcMar>
              <w:top w:type="dxa" w:w="80"/>
              <w:left w:type="dxa" w:w="100"/>
              <w:bottom w:type="dxa" w:w="80"/>
              <w:right w:type="dxa" w:w="100"/>
            </w:tcMar>
          </w:tcPr>
          <w:p>
            <w:r>
              <w:rPr>
                <w:b w:val="false"/>
                <w:bCs w:val="false"/>
                <w:color w:val="000000"/>
                <w:sz w:val="18"/>
                <w:szCs w:val="18"/>
              </w:rPr>
              <w:t xml:space="preserve">Fully autonomous multi-agent teams without babysitting; long-horizon (multi-day) agent runs; reliable agent-to-agent negotiation</w:t>
            </w:r>
          </w:p>
        </w:tc>
      </w:tr>
      <w:tr>
        <w:tc>
          <w:tcPr>
            <w:tcW w:type="dxa" w:w="2100"/>
            <w:tcMar>
              <w:top w:type="dxa" w:w="80"/>
              <w:left w:type="dxa" w:w="100"/>
              <w:bottom w:type="dxa" w:w="80"/>
              <w:right w:type="dxa" w:w="100"/>
            </w:tcMar>
          </w:tcPr>
          <w:p>
            <w:r>
              <w:rPr>
                <w:b w:val="false"/>
                <w:bCs w:val="false"/>
                <w:color w:val="000000"/>
                <w:sz w:val="18"/>
                <w:szCs w:val="18"/>
              </w:rPr>
              <w:t xml:space="preserve">Experimental</w:t>
            </w:r>
          </w:p>
        </w:tc>
        <w:tc>
          <w:tcPr>
            <w:tcW w:type="dxa" w:w="6900"/>
            <w:tcMar>
              <w:top w:type="dxa" w:w="80"/>
              <w:left w:type="dxa" w:w="100"/>
              <w:bottom w:type="dxa" w:w="80"/>
              <w:right w:type="dxa" w:w="100"/>
            </w:tcMar>
          </w:tcPr>
          <w:p>
            <w:r>
              <w:rPr>
                <w:b w:val="false"/>
                <w:bCs w:val="false"/>
                <w:color w:val="000000"/>
                <w:sz w:val="18"/>
                <w:szCs w:val="18"/>
              </w:rPr>
              <w:t xml:space="preserve">Fully autonomous business operations with no human checkpoints; agent-run customer support with zero escalation gaps</w:t>
            </w:r>
          </w:p>
        </w:tc>
      </w:tr>
      <w:tr>
        <w:tc>
          <w:tcPr>
            <w:tcW w:type="dxa" w:w="2100"/>
            <w:tcMar>
              <w:top w:type="dxa" w:w="80"/>
              <w:left w:type="dxa" w:w="100"/>
              <w:bottom w:type="dxa" w:w="80"/>
              <w:right w:type="dxa" w:w="100"/>
            </w:tcMar>
          </w:tcPr>
          <w:p>
            <w:r>
              <w:rPr>
                <w:b w:val="false"/>
                <w:bCs w:val="false"/>
                <w:color w:val="000000"/>
                <w:sz w:val="18"/>
                <w:szCs w:val="18"/>
              </w:rPr>
              <w:t xml:space="preserve">Plausible soon</w:t>
            </w:r>
          </w:p>
        </w:tc>
        <w:tc>
          <w:tcPr>
            <w:tcW w:type="dxa" w:w="6900"/>
            <w:tcMar>
              <w:top w:type="dxa" w:w="80"/>
              <w:left w:type="dxa" w:w="100"/>
              <w:bottom w:type="dxa" w:w="80"/>
              <w:right w:type="dxa" w:w="100"/>
            </w:tcMar>
          </w:tcPr>
          <w:p>
            <w:r>
              <w:rPr>
                <w:b w:val="false"/>
                <w:bCs w:val="false"/>
                <w:color w:val="000000"/>
                <w:sz w:val="18"/>
                <w:szCs w:val="18"/>
              </w:rPr>
              <w:t xml:space="preserve">Cheaper long-context frontier models as the default; much better small-model coding parity with frontier</w:t>
            </w:r>
          </w:p>
        </w:tc>
      </w:tr>
      <w:tr>
        <w:tc>
          <w:tcPr>
            <w:tcW w:type="dxa" w:w="2100"/>
            <w:tcMar>
              <w:top w:type="dxa" w:w="80"/>
              <w:left w:type="dxa" w:w="100"/>
              <w:bottom w:type="dxa" w:w="80"/>
              <w:right w:type="dxa" w:w="100"/>
            </w:tcMar>
          </w:tcPr>
          <w:p>
            <w:r>
              <w:rPr>
                <w:b w:val="false"/>
                <w:bCs w:val="false"/>
                <w:color w:val="000000"/>
                <w:sz w:val="18"/>
                <w:szCs w:val="18"/>
              </w:rPr>
              <w:t xml:space="preserve">Science fiction (still)</w:t>
            </w:r>
          </w:p>
        </w:tc>
        <w:tc>
          <w:tcPr>
            <w:tcW w:type="dxa" w:w="6900"/>
            <w:tcMar>
              <w:top w:type="dxa" w:w="80"/>
              <w:left w:type="dxa" w:w="100"/>
              <w:bottom w:type="dxa" w:w="80"/>
              <w:right w:type="dxa" w:w="100"/>
            </w:tcMar>
          </w:tcPr>
          <w:p>
            <w:r>
              <w:rPr>
                <w:b w:val="false"/>
                <w:bCs w:val="false"/>
                <w:color w:val="000000"/>
                <w:sz w:val="18"/>
                <w:szCs w:val="18"/>
              </w:rPr>
              <w:t xml:space="preserve">An AI that replaces founder judgment, taste, or distribution; fully autonomous physical-world execution without human oversight</w:t>
            </w:r>
          </w:p>
        </w:tc>
      </w:tr>
    </w:tbl>
    <w:p>
      <w:pPr>
        <w:pStyle w:val="Heading1"/>
        <w:pageBreakBefore/>
        <w:spacing w:after="200" w:before="400"/>
      </w:pPr>
      <w:r>
        <w:t xml:space="preserve">Part XIV — The Project Ladder</w:t>
      </w:r>
    </w:p>
    <w:p>
      <w:pPr>
        <w:spacing w:after="150"/>
      </w:pPr>
      <w:r>
        <w:t xml:space="preserve">Eight stages, each producing something real. Skipping stages produces the exact "vibe coder" failure mode Part VI warns about.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400"/>
        <w:gridCol w:w="900"/>
        <w:gridCol w:w="900"/>
      </w:tblGrid>
      <w:tr>
        <w:trPr>
          <w:tblHeader/>
        </w:trPr>
        <w:tc>
          <w:tcPr>
            <w:tcW w:type="dxa" w:w="1700"/>
            <w:shd w:fill="1F4E5F" w:val="clear"/>
            <w:tcMar>
              <w:top w:type="dxa" w:w="80"/>
              <w:left w:type="dxa" w:w="100"/>
              <w:bottom w:type="dxa" w:w="80"/>
              <w:right w:type="dxa" w:w="100"/>
            </w:tcMar>
          </w:tcPr>
          <w:p>
            <w:r>
              <w:rPr>
                <w:b/>
                <w:bCs/>
                <w:color w:val="FFFFFF"/>
                <w:sz w:val="18"/>
                <w:szCs w:val="18"/>
              </w:rPr>
              <w:t xml:space="preserve">Stage</w:t>
            </w:r>
          </w:p>
        </w:tc>
        <w:tc>
          <w:tcPr>
            <w:tcW w:type="dxa" w:w="3100"/>
            <w:shd w:fill="1F4E5F" w:val="clear"/>
            <w:tcMar>
              <w:top w:type="dxa" w:w="80"/>
              <w:left w:type="dxa" w:w="100"/>
              <w:bottom w:type="dxa" w:w="80"/>
              <w:right w:type="dxa" w:w="100"/>
            </w:tcMar>
          </w:tcPr>
          <w:p>
            <w:r>
              <w:rPr>
                <w:b/>
                <w:bCs/>
                <w:color w:val="FFFFFF"/>
                <w:sz w:val="18"/>
                <w:szCs w:val="18"/>
              </w:rPr>
              <w:t xml:space="preserve">Project</w:t>
            </w:r>
          </w:p>
        </w:tc>
        <w:tc>
          <w:tcPr>
            <w:tcW w:type="dxa" w:w="2400"/>
            <w:shd w:fill="1F4E5F" w:val="clear"/>
            <w:tcMar>
              <w:top w:type="dxa" w:w="80"/>
              <w:left w:type="dxa" w:w="100"/>
              <w:bottom w:type="dxa" w:w="80"/>
              <w:right w:type="dxa" w:w="100"/>
            </w:tcMar>
          </w:tcPr>
          <w:p>
            <w:r>
              <w:rPr>
                <w:b/>
                <w:bCs/>
                <w:color w:val="FFFFFF"/>
                <w:sz w:val="18"/>
                <w:szCs w:val="18"/>
              </w:rPr>
              <w:t xml:space="preserve">Skills learned</w:t>
            </w:r>
          </w:p>
        </w:tc>
        <w:tc>
          <w:tcPr>
            <w:tcW w:type="dxa" w:w="900"/>
            <w:shd w:fill="1F4E5F" w:val="clear"/>
            <w:tcMar>
              <w:top w:type="dxa" w:w="80"/>
              <w:left w:type="dxa" w:w="100"/>
              <w:bottom w:type="dxa" w:w="80"/>
              <w:right w:type="dxa" w:w="100"/>
            </w:tcMar>
          </w:tcPr>
          <w:p>
            <w:r>
              <w:rPr>
                <w:b/>
                <w:bCs/>
                <w:color w:val="FFFFFF"/>
                <w:sz w:val="18"/>
                <w:szCs w:val="18"/>
              </w:rPr>
              <w:t xml:space="preserve">Cost</w:t>
            </w:r>
          </w:p>
        </w:tc>
        <w:tc>
          <w:tcPr>
            <w:tcW w:type="dxa" w:w="900"/>
            <w:shd w:fill="1F4E5F" w:val="clear"/>
            <w:tcMar>
              <w:top w:type="dxa" w:w="80"/>
              <w:left w:type="dxa" w:w="100"/>
              <w:bottom w:type="dxa" w:w="80"/>
              <w:right w:type="dxa" w:w="100"/>
            </w:tcMar>
          </w:tcPr>
          <w:p>
            <w:r>
              <w:rPr>
                <w:b/>
                <w:bCs/>
                <w:color w:val="FFFFFF"/>
                <w:sz w:val="18"/>
                <w:szCs w:val="18"/>
              </w:rPr>
              <w:t xml:space="preserve">Time</w:t>
            </w:r>
          </w:p>
        </w:tc>
      </w:tr>
      <w:tr>
        <w:tc>
          <w:tcPr>
            <w:tcW w:type="dxa" w:w="1700"/>
            <w:tcMar>
              <w:top w:type="dxa" w:w="80"/>
              <w:left w:type="dxa" w:w="100"/>
              <w:bottom w:type="dxa" w:w="80"/>
              <w:right w:type="dxa" w:w="100"/>
            </w:tcMar>
          </w:tcPr>
          <w:p>
            <w:r>
              <w:rPr>
                <w:b w:val="false"/>
                <w:bCs w:val="false"/>
                <w:color w:val="000000"/>
                <w:sz w:val="18"/>
                <w:szCs w:val="18"/>
              </w:rPr>
              <w:t xml:space="preserve">1. Simple AI workflows</w:t>
            </w:r>
          </w:p>
        </w:tc>
        <w:tc>
          <w:tcPr>
            <w:tcW w:type="dxa" w:w="3100"/>
            <w:tcMar>
              <w:top w:type="dxa" w:w="80"/>
              <w:left w:type="dxa" w:w="100"/>
              <w:bottom w:type="dxa" w:w="80"/>
              <w:right w:type="dxa" w:w="100"/>
            </w:tcMar>
          </w:tcPr>
          <w:p>
            <w:r>
              <w:rPr>
                <w:b w:val="false"/>
                <w:bCs w:val="false"/>
                <w:color w:val="000000"/>
                <w:sz w:val="18"/>
                <w:szCs w:val="18"/>
              </w:rPr>
              <w:t xml:space="preserve">Personal research digest emailed daily</w:t>
            </w:r>
          </w:p>
        </w:tc>
        <w:tc>
          <w:tcPr>
            <w:tcW w:type="dxa" w:w="2400"/>
            <w:tcMar>
              <w:top w:type="dxa" w:w="80"/>
              <w:left w:type="dxa" w:w="100"/>
              <w:bottom w:type="dxa" w:w="80"/>
              <w:right w:type="dxa" w:w="100"/>
            </w:tcMar>
          </w:tcPr>
          <w:p>
            <w:r>
              <w:rPr>
                <w:b w:val="false"/>
                <w:bCs w:val="false"/>
                <w:color w:val="000000"/>
                <w:sz w:val="18"/>
                <w:szCs w:val="18"/>
              </w:rPr>
              <w:t xml:space="preserve">Prompting, basic API call</w:t>
            </w:r>
          </w:p>
        </w:tc>
        <w:tc>
          <w:tcPr>
            <w:tcW w:type="dxa" w:w="900"/>
            <w:tcMar>
              <w:top w:type="dxa" w:w="80"/>
              <w:left w:type="dxa" w:w="100"/>
              <w:bottom w:type="dxa" w:w="80"/>
              <w:right w:type="dxa" w:w="100"/>
            </w:tcMar>
          </w:tcPr>
          <w:p>
            <w:r>
              <w:rPr>
                <w:b w:val="false"/>
                <w:bCs w:val="false"/>
                <w:color w:val="000000"/>
                <w:sz w:val="18"/>
                <w:szCs w:val="18"/>
              </w:rPr>
              <w:t xml:space="preserve">$0</w:t>
            </w:r>
          </w:p>
        </w:tc>
        <w:tc>
          <w:tcPr>
            <w:tcW w:type="dxa" w:w="900"/>
            <w:tcMar>
              <w:top w:type="dxa" w:w="80"/>
              <w:left w:type="dxa" w:w="100"/>
              <w:bottom w:type="dxa" w:w="80"/>
              <w:right w:type="dxa" w:w="100"/>
            </w:tcMar>
          </w:tcPr>
          <w:p>
            <w:r>
              <w:rPr>
                <w:b w:val="false"/>
                <w:bCs w:val="false"/>
                <w:color w:val="000000"/>
                <w:sz w:val="18"/>
                <w:szCs w:val="18"/>
              </w:rPr>
              <w:t xml:space="preserve">1 evening</w:t>
            </w:r>
          </w:p>
        </w:tc>
      </w:tr>
      <w:tr>
        <w:tc>
          <w:tcPr>
            <w:tcW w:type="dxa" w:w="1700"/>
            <w:tcMar>
              <w:top w:type="dxa" w:w="80"/>
              <w:left w:type="dxa" w:w="100"/>
              <w:bottom w:type="dxa" w:w="80"/>
              <w:right w:type="dxa" w:w="100"/>
            </w:tcMar>
          </w:tcPr>
          <w:p>
            <w:r>
              <w:rPr>
                <w:b w:val="false"/>
                <w:bCs w:val="false"/>
                <w:color w:val="000000"/>
                <w:sz w:val="18"/>
                <w:szCs w:val="18"/>
              </w:rPr>
              <w:t xml:space="preserve">1. Simple AI workflows</w:t>
            </w:r>
          </w:p>
        </w:tc>
        <w:tc>
          <w:tcPr>
            <w:tcW w:type="dxa" w:w="3100"/>
            <w:tcMar>
              <w:top w:type="dxa" w:w="80"/>
              <w:left w:type="dxa" w:w="100"/>
              <w:bottom w:type="dxa" w:w="80"/>
              <w:right w:type="dxa" w:w="100"/>
            </w:tcMar>
          </w:tcPr>
          <w:p>
            <w:r>
              <w:rPr>
                <w:b w:val="false"/>
                <w:bCs w:val="false"/>
                <w:color w:val="000000"/>
                <w:sz w:val="18"/>
                <w:szCs w:val="18"/>
              </w:rPr>
              <w:t xml:space="preserve">Resume/portfolio content generator</w:t>
            </w:r>
          </w:p>
        </w:tc>
        <w:tc>
          <w:tcPr>
            <w:tcW w:type="dxa" w:w="2400"/>
            <w:tcMar>
              <w:top w:type="dxa" w:w="80"/>
              <w:left w:type="dxa" w:w="100"/>
              <w:bottom w:type="dxa" w:w="80"/>
              <w:right w:type="dxa" w:w="100"/>
            </w:tcMar>
          </w:tcPr>
          <w:p>
            <w:r>
              <w:rPr>
                <w:b w:val="false"/>
                <w:bCs w:val="false"/>
                <w:color w:val="000000"/>
                <w:sz w:val="18"/>
                <w:szCs w:val="18"/>
              </w:rPr>
              <w:t xml:space="preserve">Prompting, structured output</w:t>
            </w:r>
          </w:p>
        </w:tc>
        <w:tc>
          <w:tcPr>
            <w:tcW w:type="dxa" w:w="900"/>
            <w:tcMar>
              <w:top w:type="dxa" w:w="80"/>
              <w:left w:type="dxa" w:w="100"/>
              <w:bottom w:type="dxa" w:w="80"/>
              <w:right w:type="dxa" w:w="100"/>
            </w:tcMar>
          </w:tcPr>
          <w:p>
            <w:r>
              <w:rPr>
                <w:b w:val="false"/>
                <w:bCs w:val="false"/>
                <w:color w:val="000000"/>
                <w:sz w:val="18"/>
                <w:szCs w:val="18"/>
              </w:rPr>
              <w:t xml:space="preserve">$0</w:t>
            </w:r>
          </w:p>
        </w:tc>
        <w:tc>
          <w:tcPr>
            <w:tcW w:type="dxa" w:w="900"/>
            <w:tcMar>
              <w:top w:type="dxa" w:w="80"/>
              <w:left w:type="dxa" w:w="100"/>
              <w:bottom w:type="dxa" w:w="80"/>
              <w:right w:type="dxa" w:w="100"/>
            </w:tcMar>
          </w:tcPr>
          <w:p>
            <w:r>
              <w:rPr>
                <w:b w:val="false"/>
                <w:bCs w:val="false"/>
                <w:color w:val="000000"/>
                <w:sz w:val="18"/>
                <w:szCs w:val="18"/>
              </w:rPr>
              <w:t xml:space="preserve">1 evening</w:t>
            </w:r>
          </w:p>
        </w:tc>
      </w:tr>
      <w:tr>
        <w:tc>
          <w:tcPr>
            <w:tcW w:type="dxa" w:w="1700"/>
            <w:tcMar>
              <w:top w:type="dxa" w:w="80"/>
              <w:left w:type="dxa" w:w="100"/>
              <w:bottom w:type="dxa" w:w="80"/>
              <w:right w:type="dxa" w:w="100"/>
            </w:tcMar>
          </w:tcPr>
          <w:p>
            <w:r>
              <w:rPr>
                <w:b w:val="false"/>
                <w:bCs w:val="false"/>
                <w:color w:val="000000"/>
                <w:sz w:val="18"/>
                <w:szCs w:val="18"/>
              </w:rPr>
              <w:t xml:space="preserve">2. API projects</w:t>
            </w:r>
          </w:p>
        </w:tc>
        <w:tc>
          <w:tcPr>
            <w:tcW w:type="dxa" w:w="3100"/>
            <w:tcMar>
              <w:top w:type="dxa" w:w="80"/>
              <w:left w:type="dxa" w:w="100"/>
              <w:bottom w:type="dxa" w:w="80"/>
              <w:right w:type="dxa" w:w="100"/>
            </w:tcMar>
          </w:tcPr>
          <w:p>
            <w:r>
              <w:rPr>
                <w:b w:val="false"/>
                <w:bCs w:val="false"/>
                <w:color w:val="000000"/>
                <w:sz w:val="18"/>
                <w:szCs w:val="18"/>
              </w:rPr>
              <w:t xml:space="preserve">Script that batch-summarizes 50 PDFs</w:t>
            </w:r>
          </w:p>
        </w:tc>
        <w:tc>
          <w:tcPr>
            <w:tcW w:type="dxa" w:w="2400"/>
            <w:tcMar>
              <w:top w:type="dxa" w:w="80"/>
              <w:left w:type="dxa" w:w="100"/>
              <w:bottom w:type="dxa" w:w="80"/>
              <w:right w:type="dxa" w:w="100"/>
            </w:tcMar>
          </w:tcPr>
          <w:p>
            <w:r>
              <w:rPr>
                <w:b w:val="false"/>
                <w:bCs w:val="false"/>
                <w:color w:val="000000"/>
                <w:sz w:val="18"/>
                <w:szCs w:val="18"/>
              </w:rPr>
              <w:t xml:space="preserve">API calls, file handling</w:t>
            </w:r>
          </w:p>
        </w:tc>
        <w:tc>
          <w:tcPr>
            <w:tcW w:type="dxa" w:w="900"/>
            <w:tcMar>
              <w:top w:type="dxa" w:w="80"/>
              <w:left w:type="dxa" w:w="100"/>
              <w:bottom w:type="dxa" w:w="80"/>
              <w:right w:type="dxa" w:w="100"/>
            </w:tcMar>
          </w:tcPr>
          <w:p>
            <w:r>
              <w:rPr>
                <w:b w:val="false"/>
                <w:bCs w:val="false"/>
                <w:color w:val="000000"/>
                <w:sz w:val="18"/>
                <w:szCs w:val="18"/>
              </w:rPr>
              <w:t xml:space="preserve">$0–5</w:t>
            </w:r>
          </w:p>
        </w:tc>
        <w:tc>
          <w:tcPr>
            <w:tcW w:type="dxa" w:w="900"/>
            <w:tcMar>
              <w:top w:type="dxa" w:w="80"/>
              <w:left w:type="dxa" w:w="100"/>
              <w:bottom w:type="dxa" w:w="80"/>
              <w:right w:type="dxa" w:w="100"/>
            </w:tcMar>
          </w:tcPr>
          <w:p>
            <w:r>
              <w:rPr>
                <w:b w:val="false"/>
                <w:bCs w:val="false"/>
                <w:color w:val="000000"/>
                <w:sz w:val="18"/>
                <w:szCs w:val="18"/>
              </w:rPr>
              <w:t xml:space="preserve">1–2 days</w:t>
            </w:r>
          </w:p>
        </w:tc>
      </w:tr>
      <w:tr>
        <w:tc>
          <w:tcPr>
            <w:tcW w:type="dxa" w:w="1700"/>
            <w:tcMar>
              <w:top w:type="dxa" w:w="80"/>
              <w:left w:type="dxa" w:w="100"/>
              <w:bottom w:type="dxa" w:w="80"/>
              <w:right w:type="dxa" w:w="100"/>
            </w:tcMar>
          </w:tcPr>
          <w:p>
            <w:r>
              <w:rPr>
                <w:b w:val="false"/>
                <w:bCs w:val="false"/>
                <w:color w:val="000000"/>
                <w:sz w:val="18"/>
                <w:szCs w:val="18"/>
              </w:rPr>
              <w:t xml:space="preserve">2. API projects</w:t>
            </w:r>
          </w:p>
        </w:tc>
        <w:tc>
          <w:tcPr>
            <w:tcW w:type="dxa" w:w="3100"/>
            <w:tcMar>
              <w:top w:type="dxa" w:w="80"/>
              <w:left w:type="dxa" w:w="100"/>
              <w:bottom w:type="dxa" w:w="80"/>
              <w:right w:type="dxa" w:w="100"/>
            </w:tcMar>
          </w:tcPr>
          <w:p>
            <w:r>
              <w:rPr>
                <w:b w:val="false"/>
                <w:bCs w:val="false"/>
                <w:color w:val="000000"/>
                <w:sz w:val="18"/>
                <w:szCs w:val="18"/>
              </w:rPr>
              <w:t xml:space="preserve">Personal chatbot with your own system prompt</w:t>
            </w:r>
          </w:p>
        </w:tc>
        <w:tc>
          <w:tcPr>
            <w:tcW w:type="dxa" w:w="2400"/>
            <w:tcMar>
              <w:top w:type="dxa" w:w="80"/>
              <w:left w:type="dxa" w:w="100"/>
              <w:bottom w:type="dxa" w:w="80"/>
              <w:right w:type="dxa" w:w="100"/>
            </w:tcMar>
          </w:tcPr>
          <w:p>
            <w:r>
              <w:rPr>
                <w:b w:val="false"/>
                <w:bCs w:val="false"/>
                <w:color w:val="000000"/>
                <w:sz w:val="18"/>
                <w:szCs w:val="18"/>
              </w:rPr>
              <w:t xml:space="preserve">API integration, basic app</w:t>
            </w:r>
          </w:p>
        </w:tc>
        <w:tc>
          <w:tcPr>
            <w:tcW w:type="dxa" w:w="900"/>
            <w:tcMar>
              <w:top w:type="dxa" w:w="80"/>
              <w:left w:type="dxa" w:w="100"/>
              <w:bottom w:type="dxa" w:w="80"/>
              <w:right w:type="dxa" w:w="100"/>
            </w:tcMar>
          </w:tcPr>
          <w:p>
            <w:r>
              <w:rPr>
                <w:b w:val="false"/>
                <w:bCs w:val="false"/>
                <w:color w:val="000000"/>
                <w:sz w:val="18"/>
                <w:szCs w:val="18"/>
              </w:rPr>
              <w:t xml:space="preserve">$0–5</w:t>
            </w:r>
          </w:p>
        </w:tc>
        <w:tc>
          <w:tcPr>
            <w:tcW w:type="dxa" w:w="900"/>
            <w:tcMar>
              <w:top w:type="dxa" w:w="80"/>
              <w:left w:type="dxa" w:w="100"/>
              <w:bottom w:type="dxa" w:w="80"/>
              <w:right w:type="dxa" w:w="100"/>
            </w:tcMar>
          </w:tcPr>
          <w:p>
            <w:r>
              <w:rPr>
                <w:b w:val="false"/>
                <w:bCs w:val="false"/>
                <w:color w:val="000000"/>
                <w:sz w:val="18"/>
                <w:szCs w:val="18"/>
              </w:rPr>
              <w:t xml:space="preserve">2–3 days</w:t>
            </w:r>
          </w:p>
        </w:tc>
      </w:tr>
      <w:tr>
        <w:tc>
          <w:tcPr>
            <w:tcW w:type="dxa" w:w="1700"/>
            <w:tcMar>
              <w:top w:type="dxa" w:w="80"/>
              <w:left w:type="dxa" w:w="100"/>
              <w:bottom w:type="dxa" w:w="80"/>
              <w:right w:type="dxa" w:w="100"/>
            </w:tcMar>
          </w:tcPr>
          <w:p>
            <w:r>
              <w:rPr>
                <w:b w:val="false"/>
                <w:bCs w:val="false"/>
                <w:color w:val="000000"/>
                <w:sz w:val="18"/>
                <w:szCs w:val="18"/>
              </w:rPr>
              <w:t xml:space="preserve">3. Automation</w:t>
            </w:r>
          </w:p>
        </w:tc>
        <w:tc>
          <w:tcPr>
            <w:tcW w:type="dxa" w:w="3100"/>
            <w:tcMar>
              <w:top w:type="dxa" w:w="80"/>
              <w:left w:type="dxa" w:w="100"/>
              <w:bottom w:type="dxa" w:w="80"/>
              <w:right w:type="dxa" w:w="100"/>
            </w:tcMar>
          </w:tcPr>
          <w:p>
            <w:r>
              <w:rPr>
                <w:b w:val="false"/>
                <w:bCs w:val="false"/>
                <w:color w:val="000000"/>
                <w:sz w:val="18"/>
                <w:szCs w:val="18"/>
              </w:rPr>
              <w:t xml:space="preserve">Auto-categorized email inbox via n8n</w:t>
            </w:r>
          </w:p>
        </w:tc>
        <w:tc>
          <w:tcPr>
            <w:tcW w:type="dxa" w:w="2400"/>
            <w:tcMar>
              <w:top w:type="dxa" w:w="80"/>
              <w:left w:type="dxa" w:w="100"/>
              <w:bottom w:type="dxa" w:w="80"/>
              <w:right w:type="dxa" w:w="100"/>
            </w:tcMar>
          </w:tcPr>
          <w:p>
            <w:r>
              <w:rPr>
                <w:b w:val="false"/>
                <w:bCs w:val="false"/>
                <w:color w:val="000000"/>
                <w:sz w:val="18"/>
                <w:szCs w:val="18"/>
              </w:rPr>
              <w:t xml:space="preserve">Webhooks, triggers, no-code</w:t>
            </w:r>
          </w:p>
        </w:tc>
        <w:tc>
          <w:tcPr>
            <w:tcW w:type="dxa" w:w="900"/>
            <w:tcMar>
              <w:top w:type="dxa" w:w="80"/>
              <w:left w:type="dxa" w:w="100"/>
              <w:bottom w:type="dxa" w:w="80"/>
              <w:right w:type="dxa" w:w="100"/>
            </w:tcMar>
          </w:tcPr>
          <w:p>
            <w:r>
              <w:rPr>
                <w:b w:val="false"/>
                <w:bCs w:val="false"/>
                <w:color w:val="000000"/>
                <w:sz w:val="18"/>
                <w:szCs w:val="18"/>
              </w:rPr>
              <w:t xml:space="preserve">$0</w:t>
            </w:r>
          </w:p>
        </w:tc>
        <w:tc>
          <w:tcPr>
            <w:tcW w:type="dxa" w:w="900"/>
            <w:tcMar>
              <w:top w:type="dxa" w:w="80"/>
              <w:left w:type="dxa" w:w="100"/>
              <w:bottom w:type="dxa" w:w="80"/>
              <w:right w:type="dxa" w:w="100"/>
            </w:tcMar>
          </w:tcPr>
          <w:p>
            <w:r>
              <w:rPr>
                <w:b w:val="false"/>
                <w:bCs w:val="false"/>
                <w:color w:val="000000"/>
                <w:sz w:val="18"/>
                <w:szCs w:val="18"/>
              </w:rPr>
              <w:t xml:space="preserve">1 day</w:t>
            </w:r>
          </w:p>
        </w:tc>
      </w:tr>
      <w:tr>
        <w:tc>
          <w:tcPr>
            <w:tcW w:type="dxa" w:w="1700"/>
            <w:tcMar>
              <w:top w:type="dxa" w:w="80"/>
              <w:left w:type="dxa" w:w="100"/>
              <w:bottom w:type="dxa" w:w="80"/>
              <w:right w:type="dxa" w:w="100"/>
            </w:tcMar>
          </w:tcPr>
          <w:p>
            <w:r>
              <w:rPr>
                <w:b w:val="false"/>
                <w:bCs w:val="false"/>
                <w:color w:val="000000"/>
                <w:sz w:val="18"/>
                <w:szCs w:val="18"/>
              </w:rPr>
              <w:t xml:space="preserve">3. Automation</w:t>
            </w:r>
          </w:p>
        </w:tc>
        <w:tc>
          <w:tcPr>
            <w:tcW w:type="dxa" w:w="3100"/>
            <w:tcMar>
              <w:top w:type="dxa" w:w="80"/>
              <w:left w:type="dxa" w:w="100"/>
              <w:bottom w:type="dxa" w:w="80"/>
              <w:right w:type="dxa" w:w="100"/>
            </w:tcMar>
          </w:tcPr>
          <w:p>
            <w:r>
              <w:rPr>
                <w:b w:val="false"/>
                <w:bCs w:val="false"/>
                <w:color w:val="000000"/>
                <w:sz w:val="18"/>
                <w:szCs w:val="18"/>
              </w:rPr>
              <w:t xml:space="preserve">Scheduled competitor-monitoring digest</w:t>
            </w:r>
          </w:p>
        </w:tc>
        <w:tc>
          <w:tcPr>
            <w:tcW w:type="dxa" w:w="2400"/>
            <w:tcMar>
              <w:top w:type="dxa" w:w="80"/>
              <w:left w:type="dxa" w:w="100"/>
              <w:bottom w:type="dxa" w:w="80"/>
              <w:right w:type="dxa" w:w="100"/>
            </w:tcMar>
          </w:tcPr>
          <w:p>
            <w:r>
              <w:rPr>
                <w:b w:val="false"/>
                <w:bCs w:val="false"/>
                <w:color w:val="000000"/>
                <w:sz w:val="18"/>
                <w:szCs w:val="18"/>
              </w:rPr>
              <w:t xml:space="preserve">Scraping, scheduling, AI summarization</w:t>
            </w:r>
          </w:p>
        </w:tc>
        <w:tc>
          <w:tcPr>
            <w:tcW w:type="dxa" w:w="900"/>
            <w:tcMar>
              <w:top w:type="dxa" w:w="80"/>
              <w:left w:type="dxa" w:w="100"/>
              <w:bottom w:type="dxa" w:w="80"/>
              <w:right w:type="dxa" w:w="100"/>
            </w:tcMar>
          </w:tcPr>
          <w:p>
            <w:r>
              <w:rPr>
                <w:b w:val="false"/>
                <w:bCs w:val="false"/>
                <w:color w:val="000000"/>
                <w:sz w:val="18"/>
                <w:szCs w:val="18"/>
              </w:rPr>
              <w:t xml:space="preserve">$0–5</w:t>
            </w:r>
          </w:p>
        </w:tc>
        <w:tc>
          <w:tcPr>
            <w:tcW w:type="dxa" w:w="900"/>
            <w:tcMar>
              <w:top w:type="dxa" w:w="80"/>
              <w:left w:type="dxa" w:w="100"/>
              <w:bottom w:type="dxa" w:w="80"/>
              <w:right w:type="dxa" w:w="100"/>
            </w:tcMar>
          </w:tcPr>
          <w:p>
            <w:r>
              <w:rPr>
                <w:b w:val="false"/>
                <w:bCs w:val="false"/>
                <w:color w:val="000000"/>
                <w:sz w:val="18"/>
                <w:szCs w:val="18"/>
              </w:rPr>
              <w:t xml:space="preserve">2–3 days</w:t>
            </w:r>
          </w:p>
        </w:tc>
      </w:tr>
      <w:tr>
        <w:tc>
          <w:tcPr>
            <w:tcW w:type="dxa" w:w="1700"/>
            <w:tcMar>
              <w:top w:type="dxa" w:w="80"/>
              <w:left w:type="dxa" w:w="100"/>
              <w:bottom w:type="dxa" w:w="80"/>
              <w:right w:type="dxa" w:w="100"/>
            </w:tcMar>
          </w:tcPr>
          <w:p>
            <w:r>
              <w:rPr>
                <w:b w:val="false"/>
                <w:bCs w:val="false"/>
                <w:color w:val="000000"/>
                <w:sz w:val="18"/>
                <w:szCs w:val="18"/>
              </w:rPr>
              <w:t xml:space="preserve">4. AI applications</w:t>
            </w:r>
          </w:p>
        </w:tc>
        <w:tc>
          <w:tcPr>
            <w:tcW w:type="dxa" w:w="3100"/>
            <w:tcMar>
              <w:top w:type="dxa" w:w="80"/>
              <w:left w:type="dxa" w:w="100"/>
              <w:bottom w:type="dxa" w:w="80"/>
              <w:right w:type="dxa" w:w="100"/>
            </w:tcMar>
          </w:tcPr>
          <w:p>
            <w:r>
              <w:rPr>
                <w:b w:val="false"/>
                <w:bCs w:val="false"/>
                <w:color w:val="000000"/>
                <w:sz w:val="18"/>
                <w:szCs w:val="18"/>
              </w:rPr>
              <w:t xml:space="preserve">RAG app over your own notes/documents</w:t>
            </w:r>
          </w:p>
        </w:tc>
        <w:tc>
          <w:tcPr>
            <w:tcW w:type="dxa" w:w="2400"/>
            <w:tcMar>
              <w:top w:type="dxa" w:w="80"/>
              <w:left w:type="dxa" w:w="100"/>
              <w:bottom w:type="dxa" w:w="80"/>
              <w:right w:type="dxa" w:w="100"/>
            </w:tcMar>
          </w:tcPr>
          <w:p>
            <w:r>
              <w:rPr>
                <w:b w:val="false"/>
                <w:bCs w:val="false"/>
                <w:color w:val="000000"/>
                <w:sz w:val="18"/>
                <w:szCs w:val="18"/>
              </w:rPr>
              <w:t xml:space="preserve">Embeddings, vector DB, retrieval</w:t>
            </w:r>
          </w:p>
        </w:tc>
        <w:tc>
          <w:tcPr>
            <w:tcW w:type="dxa" w:w="900"/>
            <w:tcMar>
              <w:top w:type="dxa" w:w="80"/>
              <w:left w:type="dxa" w:w="100"/>
              <w:bottom w:type="dxa" w:w="80"/>
              <w:right w:type="dxa" w:w="100"/>
            </w:tcMar>
          </w:tcPr>
          <w:p>
            <w:r>
              <w:rPr>
                <w:b w:val="false"/>
                <w:bCs w:val="false"/>
                <w:color w:val="000000"/>
                <w:sz w:val="18"/>
                <w:szCs w:val="18"/>
              </w:rPr>
              <w:t xml:space="preserve">$0–10</w:t>
            </w:r>
          </w:p>
        </w:tc>
        <w:tc>
          <w:tcPr>
            <w:tcW w:type="dxa" w:w="900"/>
            <w:tcMar>
              <w:top w:type="dxa" w:w="80"/>
              <w:left w:type="dxa" w:w="100"/>
              <w:bottom w:type="dxa" w:w="80"/>
              <w:right w:type="dxa" w:w="100"/>
            </w:tcMar>
          </w:tcPr>
          <w:p>
            <w:r>
              <w:rPr>
                <w:b w:val="false"/>
                <w:bCs w:val="false"/>
                <w:color w:val="000000"/>
                <w:sz w:val="18"/>
                <w:szCs w:val="18"/>
              </w:rPr>
              <w:t xml:space="preserve">3–5 days</w:t>
            </w:r>
          </w:p>
        </w:tc>
      </w:tr>
      <w:tr>
        <w:tc>
          <w:tcPr>
            <w:tcW w:type="dxa" w:w="1700"/>
            <w:tcMar>
              <w:top w:type="dxa" w:w="80"/>
              <w:left w:type="dxa" w:w="100"/>
              <w:bottom w:type="dxa" w:w="80"/>
              <w:right w:type="dxa" w:w="100"/>
            </w:tcMar>
          </w:tcPr>
          <w:p>
            <w:r>
              <w:rPr>
                <w:b w:val="false"/>
                <w:bCs w:val="false"/>
                <w:color w:val="000000"/>
                <w:sz w:val="18"/>
                <w:szCs w:val="18"/>
              </w:rPr>
              <w:t xml:space="preserve">4. AI applications</w:t>
            </w:r>
          </w:p>
        </w:tc>
        <w:tc>
          <w:tcPr>
            <w:tcW w:type="dxa" w:w="3100"/>
            <w:tcMar>
              <w:top w:type="dxa" w:w="80"/>
              <w:left w:type="dxa" w:w="100"/>
              <w:bottom w:type="dxa" w:w="80"/>
              <w:right w:type="dxa" w:w="100"/>
            </w:tcMar>
          </w:tcPr>
          <w:p>
            <w:r>
              <w:rPr>
                <w:b w:val="false"/>
                <w:bCs w:val="false"/>
                <w:color w:val="000000"/>
                <w:sz w:val="18"/>
                <w:szCs w:val="18"/>
              </w:rPr>
              <w:t xml:space="preserve">Flutter app with an AI feature (e.g. C-Transit rider support bot)</w:t>
            </w:r>
          </w:p>
        </w:tc>
        <w:tc>
          <w:tcPr>
            <w:tcW w:type="dxa" w:w="2400"/>
            <w:tcMar>
              <w:top w:type="dxa" w:w="80"/>
              <w:left w:type="dxa" w:w="100"/>
              <w:bottom w:type="dxa" w:w="80"/>
              <w:right w:type="dxa" w:w="100"/>
            </w:tcMar>
          </w:tcPr>
          <w:p>
            <w:r>
              <w:rPr>
                <w:b w:val="false"/>
                <w:bCs w:val="false"/>
                <w:color w:val="000000"/>
                <w:sz w:val="18"/>
                <w:szCs w:val="18"/>
              </w:rPr>
              <w:t xml:space="preserve">API integration in Flutter, Go backend</w:t>
            </w:r>
          </w:p>
        </w:tc>
        <w:tc>
          <w:tcPr>
            <w:tcW w:type="dxa" w:w="900"/>
            <w:tcMar>
              <w:top w:type="dxa" w:w="80"/>
              <w:left w:type="dxa" w:w="100"/>
              <w:bottom w:type="dxa" w:w="80"/>
              <w:right w:type="dxa" w:w="100"/>
            </w:tcMar>
          </w:tcPr>
          <w:p>
            <w:r>
              <w:rPr>
                <w:b w:val="false"/>
                <w:bCs w:val="false"/>
                <w:color w:val="000000"/>
                <w:sz w:val="18"/>
                <w:szCs w:val="18"/>
              </w:rPr>
              <w:t xml:space="preserve">$5–20</w:t>
            </w:r>
          </w:p>
        </w:tc>
        <w:tc>
          <w:tcPr>
            <w:tcW w:type="dxa" w:w="900"/>
            <w:tcMar>
              <w:top w:type="dxa" w:w="80"/>
              <w:left w:type="dxa" w:w="100"/>
              <w:bottom w:type="dxa" w:w="80"/>
              <w:right w:type="dxa" w:w="100"/>
            </w:tcMar>
          </w:tcPr>
          <w:p>
            <w:r>
              <w:rPr>
                <w:b w:val="false"/>
                <w:bCs w:val="false"/>
                <w:color w:val="000000"/>
                <w:sz w:val="18"/>
                <w:szCs w:val="18"/>
              </w:rPr>
              <w:t xml:space="preserve">1–2 weeks</w:t>
            </w:r>
          </w:p>
        </w:tc>
      </w:tr>
      <w:tr>
        <w:tc>
          <w:tcPr>
            <w:tcW w:type="dxa" w:w="1700"/>
            <w:tcMar>
              <w:top w:type="dxa" w:w="80"/>
              <w:left w:type="dxa" w:w="100"/>
              <w:bottom w:type="dxa" w:w="80"/>
              <w:right w:type="dxa" w:w="100"/>
            </w:tcMar>
          </w:tcPr>
          <w:p>
            <w:r>
              <w:rPr>
                <w:b w:val="false"/>
                <w:bCs w:val="false"/>
                <w:color w:val="000000"/>
                <w:sz w:val="18"/>
                <w:szCs w:val="18"/>
              </w:rPr>
              <w:t xml:space="preserve">5. Agents</w:t>
            </w:r>
          </w:p>
        </w:tc>
        <w:tc>
          <w:tcPr>
            <w:tcW w:type="dxa" w:w="3100"/>
            <w:tcMar>
              <w:top w:type="dxa" w:w="80"/>
              <w:left w:type="dxa" w:w="100"/>
              <w:bottom w:type="dxa" w:w="80"/>
              <w:right w:type="dxa" w:w="100"/>
            </w:tcMar>
          </w:tcPr>
          <w:p>
            <w:r>
              <w:rPr>
                <w:b w:val="false"/>
                <w:bCs w:val="false"/>
                <w:color w:val="000000"/>
                <w:sz w:val="18"/>
                <w:szCs w:val="18"/>
              </w:rPr>
              <w:t xml:space="preserve">Single tool-using agent (e.g. auto-drafts support replies)</w:t>
            </w:r>
          </w:p>
        </w:tc>
        <w:tc>
          <w:tcPr>
            <w:tcW w:type="dxa" w:w="2400"/>
            <w:tcMar>
              <w:top w:type="dxa" w:w="80"/>
              <w:left w:type="dxa" w:w="100"/>
              <w:bottom w:type="dxa" w:w="80"/>
              <w:right w:type="dxa" w:w="100"/>
            </w:tcMar>
          </w:tcPr>
          <w:p>
            <w:r>
              <w:rPr>
                <w:b w:val="false"/>
                <w:bCs w:val="false"/>
                <w:color w:val="000000"/>
                <w:sz w:val="18"/>
                <w:szCs w:val="18"/>
              </w:rPr>
              <w:t xml:space="preserve">Function calling, tool design</w:t>
            </w:r>
          </w:p>
        </w:tc>
        <w:tc>
          <w:tcPr>
            <w:tcW w:type="dxa" w:w="900"/>
            <w:tcMar>
              <w:top w:type="dxa" w:w="80"/>
              <w:left w:type="dxa" w:w="100"/>
              <w:bottom w:type="dxa" w:w="80"/>
              <w:right w:type="dxa" w:w="100"/>
            </w:tcMar>
          </w:tcPr>
          <w:p>
            <w:r>
              <w:rPr>
                <w:b w:val="false"/>
                <w:bCs w:val="false"/>
                <w:color w:val="000000"/>
                <w:sz w:val="18"/>
                <w:szCs w:val="18"/>
              </w:rPr>
              <w:t xml:space="preserve">$5–20</w:t>
            </w:r>
          </w:p>
        </w:tc>
        <w:tc>
          <w:tcPr>
            <w:tcW w:type="dxa" w:w="900"/>
            <w:tcMar>
              <w:top w:type="dxa" w:w="80"/>
              <w:left w:type="dxa" w:w="100"/>
              <w:bottom w:type="dxa" w:w="80"/>
              <w:right w:type="dxa" w:w="100"/>
            </w:tcMar>
          </w:tcPr>
          <w:p>
            <w:r>
              <w:rPr>
                <w:b w:val="false"/>
                <w:bCs w:val="false"/>
                <w:color w:val="000000"/>
                <w:sz w:val="18"/>
                <w:szCs w:val="18"/>
              </w:rPr>
              <w:t xml:space="preserve">1 week</w:t>
            </w:r>
          </w:p>
        </w:tc>
      </w:tr>
      <w:tr>
        <w:tc>
          <w:tcPr>
            <w:tcW w:type="dxa" w:w="1700"/>
            <w:tcMar>
              <w:top w:type="dxa" w:w="80"/>
              <w:left w:type="dxa" w:w="100"/>
              <w:bottom w:type="dxa" w:w="80"/>
              <w:right w:type="dxa" w:w="100"/>
            </w:tcMar>
          </w:tcPr>
          <w:p>
            <w:r>
              <w:rPr>
                <w:b w:val="false"/>
                <w:bCs w:val="false"/>
                <w:color w:val="000000"/>
                <w:sz w:val="18"/>
                <w:szCs w:val="18"/>
              </w:rPr>
              <w:t xml:space="preserve">5. Agents</w:t>
            </w:r>
          </w:p>
        </w:tc>
        <w:tc>
          <w:tcPr>
            <w:tcW w:type="dxa" w:w="3100"/>
            <w:tcMar>
              <w:top w:type="dxa" w:w="80"/>
              <w:left w:type="dxa" w:w="100"/>
              <w:bottom w:type="dxa" w:w="80"/>
              <w:right w:type="dxa" w:w="100"/>
            </w:tcMar>
          </w:tcPr>
          <w:p>
            <w:r>
              <w:rPr>
                <w:b w:val="false"/>
                <w:bCs w:val="false"/>
                <w:color w:val="000000"/>
                <w:sz w:val="18"/>
                <w:szCs w:val="18"/>
              </w:rPr>
              <w:t xml:space="preserve">Coding agent workflow for a real repo</w:t>
            </w:r>
          </w:p>
        </w:tc>
        <w:tc>
          <w:tcPr>
            <w:tcW w:type="dxa" w:w="2400"/>
            <w:tcMar>
              <w:top w:type="dxa" w:w="80"/>
              <w:left w:type="dxa" w:w="100"/>
              <w:bottom w:type="dxa" w:w="80"/>
              <w:right w:type="dxa" w:w="100"/>
            </w:tcMar>
          </w:tcPr>
          <w:p>
            <w:r>
              <w:rPr>
                <w:b w:val="false"/>
                <w:bCs w:val="false"/>
                <w:color w:val="000000"/>
                <w:sz w:val="18"/>
                <w:szCs w:val="18"/>
              </w:rPr>
              <w:t xml:space="preserve">Claude Code/Codex, spec-driven dev</w:t>
            </w:r>
          </w:p>
        </w:tc>
        <w:tc>
          <w:tcPr>
            <w:tcW w:type="dxa" w:w="900"/>
            <w:tcMar>
              <w:top w:type="dxa" w:w="80"/>
              <w:left w:type="dxa" w:w="100"/>
              <w:bottom w:type="dxa" w:w="80"/>
              <w:right w:type="dxa" w:w="100"/>
            </w:tcMar>
          </w:tcPr>
          <w:p>
            <w:r>
              <w:rPr>
                <w:b w:val="false"/>
                <w:bCs w:val="false"/>
                <w:color w:val="000000"/>
                <w:sz w:val="18"/>
                <w:szCs w:val="18"/>
              </w:rPr>
              <w:t xml:space="preserve">$8–20/mo</w:t>
            </w:r>
          </w:p>
        </w:tc>
        <w:tc>
          <w:tcPr>
            <w:tcW w:type="dxa" w:w="900"/>
            <w:tcMar>
              <w:top w:type="dxa" w:w="80"/>
              <w:left w:type="dxa" w:w="100"/>
              <w:bottom w:type="dxa" w:w="80"/>
              <w:right w:type="dxa" w:w="100"/>
            </w:tcMar>
          </w:tcPr>
          <w:p>
            <w:r>
              <w:rPr>
                <w:b w:val="false"/>
                <w:bCs w:val="false"/>
                <w:color w:val="000000"/>
                <w:sz w:val="18"/>
                <w:szCs w:val="18"/>
              </w:rPr>
              <w:t xml:space="preserve">ongoing</w:t>
            </w:r>
          </w:p>
        </w:tc>
      </w:tr>
      <w:tr>
        <w:tc>
          <w:tcPr>
            <w:tcW w:type="dxa" w:w="1700"/>
            <w:tcMar>
              <w:top w:type="dxa" w:w="80"/>
              <w:left w:type="dxa" w:w="100"/>
              <w:bottom w:type="dxa" w:w="80"/>
              <w:right w:type="dxa" w:w="100"/>
            </w:tcMar>
          </w:tcPr>
          <w:p>
            <w:r>
              <w:rPr>
                <w:b w:val="false"/>
                <w:bCs w:val="false"/>
                <w:color w:val="000000"/>
                <w:sz w:val="18"/>
                <w:szCs w:val="18"/>
              </w:rPr>
              <w:t xml:space="preserve">6. Multi-agent systems</w:t>
            </w:r>
          </w:p>
        </w:tc>
        <w:tc>
          <w:tcPr>
            <w:tcW w:type="dxa" w:w="3100"/>
            <w:tcMar>
              <w:top w:type="dxa" w:w="80"/>
              <w:left w:type="dxa" w:w="100"/>
              <w:bottom w:type="dxa" w:w="80"/>
              <w:right w:type="dxa" w:w="100"/>
            </w:tcMar>
          </w:tcPr>
          <w:p>
            <w:r>
              <w:rPr>
                <w:b w:val="false"/>
                <w:bCs w:val="false"/>
                <w:color w:val="000000"/>
                <w:sz w:val="18"/>
                <w:szCs w:val="18"/>
              </w:rPr>
              <w:t xml:space="preserve">Research pipeline: search → verify → synthesize</w:t>
            </w:r>
          </w:p>
        </w:tc>
        <w:tc>
          <w:tcPr>
            <w:tcW w:type="dxa" w:w="2400"/>
            <w:tcMar>
              <w:top w:type="dxa" w:w="80"/>
              <w:left w:type="dxa" w:w="100"/>
              <w:bottom w:type="dxa" w:w="80"/>
              <w:right w:type="dxa" w:w="100"/>
            </w:tcMar>
          </w:tcPr>
          <w:p>
            <w:r>
              <w:rPr>
                <w:b w:val="false"/>
                <w:bCs w:val="false"/>
                <w:color w:val="000000"/>
                <w:sz w:val="18"/>
                <w:szCs w:val="18"/>
              </w:rPr>
              <w:t xml:space="preserve">CrewAI or LangGraph, orchestration</w:t>
            </w:r>
          </w:p>
        </w:tc>
        <w:tc>
          <w:tcPr>
            <w:tcW w:type="dxa" w:w="900"/>
            <w:tcMar>
              <w:top w:type="dxa" w:w="80"/>
              <w:left w:type="dxa" w:w="100"/>
              <w:bottom w:type="dxa" w:w="80"/>
              <w:right w:type="dxa" w:w="100"/>
            </w:tcMar>
          </w:tcPr>
          <w:p>
            <w:r>
              <w:rPr>
                <w:b w:val="false"/>
                <w:bCs w:val="false"/>
                <w:color w:val="000000"/>
                <w:sz w:val="18"/>
                <w:szCs w:val="18"/>
              </w:rPr>
              <w:t xml:space="preserve">$10–30</w:t>
            </w:r>
          </w:p>
        </w:tc>
        <w:tc>
          <w:tcPr>
            <w:tcW w:type="dxa" w:w="900"/>
            <w:tcMar>
              <w:top w:type="dxa" w:w="80"/>
              <w:left w:type="dxa" w:w="100"/>
              <w:bottom w:type="dxa" w:w="80"/>
              <w:right w:type="dxa" w:w="100"/>
            </w:tcMar>
          </w:tcPr>
          <w:p>
            <w:r>
              <w:rPr>
                <w:b w:val="false"/>
                <w:bCs w:val="false"/>
                <w:color w:val="000000"/>
                <w:sz w:val="18"/>
                <w:szCs w:val="18"/>
              </w:rPr>
              <w:t xml:space="preserve">1–2 weeks</w:t>
            </w:r>
          </w:p>
        </w:tc>
      </w:tr>
      <w:tr>
        <w:tc>
          <w:tcPr>
            <w:tcW w:type="dxa" w:w="1700"/>
            <w:tcMar>
              <w:top w:type="dxa" w:w="80"/>
              <w:left w:type="dxa" w:w="100"/>
              <w:bottom w:type="dxa" w:w="80"/>
              <w:right w:type="dxa" w:w="100"/>
            </w:tcMar>
          </w:tcPr>
          <w:p>
            <w:r>
              <w:rPr>
                <w:b w:val="false"/>
                <w:bCs w:val="false"/>
                <w:color w:val="000000"/>
                <w:sz w:val="18"/>
                <w:szCs w:val="18"/>
              </w:rPr>
              <w:t xml:space="preserve">6. Multi-agent systems</w:t>
            </w:r>
          </w:p>
        </w:tc>
        <w:tc>
          <w:tcPr>
            <w:tcW w:type="dxa" w:w="3100"/>
            <w:tcMar>
              <w:top w:type="dxa" w:w="80"/>
              <w:left w:type="dxa" w:w="100"/>
              <w:bottom w:type="dxa" w:w="80"/>
              <w:right w:type="dxa" w:w="100"/>
            </w:tcMar>
          </w:tcPr>
          <w:p>
            <w:r>
              <w:rPr>
                <w:b w:val="false"/>
                <w:bCs w:val="false"/>
                <w:color w:val="000000"/>
                <w:sz w:val="18"/>
                <w:szCs w:val="18"/>
              </w:rPr>
              <w:t xml:space="preserve">Content pipeline: research → draft → edit → publish</w:t>
            </w:r>
          </w:p>
        </w:tc>
        <w:tc>
          <w:tcPr>
            <w:tcW w:type="dxa" w:w="2400"/>
            <w:tcMar>
              <w:top w:type="dxa" w:w="80"/>
              <w:left w:type="dxa" w:w="100"/>
              <w:bottom w:type="dxa" w:w="80"/>
              <w:right w:type="dxa" w:w="100"/>
            </w:tcMar>
          </w:tcPr>
          <w:p>
            <w:r>
              <w:rPr>
                <w:b w:val="false"/>
                <w:bCs w:val="false"/>
                <w:color w:val="000000"/>
                <w:sz w:val="18"/>
                <w:szCs w:val="18"/>
              </w:rPr>
              <w:t xml:space="preserve">Multi-agent, human approval gate</w:t>
            </w:r>
          </w:p>
        </w:tc>
        <w:tc>
          <w:tcPr>
            <w:tcW w:type="dxa" w:w="900"/>
            <w:tcMar>
              <w:top w:type="dxa" w:w="80"/>
              <w:left w:type="dxa" w:w="100"/>
              <w:bottom w:type="dxa" w:w="80"/>
              <w:right w:type="dxa" w:w="100"/>
            </w:tcMar>
          </w:tcPr>
          <w:p>
            <w:r>
              <w:rPr>
                <w:b w:val="false"/>
                <w:bCs w:val="false"/>
                <w:color w:val="000000"/>
                <w:sz w:val="18"/>
                <w:szCs w:val="18"/>
              </w:rPr>
              <w:t xml:space="preserve">$10–30</w:t>
            </w:r>
          </w:p>
        </w:tc>
        <w:tc>
          <w:tcPr>
            <w:tcW w:type="dxa" w:w="900"/>
            <w:tcMar>
              <w:top w:type="dxa" w:w="80"/>
              <w:left w:type="dxa" w:w="100"/>
              <w:bottom w:type="dxa" w:w="80"/>
              <w:right w:type="dxa" w:w="100"/>
            </w:tcMar>
          </w:tcPr>
          <w:p>
            <w:r>
              <w:rPr>
                <w:b w:val="false"/>
                <w:bCs w:val="false"/>
                <w:color w:val="000000"/>
                <w:sz w:val="18"/>
                <w:szCs w:val="18"/>
              </w:rPr>
              <w:t xml:space="preserve">1–2 weeks</w:t>
            </w:r>
          </w:p>
        </w:tc>
      </w:tr>
      <w:tr>
        <w:tc>
          <w:tcPr>
            <w:tcW w:type="dxa" w:w="1700"/>
            <w:tcMar>
              <w:top w:type="dxa" w:w="80"/>
              <w:left w:type="dxa" w:w="100"/>
              <w:bottom w:type="dxa" w:w="80"/>
              <w:right w:type="dxa" w:w="100"/>
            </w:tcMar>
          </w:tcPr>
          <w:p>
            <w:r>
              <w:rPr>
                <w:b w:val="false"/>
                <w:bCs w:val="false"/>
                <w:color w:val="000000"/>
                <w:sz w:val="18"/>
                <w:szCs w:val="18"/>
              </w:rPr>
              <w:t xml:space="preserve">7. AI-powered businesses</w:t>
            </w:r>
          </w:p>
        </w:tc>
        <w:tc>
          <w:tcPr>
            <w:tcW w:type="dxa" w:w="3100"/>
            <w:tcMar>
              <w:top w:type="dxa" w:w="80"/>
              <w:left w:type="dxa" w:w="100"/>
              <w:bottom w:type="dxa" w:w="80"/>
              <w:right w:type="dxa" w:w="100"/>
            </w:tcMar>
          </w:tcPr>
          <w:p>
            <w:r>
              <w:rPr>
                <w:b w:val="false"/>
                <w:bCs w:val="false"/>
                <w:color w:val="000000"/>
                <w:sz w:val="18"/>
                <w:szCs w:val="18"/>
              </w:rPr>
              <w:t xml:space="preserve">AI-assisted service offering (e.g. AI-augmented NEXA coordination)</w:t>
            </w:r>
          </w:p>
        </w:tc>
        <w:tc>
          <w:tcPr>
            <w:tcW w:type="dxa" w:w="2400"/>
            <w:tcMar>
              <w:top w:type="dxa" w:w="80"/>
              <w:left w:type="dxa" w:w="100"/>
              <w:bottom w:type="dxa" w:w="80"/>
              <w:right w:type="dxa" w:w="100"/>
            </w:tcMar>
          </w:tcPr>
          <w:p>
            <w:r>
              <w:rPr>
                <w:b w:val="false"/>
                <w:bCs w:val="false"/>
                <w:color w:val="000000"/>
                <w:sz w:val="18"/>
                <w:szCs w:val="18"/>
              </w:rPr>
              <w:t xml:space="preserve">Full stack + client delivery</w:t>
            </w:r>
          </w:p>
        </w:tc>
        <w:tc>
          <w:tcPr>
            <w:tcW w:type="dxa" w:w="900"/>
            <w:tcMar>
              <w:top w:type="dxa" w:w="80"/>
              <w:left w:type="dxa" w:w="100"/>
              <w:bottom w:type="dxa" w:w="80"/>
              <w:right w:type="dxa" w:w="100"/>
            </w:tcMar>
          </w:tcPr>
          <w:p>
            <w:r>
              <w:rPr>
                <w:b w:val="false"/>
                <w:bCs w:val="false"/>
                <w:color w:val="000000"/>
                <w:sz w:val="18"/>
                <w:szCs w:val="18"/>
              </w:rPr>
              <w:t xml:space="preserve">$30–100/mo</w:t>
            </w:r>
          </w:p>
        </w:tc>
        <w:tc>
          <w:tcPr>
            <w:tcW w:type="dxa" w:w="900"/>
            <w:tcMar>
              <w:top w:type="dxa" w:w="80"/>
              <w:left w:type="dxa" w:w="100"/>
              <w:bottom w:type="dxa" w:w="80"/>
              <w:right w:type="dxa" w:w="100"/>
            </w:tcMar>
          </w:tcPr>
          <w:p>
            <w:r>
              <w:rPr>
                <w:b w:val="false"/>
                <w:bCs w:val="false"/>
                <w:color w:val="000000"/>
                <w:sz w:val="18"/>
                <w:szCs w:val="18"/>
              </w:rPr>
              <w:t xml:space="preserve">2–4 weeks</w:t>
            </w:r>
          </w:p>
        </w:tc>
      </w:tr>
      <w:tr>
        <w:tc>
          <w:tcPr>
            <w:tcW w:type="dxa" w:w="1700"/>
            <w:tcMar>
              <w:top w:type="dxa" w:w="80"/>
              <w:left w:type="dxa" w:w="100"/>
              <w:bottom w:type="dxa" w:w="80"/>
              <w:right w:type="dxa" w:w="100"/>
            </w:tcMar>
          </w:tcPr>
          <w:p>
            <w:r>
              <w:rPr>
                <w:b w:val="false"/>
                <w:bCs w:val="false"/>
                <w:color w:val="000000"/>
                <w:sz w:val="18"/>
                <w:szCs w:val="18"/>
              </w:rPr>
              <w:t xml:space="preserve">7. AI-powered businesses</w:t>
            </w:r>
          </w:p>
        </w:tc>
        <w:tc>
          <w:tcPr>
            <w:tcW w:type="dxa" w:w="3100"/>
            <w:tcMar>
              <w:top w:type="dxa" w:w="80"/>
              <w:left w:type="dxa" w:w="100"/>
              <w:bottom w:type="dxa" w:w="80"/>
              <w:right w:type="dxa" w:w="100"/>
            </w:tcMar>
          </w:tcPr>
          <w:p>
            <w:r>
              <w:rPr>
                <w:b w:val="false"/>
                <w:bCs w:val="false"/>
                <w:color w:val="000000"/>
                <w:sz w:val="18"/>
                <w:szCs w:val="18"/>
              </w:rPr>
              <w:t xml:space="preserve">Micro-SaaS MVP with AI feature as the core value prop</w:t>
            </w:r>
          </w:p>
        </w:tc>
        <w:tc>
          <w:tcPr>
            <w:tcW w:type="dxa" w:w="2400"/>
            <w:tcMar>
              <w:top w:type="dxa" w:w="80"/>
              <w:left w:type="dxa" w:w="100"/>
              <w:bottom w:type="dxa" w:w="80"/>
              <w:right w:type="dxa" w:w="100"/>
            </w:tcMar>
          </w:tcPr>
          <w:p>
            <w:r>
              <w:rPr>
                <w:b w:val="false"/>
                <w:bCs w:val="false"/>
                <w:color w:val="000000"/>
                <w:sz w:val="18"/>
                <w:szCs w:val="18"/>
              </w:rPr>
              <w:t xml:space="preserve">Full stack, billing, auth</w:t>
            </w:r>
          </w:p>
        </w:tc>
        <w:tc>
          <w:tcPr>
            <w:tcW w:type="dxa" w:w="900"/>
            <w:tcMar>
              <w:top w:type="dxa" w:w="80"/>
              <w:left w:type="dxa" w:w="100"/>
              <w:bottom w:type="dxa" w:w="80"/>
              <w:right w:type="dxa" w:w="100"/>
            </w:tcMar>
          </w:tcPr>
          <w:p>
            <w:r>
              <w:rPr>
                <w:b w:val="false"/>
                <w:bCs w:val="false"/>
                <w:color w:val="000000"/>
                <w:sz w:val="18"/>
                <w:szCs w:val="18"/>
              </w:rPr>
              <w:t xml:space="preserve">$30–100/mo</w:t>
            </w:r>
          </w:p>
        </w:tc>
        <w:tc>
          <w:tcPr>
            <w:tcW w:type="dxa" w:w="900"/>
            <w:tcMar>
              <w:top w:type="dxa" w:w="80"/>
              <w:left w:type="dxa" w:w="100"/>
              <w:bottom w:type="dxa" w:w="80"/>
              <w:right w:type="dxa" w:w="100"/>
            </w:tcMar>
          </w:tcPr>
          <w:p>
            <w:r>
              <w:rPr>
                <w:b w:val="false"/>
                <w:bCs w:val="false"/>
                <w:color w:val="000000"/>
                <w:sz w:val="18"/>
                <w:szCs w:val="18"/>
              </w:rPr>
              <w:t xml:space="preserve">2–6 weeks</w:t>
            </w:r>
          </w:p>
        </w:tc>
      </w:tr>
      <w:tr>
        <w:tc>
          <w:tcPr>
            <w:tcW w:type="dxa" w:w="1700"/>
            <w:tcMar>
              <w:top w:type="dxa" w:w="80"/>
              <w:left w:type="dxa" w:w="100"/>
              <w:bottom w:type="dxa" w:w="80"/>
              <w:right w:type="dxa" w:w="100"/>
            </w:tcMar>
          </w:tcPr>
          <w:p>
            <w:r>
              <w:rPr>
                <w:b w:val="false"/>
                <w:bCs w:val="false"/>
                <w:color w:val="000000"/>
                <w:sz w:val="18"/>
                <w:szCs w:val="18"/>
              </w:rPr>
              <w:t xml:space="preserve">8. AI-native infrastructure</w:t>
            </w:r>
          </w:p>
        </w:tc>
        <w:tc>
          <w:tcPr>
            <w:tcW w:type="dxa" w:w="3100"/>
            <w:tcMar>
              <w:top w:type="dxa" w:w="80"/>
              <w:left w:type="dxa" w:w="100"/>
              <w:bottom w:type="dxa" w:w="80"/>
              <w:right w:type="dxa" w:w="100"/>
            </w:tcMar>
          </w:tcPr>
          <w:p>
            <w:r>
              <w:rPr>
                <w:b w:val="false"/>
                <w:bCs w:val="false"/>
                <w:color w:val="000000"/>
                <w:sz w:val="18"/>
                <w:szCs w:val="18"/>
              </w:rPr>
              <w:t xml:space="preserve">Personal AI operating system (Part IX, Architecture C)</w:t>
            </w:r>
          </w:p>
        </w:tc>
        <w:tc>
          <w:tcPr>
            <w:tcW w:type="dxa" w:w="2400"/>
            <w:tcMar>
              <w:top w:type="dxa" w:w="80"/>
              <w:left w:type="dxa" w:w="100"/>
              <w:bottom w:type="dxa" w:w="80"/>
              <w:right w:type="dxa" w:w="100"/>
            </w:tcMar>
          </w:tcPr>
          <w:p>
            <w:r>
              <w:rPr>
                <w:b w:val="false"/>
                <w:bCs w:val="false"/>
                <w:color w:val="000000"/>
                <w:sz w:val="18"/>
                <w:szCs w:val="18"/>
              </w:rPr>
              <w:t xml:space="preserve">Router, memory, agents, approvals</w:t>
            </w:r>
          </w:p>
        </w:tc>
        <w:tc>
          <w:tcPr>
            <w:tcW w:type="dxa" w:w="900"/>
            <w:tcMar>
              <w:top w:type="dxa" w:w="80"/>
              <w:left w:type="dxa" w:w="100"/>
              <w:bottom w:type="dxa" w:w="80"/>
              <w:right w:type="dxa" w:w="100"/>
            </w:tcMar>
          </w:tcPr>
          <w:p>
            <w:r>
              <w:rPr>
                <w:b w:val="false"/>
                <w:bCs w:val="false"/>
                <w:color w:val="000000"/>
                <w:sz w:val="18"/>
                <w:szCs w:val="18"/>
              </w:rPr>
              <w:t xml:space="preserve">$100–300/mo</w:t>
            </w:r>
          </w:p>
        </w:tc>
        <w:tc>
          <w:tcPr>
            <w:tcW w:type="dxa" w:w="900"/>
            <w:tcMar>
              <w:top w:type="dxa" w:w="80"/>
              <w:left w:type="dxa" w:w="100"/>
              <w:bottom w:type="dxa" w:w="80"/>
              <w:right w:type="dxa" w:w="100"/>
            </w:tcMar>
          </w:tcPr>
          <w:p>
            <w:r>
              <w:rPr>
                <w:b w:val="false"/>
                <w:bCs w:val="false"/>
                <w:color w:val="000000"/>
                <w:sz w:val="18"/>
                <w:szCs w:val="18"/>
              </w:rPr>
              <w:t xml:space="preserve">ongoing</w:t>
            </w:r>
          </w:p>
        </w:tc>
      </w:tr>
      <w:tr>
        <w:tc>
          <w:tcPr>
            <w:tcW w:type="dxa" w:w="1700"/>
            <w:tcMar>
              <w:top w:type="dxa" w:w="80"/>
              <w:left w:type="dxa" w:w="100"/>
              <w:bottom w:type="dxa" w:w="80"/>
              <w:right w:type="dxa" w:w="100"/>
            </w:tcMar>
          </w:tcPr>
          <w:p>
            <w:r>
              <w:rPr>
                <w:b w:val="false"/>
                <w:bCs w:val="false"/>
                <w:color w:val="000000"/>
                <w:sz w:val="18"/>
                <w:szCs w:val="18"/>
              </w:rPr>
              <w:t xml:space="preserve">8. AI-native infrastructure</w:t>
            </w:r>
          </w:p>
        </w:tc>
        <w:tc>
          <w:tcPr>
            <w:tcW w:type="dxa" w:w="3100"/>
            <w:tcMar>
              <w:top w:type="dxa" w:w="80"/>
              <w:left w:type="dxa" w:w="100"/>
              <w:bottom w:type="dxa" w:w="80"/>
              <w:right w:type="dxa" w:w="100"/>
            </w:tcMar>
          </w:tcPr>
          <w:p>
            <w:r>
              <w:rPr>
                <w:b w:val="false"/>
                <w:bCs w:val="false"/>
                <w:color w:val="000000"/>
                <w:sz w:val="18"/>
                <w:szCs w:val="18"/>
              </w:rPr>
              <w:t xml:space="preserve">Multi-venture dashboard: one memory layer feeding C-Transit, NEXA, and future ventures</w:t>
            </w:r>
          </w:p>
        </w:tc>
        <w:tc>
          <w:tcPr>
            <w:tcW w:type="dxa" w:w="2400"/>
            <w:tcMar>
              <w:top w:type="dxa" w:w="80"/>
              <w:left w:type="dxa" w:w="100"/>
              <w:bottom w:type="dxa" w:w="80"/>
              <w:right w:type="dxa" w:w="100"/>
            </w:tcMar>
          </w:tcPr>
          <w:p>
            <w:r>
              <w:rPr>
                <w:b w:val="false"/>
                <w:bCs w:val="false"/>
                <w:color w:val="000000"/>
                <w:sz w:val="18"/>
                <w:szCs w:val="18"/>
              </w:rPr>
              <w:t xml:space="preserve">Integration, memory architecture</w:t>
            </w:r>
          </w:p>
        </w:tc>
        <w:tc>
          <w:tcPr>
            <w:tcW w:type="dxa" w:w="900"/>
            <w:tcMar>
              <w:top w:type="dxa" w:w="80"/>
              <w:left w:type="dxa" w:w="100"/>
              <w:bottom w:type="dxa" w:w="80"/>
              <w:right w:type="dxa" w:w="100"/>
            </w:tcMar>
          </w:tcPr>
          <w:p>
            <w:r>
              <w:rPr>
                <w:b w:val="false"/>
                <w:bCs w:val="false"/>
                <w:color w:val="000000"/>
                <w:sz w:val="18"/>
                <w:szCs w:val="18"/>
              </w:rPr>
              <w:t xml:space="preserve">$100–300/mo</w:t>
            </w:r>
          </w:p>
        </w:tc>
        <w:tc>
          <w:tcPr>
            <w:tcW w:type="dxa" w:w="900"/>
            <w:tcMar>
              <w:top w:type="dxa" w:w="80"/>
              <w:left w:type="dxa" w:w="100"/>
              <w:bottom w:type="dxa" w:w="80"/>
              <w:right w:type="dxa" w:w="100"/>
            </w:tcMar>
          </w:tcPr>
          <w:p>
            <w:r>
              <w:rPr>
                <w:b w:val="false"/>
                <w:bCs w:val="false"/>
                <w:color w:val="000000"/>
                <w:sz w:val="18"/>
                <w:szCs w:val="18"/>
              </w:rPr>
              <w:t xml:space="preserve">ongoing</w:t>
            </w:r>
          </w:p>
        </w:tc>
      </w:tr>
    </w:tbl>
    <w:p>
      <w:pPr>
        <w:pStyle w:val="Heading1"/>
        <w:pageBreakBefore/>
        <w:spacing w:after="200" w:before="400"/>
      </w:pPr>
      <w:r>
        <w:t xml:space="preserve">Part XV — The 12-Month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900"/>
        <w:gridCol w:w="2300"/>
      </w:tblGrid>
      <w:tr>
        <w:trPr>
          <w:tblHeader/>
        </w:trPr>
        <w:tc>
          <w:tcPr>
            <w:tcW w:type="dxa" w:w="900"/>
            <w:shd w:fill="1F4E5F" w:val="clear"/>
            <w:tcMar>
              <w:top w:type="dxa" w:w="80"/>
              <w:left w:type="dxa" w:w="100"/>
              <w:bottom w:type="dxa" w:w="80"/>
              <w:right w:type="dxa" w:w="100"/>
            </w:tcMar>
          </w:tcPr>
          <w:p>
            <w:r>
              <w:rPr>
                <w:b/>
                <w:bCs/>
                <w:color w:val="FFFFFF"/>
                <w:sz w:val="18"/>
                <w:szCs w:val="18"/>
              </w:rPr>
              <w:t xml:space="preserve">Month</w:t>
            </w:r>
          </w:p>
        </w:tc>
        <w:tc>
          <w:tcPr>
            <w:tcW w:type="dxa" w:w="2900"/>
            <w:shd w:fill="1F4E5F" w:val="clear"/>
            <w:tcMar>
              <w:top w:type="dxa" w:w="80"/>
              <w:left w:type="dxa" w:w="100"/>
              <w:bottom w:type="dxa" w:w="80"/>
              <w:right w:type="dxa" w:w="100"/>
            </w:tcMar>
          </w:tcPr>
          <w:p>
            <w:r>
              <w:rPr>
                <w:b/>
                <w:bCs/>
                <w:color w:val="FFFFFF"/>
                <w:sz w:val="18"/>
                <w:szCs w:val="18"/>
              </w:rPr>
              <w:t xml:space="preserve">Learn</w:t>
            </w:r>
          </w:p>
        </w:tc>
        <w:tc>
          <w:tcPr>
            <w:tcW w:type="dxa" w:w="2900"/>
            <w:shd w:fill="1F4E5F" w:val="clear"/>
            <w:tcMar>
              <w:top w:type="dxa" w:w="80"/>
              <w:left w:type="dxa" w:w="100"/>
              <w:bottom w:type="dxa" w:w="80"/>
              <w:right w:type="dxa" w:w="100"/>
            </w:tcMar>
          </w:tcPr>
          <w:p>
            <w:r>
              <w:rPr>
                <w:b/>
                <w:bCs/>
                <w:color w:val="FFFFFF"/>
                <w:sz w:val="18"/>
                <w:szCs w:val="18"/>
              </w:rPr>
              <w:t xml:space="preserve">Build</w:t>
            </w:r>
          </w:p>
        </w:tc>
        <w:tc>
          <w:tcPr>
            <w:tcW w:type="dxa" w:w="2300"/>
            <w:shd w:fill="1F4E5F" w:val="clear"/>
            <w:tcMar>
              <w:top w:type="dxa" w:w="80"/>
              <w:left w:type="dxa" w:w="100"/>
              <w:bottom w:type="dxa" w:w="80"/>
              <w:right w:type="dxa" w:w="100"/>
            </w:tcMar>
          </w:tcPr>
          <w:p>
            <w:r>
              <w:rPr>
                <w:b/>
                <w:bCs/>
                <w:color w:val="FFFFFF"/>
                <w:sz w:val="18"/>
                <w:szCs w:val="18"/>
              </w:rPr>
              <w:t xml:space="preserve">Milestone</w:t>
            </w:r>
          </w:p>
        </w:tc>
      </w:tr>
      <w:tr>
        <w:tc>
          <w:tcPr>
            <w:tcW w:type="dxa" w:w="900"/>
            <w:tcMar>
              <w:top w:type="dxa" w:w="80"/>
              <w:left w:type="dxa" w:w="100"/>
              <w:bottom w:type="dxa" w:w="80"/>
              <w:right w:type="dxa" w:w="100"/>
            </w:tcMar>
          </w:tcPr>
          <w:p>
            <w:r>
              <w:rPr>
                <w:b w:val="false"/>
                <w:bCs w:val="false"/>
                <w:color w:val="000000"/>
                <w:sz w:val="18"/>
                <w:szCs w:val="18"/>
              </w:rPr>
              <w:t xml:space="preserve">1–2</w:t>
            </w:r>
          </w:p>
        </w:tc>
        <w:tc>
          <w:tcPr>
            <w:tcW w:type="dxa" w:w="2900"/>
            <w:tcMar>
              <w:top w:type="dxa" w:w="80"/>
              <w:left w:type="dxa" w:w="100"/>
              <w:bottom w:type="dxa" w:w="80"/>
              <w:right w:type="dxa" w:w="100"/>
            </w:tcMar>
          </w:tcPr>
          <w:p>
            <w:r>
              <w:rPr>
                <w:b w:val="false"/>
                <w:bCs w:val="false"/>
                <w:color w:val="000000"/>
                <w:sz w:val="18"/>
                <w:szCs w:val="18"/>
              </w:rPr>
              <w:t xml:space="preserve">Prompting, API basics, Git/GitHub, Python or JS fundamentals</w:t>
            </w:r>
          </w:p>
        </w:tc>
        <w:tc>
          <w:tcPr>
            <w:tcW w:type="dxa" w:w="2900"/>
            <w:tcMar>
              <w:top w:type="dxa" w:w="80"/>
              <w:left w:type="dxa" w:w="100"/>
              <w:bottom w:type="dxa" w:w="80"/>
              <w:right w:type="dxa" w:w="100"/>
            </w:tcMar>
          </w:tcPr>
          <w:p>
            <w:r>
              <w:rPr>
                <w:b w:val="false"/>
                <w:bCs w:val="false"/>
                <w:color w:val="000000"/>
                <w:sz w:val="18"/>
                <w:szCs w:val="18"/>
              </w:rPr>
              <w:t xml:space="preserve">3–5 Stage 1–2 projects</w:t>
            </w:r>
          </w:p>
        </w:tc>
        <w:tc>
          <w:tcPr>
            <w:tcW w:type="dxa" w:w="2300"/>
            <w:tcMar>
              <w:top w:type="dxa" w:w="80"/>
              <w:left w:type="dxa" w:w="100"/>
              <w:bottom w:type="dxa" w:w="80"/>
              <w:right w:type="dxa" w:w="100"/>
            </w:tcMar>
          </w:tcPr>
          <w:p>
            <w:r>
              <w:rPr>
                <w:b w:val="false"/>
                <w:bCs w:val="false"/>
                <w:color w:val="000000"/>
                <w:sz w:val="18"/>
                <w:szCs w:val="18"/>
              </w:rPr>
              <w:t xml:space="preserve">First API call in production code</w:t>
            </w:r>
          </w:p>
        </w:tc>
      </w:tr>
      <w:tr>
        <w:tc>
          <w:tcPr>
            <w:tcW w:type="dxa" w:w="900"/>
            <w:tcMar>
              <w:top w:type="dxa" w:w="80"/>
              <w:left w:type="dxa" w:w="100"/>
              <w:bottom w:type="dxa" w:w="80"/>
              <w:right w:type="dxa" w:w="100"/>
            </w:tcMar>
          </w:tcPr>
          <w:p>
            <w:r>
              <w:rPr>
                <w:b w:val="false"/>
                <w:bCs w:val="false"/>
                <w:color w:val="000000"/>
                <w:sz w:val="18"/>
                <w:szCs w:val="18"/>
              </w:rPr>
              <w:t xml:space="preserve">3–4</w:t>
            </w:r>
          </w:p>
        </w:tc>
        <w:tc>
          <w:tcPr>
            <w:tcW w:type="dxa" w:w="2900"/>
            <w:tcMar>
              <w:top w:type="dxa" w:w="80"/>
              <w:left w:type="dxa" w:w="100"/>
              <w:bottom w:type="dxa" w:w="80"/>
              <w:right w:type="dxa" w:w="100"/>
            </w:tcMar>
          </w:tcPr>
          <w:p>
            <w:r>
              <w:rPr>
                <w:b w:val="false"/>
                <w:bCs w:val="false"/>
                <w:color w:val="000000"/>
                <w:sz w:val="18"/>
                <w:szCs w:val="18"/>
              </w:rPr>
              <w:t xml:space="preserve">Structured outputs, function calling, RAG, vector DBs</w:t>
            </w:r>
          </w:p>
        </w:tc>
        <w:tc>
          <w:tcPr>
            <w:tcW w:type="dxa" w:w="2900"/>
            <w:tcMar>
              <w:top w:type="dxa" w:w="80"/>
              <w:left w:type="dxa" w:w="100"/>
              <w:bottom w:type="dxa" w:w="80"/>
              <w:right w:type="dxa" w:w="100"/>
            </w:tcMar>
          </w:tcPr>
          <w:p>
            <w:r>
              <w:rPr>
                <w:b w:val="false"/>
                <w:bCs w:val="false"/>
                <w:color w:val="000000"/>
                <w:sz w:val="18"/>
                <w:szCs w:val="18"/>
              </w:rPr>
              <w:t xml:space="preserve">A working RAG app over your own documents</w:t>
            </w:r>
          </w:p>
        </w:tc>
        <w:tc>
          <w:tcPr>
            <w:tcW w:type="dxa" w:w="2300"/>
            <w:tcMar>
              <w:top w:type="dxa" w:w="80"/>
              <w:left w:type="dxa" w:w="100"/>
              <w:bottom w:type="dxa" w:w="80"/>
              <w:right w:type="dxa" w:w="100"/>
            </w:tcMar>
          </w:tcPr>
          <w:p>
            <w:r>
              <w:rPr>
                <w:b w:val="false"/>
                <w:bCs w:val="false"/>
                <w:color w:val="000000"/>
                <w:sz w:val="18"/>
                <w:szCs w:val="18"/>
              </w:rPr>
              <w:t xml:space="preserve">Something you use daily, not a demo</w:t>
            </w:r>
          </w:p>
        </w:tc>
      </w:tr>
      <w:tr>
        <w:tc>
          <w:tcPr>
            <w:tcW w:type="dxa" w:w="900"/>
            <w:tcMar>
              <w:top w:type="dxa" w:w="80"/>
              <w:left w:type="dxa" w:w="100"/>
              <w:bottom w:type="dxa" w:w="80"/>
              <w:right w:type="dxa" w:w="100"/>
            </w:tcMar>
          </w:tcPr>
          <w:p>
            <w:r>
              <w:rPr>
                <w:b w:val="false"/>
                <w:bCs w:val="false"/>
                <w:color w:val="000000"/>
                <w:sz w:val="18"/>
                <w:szCs w:val="18"/>
              </w:rPr>
              <w:t xml:space="preserve">5–6</w:t>
            </w:r>
          </w:p>
        </w:tc>
        <w:tc>
          <w:tcPr>
            <w:tcW w:type="dxa" w:w="2900"/>
            <w:tcMar>
              <w:top w:type="dxa" w:w="80"/>
              <w:left w:type="dxa" w:w="100"/>
              <w:bottom w:type="dxa" w:w="80"/>
              <w:right w:type="dxa" w:w="100"/>
            </w:tcMar>
          </w:tcPr>
          <w:p>
            <w:r>
              <w:rPr>
                <w:b w:val="false"/>
                <w:bCs w:val="false"/>
                <w:color w:val="000000"/>
                <w:sz w:val="18"/>
                <w:szCs w:val="18"/>
              </w:rPr>
              <w:t xml:space="preserve">Automation platforms, webhooks, scheduling</w:t>
            </w:r>
          </w:p>
        </w:tc>
        <w:tc>
          <w:tcPr>
            <w:tcW w:type="dxa" w:w="2900"/>
            <w:tcMar>
              <w:top w:type="dxa" w:w="80"/>
              <w:left w:type="dxa" w:w="100"/>
              <w:bottom w:type="dxa" w:w="80"/>
              <w:right w:type="dxa" w:w="100"/>
            </w:tcMar>
          </w:tcPr>
          <w:p>
            <w:r>
              <w:rPr>
                <w:b w:val="false"/>
                <w:bCs w:val="false"/>
                <w:color w:val="000000"/>
                <w:sz w:val="18"/>
                <w:szCs w:val="18"/>
              </w:rPr>
              <w:t xml:space="preserve">2–3 real automations for C-Transit/NEXA operations</w:t>
            </w:r>
          </w:p>
        </w:tc>
        <w:tc>
          <w:tcPr>
            <w:tcW w:type="dxa" w:w="2300"/>
            <w:tcMar>
              <w:top w:type="dxa" w:w="80"/>
              <w:left w:type="dxa" w:w="100"/>
              <w:bottom w:type="dxa" w:w="80"/>
              <w:right w:type="dxa" w:w="100"/>
            </w:tcMar>
          </w:tcPr>
          <w:p>
            <w:r>
              <w:rPr>
                <w:b w:val="false"/>
                <w:bCs w:val="false"/>
                <w:color w:val="000000"/>
                <w:sz w:val="18"/>
                <w:szCs w:val="18"/>
              </w:rPr>
              <w:t xml:space="preserve">One manual task eliminated per venture</w:t>
            </w:r>
          </w:p>
        </w:tc>
      </w:tr>
      <w:tr>
        <w:tc>
          <w:tcPr>
            <w:tcW w:type="dxa" w:w="900"/>
            <w:tcMar>
              <w:top w:type="dxa" w:w="80"/>
              <w:left w:type="dxa" w:w="100"/>
              <w:bottom w:type="dxa" w:w="80"/>
              <w:right w:type="dxa" w:w="100"/>
            </w:tcMar>
          </w:tcPr>
          <w:p>
            <w:r>
              <w:rPr>
                <w:b w:val="false"/>
                <w:bCs w:val="false"/>
                <w:color w:val="000000"/>
                <w:sz w:val="18"/>
                <w:szCs w:val="18"/>
              </w:rPr>
              <w:t xml:space="preserve">7–8</w:t>
            </w:r>
          </w:p>
        </w:tc>
        <w:tc>
          <w:tcPr>
            <w:tcW w:type="dxa" w:w="2900"/>
            <w:tcMar>
              <w:top w:type="dxa" w:w="80"/>
              <w:left w:type="dxa" w:w="100"/>
              <w:bottom w:type="dxa" w:w="80"/>
              <w:right w:type="dxa" w:w="100"/>
            </w:tcMar>
          </w:tcPr>
          <w:p>
            <w:r>
              <w:rPr>
                <w:b w:val="false"/>
                <w:bCs w:val="false"/>
                <w:color w:val="000000"/>
                <w:sz w:val="18"/>
                <w:szCs w:val="18"/>
              </w:rPr>
              <w:t xml:space="preserve">Agent frameworks, MCP, tool-using agents</w:t>
            </w:r>
          </w:p>
        </w:tc>
        <w:tc>
          <w:tcPr>
            <w:tcW w:type="dxa" w:w="2900"/>
            <w:tcMar>
              <w:top w:type="dxa" w:w="80"/>
              <w:left w:type="dxa" w:w="100"/>
              <w:bottom w:type="dxa" w:w="80"/>
              <w:right w:type="dxa" w:w="100"/>
            </w:tcMar>
          </w:tcPr>
          <w:p>
            <w:r>
              <w:rPr>
                <w:b w:val="false"/>
                <w:bCs w:val="false"/>
                <w:color w:val="000000"/>
                <w:sz w:val="18"/>
                <w:szCs w:val="18"/>
              </w:rPr>
              <w:t xml:space="preserve">One tool-using agent in production</w:t>
            </w:r>
          </w:p>
        </w:tc>
        <w:tc>
          <w:tcPr>
            <w:tcW w:type="dxa" w:w="2300"/>
            <w:tcMar>
              <w:top w:type="dxa" w:w="80"/>
              <w:left w:type="dxa" w:w="100"/>
              <w:bottom w:type="dxa" w:w="80"/>
              <w:right w:type="dxa" w:w="100"/>
            </w:tcMar>
          </w:tcPr>
          <w:p>
            <w:r>
              <w:rPr>
                <w:b w:val="false"/>
                <w:bCs w:val="false"/>
                <w:color w:val="000000"/>
                <w:sz w:val="18"/>
                <w:szCs w:val="18"/>
              </w:rPr>
              <w:t xml:space="preserve">Agent runs unattended for a full week without breaking</w:t>
            </w:r>
          </w:p>
        </w:tc>
      </w:tr>
      <w:tr>
        <w:tc>
          <w:tcPr>
            <w:tcW w:type="dxa" w:w="900"/>
            <w:tcMar>
              <w:top w:type="dxa" w:w="80"/>
              <w:left w:type="dxa" w:w="100"/>
              <w:bottom w:type="dxa" w:w="80"/>
              <w:right w:type="dxa" w:w="100"/>
            </w:tcMar>
          </w:tcPr>
          <w:p>
            <w:r>
              <w:rPr>
                <w:b w:val="false"/>
                <w:bCs w:val="false"/>
                <w:color w:val="000000"/>
                <w:sz w:val="18"/>
                <w:szCs w:val="18"/>
              </w:rPr>
              <w:t xml:space="preserve">9–10</w:t>
            </w:r>
          </w:p>
        </w:tc>
        <w:tc>
          <w:tcPr>
            <w:tcW w:type="dxa" w:w="2900"/>
            <w:tcMar>
              <w:top w:type="dxa" w:w="80"/>
              <w:left w:type="dxa" w:w="100"/>
              <w:bottom w:type="dxa" w:w="80"/>
              <w:right w:type="dxa" w:w="100"/>
            </w:tcMar>
          </w:tcPr>
          <w:p>
            <w:r>
              <w:rPr>
                <w:b w:val="false"/>
                <w:bCs w:val="false"/>
                <w:color w:val="000000"/>
                <w:sz w:val="18"/>
                <w:szCs w:val="18"/>
              </w:rPr>
              <w:t xml:space="preserve">Multi-agent orchestration, evaluation, observability</w:t>
            </w:r>
          </w:p>
        </w:tc>
        <w:tc>
          <w:tcPr>
            <w:tcW w:type="dxa" w:w="2900"/>
            <w:tcMar>
              <w:top w:type="dxa" w:w="80"/>
              <w:left w:type="dxa" w:w="100"/>
              <w:bottom w:type="dxa" w:w="80"/>
              <w:right w:type="dxa" w:w="100"/>
            </w:tcMar>
          </w:tcPr>
          <w:p>
            <w:r>
              <w:rPr>
                <w:b w:val="false"/>
                <w:bCs w:val="false"/>
                <w:color w:val="000000"/>
                <w:sz w:val="18"/>
                <w:szCs w:val="18"/>
              </w:rPr>
              <w:t xml:space="preserve">A pipeline with 3+ cooperating agents + logging</w:t>
            </w:r>
          </w:p>
        </w:tc>
        <w:tc>
          <w:tcPr>
            <w:tcW w:type="dxa" w:w="2300"/>
            <w:tcMar>
              <w:top w:type="dxa" w:w="80"/>
              <w:left w:type="dxa" w:w="100"/>
              <w:bottom w:type="dxa" w:w="80"/>
              <w:right w:type="dxa" w:w="100"/>
            </w:tcMar>
          </w:tcPr>
          <w:p>
            <w:r>
              <w:rPr>
                <w:b w:val="false"/>
                <w:bCs w:val="false"/>
                <w:color w:val="000000"/>
                <w:sz w:val="18"/>
                <w:szCs w:val="18"/>
              </w:rPr>
              <w:t xml:space="preserve">You can debug a failure without reading every log line</w:t>
            </w:r>
          </w:p>
        </w:tc>
      </w:tr>
      <w:tr>
        <w:tc>
          <w:tcPr>
            <w:tcW w:type="dxa" w:w="900"/>
            <w:tcMar>
              <w:top w:type="dxa" w:w="80"/>
              <w:left w:type="dxa" w:w="100"/>
              <w:bottom w:type="dxa" w:w="80"/>
              <w:right w:type="dxa" w:w="100"/>
            </w:tcMar>
          </w:tcPr>
          <w:p>
            <w:r>
              <w:rPr>
                <w:b w:val="false"/>
                <w:bCs w:val="false"/>
                <w:color w:val="000000"/>
                <w:sz w:val="18"/>
                <w:szCs w:val="18"/>
              </w:rPr>
              <w:t xml:space="preserve">11–12</w:t>
            </w:r>
          </w:p>
        </w:tc>
        <w:tc>
          <w:tcPr>
            <w:tcW w:type="dxa" w:w="2900"/>
            <w:tcMar>
              <w:top w:type="dxa" w:w="80"/>
              <w:left w:type="dxa" w:w="100"/>
              <w:bottom w:type="dxa" w:w="80"/>
              <w:right w:type="dxa" w:w="100"/>
            </w:tcMar>
          </w:tcPr>
          <w:p>
            <w:r>
              <w:rPr>
                <w:b w:val="false"/>
                <w:bCs w:val="false"/>
                <w:color w:val="000000"/>
                <w:sz w:val="18"/>
                <w:szCs w:val="18"/>
              </w:rPr>
              <w:t xml:space="preserve">Business integration, pricing, distribution</w:t>
            </w:r>
          </w:p>
        </w:tc>
        <w:tc>
          <w:tcPr>
            <w:tcW w:type="dxa" w:w="2900"/>
            <w:tcMar>
              <w:top w:type="dxa" w:w="80"/>
              <w:left w:type="dxa" w:w="100"/>
              <w:bottom w:type="dxa" w:w="80"/>
              <w:right w:type="dxa" w:w="100"/>
            </w:tcMar>
          </w:tcPr>
          <w:p>
            <w:r>
              <w:rPr>
                <w:b w:val="false"/>
                <w:bCs w:val="false"/>
                <w:color w:val="000000"/>
                <w:sz w:val="18"/>
                <w:szCs w:val="18"/>
              </w:rPr>
              <w:t xml:space="preserve">One AI-powered offering with a paying user</w:t>
            </w:r>
          </w:p>
        </w:tc>
        <w:tc>
          <w:tcPr>
            <w:tcW w:type="dxa" w:w="2300"/>
            <w:tcMar>
              <w:top w:type="dxa" w:w="80"/>
              <w:left w:type="dxa" w:w="100"/>
              <w:bottom w:type="dxa" w:w="80"/>
              <w:right w:type="dxa" w:w="100"/>
            </w:tcMar>
          </w:tcPr>
          <w:p>
            <w:r>
              <w:rPr>
                <w:b w:val="false"/>
                <w:bCs w:val="false"/>
                <w:color w:val="000000"/>
                <w:sz w:val="18"/>
                <w:szCs w:val="18"/>
              </w:rPr>
              <w:t xml:space="preserve">First revenue attributable to the system, however small</w:t>
            </w:r>
          </w:p>
        </w:tc>
      </w:tr>
    </w:tbl>
    <w:p>
      <w:pPr>
        <w:spacing w:after="150"/>
      </w:pPr>
      <w:r>
        <w:t xml:space="preserve">Optimize for capability gained per hour, not courses completed. If a month produces no artifact you can point to, the month didn't count.</w:t>
      </w:r>
    </w:p>
    <w:p>
      <w:pPr>
        <w:pStyle w:val="Heading1"/>
        <w:pageBreakBefore/>
        <w:spacing w:after="200" w:before="400"/>
      </w:pPr>
      <w:r>
        <w:t xml:space="preserve">Part XVI — The Field Manual</w:t>
      </w:r>
    </w:p>
    <w:p>
      <w:pPr>
        <w:pStyle w:val="Heading2"/>
        <w:spacing w:after="150" w:before="300"/>
      </w:pPr>
      <w:r>
        <w:t xml:space="preserve">The 10 Principles</w:t>
      </w:r>
    </w:p>
    <w:p>
      <w:pPr>
        <w:pStyle w:val="ListParagraph"/>
        <w:numPr>
          <w:ilvl w:val="0"/>
          <w:numId w:val="3"/>
        </w:numPr>
        <w:spacing w:after="80"/>
      </w:pPr>
      <w:r>
        <w:t xml:space="preserve">Build systems, not conversations. If you find yourself typing the same kind of prompt for the third time, that's a function waiting to be written.</w:t>
      </w:r>
    </w:p>
    <w:p>
      <w:pPr>
        <w:pStyle w:val="ListParagraph"/>
        <w:numPr>
          <w:ilvl w:val="0"/>
          <w:numId w:val="3"/>
        </w:numPr>
        <w:spacing w:after="80"/>
      </w:pPr>
      <w:r>
        <w:t xml:space="preserve">Match the model to the task. Never pay frontier prices for something a free or cheap model handles fine.</w:t>
      </w:r>
    </w:p>
    <w:p>
      <w:pPr>
        <w:pStyle w:val="ListParagraph"/>
        <w:numPr>
          <w:ilvl w:val="0"/>
          <w:numId w:val="3"/>
        </w:numPr>
        <w:spacing w:after="80"/>
      </w:pPr>
      <w:r>
        <w:t xml:space="preserve">Verification is not optional. An unverified AI output is a draft, not a deliverable.</w:t>
      </w:r>
    </w:p>
    <w:p>
      <w:pPr>
        <w:pStyle w:val="ListParagraph"/>
        <w:numPr>
          <w:ilvl w:val="0"/>
          <w:numId w:val="3"/>
        </w:numPr>
        <w:spacing w:after="80"/>
      </w:pPr>
      <w:r>
        <w:t xml:space="preserve">Ship small, ship often. A working Stage-3 project beats a planned Stage-8 system that never leaves the whiteboard.</w:t>
      </w:r>
    </w:p>
    <w:p>
      <w:pPr>
        <w:pStyle w:val="ListParagraph"/>
        <w:numPr>
          <w:ilvl w:val="0"/>
          <w:numId w:val="3"/>
        </w:numPr>
        <w:spacing w:after="80"/>
      </w:pPr>
      <w:r>
        <w:t xml:space="preserve">Keep a human at every irreversible decision. Automation removes repetition, not judgment.</w:t>
      </w:r>
    </w:p>
    <w:p>
      <w:pPr>
        <w:pStyle w:val="ListParagraph"/>
        <w:numPr>
          <w:ilvl w:val="0"/>
          <w:numId w:val="3"/>
        </w:numPr>
        <w:spacing w:after="80"/>
      </w:pPr>
      <w:r>
        <w:t xml:space="preserve">Memory compounds. A system that remembers your projects gets more useful every week; one that doesn't stays a toy.</w:t>
      </w:r>
    </w:p>
    <w:p>
      <w:pPr>
        <w:pStyle w:val="ListParagraph"/>
        <w:numPr>
          <w:ilvl w:val="0"/>
          <w:numId w:val="3"/>
        </w:numPr>
        <w:spacing w:after="80"/>
      </w:pPr>
      <w:r>
        <w:t xml:space="preserve">Distribution and domain knowledge are still the bottleneck, not model access. Spend real hours there too.</w:t>
      </w:r>
    </w:p>
    <w:p>
      <w:pPr>
        <w:pStyle w:val="ListParagraph"/>
        <w:numPr>
          <w:ilvl w:val="0"/>
          <w:numId w:val="3"/>
        </w:numPr>
        <w:spacing w:after="80"/>
      </w:pPr>
      <w:r>
        <w:t xml:space="preserve">Don't confuse a demo with a product. Demos hide the failure modes that matter in production.</w:t>
      </w:r>
    </w:p>
    <w:p>
      <w:pPr>
        <w:pStyle w:val="ListParagraph"/>
        <w:numPr>
          <w:ilvl w:val="0"/>
          <w:numId w:val="3"/>
        </w:numPr>
        <w:spacing w:after="80"/>
      </w:pPr>
      <w:r>
        <w:t xml:space="preserve">Log everything an agent does. You cannot supervise a system you can't see.</w:t>
      </w:r>
    </w:p>
    <w:p>
      <w:pPr>
        <w:pStyle w:val="ListParagraph"/>
        <w:numPr>
          <w:ilvl w:val="0"/>
          <w:numId w:val="3"/>
        </w:numPr>
        <w:spacing w:after="80"/>
      </w:pPr>
      <w:r>
        <w:t xml:space="preserve">Protect deep work. AI should remove your busywork, not become your busywork.</w:t>
      </w:r>
    </w:p>
    <w:p>
      <w:pPr>
        <w:pStyle w:val="Heading2"/>
        <w:spacing w:after="150" w:before="300"/>
      </w:pPr>
      <w:r>
        <w:t xml:space="preserve">30 Capabilities to Build, in Order</w:t>
      </w:r>
    </w:p>
    <w:p>
      <w:pPr>
        <w:pStyle w:val="ListParagraph"/>
        <w:numPr>
          <w:ilvl w:val="0"/>
          <w:numId w:val="2"/>
        </w:numPr>
        <w:spacing w:after="80"/>
      </w:pPr>
      <w:r>
        <w:t xml:space="preserve">Structured prompting with clear roles and constraints</w:t>
      </w:r>
    </w:p>
    <w:p>
      <w:pPr>
        <w:pStyle w:val="ListParagraph"/>
        <w:numPr>
          <w:ilvl w:val="0"/>
          <w:numId w:val="2"/>
        </w:numPr>
        <w:spacing w:after="80"/>
      </w:pPr>
      <w:r>
        <w:t xml:space="preserve">Reading and evaluating AI output critically</w:t>
      </w:r>
    </w:p>
    <w:p>
      <w:pPr>
        <w:pStyle w:val="ListParagraph"/>
        <w:numPr>
          <w:ilvl w:val="0"/>
          <w:numId w:val="2"/>
        </w:numPr>
        <w:spacing w:after="80"/>
      </w:pPr>
      <w:r>
        <w:t xml:space="preserve">Making a raw API call to a model provider</w:t>
      </w:r>
    </w:p>
    <w:p>
      <w:pPr>
        <w:pStyle w:val="ListParagraph"/>
        <w:numPr>
          <w:ilvl w:val="0"/>
          <w:numId w:val="2"/>
        </w:numPr>
        <w:spacing w:after="80"/>
      </w:pPr>
      <w:r>
        <w:t xml:space="preserve">Parsing structured (JSON) output reliably</w:t>
      </w:r>
    </w:p>
    <w:p>
      <w:pPr>
        <w:pStyle w:val="ListParagraph"/>
        <w:numPr>
          <w:ilvl w:val="0"/>
          <w:numId w:val="2"/>
        </w:numPr>
        <w:spacing w:after="80"/>
      </w:pPr>
      <w:r>
        <w:t xml:space="preserve">Basic Python or JS scripting around an API</w:t>
      </w:r>
    </w:p>
    <w:p>
      <w:pPr>
        <w:pStyle w:val="ListParagraph"/>
        <w:numPr>
          <w:ilvl w:val="0"/>
          <w:numId w:val="2"/>
        </w:numPr>
        <w:spacing w:after="80"/>
      </w:pPr>
      <w:r>
        <w:t xml:space="preserve">Git and GitHub workflow</w:t>
      </w:r>
    </w:p>
    <w:p>
      <w:pPr>
        <w:pStyle w:val="ListParagraph"/>
        <w:numPr>
          <w:ilvl w:val="0"/>
          <w:numId w:val="2"/>
        </w:numPr>
        <w:spacing w:after="80"/>
      </w:pPr>
      <w:r>
        <w:t xml:space="preserve">Function/tool calling</w:t>
      </w:r>
    </w:p>
    <w:p>
      <w:pPr>
        <w:pStyle w:val="ListParagraph"/>
        <w:numPr>
          <w:ilvl w:val="0"/>
          <w:numId w:val="2"/>
        </w:numPr>
        <w:spacing w:after="80"/>
      </w:pPr>
      <w:r>
        <w:t xml:space="preserve">Chaining multiple API calls into a pipeline</w:t>
      </w:r>
    </w:p>
    <w:p>
      <w:pPr>
        <w:pStyle w:val="ListParagraph"/>
        <w:numPr>
          <w:ilvl w:val="0"/>
          <w:numId w:val="2"/>
        </w:numPr>
        <w:spacing w:after="80"/>
      </w:pPr>
      <w:r>
        <w:t xml:space="preserve">Prompt caching for repeated calls</w:t>
      </w:r>
    </w:p>
    <w:p>
      <w:pPr>
        <w:pStyle w:val="ListParagraph"/>
        <w:numPr>
          <w:ilvl w:val="0"/>
          <w:numId w:val="2"/>
        </w:numPr>
        <w:spacing w:after="80"/>
      </w:pPr>
      <w:r>
        <w:t xml:space="preserve">Basic error handling and retries</w:t>
      </w:r>
    </w:p>
    <w:p>
      <w:pPr>
        <w:pStyle w:val="ListParagraph"/>
        <w:numPr>
          <w:ilvl w:val="0"/>
          <w:numId w:val="2"/>
        </w:numPr>
        <w:spacing w:after="80"/>
      </w:pPr>
      <w:r>
        <w:t xml:space="preserve">Embeddings and semantic search</w:t>
      </w:r>
    </w:p>
    <w:p>
      <w:pPr>
        <w:pStyle w:val="ListParagraph"/>
        <w:numPr>
          <w:ilvl w:val="0"/>
          <w:numId w:val="2"/>
        </w:numPr>
        <w:spacing w:after="80"/>
      </w:pPr>
      <w:r>
        <w:t xml:space="preserve">Setting up a vector database</w:t>
      </w:r>
    </w:p>
    <w:p>
      <w:pPr>
        <w:pStyle w:val="ListParagraph"/>
        <w:numPr>
          <w:ilvl w:val="0"/>
          <w:numId w:val="2"/>
        </w:numPr>
        <w:spacing w:after="80"/>
      </w:pPr>
      <w:r>
        <w:t xml:space="preserve">Building a working RAG pipeline</w:t>
      </w:r>
    </w:p>
    <w:p>
      <w:pPr>
        <w:pStyle w:val="ListParagraph"/>
        <w:numPr>
          <w:ilvl w:val="0"/>
          <w:numId w:val="2"/>
        </w:numPr>
        <w:spacing w:after="80"/>
      </w:pPr>
      <w:r>
        <w:t xml:space="preserve">Using a no-code automation tool (n8n/Zapier)</w:t>
      </w:r>
    </w:p>
    <w:p>
      <w:pPr>
        <w:pStyle w:val="ListParagraph"/>
        <w:numPr>
          <w:ilvl w:val="0"/>
          <w:numId w:val="2"/>
        </w:numPr>
        <w:spacing w:after="80"/>
      </w:pPr>
      <w:r>
        <w:t xml:space="preserve">Webhooks and scheduled triggers</w:t>
      </w:r>
    </w:p>
    <w:p>
      <w:pPr>
        <w:pStyle w:val="ListParagraph"/>
        <w:numPr>
          <w:ilvl w:val="0"/>
          <w:numId w:val="2"/>
        </w:numPr>
        <w:spacing w:after="80"/>
      </w:pPr>
      <w:r>
        <w:t xml:space="preserve">Choosing and using a coding agent well (Claude Code/Codex/Cursor)</w:t>
      </w:r>
    </w:p>
    <w:p>
      <w:pPr>
        <w:pStyle w:val="ListParagraph"/>
        <w:numPr>
          <w:ilvl w:val="0"/>
          <w:numId w:val="2"/>
        </w:numPr>
        <w:spacing w:after="80"/>
      </w:pPr>
      <w:r>
        <w:t xml:space="preserve">Spec-driven development with an AI pair</w:t>
      </w:r>
    </w:p>
    <w:p>
      <w:pPr>
        <w:pStyle w:val="ListParagraph"/>
        <w:numPr>
          <w:ilvl w:val="0"/>
          <w:numId w:val="2"/>
        </w:numPr>
        <w:spacing w:after="80"/>
      </w:pPr>
      <w:r>
        <w:t xml:space="preserve">Writing tests for AI-generated code</w:t>
      </w:r>
    </w:p>
    <w:p>
      <w:pPr>
        <w:pStyle w:val="ListParagraph"/>
        <w:numPr>
          <w:ilvl w:val="0"/>
          <w:numId w:val="2"/>
        </w:numPr>
        <w:spacing w:after="80"/>
      </w:pPr>
      <w:r>
        <w:t xml:space="preserve">Basic deployment (Docker + a VPS or serverless)</w:t>
      </w:r>
    </w:p>
    <w:p>
      <w:pPr>
        <w:pStyle w:val="ListParagraph"/>
        <w:numPr>
          <w:ilvl w:val="0"/>
          <w:numId w:val="2"/>
        </w:numPr>
        <w:spacing w:after="80"/>
      </w:pPr>
      <w:r>
        <w:t xml:space="preserve">Setting up an MCP server or client</w:t>
      </w:r>
    </w:p>
    <w:p>
      <w:pPr>
        <w:pStyle w:val="ListParagraph"/>
        <w:numPr>
          <w:ilvl w:val="0"/>
          <w:numId w:val="2"/>
        </w:numPr>
        <w:spacing w:after="80"/>
      </w:pPr>
      <w:r>
        <w:t xml:space="preserve">Using one agent orchestration framework (CrewAI or LangGraph)</w:t>
      </w:r>
    </w:p>
    <w:p>
      <w:pPr>
        <w:pStyle w:val="ListParagraph"/>
        <w:numPr>
          <w:ilvl w:val="0"/>
          <w:numId w:val="2"/>
        </w:numPr>
        <w:spacing w:after="80"/>
      </w:pPr>
      <w:r>
        <w:t xml:space="preserve">Designing a multi-agent pipeline with clear roles</w:t>
      </w:r>
    </w:p>
    <w:p>
      <w:pPr>
        <w:pStyle w:val="ListParagraph"/>
        <w:numPr>
          <w:ilvl w:val="0"/>
          <w:numId w:val="2"/>
        </w:numPr>
        <w:spacing w:after="80"/>
      </w:pPr>
      <w:r>
        <w:t xml:space="preserve">Building an evaluation harness for AI output quality</w:t>
      </w:r>
    </w:p>
    <w:p>
      <w:pPr>
        <w:pStyle w:val="ListParagraph"/>
        <w:numPr>
          <w:ilvl w:val="0"/>
          <w:numId w:val="2"/>
        </w:numPr>
        <w:spacing w:after="80"/>
      </w:pPr>
      <w:r>
        <w:t xml:space="preserve">Setting up observability/logging for an agentic system</w:t>
      </w:r>
    </w:p>
    <w:p>
      <w:pPr>
        <w:pStyle w:val="ListParagraph"/>
        <w:numPr>
          <w:ilvl w:val="0"/>
          <w:numId w:val="2"/>
        </w:numPr>
        <w:spacing w:after="80"/>
      </w:pPr>
      <w:r>
        <w:t xml:space="preserve">Model routing logic (cheap vs. frontier by task)</w:t>
      </w:r>
    </w:p>
    <w:p>
      <w:pPr>
        <w:pStyle w:val="ListParagraph"/>
        <w:numPr>
          <w:ilvl w:val="0"/>
          <w:numId w:val="2"/>
        </w:numPr>
        <w:spacing w:after="80"/>
      </w:pPr>
      <w:r>
        <w:t xml:space="preserve">Running a local model via Ollama</w:t>
      </w:r>
    </w:p>
    <w:p>
      <w:pPr>
        <w:pStyle w:val="ListParagraph"/>
        <w:numPr>
          <w:ilvl w:val="0"/>
          <w:numId w:val="2"/>
        </w:numPr>
        <w:spacing w:after="80"/>
      </w:pPr>
      <w:r>
        <w:t xml:space="preserve">Designing human-approval gates in an automated flow</w:t>
      </w:r>
    </w:p>
    <w:p>
      <w:pPr>
        <w:pStyle w:val="ListParagraph"/>
        <w:numPr>
          <w:ilvl w:val="0"/>
          <w:numId w:val="2"/>
        </w:numPr>
        <w:spacing w:after="80"/>
      </w:pPr>
      <w:r>
        <w:t xml:space="preserve">Basic security review for AI-touched code</w:t>
      </w:r>
    </w:p>
    <w:p>
      <w:pPr>
        <w:pStyle w:val="ListParagraph"/>
        <w:numPr>
          <w:ilvl w:val="0"/>
          <w:numId w:val="2"/>
        </w:numPr>
        <w:spacing w:after="80"/>
      </w:pPr>
      <w:r>
        <w:t xml:space="preserve">Cost/latency tradeoff analysis for a production system</w:t>
      </w:r>
    </w:p>
    <w:p>
      <w:pPr>
        <w:pStyle w:val="ListParagraph"/>
        <w:numPr>
          <w:ilvl w:val="0"/>
          <w:numId w:val="2"/>
        </w:numPr>
        <w:spacing w:after="80"/>
      </w:pPr>
      <w:r>
        <w:t xml:space="preserve">Packaging a system as a sellable product or service</w:t>
      </w:r>
    </w:p>
    <w:p>
      <w:pPr>
        <w:pStyle w:val="Heading2"/>
        <w:spacing w:after="150" w:before="300"/>
      </w:pPr>
      <w:r>
        <w:t xml:space="preserve">15 High-Value Automations</w:t>
      </w:r>
    </w:p>
    <w:p>
      <w:pPr>
        <w:pStyle w:val="ListParagraph"/>
        <w:numPr>
          <w:ilvl w:val="0"/>
          <w:numId w:val="2"/>
        </w:numPr>
        <w:spacing w:after="80"/>
      </w:pPr>
      <w:r>
        <w:t xml:space="preserve">Inbox triage: categorize, draft replies, flag urgent items for approval</w:t>
      </w:r>
    </w:p>
    <w:p>
      <w:pPr>
        <w:pStyle w:val="ListParagraph"/>
        <w:numPr>
          <w:ilvl w:val="0"/>
          <w:numId w:val="2"/>
        </w:numPr>
        <w:spacing w:after="80"/>
      </w:pPr>
      <w:r>
        <w:t xml:space="preserve">Weekly competitor/market digest from scheduled scraping + AI synthesis</w:t>
      </w:r>
    </w:p>
    <w:p>
      <w:pPr>
        <w:pStyle w:val="ListParagraph"/>
        <w:numPr>
          <w:ilvl w:val="0"/>
          <w:numId w:val="2"/>
        </w:numPr>
        <w:spacing w:after="80"/>
      </w:pPr>
      <w:r>
        <w:t xml:space="preserve">Meeting transcription → summary → action items filed automatically</w:t>
      </w:r>
    </w:p>
    <w:p>
      <w:pPr>
        <w:pStyle w:val="ListParagraph"/>
        <w:numPr>
          <w:ilvl w:val="0"/>
          <w:numId w:val="2"/>
        </w:numPr>
        <w:spacing w:after="80"/>
      </w:pPr>
      <w:r>
        <w:t xml:space="preserve">Support-ticket first-response drafting with human approval</w:t>
      </w:r>
    </w:p>
    <w:p>
      <w:pPr>
        <w:pStyle w:val="ListParagraph"/>
        <w:numPr>
          <w:ilvl w:val="0"/>
          <w:numId w:val="2"/>
        </w:numPr>
        <w:spacing w:after="80"/>
      </w:pPr>
      <w:r>
        <w:t xml:space="preserve">Invoice/expense categorization from receipts or statements</w:t>
      </w:r>
    </w:p>
    <w:p>
      <w:pPr>
        <w:pStyle w:val="ListParagraph"/>
        <w:numPr>
          <w:ilvl w:val="0"/>
          <w:numId w:val="2"/>
        </w:numPr>
        <w:spacing w:after="80"/>
      </w:pPr>
      <w:r>
        <w:t xml:space="preserve">Content repurposing: one long-form piece → multiple short-form drafts</w:t>
      </w:r>
    </w:p>
    <w:p>
      <w:pPr>
        <w:pStyle w:val="ListParagraph"/>
        <w:numPr>
          <w:ilvl w:val="0"/>
          <w:numId w:val="2"/>
        </w:numPr>
        <w:spacing w:after="80"/>
      </w:pPr>
      <w:r>
        <w:t xml:space="preserve">Lead qualification from form submissions before a human ever sees them</w:t>
      </w:r>
    </w:p>
    <w:p>
      <w:pPr>
        <w:pStyle w:val="ListParagraph"/>
        <w:numPr>
          <w:ilvl w:val="0"/>
          <w:numId w:val="2"/>
        </w:numPr>
        <w:spacing w:after="80"/>
      </w:pPr>
      <w:r>
        <w:t xml:space="preserve">Automated research briefs on a recurring topic (industry news, regulation)</w:t>
      </w:r>
    </w:p>
    <w:p>
      <w:pPr>
        <w:pStyle w:val="ListParagraph"/>
        <w:numPr>
          <w:ilvl w:val="0"/>
          <w:numId w:val="2"/>
        </w:numPr>
        <w:spacing w:after="80"/>
      </w:pPr>
      <w:r>
        <w:t xml:space="preserve">Document intake pipeline: upload → extract → categorize → file</w:t>
      </w:r>
    </w:p>
    <w:p>
      <w:pPr>
        <w:pStyle w:val="ListParagraph"/>
        <w:numPr>
          <w:ilvl w:val="0"/>
          <w:numId w:val="2"/>
        </w:numPr>
        <w:spacing w:after="80"/>
      </w:pPr>
      <w:r>
        <w:t xml:space="preserve">Recurring status report generation from scattered project notes</w:t>
      </w:r>
    </w:p>
    <w:p>
      <w:pPr>
        <w:pStyle w:val="ListParagraph"/>
        <w:numPr>
          <w:ilvl w:val="0"/>
          <w:numId w:val="2"/>
        </w:numPr>
        <w:spacing w:after="80"/>
      </w:pPr>
      <w:r>
        <w:t xml:space="preserve">Social listening digest for brand or product mentions</w:t>
      </w:r>
    </w:p>
    <w:p>
      <w:pPr>
        <w:pStyle w:val="ListParagraph"/>
        <w:numPr>
          <w:ilvl w:val="0"/>
          <w:numId w:val="2"/>
        </w:numPr>
        <w:spacing w:after="80"/>
      </w:pPr>
      <w:r>
        <w:t xml:space="preserve">Automated code review comments on every pull request</w:t>
      </w:r>
    </w:p>
    <w:p>
      <w:pPr>
        <w:pStyle w:val="ListParagraph"/>
        <w:numPr>
          <w:ilvl w:val="0"/>
          <w:numId w:val="2"/>
        </w:numPr>
        <w:spacing w:after="80"/>
      </w:pPr>
      <w:r>
        <w:t xml:space="preserve">Data cleanup and formatting pipeline for messy spreadsheets</w:t>
      </w:r>
    </w:p>
    <w:p>
      <w:pPr>
        <w:pStyle w:val="ListParagraph"/>
        <w:numPr>
          <w:ilvl w:val="0"/>
          <w:numId w:val="2"/>
        </w:numPr>
        <w:spacing w:after="80"/>
      </w:pPr>
      <w:r>
        <w:t xml:space="preserve">Personalized daily briefing (calendar + priorities + relevant news)</w:t>
      </w:r>
    </w:p>
    <w:p>
      <w:pPr>
        <w:pStyle w:val="ListParagraph"/>
        <w:numPr>
          <w:ilvl w:val="0"/>
          <w:numId w:val="2"/>
        </w:numPr>
        <w:spacing w:after="80"/>
      </w:pPr>
      <w:r>
        <w:t xml:space="preserve">Automated onboarding sequence for new users/customers</w:t>
      </w:r>
    </w:p>
    <w:p>
      <w:pPr>
        <w:pStyle w:val="Heading2"/>
        <w:spacing w:after="150" w:before="300"/>
      </w:pPr>
      <w:r>
        <w:t xml:space="preserve">12 Agents Worth Building or Using</w:t>
      </w:r>
    </w:p>
    <w:p>
      <w:pPr>
        <w:pStyle w:val="ListParagraph"/>
        <w:numPr>
          <w:ilvl w:val="0"/>
          <w:numId w:val="2"/>
        </w:numPr>
        <w:spacing w:after="80"/>
      </w:pPr>
      <w:r>
        <w:t xml:space="preserve">Research agent — searches, extracts, cross-checks, synthesizes</w:t>
      </w:r>
    </w:p>
    <w:p>
      <w:pPr>
        <w:pStyle w:val="ListParagraph"/>
        <w:numPr>
          <w:ilvl w:val="0"/>
          <w:numId w:val="2"/>
        </w:numPr>
        <w:spacing w:after="80"/>
      </w:pPr>
      <w:r>
        <w:t xml:space="preserve">Coding agent — owns a feature end to end under spec (Claude Code/Codex)</w:t>
      </w:r>
    </w:p>
    <w:p>
      <w:pPr>
        <w:pStyle w:val="ListParagraph"/>
        <w:numPr>
          <w:ilvl w:val="0"/>
          <w:numId w:val="2"/>
        </w:numPr>
        <w:spacing w:after="80"/>
      </w:pPr>
      <w:r>
        <w:t xml:space="preserve">Code review agent — a second-opinion pass, different model than the coder</w:t>
      </w:r>
    </w:p>
    <w:p>
      <w:pPr>
        <w:pStyle w:val="ListParagraph"/>
        <w:numPr>
          <w:ilvl w:val="0"/>
          <w:numId w:val="2"/>
        </w:numPr>
        <w:spacing w:after="80"/>
      </w:pPr>
      <w:r>
        <w:t xml:space="preserve">Support triage agent — categorizes and drafts, human approves</w:t>
      </w:r>
    </w:p>
    <w:p>
      <w:pPr>
        <w:pStyle w:val="ListParagraph"/>
        <w:numPr>
          <w:ilvl w:val="0"/>
          <w:numId w:val="2"/>
        </w:numPr>
        <w:spacing w:after="80"/>
      </w:pPr>
      <w:r>
        <w:t xml:space="preserve">Content pipeline agent — drafts, self-edits against a style guide</w:t>
      </w:r>
    </w:p>
    <w:p>
      <w:pPr>
        <w:pStyle w:val="ListParagraph"/>
        <w:numPr>
          <w:ilvl w:val="0"/>
          <w:numId w:val="2"/>
        </w:numPr>
        <w:spacing w:after="80"/>
      </w:pPr>
      <w:r>
        <w:t xml:space="preserve">Data extraction agent — pulls structured data from unstructured documents</w:t>
      </w:r>
    </w:p>
    <w:p>
      <w:pPr>
        <w:pStyle w:val="ListParagraph"/>
        <w:numPr>
          <w:ilvl w:val="0"/>
          <w:numId w:val="2"/>
        </w:numPr>
        <w:spacing w:after="80"/>
      </w:pPr>
      <w:r>
        <w:t xml:space="preserve">Competitive intelligence agent — scheduled monitoring + digest</w:t>
      </w:r>
    </w:p>
    <w:p>
      <w:pPr>
        <w:pStyle w:val="ListParagraph"/>
        <w:numPr>
          <w:ilvl w:val="0"/>
          <w:numId w:val="2"/>
        </w:numPr>
        <w:spacing w:after="80"/>
      </w:pPr>
      <w:r>
        <w:t xml:space="preserve">QA/testing agent — writes and runs tests against new code</w:t>
      </w:r>
    </w:p>
    <w:p>
      <w:pPr>
        <w:pStyle w:val="ListParagraph"/>
        <w:numPr>
          <w:ilvl w:val="0"/>
          <w:numId w:val="2"/>
        </w:numPr>
        <w:spacing w:after="80"/>
      </w:pPr>
      <w:r>
        <w:t xml:space="preserve">Scheduling/ops agent — routine coordination tasks, calendar, reminders</w:t>
      </w:r>
    </w:p>
    <w:p>
      <w:pPr>
        <w:pStyle w:val="ListParagraph"/>
        <w:numPr>
          <w:ilvl w:val="0"/>
          <w:numId w:val="2"/>
        </w:numPr>
        <w:spacing w:after="80"/>
      </w:pPr>
      <w:r>
        <w:t xml:space="preserve">Onboarding agent — walks a new user/client through setup, escalates confusion</w:t>
      </w:r>
    </w:p>
    <w:p>
      <w:pPr>
        <w:pStyle w:val="ListParagraph"/>
        <w:numPr>
          <w:ilvl w:val="0"/>
          <w:numId w:val="2"/>
        </w:numPr>
        <w:spacing w:after="80"/>
      </w:pPr>
      <w:r>
        <w:t xml:space="preserve">Financial summary agent — categorizes and summarizes transactions, flags anomalies</w:t>
      </w:r>
    </w:p>
    <w:p>
      <w:pPr>
        <w:pStyle w:val="ListParagraph"/>
        <w:numPr>
          <w:ilvl w:val="0"/>
          <w:numId w:val="2"/>
        </w:numPr>
        <w:spacing w:after="80"/>
      </w:pPr>
      <w:r>
        <w:t xml:space="preserve">Personal knowledge agent — answers questions against your own project memory</w:t>
      </w:r>
    </w:p>
    <w:p>
      <w:pPr>
        <w:pStyle w:val="Heading2"/>
        <w:spacing w:after="150" w:before="300"/>
      </w:pPr>
      <w:r>
        <w:t xml:space="preserve">15 Business Opportunities Derived from These Mechanisms</w:t>
      </w:r>
    </w:p>
    <w:p>
      <w:pPr>
        <w:pStyle w:val="ListParagraph"/>
        <w:numPr>
          <w:ilvl w:val="0"/>
          <w:numId w:val="2"/>
        </w:numPr>
        <w:spacing w:after="80"/>
      </w:pPr>
      <w:r>
        <w:rPr>
          <w:b/>
          <w:bCs/>
        </w:rPr>
        <w:t xml:space="preserve">Vertical micro-SaaS:</w:t>
      </w:r>
      <w:r>
        <w:t xml:space="preserve"> Narrow, underserved workflow (e.g. campus logistics, artisan bookings) — AI compresses build time to weeks.</w:t>
      </w:r>
    </w:p>
    <w:p>
      <w:pPr>
        <w:pStyle w:val="ListParagraph"/>
        <w:numPr>
          <w:ilvl w:val="0"/>
          <w:numId w:val="2"/>
        </w:numPr>
        <w:spacing w:after="80"/>
      </w:pPr>
      <w:r>
        <w:rPr>
          <w:b/>
          <w:bCs/>
        </w:rPr>
        <w:t xml:space="preserve">AI-augmented service business:</w:t>
      </w:r>
      <w:r>
        <w:t xml:space="preserve"> Sell a human service (research, design, consulting) at agency output with a solo cost base.</w:t>
      </w:r>
    </w:p>
    <w:p>
      <w:pPr>
        <w:pStyle w:val="ListParagraph"/>
        <w:numPr>
          <w:ilvl w:val="0"/>
          <w:numId w:val="2"/>
        </w:numPr>
        <w:spacing w:after="80"/>
      </w:pPr>
      <w:r>
        <w:rPr>
          <w:b/>
          <w:bCs/>
        </w:rPr>
        <w:t xml:space="preserve">Offline-first mobile tools for low-connectivity users:</w:t>
      </w:r>
      <w:r>
        <w:t xml:space="preserve"> Local-model or lightweight-sync apps for markets remote competitors underbuild for.</w:t>
      </w:r>
    </w:p>
    <w:p>
      <w:pPr>
        <w:pStyle w:val="ListParagraph"/>
        <w:numPr>
          <w:ilvl w:val="0"/>
          <w:numId w:val="2"/>
        </w:numPr>
        <w:spacing w:after="80"/>
      </w:pPr>
      <w:r>
        <w:rPr>
          <w:b/>
          <w:bCs/>
        </w:rPr>
        <w:t xml:space="preserve">Document-intelligence tools for a specific industry:</w:t>
      </w:r>
      <w:r>
        <w:t xml:space="preserve"> RAG over a professional archive (legal, medical, academic) that a domain expert can validate.</w:t>
      </w:r>
    </w:p>
    <w:p>
      <w:pPr>
        <w:pStyle w:val="ListParagraph"/>
        <w:numPr>
          <w:ilvl w:val="0"/>
          <w:numId w:val="2"/>
        </w:numPr>
        <w:spacing w:after="80"/>
      </w:pPr>
      <w:r>
        <w:rPr>
          <w:b/>
          <w:bCs/>
        </w:rPr>
        <w:t xml:space="preserve">Automated compliance/reporting tools:</w:t>
      </w:r>
      <w:r>
        <w:t xml:space="preserve"> Recurring, rule-based reporting that's currently done manually by SMEs.</w:t>
      </w:r>
    </w:p>
    <w:p>
      <w:pPr>
        <w:pStyle w:val="ListParagraph"/>
        <w:numPr>
          <w:ilvl w:val="0"/>
          <w:numId w:val="2"/>
        </w:numPr>
        <w:spacing w:after="80"/>
      </w:pPr>
      <w:r>
        <w:rPr>
          <w:b/>
          <w:bCs/>
        </w:rPr>
        <w:t xml:space="preserve">AI-enabled logistics/coordination platforms:</w:t>
      </w:r>
      <w:r>
        <w:t xml:space="preserve"> Matching and dispatch problems (like a ride or home-services network) where AI cuts coordination overhead.</w:t>
      </w:r>
    </w:p>
    <w:p>
      <w:pPr>
        <w:pStyle w:val="ListParagraph"/>
        <w:numPr>
          <w:ilvl w:val="0"/>
          <w:numId w:val="2"/>
        </w:numPr>
        <w:spacing w:after="80"/>
      </w:pPr>
      <w:r>
        <w:rPr>
          <w:b/>
          <w:bCs/>
        </w:rPr>
        <w:t xml:space="preserve">Voice/transcription-based tools for non-desk workers:</w:t>
      </w:r>
      <w:r>
        <w:t xml:space="preserve"> Fieldwork, driving, or manual-labor contexts where typing isn't practical.</w:t>
      </w:r>
    </w:p>
    <w:p>
      <w:pPr>
        <w:pStyle w:val="ListParagraph"/>
        <w:numPr>
          <w:ilvl w:val="0"/>
          <w:numId w:val="2"/>
        </w:numPr>
        <w:spacing w:after="80"/>
      </w:pPr>
      <w:r>
        <w:rPr>
          <w:b/>
          <w:bCs/>
        </w:rPr>
        <w:t xml:space="preserve">Data-cleanup-as-a-service for SMEs:</w:t>
      </w:r>
      <w:r>
        <w:t xml:space="preserve"> Small businesses with messy spreadsheets and no technical staff.</w:t>
      </w:r>
    </w:p>
    <w:p>
      <w:pPr>
        <w:pStyle w:val="ListParagraph"/>
        <w:numPr>
          <w:ilvl w:val="0"/>
          <w:numId w:val="2"/>
        </w:numPr>
        <w:spacing w:after="80"/>
      </w:pPr>
      <w:r>
        <w:rPr>
          <w:b/>
          <w:bCs/>
        </w:rPr>
        <w:t xml:space="preserve">AI tutoring/upskilling products for a specific exam or skill:</w:t>
      </w:r>
      <w:r>
        <w:t xml:space="preserve"> Personalized adaptive practice — a real gap in most markets outside test-prep giants.</w:t>
      </w:r>
    </w:p>
    <w:p>
      <w:pPr>
        <w:pStyle w:val="ListParagraph"/>
        <w:numPr>
          <w:ilvl w:val="0"/>
          <w:numId w:val="2"/>
        </w:numPr>
        <w:spacing w:after="80"/>
      </w:pPr>
      <w:r>
        <w:rPr>
          <w:b/>
          <w:bCs/>
        </w:rPr>
        <w:t xml:space="preserve">Automated content localization:</w:t>
      </w:r>
      <w:r>
        <w:t xml:space="preserve"> Translating and adapting content for underserved language/regional markets.</w:t>
      </w:r>
    </w:p>
    <w:p>
      <w:pPr>
        <w:pStyle w:val="ListParagraph"/>
        <w:numPr>
          <w:ilvl w:val="0"/>
          <w:numId w:val="2"/>
        </w:numPr>
        <w:spacing w:after="80"/>
      </w:pPr>
      <w:r>
        <w:rPr>
          <w:b/>
          <w:bCs/>
        </w:rPr>
        <w:t xml:space="preserve">Fintech-adjacent reconciliation tools:</w:t>
      </w:r>
      <w:r>
        <w:t xml:space="preserve"> Automated matching of transactions across informal and formal payment channels.</w:t>
      </w:r>
    </w:p>
    <w:p>
      <w:pPr>
        <w:pStyle w:val="ListParagraph"/>
        <w:numPr>
          <w:ilvl w:val="0"/>
          <w:numId w:val="2"/>
        </w:numPr>
        <w:spacing w:after="80"/>
      </w:pPr>
      <w:r>
        <w:rPr>
          <w:b/>
          <w:bCs/>
        </w:rPr>
        <w:t xml:space="preserve">AI-powered customer support for SMEs who can't afford a team:</w:t>
      </w:r>
      <w:r>
        <w:t xml:space="preserve"> White-label support agent sold as a subscription.</w:t>
      </w:r>
    </w:p>
    <w:p>
      <w:pPr>
        <w:pStyle w:val="ListParagraph"/>
        <w:numPr>
          <w:ilvl w:val="0"/>
          <w:numId w:val="2"/>
        </w:numPr>
        <w:spacing w:after="80"/>
      </w:pPr>
      <w:r>
        <w:rPr>
          <w:b/>
          <w:bCs/>
        </w:rPr>
        <w:t xml:space="preserve">Developer tools/templates for a specific stack (Flutter + Go):</w:t>
      </w:r>
      <w:r>
        <w:t xml:space="preserve"> Sell the boilerplate and patterns you build for your own ventures.</w:t>
      </w:r>
    </w:p>
    <w:p>
      <w:pPr>
        <w:pStyle w:val="ListParagraph"/>
        <w:numPr>
          <w:ilvl w:val="0"/>
          <w:numId w:val="2"/>
        </w:numPr>
        <w:spacing w:after="80"/>
      </w:pPr>
      <w:r>
        <w:rPr>
          <w:b/>
          <w:bCs/>
        </w:rPr>
        <w:t xml:space="preserve">Research-as-a-service for investors/analysts:</w:t>
      </w:r>
      <w:r>
        <w:t xml:space="preserve"> Automated first-pass due diligence briefs, human-reviewed before delivery.</w:t>
      </w:r>
    </w:p>
    <w:p>
      <w:pPr>
        <w:pStyle w:val="ListParagraph"/>
        <w:numPr>
          <w:ilvl w:val="0"/>
          <w:numId w:val="2"/>
        </w:numPr>
        <w:spacing w:after="80"/>
      </w:pPr>
      <w:r>
        <w:rPr>
          <w:b/>
          <w:bCs/>
        </w:rPr>
        <w:t xml:space="preserve">Community/marketplace platforms with AI-matched trust signals:</w:t>
      </w:r>
      <w:r>
        <w:t xml:space="preserve"> AI-assisted vetting and matching lowers the cold-start problem for a two-sided market.</w:t>
      </w:r>
    </w:p>
    <w:p>
      <w:pPr>
        <w:pStyle w:val="Heading2"/>
        <w:spacing w:after="150" w:before="300"/>
      </w:pPr>
      <w:r>
        <w:t xml:space="preserve">The First 7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val="clear"/>
            <w:tcMar>
              <w:top w:type="dxa" w:w="80"/>
              <w:left w:type="dxa" w:w="100"/>
              <w:bottom w:type="dxa" w:w="80"/>
              <w:right w:type="dxa" w:w="100"/>
            </w:tcMar>
          </w:tcPr>
          <w:p>
            <w:r>
              <w:rPr>
                <w:b/>
                <w:bCs/>
                <w:color w:val="FFFFFF"/>
                <w:sz w:val="18"/>
                <w:szCs w:val="18"/>
              </w:rPr>
              <w:t xml:space="preserve">Day</w:t>
            </w:r>
          </w:p>
        </w:tc>
        <w:tc>
          <w:tcPr>
            <w:tcW w:type="dxa" w:w="7800"/>
            <w:shd w:fill="1F4E5F" w:val="clear"/>
            <w:tcMar>
              <w:top w:type="dxa" w:w="80"/>
              <w:left w:type="dxa" w:w="100"/>
              <w:bottom w:type="dxa" w:w="80"/>
              <w:right w:type="dxa" w:w="100"/>
            </w:tcMar>
          </w:tcPr>
          <w:p>
            <w:r>
              <w:rPr>
                <w:b/>
                <w:bCs/>
                <w:color w:val="FFFFFF"/>
                <w:sz w:val="18"/>
                <w:szCs w:val="18"/>
              </w:rPr>
              <w:t xml:space="preserve">Action</w:t>
            </w:r>
          </w:p>
        </w:tc>
      </w:tr>
      <w:tr>
        <w:tc>
          <w:tcPr>
            <w:tcW w:type="dxa" w:w="1200"/>
            <w:tcMar>
              <w:top w:type="dxa" w:w="80"/>
              <w:left w:type="dxa" w:w="100"/>
              <w:bottom w:type="dxa" w:w="80"/>
              <w:right w:type="dxa" w:w="100"/>
            </w:tcMar>
          </w:tcPr>
          <w:p>
            <w:r>
              <w:rPr>
                <w:b w:val="false"/>
                <w:bCs w:val="false"/>
                <w:color w:val="000000"/>
                <w:sz w:val="18"/>
                <w:szCs w:val="18"/>
              </w:rPr>
              <w:t xml:space="preserve">Day 1</w:t>
            </w:r>
          </w:p>
        </w:tc>
        <w:tc>
          <w:tcPr>
            <w:tcW w:type="dxa" w:w="7800"/>
            <w:tcMar>
              <w:top w:type="dxa" w:w="80"/>
              <w:left w:type="dxa" w:w="100"/>
              <w:bottom w:type="dxa" w:w="80"/>
              <w:right w:type="dxa" w:w="100"/>
            </w:tcMar>
          </w:tcPr>
          <w:p>
            <w:r>
              <w:rPr>
                <w:b w:val="false"/>
                <w:bCs w:val="false"/>
                <w:color w:val="000000"/>
                <w:sz w:val="18"/>
                <w:szCs w:val="18"/>
              </w:rPr>
              <w:t xml:space="preserve">Get an Anthropic (or OpenRouter) API key. Make one raw API call from a script. Read the response.</w:t>
            </w:r>
          </w:p>
        </w:tc>
      </w:tr>
      <w:tr>
        <w:tc>
          <w:tcPr>
            <w:tcW w:type="dxa" w:w="1200"/>
            <w:tcMar>
              <w:top w:type="dxa" w:w="80"/>
              <w:left w:type="dxa" w:w="100"/>
              <w:bottom w:type="dxa" w:w="80"/>
              <w:right w:type="dxa" w:w="100"/>
            </w:tcMar>
          </w:tcPr>
          <w:p>
            <w:r>
              <w:rPr>
                <w:b w:val="false"/>
                <w:bCs w:val="false"/>
                <w:color w:val="000000"/>
                <w:sz w:val="18"/>
                <w:szCs w:val="18"/>
              </w:rPr>
              <w:t xml:space="preserve">Day 2</w:t>
            </w:r>
          </w:p>
        </w:tc>
        <w:tc>
          <w:tcPr>
            <w:tcW w:type="dxa" w:w="7800"/>
            <w:tcMar>
              <w:top w:type="dxa" w:w="80"/>
              <w:left w:type="dxa" w:w="100"/>
              <w:bottom w:type="dxa" w:w="80"/>
              <w:right w:type="dxa" w:w="100"/>
            </w:tcMar>
          </w:tcPr>
          <w:p>
            <w:r>
              <w:rPr>
                <w:b w:val="false"/>
                <w:bCs w:val="false"/>
                <w:color w:val="000000"/>
                <w:sz w:val="18"/>
                <w:szCs w:val="18"/>
              </w:rPr>
              <w:t xml:space="preserve">Build a 20-line script that summarizes a folder of documents using the API.</w:t>
            </w:r>
          </w:p>
        </w:tc>
      </w:tr>
      <w:tr>
        <w:tc>
          <w:tcPr>
            <w:tcW w:type="dxa" w:w="1200"/>
            <w:tcMar>
              <w:top w:type="dxa" w:w="80"/>
              <w:left w:type="dxa" w:w="100"/>
              <w:bottom w:type="dxa" w:w="80"/>
              <w:right w:type="dxa" w:w="100"/>
            </w:tcMar>
          </w:tcPr>
          <w:p>
            <w:r>
              <w:rPr>
                <w:b w:val="false"/>
                <w:bCs w:val="false"/>
                <w:color w:val="000000"/>
                <w:sz w:val="18"/>
                <w:szCs w:val="18"/>
              </w:rPr>
              <w:t xml:space="preserve">Day 3</w:t>
            </w:r>
          </w:p>
        </w:tc>
        <w:tc>
          <w:tcPr>
            <w:tcW w:type="dxa" w:w="7800"/>
            <w:tcMar>
              <w:top w:type="dxa" w:w="80"/>
              <w:left w:type="dxa" w:w="100"/>
              <w:bottom w:type="dxa" w:w="80"/>
              <w:right w:type="dxa" w:w="100"/>
            </w:tcMar>
          </w:tcPr>
          <w:p>
            <w:r>
              <w:rPr>
                <w:b w:val="false"/>
                <w:bCs w:val="false"/>
                <w:color w:val="000000"/>
                <w:sz w:val="18"/>
                <w:szCs w:val="18"/>
              </w:rPr>
              <w:t xml:space="preserve">Set up Claude Code or Cursor on one real repo. Give it a small, spec'd task and review the diff.</w:t>
            </w:r>
          </w:p>
        </w:tc>
      </w:tr>
      <w:tr>
        <w:tc>
          <w:tcPr>
            <w:tcW w:type="dxa" w:w="1200"/>
            <w:tcMar>
              <w:top w:type="dxa" w:w="80"/>
              <w:left w:type="dxa" w:w="100"/>
              <w:bottom w:type="dxa" w:w="80"/>
              <w:right w:type="dxa" w:w="100"/>
            </w:tcMar>
          </w:tcPr>
          <w:p>
            <w:r>
              <w:rPr>
                <w:b w:val="false"/>
                <w:bCs w:val="false"/>
                <w:color w:val="000000"/>
                <w:sz w:val="18"/>
                <w:szCs w:val="18"/>
              </w:rPr>
              <w:t xml:space="preserve">Day 4</w:t>
            </w:r>
          </w:p>
        </w:tc>
        <w:tc>
          <w:tcPr>
            <w:tcW w:type="dxa" w:w="7800"/>
            <w:tcMar>
              <w:top w:type="dxa" w:w="80"/>
              <w:left w:type="dxa" w:w="100"/>
              <w:bottom w:type="dxa" w:w="80"/>
              <w:right w:type="dxa" w:w="100"/>
            </w:tcMar>
          </w:tcPr>
          <w:p>
            <w:r>
              <w:rPr>
                <w:b w:val="false"/>
                <w:bCs w:val="false"/>
                <w:color w:val="000000"/>
                <w:sz w:val="18"/>
                <w:szCs w:val="18"/>
              </w:rPr>
              <w:t xml:space="preserve">Set up n8n (self-hosted, free) and build one automation: trigger → AI call → output somewhere useful.</w:t>
            </w:r>
          </w:p>
        </w:tc>
      </w:tr>
      <w:tr>
        <w:tc>
          <w:tcPr>
            <w:tcW w:type="dxa" w:w="1200"/>
            <w:tcMar>
              <w:top w:type="dxa" w:w="80"/>
              <w:left w:type="dxa" w:w="100"/>
              <w:bottom w:type="dxa" w:w="80"/>
              <w:right w:type="dxa" w:w="100"/>
            </w:tcMar>
          </w:tcPr>
          <w:p>
            <w:r>
              <w:rPr>
                <w:b w:val="false"/>
                <w:bCs w:val="false"/>
                <w:color w:val="000000"/>
                <w:sz w:val="18"/>
                <w:szCs w:val="18"/>
              </w:rPr>
              <w:t xml:space="preserve">Day 5</w:t>
            </w:r>
          </w:p>
        </w:tc>
        <w:tc>
          <w:tcPr>
            <w:tcW w:type="dxa" w:w="7800"/>
            <w:tcMar>
              <w:top w:type="dxa" w:w="80"/>
              <w:left w:type="dxa" w:w="100"/>
              <w:bottom w:type="dxa" w:w="80"/>
              <w:right w:type="dxa" w:w="100"/>
            </w:tcMar>
          </w:tcPr>
          <w:p>
            <w:r>
              <w:rPr>
                <w:b w:val="false"/>
                <w:bCs w:val="false"/>
                <w:color w:val="000000"/>
                <w:sz w:val="18"/>
                <w:szCs w:val="18"/>
              </w:rPr>
              <w:t xml:space="preserve">Build a minimal RAG pipeline over 10–20 of your own notes or documents.</w:t>
            </w:r>
          </w:p>
        </w:tc>
      </w:tr>
      <w:tr>
        <w:tc>
          <w:tcPr>
            <w:tcW w:type="dxa" w:w="1200"/>
            <w:tcMar>
              <w:top w:type="dxa" w:w="80"/>
              <w:left w:type="dxa" w:w="100"/>
              <w:bottom w:type="dxa" w:w="80"/>
              <w:right w:type="dxa" w:w="100"/>
            </w:tcMar>
          </w:tcPr>
          <w:p>
            <w:r>
              <w:rPr>
                <w:b w:val="false"/>
                <w:bCs w:val="false"/>
                <w:color w:val="000000"/>
                <w:sz w:val="18"/>
                <w:szCs w:val="18"/>
              </w:rPr>
              <w:t xml:space="preserve">Day 6</w:t>
            </w:r>
          </w:p>
        </w:tc>
        <w:tc>
          <w:tcPr>
            <w:tcW w:type="dxa" w:w="7800"/>
            <w:tcMar>
              <w:top w:type="dxa" w:w="80"/>
              <w:left w:type="dxa" w:w="100"/>
              <w:bottom w:type="dxa" w:w="80"/>
              <w:right w:type="dxa" w:w="100"/>
            </w:tcMar>
          </w:tcPr>
          <w:p>
            <w:r>
              <w:rPr>
                <w:b w:val="false"/>
                <w:bCs w:val="false"/>
                <w:color w:val="000000"/>
                <w:sz w:val="18"/>
                <w:szCs w:val="18"/>
              </w:rPr>
              <w:t xml:space="preserve">Add one tool call to an agent — give it the ability to actually do something, not just answer.</w:t>
            </w:r>
          </w:p>
        </w:tc>
      </w:tr>
      <w:tr>
        <w:tc>
          <w:tcPr>
            <w:tcW w:type="dxa" w:w="1200"/>
            <w:tcMar>
              <w:top w:type="dxa" w:w="80"/>
              <w:left w:type="dxa" w:w="100"/>
              <w:bottom w:type="dxa" w:w="80"/>
              <w:right w:type="dxa" w:w="100"/>
            </w:tcMar>
          </w:tcPr>
          <w:p>
            <w:r>
              <w:rPr>
                <w:b w:val="false"/>
                <w:bCs w:val="false"/>
                <w:color w:val="000000"/>
                <w:sz w:val="18"/>
                <w:szCs w:val="18"/>
              </w:rPr>
              <w:t xml:space="preserve">Day 7</w:t>
            </w:r>
          </w:p>
        </w:tc>
        <w:tc>
          <w:tcPr>
            <w:tcW w:type="dxa" w:w="7800"/>
            <w:tcMar>
              <w:top w:type="dxa" w:w="80"/>
              <w:left w:type="dxa" w:w="100"/>
              <w:bottom w:type="dxa" w:w="80"/>
              <w:right w:type="dxa" w:w="100"/>
            </w:tcMar>
          </w:tcPr>
          <w:p>
            <w:r>
              <w:rPr>
                <w:b w:val="false"/>
                <w:bCs w:val="false"/>
                <w:color w:val="000000"/>
                <w:sz w:val="18"/>
                <w:szCs w:val="18"/>
              </w:rPr>
              <w:t xml:space="preserve">Write down, in one page, which of your current manual AI habits should become a system next.</w:t>
            </w:r>
          </w:p>
        </w:tc>
      </w:tr>
    </w:tbl>
    <w:p>
      <w:pPr>
        <w:pStyle w:val="Heading2"/>
        <w:spacing w:after="150" w:before="300"/>
      </w:pPr>
      <w:r>
        <w:t xml:space="preserve">The First 30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val="clear"/>
            <w:tcMar>
              <w:top w:type="dxa" w:w="80"/>
              <w:left w:type="dxa" w:w="100"/>
              <w:bottom w:type="dxa" w:w="80"/>
              <w:right w:type="dxa" w:w="100"/>
            </w:tcMar>
          </w:tcPr>
          <w:p>
            <w:r>
              <w:rPr>
                <w:b/>
                <w:bCs/>
                <w:color w:val="FFFFFF"/>
                <w:sz w:val="18"/>
                <w:szCs w:val="18"/>
              </w:rPr>
              <w:t xml:space="preserve">Week</w:t>
            </w:r>
          </w:p>
        </w:tc>
        <w:tc>
          <w:tcPr>
            <w:tcW w:type="dxa" w:w="7800"/>
            <w:shd w:fill="1F4E5F" w:val="clear"/>
            <w:tcMar>
              <w:top w:type="dxa" w:w="80"/>
              <w:left w:type="dxa" w:w="100"/>
              <w:bottom w:type="dxa" w:w="80"/>
              <w:right w:type="dxa" w:w="100"/>
            </w:tcMar>
          </w:tcPr>
          <w:p>
            <w:r>
              <w:rPr>
                <w:b/>
                <w:bCs/>
                <w:color w:val="FFFFFF"/>
                <w:sz w:val="18"/>
                <w:szCs w:val="18"/>
              </w:rPr>
              <w:t xml:space="preserve">Focus</w:t>
            </w:r>
          </w:p>
        </w:tc>
      </w:tr>
      <w:tr>
        <w:tc>
          <w:tcPr>
            <w:tcW w:type="dxa" w:w="1200"/>
            <w:tcMar>
              <w:top w:type="dxa" w:w="80"/>
              <w:left w:type="dxa" w:w="100"/>
              <w:bottom w:type="dxa" w:w="80"/>
              <w:right w:type="dxa" w:w="100"/>
            </w:tcMar>
          </w:tcPr>
          <w:p>
            <w:r>
              <w:rPr>
                <w:b w:val="false"/>
                <w:bCs w:val="false"/>
                <w:color w:val="000000"/>
                <w:sz w:val="18"/>
                <w:szCs w:val="18"/>
              </w:rPr>
              <w:t xml:space="preserve">Week 1</w:t>
            </w:r>
          </w:p>
        </w:tc>
        <w:tc>
          <w:tcPr>
            <w:tcW w:type="dxa" w:w="7800"/>
            <w:tcMar>
              <w:top w:type="dxa" w:w="80"/>
              <w:left w:type="dxa" w:w="100"/>
              <w:bottom w:type="dxa" w:w="80"/>
              <w:right w:type="dxa" w:w="100"/>
            </w:tcMar>
          </w:tcPr>
          <w:p>
            <w:r>
              <w:rPr>
                <w:b w:val="false"/>
                <w:bCs w:val="false"/>
                <w:color w:val="000000"/>
                <w:sz w:val="18"/>
                <w:szCs w:val="18"/>
              </w:rPr>
              <w:t xml:space="preserve">Complete the 7-day sprint above. Ship the RAG pipeline and the first automation.</w:t>
            </w:r>
          </w:p>
        </w:tc>
      </w:tr>
      <w:tr>
        <w:tc>
          <w:tcPr>
            <w:tcW w:type="dxa" w:w="1200"/>
            <w:tcMar>
              <w:top w:type="dxa" w:w="80"/>
              <w:left w:type="dxa" w:w="100"/>
              <w:bottom w:type="dxa" w:w="80"/>
              <w:right w:type="dxa" w:w="100"/>
            </w:tcMar>
          </w:tcPr>
          <w:p>
            <w:r>
              <w:rPr>
                <w:b w:val="false"/>
                <w:bCs w:val="false"/>
                <w:color w:val="000000"/>
                <w:sz w:val="18"/>
                <w:szCs w:val="18"/>
              </w:rPr>
              <w:t xml:space="preserve">Week 2</w:t>
            </w:r>
          </w:p>
        </w:tc>
        <w:tc>
          <w:tcPr>
            <w:tcW w:type="dxa" w:w="7800"/>
            <w:tcMar>
              <w:top w:type="dxa" w:w="80"/>
              <w:left w:type="dxa" w:w="100"/>
              <w:bottom w:type="dxa" w:w="80"/>
              <w:right w:type="dxa" w:w="100"/>
            </w:tcMar>
          </w:tcPr>
          <w:p>
            <w:r>
              <w:rPr>
                <w:b w:val="false"/>
                <w:bCs w:val="false"/>
                <w:color w:val="000000"/>
                <w:sz w:val="18"/>
                <w:szCs w:val="18"/>
              </w:rPr>
              <w:t xml:space="preserve">Pick one Stage 3–4 project from the Project Ladder relevant to C-Transit or NEXA. Build it.</w:t>
            </w:r>
          </w:p>
        </w:tc>
      </w:tr>
      <w:tr>
        <w:tc>
          <w:tcPr>
            <w:tcW w:type="dxa" w:w="1200"/>
            <w:tcMar>
              <w:top w:type="dxa" w:w="80"/>
              <w:left w:type="dxa" w:w="100"/>
              <w:bottom w:type="dxa" w:w="80"/>
              <w:right w:type="dxa" w:w="100"/>
            </w:tcMar>
          </w:tcPr>
          <w:p>
            <w:r>
              <w:rPr>
                <w:b w:val="false"/>
                <w:bCs w:val="false"/>
                <w:color w:val="000000"/>
                <w:sz w:val="18"/>
                <w:szCs w:val="18"/>
              </w:rPr>
              <w:t xml:space="preserve">Week 3</w:t>
            </w:r>
          </w:p>
        </w:tc>
        <w:tc>
          <w:tcPr>
            <w:tcW w:type="dxa" w:w="7800"/>
            <w:tcMar>
              <w:top w:type="dxa" w:w="80"/>
              <w:left w:type="dxa" w:w="100"/>
              <w:bottom w:type="dxa" w:w="80"/>
              <w:right w:type="dxa" w:w="100"/>
            </w:tcMar>
          </w:tcPr>
          <w:p>
            <w:r>
              <w:rPr>
                <w:b w:val="false"/>
                <w:bCs w:val="false"/>
                <w:color w:val="000000"/>
                <w:sz w:val="18"/>
                <w:szCs w:val="18"/>
              </w:rPr>
              <w:t xml:space="preserve">Add one tool-using agent to that project. Add logging so you can see what it did and why.</w:t>
            </w:r>
          </w:p>
        </w:tc>
      </w:tr>
      <w:tr>
        <w:tc>
          <w:tcPr>
            <w:tcW w:type="dxa" w:w="1200"/>
            <w:tcMar>
              <w:top w:type="dxa" w:w="80"/>
              <w:left w:type="dxa" w:w="100"/>
              <w:bottom w:type="dxa" w:w="80"/>
              <w:right w:type="dxa" w:w="100"/>
            </w:tcMar>
          </w:tcPr>
          <w:p>
            <w:r>
              <w:rPr>
                <w:b w:val="false"/>
                <w:bCs w:val="false"/>
                <w:color w:val="000000"/>
                <w:sz w:val="18"/>
                <w:szCs w:val="18"/>
              </w:rPr>
              <w:t xml:space="preserve">Week 4</w:t>
            </w:r>
          </w:p>
        </w:tc>
        <w:tc>
          <w:tcPr>
            <w:tcW w:type="dxa" w:w="7800"/>
            <w:tcMar>
              <w:top w:type="dxa" w:w="80"/>
              <w:left w:type="dxa" w:w="100"/>
              <w:bottom w:type="dxa" w:w="80"/>
              <w:right w:type="dxa" w:w="100"/>
            </w:tcMar>
          </w:tcPr>
          <w:p>
            <w:r>
              <w:rPr>
                <w:b w:val="false"/>
                <w:bCs w:val="false"/>
                <w:color w:val="000000"/>
                <w:sz w:val="18"/>
                <w:szCs w:val="18"/>
              </w:rPr>
              <w:t xml:space="preserve">Write a one-page architecture note for your personal AI operating system (Part IX, Architecture B). Start building it.</w:t>
            </w:r>
          </w:p>
        </w:tc>
      </w:tr>
    </w:tbl>
    <w:p>
      <w:pPr>
        <w:pStyle w:val="Heading2"/>
        <w:spacing w:after="150" w:before="300"/>
      </w:pPr>
      <w:r>
        <w:t xml:space="preserve">The Daily Operating System</w:t>
      </w:r>
    </w:p>
    <w:p>
      <w:pPr>
        <w:spacing w:after="150"/>
      </w:pPr>
      <w:r>
        <w:t xml:space="preserve">Morning: check what automated overnight (digest, agent runs, flagged items) → 15-minute plan of the day's one or two deep-work priorities → deep work (the thing only you can do — architecture, judgment calls, relationships) → delegate everything else to an agent or automation with a clear spec → review agent output at set checkpoints, not continuously → end of day: log what worked, what an agent got wrong, and what should become a system next.</w:t>
      </w:r>
    </w:p>
    <w:p>
      <w:pPr>
        <w:spacing w:after="150"/>
      </w:pPr>
      <w:r>
        <w:t xml:space="preserve">The trap to actively avoid: mistaking AI conversation for AI output. Time spent chatting about a plan is not the plan executing. If a day produces more chat history than shipped work, that's the signal to close the tab and build.</w:t>
      </w:r>
    </w:p>
    <w:p>
      <w:pPr>
        <w:pStyle w:val="Heading2"/>
        <w:spacing w:after="150" w:before="300"/>
      </w:pPr>
      <w:r>
        <w:t xml:space="preserve">Do Not Waste Time On</w:t>
      </w:r>
    </w:p>
    <w:p>
      <w:pPr>
        <w:pStyle w:val="ListParagraph"/>
        <w:numPr>
          <w:ilvl w:val="0"/>
          <w:numId w:val="2"/>
        </w:numPr>
        <w:spacing w:after="80"/>
      </w:pPr>
      <w:r>
        <w:t xml:space="preserve">Elaborate prompt-engineering tricks for tasks a simple, well-scoped prompt already handles well</w:t>
      </w:r>
    </w:p>
    <w:p>
      <w:pPr>
        <w:pStyle w:val="ListParagraph"/>
        <w:numPr>
          <w:ilvl w:val="0"/>
          <w:numId w:val="2"/>
        </w:numPr>
        <w:spacing w:after="80"/>
      </w:pPr>
      <w:r>
        <w:t xml:space="preserve">Chasing every new framework release instead of shipping on one that already works</w:t>
      </w:r>
    </w:p>
    <w:p>
      <w:pPr>
        <w:pStyle w:val="ListParagraph"/>
        <w:numPr>
          <w:ilvl w:val="0"/>
          <w:numId w:val="2"/>
        </w:numPr>
        <w:spacing w:after="80"/>
      </w:pPr>
      <w:r>
        <w:t xml:space="preserve">Building a custom agent framework from scratch before trying CrewAI or LangGraph</w:t>
      </w:r>
    </w:p>
    <w:p>
      <w:pPr>
        <w:pStyle w:val="ListParagraph"/>
        <w:numPr>
          <w:ilvl w:val="0"/>
          <w:numId w:val="2"/>
        </w:numPr>
        <w:spacing w:after="80"/>
      </w:pPr>
      <w:r>
        <w:t xml:space="preserve">Multi-agent complexity for a task a single well-prompted call solves fine</w:t>
      </w:r>
    </w:p>
    <w:p>
      <w:pPr>
        <w:pStyle w:val="ListParagraph"/>
        <w:numPr>
          <w:ilvl w:val="0"/>
          <w:numId w:val="2"/>
        </w:numPr>
        <w:spacing w:after="80"/>
      </w:pPr>
      <w:r>
        <w:t xml:space="preserve">Fine-tuning a model before you've exhausted what prompting + RAG can do</w:t>
      </w:r>
    </w:p>
    <w:p>
      <w:pPr>
        <w:pStyle w:val="ListParagraph"/>
        <w:numPr>
          <w:ilvl w:val="0"/>
          <w:numId w:val="2"/>
        </w:numPr>
        <w:spacing w:after="80"/>
      </w:pPr>
      <w:r>
        <w:t xml:space="preserve">Paying for a frontier model on high-volume, low-difficulty tasks</w:t>
      </w:r>
    </w:p>
    <w:p>
      <w:pPr>
        <w:pStyle w:val="ListParagraph"/>
        <w:numPr>
          <w:ilvl w:val="0"/>
          <w:numId w:val="2"/>
        </w:numPr>
        <w:spacing w:after="80"/>
      </w:pPr>
      <w:r>
        <w:t xml:space="preserve">Perfecting a personal AI operating system before shipping a single real project with it</w:t>
      </w:r>
    </w:p>
    <w:p>
      <w:pPr>
        <w:pStyle w:val="Heading1"/>
        <w:pageBreakBefore/>
        <w:spacing w:after="200" w:before="400"/>
      </w:pPr>
      <w:r>
        <w:t xml:space="preserve">Closing Note</w:t>
      </w:r>
    </w:p>
    <w:p>
      <w:pPr>
        <w:spacing w:after="150"/>
      </w:pPr>
      <w:r>
        <w:t xml:space="preserve">The test this manual was built against: if someone executed this for 12 months, would they be dramatically more capable than someone who only uses AI as a chatbot? The honest answer depends entirely on Part XIV and Part XV actually getting built, not just read. Nothing in this document does that work for you — it removes the excuse of not knowing where to start.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2026-08-26T07:29:54.241Z</dcterms:created>
  <dcterms:modified xsi:type="dcterms:W3CDTF">2026-08-26T07:29:54.255Z</dcterms:modified>
</cp:coreProperties>
</file>

<file path=docProps/custom.xml><?xml version="1.0" encoding="utf-8"?>
<Properties xmlns="http://schemas.openxmlformats.org/officeDocument/2006/custom-properties" xmlns:vt="http://schemas.openxmlformats.org/officeDocument/2006/docPropsVTypes"/>
</file>