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C3E50"/>
          <w:sz w:val="56"/>
        </w:rPr>
        <w:t>UI-PRMD Preprocessing Pipeline</w:t>
      </w:r>
    </w:p>
    <w:p>
      <w:pPr>
        <w:jc w:val="center"/>
      </w:pPr>
      <w:r>
        <w:rPr>
          <w:color w:val="7F8C8D"/>
          <w:sz w:val="32"/>
        </w:rPr>
        <w:t>for LST-LA-GCN Based Physical Rehabilitation Assessment</w:t>
      </w:r>
    </w:p>
    <w:p/>
    <w:p>
      <w:pPr>
        <w:jc w:val="center"/>
      </w:pPr>
      <w:r>
        <w:rPr>
          <w:color w:val="BDC3C7"/>
        </w:rPr>
        <w:t>____________________________________________________________</w:t>
      </w:r>
    </w:p>
    <w:p/>
    <w:p>
      <w:pPr>
        <w:jc w:val="center"/>
      </w:pPr>
      <w:r>
        <w:rPr>
          <w:color w:val="646464"/>
          <w:sz w:val="24"/>
        </w:rPr>
        <w:t>Technical Report</w:t>
        <w:br/>
        <w:t>Data Preprocessing &amp; Augmentation Pipeline</w:t>
      </w:r>
    </w:p>
    <w:p/>
    <w:p/>
    <w:p>
      <w:pPr>
        <w:jc w:val="center"/>
      </w:pPr>
      <w:r>
        <w:rPr>
          <w:color w:val="787878"/>
          <w:sz w:val="22"/>
        </w:rPr>
        <w:t>Dataset: UI-PRMD (University of Idaho Physical Rehabilitation Movement Data)</w:t>
        <w:br/>
        <w:t>Model Target: LST-LA-GCN (Lightweight Spatial-Temporal Local-Adaptive GCN)</w:t>
        <w:br/>
        <w:t>Sensor: Microsoft Kinect v2</w:t>
        <w:br/>
        <w:t>July 2026</w:t>
      </w:r>
    </w:p>
    <w:p>
      <w:r>
        <w:br w:type="page"/>
      </w:r>
    </w:p>
    <w:p>
      <w:pPr>
        <w:pStyle w:val="Heading1"/>
      </w:pPr>
      <w:r>
        <w:t>Table of Contents</w:t>
      </w:r>
    </w:p>
    <w:p>
      <w:pPr>
        <w:spacing w:after="40" w:before="40"/>
      </w:pPr>
      <w:r>
        <w:t>1. Executive Summary</w:t>
      </w:r>
    </w:p>
    <w:p>
      <w:pPr>
        <w:spacing w:after="40" w:before="40"/>
      </w:pPr>
      <w:r>
        <w:t>2. Dataset Overview</w:t>
      </w:r>
    </w:p>
    <w:p>
      <w:pPr>
        <w:spacing w:after="40" w:before="40"/>
      </w:pPr>
      <w:r>
        <w:t>3. Preprocessing Pipeline</w:t>
      </w:r>
    </w:p>
    <w:p>
      <w:pPr>
        <w:spacing w:after="40" w:before="40"/>
      </w:pPr>
      <w:r>
        <w:t xml:space="preserve">   3.1 Step 1: Coordinate Reconstruction</w:t>
      </w:r>
    </w:p>
    <w:p>
      <w:pPr>
        <w:spacing w:after="40" w:before="40"/>
      </w:pPr>
      <w:r>
        <w:t xml:space="preserve">   3.2 Step 2: Axis Alignment (YXZ to XYZ)</w:t>
      </w:r>
    </w:p>
    <w:p>
      <w:pPr>
        <w:spacing w:after="40" w:before="40"/>
      </w:pPr>
      <w:r>
        <w:t xml:space="preserve">   3.3 Step 3: Root Centering</w:t>
      </w:r>
    </w:p>
    <w:p>
      <w:pPr>
        <w:spacing w:after="40" w:before="40"/>
      </w:pPr>
      <w:r>
        <w:t xml:space="preserve">   3.4 Step 4: Temporal Resampling</w:t>
      </w:r>
    </w:p>
    <w:p>
      <w:pPr>
        <w:spacing w:after="40" w:before="40"/>
      </w:pPr>
      <w:r>
        <w:t xml:space="preserve">   3.5 Step 5: Dual-Stream Features (Joint + Bone)</w:t>
      </w:r>
    </w:p>
    <w:p>
      <w:pPr>
        <w:spacing w:after="40" w:before="40"/>
      </w:pPr>
      <w:r>
        <w:t xml:space="preserve">   3.6 Step 6: Adjacency Matrix Construction</w:t>
      </w:r>
    </w:p>
    <w:p>
      <w:pPr>
        <w:spacing w:after="40" w:before="40"/>
      </w:pPr>
      <w:r>
        <w:t xml:space="preserve">   3.7 Step 7: Z-Score Normalization (Unit Variance)</w:t>
      </w:r>
    </w:p>
    <w:p>
      <w:pPr>
        <w:spacing w:after="40" w:before="40"/>
      </w:pPr>
      <w:r>
        <w:t xml:space="preserve">   3.8 Step 8: Cross-Subject LOSO Splitting</w:t>
      </w:r>
    </w:p>
    <w:p>
      <w:pPr>
        <w:spacing w:after="40" w:before="40"/>
      </w:pPr>
      <w:r>
        <w:t xml:space="preserve">   3.9 Step 9: Data Augmentation</w:t>
      </w:r>
    </w:p>
    <w:p>
      <w:pPr>
        <w:spacing w:after="40" w:before="40"/>
      </w:pPr>
      <w:r>
        <w:t xml:space="preserve">   3.10 Step 10: PyTorch DataLoaders</w:t>
      </w:r>
    </w:p>
    <w:p>
      <w:pPr>
        <w:spacing w:after="40" w:before="40"/>
      </w:pPr>
      <w:r>
        <w:t>4. Data Augmentation Strategy</w:t>
      </w:r>
    </w:p>
    <w:p>
      <w:pPr>
        <w:spacing w:after="40" w:before="40"/>
      </w:pPr>
      <w:r>
        <w:t>5. LOSO Cross-Validation Protocol</w:t>
      </w:r>
    </w:p>
    <w:p>
      <w:pPr>
        <w:spacing w:after="40" w:before="40"/>
      </w:pPr>
      <w:r>
        <w:t>6. Output Format &amp; Saved Files</w:t>
      </w:r>
    </w:p>
    <w:p>
      <w:pPr>
        <w:spacing w:after="40" w:before="40"/>
      </w:pPr>
      <w:r>
        <w:t>7. Verification Results</w:t>
      </w:r>
    </w:p>
    <w:p>
      <w:pPr>
        <w:spacing w:after="40" w:before="40"/>
      </w:pPr>
      <w:r>
        <w:t>8. Next Steps</w:t>
      </w:r>
    </w:p>
    <w:p>
      <w:r>
        <w:br w:type="page"/>
      </w:r>
    </w:p>
    <w:p>
      <w:pPr>
        <w:pStyle w:val="Heading1"/>
      </w:pPr>
      <w:r>
        <w:t>1. Executive Summary</w:t>
      </w:r>
    </w:p>
    <w:p>
      <w:r>
        <w:t>This report documents the complete data preprocessing and augmentation pipeline developed for training an LST-LA-GCN (Lightweight Spatial-Temporal Local-Adaptive Graph Convolutional Network) model on the UI-PRMD (University of Idaho Physical Rehabilitation Movement Data) dataset. The pipeline transforms raw Kinect v2 skeleton tracking data into normalized, augmented tensors ready for graph-based deep learning.</w:t>
      </w:r>
    </w:p>
    <w:p>
      <w:r>
        <w:t>The pipeline consists of 10 sequential steps covering coordinate reconstruction, geometric normalization, temporal resampling, feature engineering (dual-stream joint + bone), graph construction, statistical normalization, subject-level cross-validation splitting, data augmentation (including camera-angle invariance via yaw rotation), and batched DataLoader creation with weighted sampling for class balance.</w:t>
      </w:r>
    </w:p>
    <w:p>
      <w:r>
        <w:rPr>
          <w:b/>
        </w:rPr>
        <w:t>Key Results:</w:t>
      </w:r>
    </w:p>
    <w:p>
      <w:pPr>
        <w:pStyle w:val="ListBullet"/>
      </w:pPr>
      <w:r>
        <w:t>Total samples processed: 1326 (0 errors)</w:t>
      </w:r>
    </w:p>
    <w:p>
      <w:pPr>
        <w:pStyle w:val="ListBullet"/>
      </w:pPr>
      <w:r>
        <w:t>Sample tensor shape: (3, 150, 20) per sample — 3 channels x 150 frames x 20 joints</w:t>
      </w:r>
    </w:p>
    <w:p>
      <w:pPr>
        <w:pStyle w:val="ListBullet"/>
      </w:pPr>
      <w:r>
        <w:t>Label distribution: 663 correct, 663 incorrect (perfectly balanced)</w:t>
      </w:r>
    </w:p>
    <w:p>
      <w:pPr>
        <w:pStyle w:val="ListBullet"/>
      </w:pPr>
      <w:r>
        <w:t>Cross-validation: 10-fold Leave-One-Subject-Out (LOSO) with zero data leakage</w:t>
      </w:r>
    </w:p>
    <w:p>
      <w:pPr>
        <w:pStyle w:val="ListBullet"/>
      </w:pPr>
      <w:r>
        <w:t>Normalization: Unit variance (std = 1.0) computed on training data only</w:t>
      </w:r>
    </w:p>
    <w:p>
      <w:pPr>
        <w:pStyle w:val="ListBullet"/>
      </w:pPr>
      <w:r>
        <w:t>Augmentation: Random yaw rotation, temporal crop, Gaussian jitter, speed variation</w:t>
      </w:r>
    </w:p>
    <w:p>
      <w:pPr>
        <w:pStyle w:val="Heading1"/>
      </w:pPr>
      <w:r>
        <w:t>2. Dataset Overview</w:t>
      </w:r>
    </w:p>
    <w:p>
      <w:r>
        <w:t>The UI-PRMD dataset contains 3D skeleton sequences of 10 subjects performing 10 different physical rehabilitation exercises. Each exercise has both correct and incorrect movement recordings captured using a Microsoft Kinect v2 sensor.</w:t>
      </w:r>
    </w:p>
    <w:tbl>
      <w:tblPr>
        <w:tblStyle w:val="TableGrid"/>
        <w:tblW w:type="auto" w:w="0"/>
        <w:jc w:val="center"/>
        <w:tblLook w:firstColumn="1" w:firstRow="1" w:lastColumn="0" w:lastRow="0" w:noHBand="0" w:noVBand="1" w:val="04A0"/>
      </w:tblPr>
      <w:tblGrid>
        <w:gridCol w:w="4680"/>
        <w:gridCol w:w="4680"/>
      </w:tblGrid>
      <w:tr>
        <w:tc>
          <w:tcPr>
            <w:tcW w:type="dxa" w:w="4680"/>
            <w:shd w:fill="2C3E50" w:val="clear"/>
          </w:tcPr>
          <w:p>
            <w:pPr>
              <w:jc w:val="center"/>
            </w:pPr>
            <w:r>
              <w:rPr>
                <w:b/>
                <w:color w:val="FFFFFF"/>
                <w:sz w:val="18"/>
              </w:rPr>
              <w:t>Property</w:t>
            </w:r>
          </w:p>
        </w:tc>
        <w:tc>
          <w:tcPr>
            <w:tcW w:type="dxa" w:w="4680"/>
            <w:shd w:fill="2C3E50" w:val="clear"/>
          </w:tcPr>
          <w:p>
            <w:pPr>
              <w:jc w:val="center"/>
            </w:pPr>
            <w:r>
              <w:rPr>
                <w:b/>
                <w:color w:val="FFFFFF"/>
                <w:sz w:val="18"/>
              </w:rPr>
              <w:t>Value</w:t>
            </w:r>
          </w:p>
        </w:tc>
      </w:tr>
      <w:tr>
        <w:tc>
          <w:tcPr>
            <w:tcW w:type="dxa" w:w="4680"/>
          </w:tcPr>
          <w:p>
            <w:pPr>
              <w:jc w:val="center"/>
            </w:pPr>
            <w:r>
              <w:rPr>
                <w:sz w:val="18"/>
              </w:rPr>
              <w:t>Dataset</w:t>
            </w:r>
          </w:p>
        </w:tc>
        <w:tc>
          <w:tcPr>
            <w:tcW w:type="dxa" w:w="4680"/>
          </w:tcPr>
          <w:p>
            <w:pPr>
              <w:jc w:val="center"/>
            </w:pPr>
            <w:r>
              <w:rPr>
                <w:sz w:val="18"/>
              </w:rPr>
              <w:t>UI-PRMD Reduced Dataset (Kinect)</w:t>
            </w:r>
          </w:p>
        </w:tc>
      </w:tr>
      <w:tr>
        <w:tc>
          <w:tcPr>
            <w:tcW w:type="dxa" w:w="4680"/>
            <w:shd w:fill="ECF0F1" w:val="clear"/>
          </w:tcPr>
          <w:p>
            <w:pPr>
              <w:jc w:val="center"/>
            </w:pPr>
            <w:r>
              <w:rPr>
                <w:sz w:val="18"/>
              </w:rPr>
              <w:t>Subjects</w:t>
            </w:r>
          </w:p>
        </w:tc>
        <w:tc>
          <w:tcPr>
            <w:tcW w:type="dxa" w:w="4680"/>
            <w:shd w:fill="ECF0F1" w:val="clear"/>
          </w:tcPr>
          <w:p>
            <w:pPr>
              <w:jc w:val="center"/>
            </w:pPr>
            <w:r>
              <w:rPr>
                <w:sz w:val="18"/>
              </w:rPr>
              <w:t>10</w:t>
            </w:r>
          </w:p>
        </w:tc>
      </w:tr>
      <w:tr>
        <w:tc>
          <w:tcPr>
            <w:tcW w:type="dxa" w:w="4680"/>
          </w:tcPr>
          <w:p>
            <w:pPr>
              <w:jc w:val="center"/>
            </w:pPr>
            <w:r>
              <w:rPr>
                <w:sz w:val="18"/>
              </w:rPr>
              <w:t>Exercises</w:t>
            </w:r>
          </w:p>
        </w:tc>
        <w:tc>
          <w:tcPr>
            <w:tcW w:type="dxa" w:w="4680"/>
          </w:tcPr>
          <w:p>
            <w:pPr>
              <w:jc w:val="center"/>
            </w:pPr>
            <w:r>
              <w:rPr>
                <w:sz w:val="18"/>
              </w:rPr>
              <w:t>10</w:t>
            </w:r>
          </w:p>
        </w:tc>
      </w:tr>
      <w:tr>
        <w:tc>
          <w:tcPr>
            <w:tcW w:type="dxa" w:w="4680"/>
            <w:shd w:fill="ECF0F1" w:val="clear"/>
          </w:tcPr>
          <w:p>
            <w:pPr>
              <w:jc w:val="center"/>
            </w:pPr>
            <w:r>
              <w:rPr>
                <w:sz w:val="18"/>
              </w:rPr>
              <w:t>Total Samples</w:t>
            </w:r>
          </w:p>
        </w:tc>
        <w:tc>
          <w:tcPr>
            <w:tcW w:type="dxa" w:w="4680"/>
            <w:shd w:fill="ECF0F1" w:val="clear"/>
          </w:tcPr>
          <w:p>
            <w:pPr>
              <w:jc w:val="center"/>
            </w:pPr>
            <w:r>
              <w:rPr>
                <w:sz w:val="18"/>
              </w:rPr>
              <w:t>1326</w:t>
            </w:r>
          </w:p>
        </w:tc>
      </w:tr>
      <w:tr>
        <w:tc>
          <w:tcPr>
            <w:tcW w:type="dxa" w:w="4680"/>
          </w:tcPr>
          <w:p>
            <w:pPr>
              <w:jc w:val="center"/>
            </w:pPr>
            <w:r>
              <w:rPr>
                <w:sz w:val="18"/>
              </w:rPr>
              <w:t>Correct Movements</w:t>
            </w:r>
          </w:p>
        </w:tc>
        <w:tc>
          <w:tcPr>
            <w:tcW w:type="dxa" w:w="4680"/>
          </w:tcPr>
          <w:p>
            <w:pPr>
              <w:jc w:val="center"/>
            </w:pPr>
            <w:r>
              <w:rPr>
                <w:sz w:val="18"/>
              </w:rPr>
              <w:t>663</w:t>
            </w:r>
          </w:p>
        </w:tc>
      </w:tr>
      <w:tr>
        <w:tc>
          <w:tcPr>
            <w:tcW w:type="dxa" w:w="4680"/>
            <w:shd w:fill="ECF0F1" w:val="clear"/>
          </w:tcPr>
          <w:p>
            <w:pPr>
              <w:jc w:val="center"/>
            </w:pPr>
            <w:r>
              <w:rPr>
                <w:sz w:val="18"/>
              </w:rPr>
              <w:t>Incorrect Movements</w:t>
            </w:r>
          </w:p>
        </w:tc>
        <w:tc>
          <w:tcPr>
            <w:tcW w:type="dxa" w:w="4680"/>
            <w:shd w:fill="ECF0F1" w:val="clear"/>
          </w:tcPr>
          <w:p>
            <w:pPr>
              <w:jc w:val="center"/>
            </w:pPr>
            <w:r>
              <w:rPr>
                <w:sz w:val="18"/>
              </w:rPr>
              <w:t>663</w:t>
            </w:r>
          </w:p>
        </w:tc>
      </w:tr>
      <w:tr>
        <w:tc>
          <w:tcPr>
            <w:tcW w:type="dxa" w:w="4680"/>
          </w:tcPr>
          <w:p>
            <w:pPr>
              <w:jc w:val="center"/>
            </w:pPr>
            <w:r>
              <w:rPr>
                <w:sz w:val="18"/>
              </w:rPr>
              <w:t>Sensor</w:t>
            </w:r>
          </w:p>
        </w:tc>
        <w:tc>
          <w:tcPr>
            <w:tcW w:type="dxa" w:w="4680"/>
          </w:tcPr>
          <w:p>
            <w:pPr>
              <w:jc w:val="center"/>
            </w:pPr>
            <w:r>
              <w:rPr>
                <w:sz w:val="18"/>
              </w:rPr>
              <w:t>Microsoft Kinect v2</w:t>
            </w:r>
          </w:p>
        </w:tc>
      </w:tr>
      <w:tr>
        <w:tc>
          <w:tcPr>
            <w:tcW w:type="dxa" w:w="4680"/>
            <w:shd w:fill="ECF0F1" w:val="clear"/>
          </w:tcPr>
          <w:p>
            <w:pPr>
              <w:jc w:val="center"/>
            </w:pPr>
            <w:r>
              <w:rPr>
                <w:sz w:val="18"/>
              </w:rPr>
              <w:t>Raw Joints</w:t>
            </w:r>
          </w:p>
        </w:tc>
        <w:tc>
          <w:tcPr>
            <w:tcW w:type="dxa" w:w="4680"/>
            <w:shd w:fill="ECF0F1" w:val="clear"/>
          </w:tcPr>
          <w:p>
            <w:pPr>
              <w:jc w:val="center"/>
            </w:pPr>
            <w:r>
              <w:rPr>
                <w:sz w:val="18"/>
              </w:rPr>
              <w:t>22 per frame</w:t>
            </w:r>
          </w:p>
        </w:tc>
      </w:tr>
      <w:tr>
        <w:tc>
          <w:tcPr>
            <w:tcW w:type="dxa" w:w="4680"/>
          </w:tcPr>
          <w:p>
            <w:pPr>
              <w:jc w:val="center"/>
            </w:pPr>
            <w:r>
              <w:rPr>
                <w:sz w:val="18"/>
              </w:rPr>
              <w:t>Selected Joints (GCN)</w:t>
            </w:r>
          </w:p>
        </w:tc>
        <w:tc>
          <w:tcPr>
            <w:tcW w:type="dxa" w:w="4680"/>
          </w:tcPr>
          <w:p>
            <w:pPr>
              <w:jc w:val="center"/>
            </w:pPr>
            <w:r>
              <w:rPr>
                <w:sz w:val="18"/>
              </w:rPr>
              <w:t>20 per frame</w:t>
            </w:r>
          </w:p>
        </w:tc>
      </w:tr>
      <w:tr>
        <w:tc>
          <w:tcPr>
            <w:tcW w:type="dxa" w:w="4680"/>
            <w:shd w:fill="ECF0F1" w:val="clear"/>
          </w:tcPr>
          <w:p>
            <w:pPr>
              <w:jc w:val="center"/>
            </w:pPr>
            <w:r>
              <w:rPr>
                <w:sz w:val="18"/>
              </w:rPr>
              <w:t>Columns per Joint (raw)</w:t>
            </w:r>
          </w:p>
        </w:tc>
        <w:tc>
          <w:tcPr>
            <w:tcW w:type="dxa" w:w="4680"/>
            <w:shd w:fill="ECF0F1" w:val="clear"/>
          </w:tcPr>
          <w:p>
            <w:pPr>
              <w:jc w:val="center"/>
            </w:pPr>
            <w:r>
              <w:rPr>
                <w:sz w:val="18"/>
              </w:rPr>
              <w:t>6 (3 orientation + 3 position)</w:t>
            </w:r>
          </w:p>
        </w:tc>
      </w:tr>
      <w:tr>
        <w:tc>
          <w:tcPr>
            <w:tcW w:type="dxa" w:w="4680"/>
          </w:tcPr>
          <w:p>
            <w:pPr>
              <w:jc w:val="center"/>
            </w:pPr>
            <w:r>
              <w:rPr>
                <w:sz w:val="18"/>
              </w:rPr>
              <w:t>Raw File Format</w:t>
            </w:r>
          </w:p>
        </w:tc>
        <w:tc>
          <w:tcPr>
            <w:tcW w:type="dxa" w:w="4680"/>
          </w:tcPr>
          <w:p>
            <w:pPr>
              <w:jc w:val="center"/>
            </w:pPr>
            <w:r>
              <w:rPr>
                <w:sz w:val="18"/>
              </w:rPr>
              <w:t>.txt (whitespace-delimited)</w:t>
            </w:r>
          </w:p>
        </w:tc>
      </w:tr>
    </w:tbl>
    <w:p/>
    <w:p>
      <w:pPr>
        <w:pStyle w:val="Heading2"/>
      </w:pPr>
      <w:r>
        <w:t>Per-Subject Sample Distribution</w:t>
      </w:r>
    </w:p>
    <w:p>
      <w:r>
        <w:t>Sample counts vary significantly across subjects, with Subjects 7 and 10 being notable minorities. This asymmetry is handled by weighted sampling during training.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val="clear"/>
          </w:tcPr>
          <w:p>
            <w:pPr>
              <w:jc w:val="center"/>
            </w:pPr>
            <w:r>
              <w:rPr>
                <w:b/>
                <w:color w:val="FFFFFF"/>
                <w:sz w:val="18"/>
              </w:rPr>
              <w:t>Subject</w:t>
            </w:r>
          </w:p>
        </w:tc>
        <w:tc>
          <w:tcPr>
            <w:tcW w:type="dxa" w:w="2340"/>
            <w:shd w:fill="2C3E50" w:val="clear"/>
          </w:tcPr>
          <w:p>
            <w:pPr>
              <w:jc w:val="center"/>
            </w:pPr>
            <w:r>
              <w:rPr>
                <w:b/>
                <w:color w:val="FFFFFF"/>
                <w:sz w:val="18"/>
              </w:rPr>
              <w:t>Samples</w:t>
            </w:r>
          </w:p>
        </w:tc>
        <w:tc>
          <w:tcPr>
            <w:tcW w:type="dxa" w:w="2340"/>
            <w:shd w:fill="2C3E50" w:val="clear"/>
          </w:tcPr>
          <w:p>
            <w:pPr>
              <w:jc w:val="center"/>
            </w:pPr>
            <w:r>
              <w:rPr>
                <w:b/>
                <w:color w:val="FFFFFF"/>
                <w:sz w:val="18"/>
              </w:rPr>
              <w:t>Percentage</w:t>
            </w:r>
          </w:p>
        </w:tc>
        <w:tc>
          <w:tcPr>
            <w:tcW w:type="dxa" w:w="2340"/>
            <w:shd w:fill="2C3E50" w:val="clear"/>
          </w:tcPr>
          <w:p>
            <w:pPr>
              <w:jc w:val="center"/>
            </w:pPr>
            <w:r>
              <w:rPr>
                <w:b/>
                <w:color w:val="FFFFFF"/>
                <w:sz w:val="18"/>
              </w:rPr>
              <w:t>Note</w:t>
            </w:r>
          </w:p>
        </w:tc>
      </w:tr>
      <w:tr>
        <w:tc>
          <w:tcPr>
            <w:tcW w:type="dxa" w:w="2340"/>
          </w:tcPr>
          <w:p>
            <w:pPr>
              <w:jc w:val="center"/>
            </w:pPr>
            <w:r>
              <w:rPr>
                <w:sz w:val="18"/>
              </w:rPr>
              <w:t>Subject 1</w:t>
            </w:r>
          </w:p>
        </w:tc>
        <w:tc>
          <w:tcPr>
            <w:tcW w:type="dxa" w:w="2340"/>
          </w:tcPr>
          <w:p>
            <w:pPr>
              <w:jc w:val="center"/>
            </w:pPr>
            <w:r>
              <w:rPr>
                <w:sz w:val="18"/>
              </w:rPr>
              <w:t>142</w:t>
            </w:r>
          </w:p>
        </w:tc>
        <w:tc>
          <w:tcPr>
            <w:tcW w:type="dxa" w:w="2340"/>
          </w:tcPr>
          <w:p>
            <w:pPr>
              <w:jc w:val="center"/>
            </w:pPr>
            <w:r>
              <w:rPr>
                <w:sz w:val="18"/>
              </w:rPr>
              <w:t>10.7%</w:t>
            </w:r>
          </w:p>
        </w:tc>
        <w:tc>
          <w:tcPr>
            <w:tcW w:type="dxa" w:w="2340"/>
          </w:tcPr>
          <w:p>
            <w:pPr>
              <w:jc w:val="center"/>
            </w:pPr>
            <w:r>
              <w:rPr>
                <w:sz w:val="18"/>
              </w:rPr>
            </w:r>
          </w:p>
        </w:tc>
      </w:tr>
      <w:tr>
        <w:tc>
          <w:tcPr>
            <w:tcW w:type="dxa" w:w="2340"/>
            <w:shd w:fill="ECF0F1" w:val="clear"/>
          </w:tcPr>
          <w:p>
            <w:pPr>
              <w:jc w:val="center"/>
            </w:pPr>
            <w:r>
              <w:rPr>
                <w:sz w:val="18"/>
              </w:rPr>
              <w:t>Subject 2</w:t>
            </w:r>
          </w:p>
        </w:tc>
        <w:tc>
          <w:tcPr>
            <w:tcW w:type="dxa" w:w="2340"/>
            <w:shd w:fill="ECF0F1" w:val="clear"/>
          </w:tcPr>
          <w:p>
            <w:pPr>
              <w:jc w:val="center"/>
            </w:pPr>
            <w:r>
              <w:rPr>
                <w:sz w:val="18"/>
              </w:rPr>
              <w:t>142</w:t>
            </w:r>
          </w:p>
        </w:tc>
        <w:tc>
          <w:tcPr>
            <w:tcW w:type="dxa" w:w="2340"/>
            <w:shd w:fill="ECF0F1" w:val="clear"/>
          </w:tcPr>
          <w:p>
            <w:pPr>
              <w:jc w:val="center"/>
            </w:pPr>
            <w:r>
              <w:rPr>
                <w:sz w:val="18"/>
              </w:rPr>
              <w:t>10.7%</w:t>
            </w:r>
          </w:p>
        </w:tc>
        <w:tc>
          <w:tcPr>
            <w:tcW w:type="dxa" w:w="2340"/>
            <w:shd w:fill="ECF0F1" w:val="clear"/>
          </w:tcPr>
          <w:p>
            <w:pPr>
              <w:jc w:val="center"/>
            </w:pPr>
            <w:r>
              <w:rPr>
                <w:sz w:val="18"/>
              </w:rPr>
            </w:r>
          </w:p>
        </w:tc>
      </w:tr>
      <w:tr>
        <w:tc>
          <w:tcPr>
            <w:tcW w:type="dxa" w:w="2340"/>
          </w:tcPr>
          <w:p>
            <w:pPr>
              <w:jc w:val="center"/>
            </w:pPr>
            <w:r>
              <w:rPr>
                <w:sz w:val="18"/>
              </w:rPr>
              <w:t>Subject 3</w:t>
            </w:r>
          </w:p>
        </w:tc>
        <w:tc>
          <w:tcPr>
            <w:tcW w:type="dxa" w:w="2340"/>
          </w:tcPr>
          <w:p>
            <w:pPr>
              <w:jc w:val="center"/>
            </w:pPr>
            <w:r>
              <w:rPr>
                <w:sz w:val="18"/>
              </w:rPr>
              <w:t>156</w:t>
            </w:r>
          </w:p>
        </w:tc>
        <w:tc>
          <w:tcPr>
            <w:tcW w:type="dxa" w:w="2340"/>
          </w:tcPr>
          <w:p>
            <w:pPr>
              <w:jc w:val="center"/>
            </w:pPr>
            <w:r>
              <w:rPr>
                <w:sz w:val="18"/>
              </w:rPr>
              <w:t>11.8%</w:t>
            </w:r>
          </w:p>
        </w:tc>
        <w:tc>
          <w:tcPr>
            <w:tcW w:type="dxa" w:w="2340"/>
          </w:tcPr>
          <w:p>
            <w:pPr>
              <w:jc w:val="center"/>
            </w:pPr>
            <w:r>
              <w:rPr>
                <w:sz w:val="18"/>
              </w:rPr>
            </w:r>
          </w:p>
        </w:tc>
      </w:tr>
      <w:tr>
        <w:tc>
          <w:tcPr>
            <w:tcW w:type="dxa" w:w="2340"/>
            <w:shd w:fill="ECF0F1" w:val="clear"/>
          </w:tcPr>
          <w:p>
            <w:pPr>
              <w:jc w:val="center"/>
            </w:pPr>
            <w:r>
              <w:rPr>
                <w:sz w:val="18"/>
              </w:rPr>
              <w:t>Subject 4</w:t>
            </w:r>
          </w:p>
        </w:tc>
        <w:tc>
          <w:tcPr>
            <w:tcW w:type="dxa" w:w="2340"/>
            <w:shd w:fill="ECF0F1" w:val="clear"/>
          </w:tcPr>
          <w:p>
            <w:pPr>
              <w:jc w:val="center"/>
            </w:pPr>
            <w:r>
              <w:rPr>
                <w:sz w:val="18"/>
              </w:rPr>
              <w:t>168</w:t>
            </w:r>
          </w:p>
        </w:tc>
        <w:tc>
          <w:tcPr>
            <w:tcW w:type="dxa" w:w="2340"/>
            <w:shd w:fill="ECF0F1" w:val="clear"/>
          </w:tcPr>
          <w:p>
            <w:pPr>
              <w:jc w:val="center"/>
            </w:pPr>
            <w:r>
              <w:rPr>
                <w:sz w:val="18"/>
              </w:rPr>
              <w:t>12.7%</w:t>
            </w:r>
          </w:p>
        </w:tc>
        <w:tc>
          <w:tcPr>
            <w:tcW w:type="dxa" w:w="2340"/>
            <w:shd w:fill="ECF0F1" w:val="clear"/>
          </w:tcPr>
          <w:p>
            <w:pPr>
              <w:jc w:val="center"/>
            </w:pPr>
            <w:r>
              <w:rPr>
                <w:sz w:val="18"/>
              </w:rPr>
            </w:r>
          </w:p>
        </w:tc>
      </w:tr>
      <w:tr>
        <w:tc>
          <w:tcPr>
            <w:tcW w:type="dxa" w:w="2340"/>
          </w:tcPr>
          <w:p>
            <w:pPr>
              <w:jc w:val="center"/>
            </w:pPr>
            <w:r>
              <w:rPr>
                <w:sz w:val="18"/>
              </w:rPr>
              <w:t>Subject 5</w:t>
            </w:r>
          </w:p>
        </w:tc>
        <w:tc>
          <w:tcPr>
            <w:tcW w:type="dxa" w:w="2340"/>
          </w:tcPr>
          <w:p>
            <w:pPr>
              <w:jc w:val="center"/>
            </w:pPr>
            <w:r>
              <w:rPr>
                <w:sz w:val="18"/>
              </w:rPr>
              <w:t>160</w:t>
            </w:r>
          </w:p>
        </w:tc>
        <w:tc>
          <w:tcPr>
            <w:tcW w:type="dxa" w:w="2340"/>
          </w:tcPr>
          <w:p>
            <w:pPr>
              <w:jc w:val="center"/>
            </w:pPr>
            <w:r>
              <w:rPr>
                <w:sz w:val="18"/>
              </w:rPr>
              <w:t>12.1%</w:t>
            </w:r>
          </w:p>
        </w:tc>
        <w:tc>
          <w:tcPr>
            <w:tcW w:type="dxa" w:w="2340"/>
          </w:tcPr>
          <w:p>
            <w:pPr>
              <w:jc w:val="center"/>
            </w:pPr>
            <w:r>
              <w:rPr>
                <w:sz w:val="18"/>
              </w:rPr>
            </w:r>
          </w:p>
        </w:tc>
      </w:tr>
      <w:tr>
        <w:tc>
          <w:tcPr>
            <w:tcW w:type="dxa" w:w="2340"/>
            <w:shd w:fill="ECF0F1" w:val="clear"/>
          </w:tcPr>
          <w:p>
            <w:pPr>
              <w:jc w:val="center"/>
            </w:pPr>
            <w:r>
              <w:rPr>
                <w:sz w:val="18"/>
              </w:rPr>
              <w:t>Subject 6</w:t>
            </w:r>
          </w:p>
        </w:tc>
        <w:tc>
          <w:tcPr>
            <w:tcW w:type="dxa" w:w="2340"/>
            <w:shd w:fill="ECF0F1" w:val="clear"/>
          </w:tcPr>
          <w:p>
            <w:pPr>
              <w:jc w:val="center"/>
            </w:pPr>
            <w:r>
              <w:rPr>
                <w:sz w:val="18"/>
              </w:rPr>
              <w:t>164</w:t>
            </w:r>
          </w:p>
        </w:tc>
        <w:tc>
          <w:tcPr>
            <w:tcW w:type="dxa" w:w="2340"/>
            <w:shd w:fill="ECF0F1" w:val="clear"/>
          </w:tcPr>
          <w:p>
            <w:pPr>
              <w:jc w:val="center"/>
            </w:pPr>
            <w:r>
              <w:rPr>
                <w:sz w:val="18"/>
              </w:rPr>
              <w:t>12.4%</w:t>
            </w:r>
          </w:p>
        </w:tc>
        <w:tc>
          <w:tcPr>
            <w:tcW w:type="dxa" w:w="2340"/>
            <w:shd w:fill="ECF0F1" w:val="clear"/>
          </w:tcPr>
          <w:p>
            <w:pPr>
              <w:jc w:val="center"/>
            </w:pPr>
            <w:r>
              <w:rPr>
                <w:sz w:val="18"/>
              </w:rPr>
            </w:r>
          </w:p>
        </w:tc>
      </w:tr>
      <w:tr>
        <w:tc>
          <w:tcPr>
            <w:tcW w:type="dxa" w:w="2340"/>
          </w:tcPr>
          <w:p>
            <w:pPr>
              <w:jc w:val="center"/>
            </w:pPr>
            <w:r>
              <w:rPr>
                <w:sz w:val="18"/>
              </w:rPr>
              <w:t>Subject 7</w:t>
            </w:r>
          </w:p>
        </w:tc>
        <w:tc>
          <w:tcPr>
            <w:tcW w:type="dxa" w:w="2340"/>
          </w:tcPr>
          <w:p>
            <w:pPr>
              <w:jc w:val="center"/>
            </w:pPr>
            <w:r>
              <w:rPr>
                <w:sz w:val="18"/>
              </w:rPr>
              <w:t>34</w:t>
            </w:r>
          </w:p>
        </w:tc>
        <w:tc>
          <w:tcPr>
            <w:tcW w:type="dxa" w:w="2340"/>
          </w:tcPr>
          <w:p>
            <w:pPr>
              <w:jc w:val="center"/>
            </w:pPr>
            <w:r>
              <w:rPr>
                <w:sz w:val="18"/>
              </w:rPr>
              <w:t>2.6%</w:t>
            </w:r>
          </w:p>
        </w:tc>
        <w:tc>
          <w:tcPr>
            <w:tcW w:type="dxa" w:w="2340"/>
          </w:tcPr>
          <w:p>
            <w:pPr>
              <w:jc w:val="center"/>
            </w:pPr>
            <w:r>
              <w:rPr>
                <w:sz w:val="18"/>
              </w:rPr>
              <w:t>Minority</w:t>
            </w:r>
          </w:p>
        </w:tc>
      </w:tr>
      <w:tr>
        <w:tc>
          <w:tcPr>
            <w:tcW w:type="dxa" w:w="2340"/>
            <w:shd w:fill="ECF0F1" w:val="clear"/>
          </w:tcPr>
          <w:p>
            <w:pPr>
              <w:jc w:val="center"/>
            </w:pPr>
            <w:r>
              <w:rPr>
                <w:sz w:val="18"/>
              </w:rPr>
              <w:t>Subject 8</w:t>
            </w:r>
          </w:p>
        </w:tc>
        <w:tc>
          <w:tcPr>
            <w:tcW w:type="dxa" w:w="2340"/>
            <w:shd w:fill="ECF0F1" w:val="clear"/>
          </w:tcPr>
          <w:p>
            <w:pPr>
              <w:jc w:val="center"/>
            </w:pPr>
            <w:r>
              <w:rPr>
                <w:sz w:val="18"/>
              </w:rPr>
              <w:t>172</w:t>
            </w:r>
          </w:p>
        </w:tc>
        <w:tc>
          <w:tcPr>
            <w:tcW w:type="dxa" w:w="2340"/>
            <w:shd w:fill="ECF0F1" w:val="clear"/>
          </w:tcPr>
          <w:p>
            <w:pPr>
              <w:jc w:val="center"/>
            </w:pPr>
            <w:r>
              <w:rPr>
                <w:sz w:val="18"/>
              </w:rPr>
              <w:t>13.0%</w:t>
            </w:r>
          </w:p>
        </w:tc>
        <w:tc>
          <w:tcPr>
            <w:tcW w:type="dxa" w:w="2340"/>
            <w:shd w:fill="ECF0F1" w:val="clear"/>
          </w:tcPr>
          <w:p>
            <w:pPr>
              <w:jc w:val="center"/>
            </w:pPr>
            <w:r>
              <w:rPr>
                <w:sz w:val="18"/>
              </w:rPr>
            </w:r>
          </w:p>
        </w:tc>
      </w:tr>
      <w:tr>
        <w:tc>
          <w:tcPr>
            <w:tcW w:type="dxa" w:w="2340"/>
          </w:tcPr>
          <w:p>
            <w:pPr>
              <w:jc w:val="center"/>
            </w:pPr>
            <w:r>
              <w:rPr>
                <w:sz w:val="18"/>
              </w:rPr>
              <w:t>Subject 9</w:t>
            </w:r>
          </w:p>
        </w:tc>
        <w:tc>
          <w:tcPr>
            <w:tcW w:type="dxa" w:w="2340"/>
          </w:tcPr>
          <w:p>
            <w:pPr>
              <w:jc w:val="center"/>
            </w:pPr>
            <w:r>
              <w:rPr>
                <w:sz w:val="18"/>
              </w:rPr>
              <w:t>150</w:t>
            </w:r>
          </w:p>
        </w:tc>
        <w:tc>
          <w:tcPr>
            <w:tcW w:type="dxa" w:w="2340"/>
          </w:tcPr>
          <w:p>
            <w:pPr>
              <w:jc w:val="center"/>
            </w:pPr>
            <w:r>
              <w:rPr>
                <w:sz w:val="18"/>
              </w:rPr>
              <w:t>11.3%</w:t>
            </w:r>
          </w:p>
        </w:tc>
        <w:tc>
          <w:tcPr>
            <w:tcW w:type="dxa" w:w="2340"/>
          </w:tcPr>
          <w:p>
            <w:pPr>
              <w:jc w:val="center"/>
            </w:pPr>
            <w:r>
              <w:rPr>
                <w:sz w:val="18"/>
              </w:rPr>
            </w:r>
          </w:p>
        </w:tc>
      </w:tr>
      <w:tr>
        <w:tc>
          <w:tcPr>
            <w:tcW w:type="dxa" w:w="2340"/>
            <w:shd w:fill="ECF0F1" w:val="clear"/>
          </w:tcPr>
          <w:p>
            <w:pPr>
              <w:jc w:val="center"/>
            </w:pPr>
            <w:r>
              <w:rPr>
                <w:sz w:val="18"/>
              </w:rPr>
              <w:t>Subject 10</w:t>
            </w:r>
          </w:p>
        </w:tc>
        <w:tc>
          <w:tcPr>
            <w:tcW w:type="dxa" w:w="2340"/>
            <w:shd w:fill="ECF0F1" w:val="clear"/>
          </w:tcPr>
          <w:p>
            <w:pPr>
              <w:jc w:val="center"/>
            </w:pPr>
            <w:r>
              <w:rPr>
                <w:sz w:val="18"/>
              </w:rPr>
              <w:t>38</w:t>
            </w:r>
          </w:p>
        </w:tc>
        <w:tc>
          <w:tcPr>
            <w:tcW w:type="dxa" w:w="2340"/>
            <w:shd w:fill="ECF0F1" w:val="clear"/>
          </w:tcPr>
          <w:p>
            <w:pPr>
              <w:jc w:val="center"/>
            </w:pPr>
            <w:r>
              <w:rPr>
                <w:sz w:val="18"/>
              </w:rPr>
              <w:t>2.9%</w:t>
            </w:r>
          </w:p>
        </w:tc>
        <w:tc>
          <w:tcPr>
            <w:tcW w:type="dxa" w:w="2340"/>
            <w:shd w:fill="ECF0F1" w:val="clear"/>
          </w:tcPr>
          <w:p>
            <w:pPr>
              <w:jc w:val="center"/>
            </w:pPr>
            <w:r>
              <w:rPr>
                <w:sz w:val="18"/>
              </w:rPr>
              <w:t>Minority</w:t>
            </w:r>
          </w:p>
        </w:tc>
      </w:tr>
    </w:tbl>
    <w:p/>
    <w:p>
      <w:pPr>
        <w:pStyle w:val="Heading2"/>
      </w:pPr>
      <w:r>
        <w:t>Sequence Length Statistics</w:t>
      </w:r>
    </w:p>
    <w:tbl>
      <w:tblPr>
        <w:tblStyle w:val="TableGrid"/>
        <w:tblW w:type="auto" w:w="0"/>
        <w:jc w:val="center"/>
        <w:tblLook w:firstColumn="1" w:firstRow="1" w:lastColumn="0" w:lastRow="0" w:noHBand="0" w:noVBand="1" w:val="04A0"/>
      </w:tblPr>
      <w:tblGrid>
        <w:gridCol w:w="4680"/>
        <w:gridCol w:w="4680"/>
      </w:tblGrid>
      <w:tr>
        <w:tc>
          <w:tcPr>
            <w:tcW w:type="dxa" w:w="4680"/>
            <w:shd w:fill="2C3E50" w:val="clear"/>
          </w:tcPr>
          <w:p>
            <w:pPr>
              <w:jc w:val="center"/>
            </w:pPr>
            <w:r>
              <w:rPr>
                <w:b/>
                <w:color w:val="FFFFFF"/>
                <w:sz w:val="18"/>
              </w:rPr>
              <w:t>Statistic</w:t>
            </w:r>
          </w:p>
        </w:tc>
        <w:tc>
          <w:tcPr>
            <w:tcW w:type="dxa" w:w="4680"/>
            <w:shd w:fill="2C3E50" w:val="clear"/>
          </w:tcPr>
          <w:p>
            <w:pPr>
              <w:jc w:val="center"/>
            </w:pPr>
            <w:r>
              <w:rPr>
                <w:b/>
                <w:color w:val="FFFFFF"/>
                <w:sz w:val="18"/>
              </w:rPr>
              <w:t>Value (frames)</w:t>
            </w:r>
          </w:p>
        </w:tc>
      </w:tr>
      <w:tr>
        <w:tc>
          <w:tcPr>
            <w:tcW w:type="dxa" w:w="4680"/>
          </w:tcPr>
          <w:p>
            <w:pPr>
              <w:jc w:val="center"/>
            </w:pPr>
            <w:r>
              <w:rPr>
                <w:sz w:val="18"/>
              </w:rPr>
              <w:t>Minimum</w:t>
            </w:r>
          </w:p>
        </w:tc>
        <w:tc>
          <w:tcPr>
            <w:tcW w:type="dxa" w:w="4680"/>
          </w:tcPr>
          <w:p>
            <w:pPr>
              <w:jc w:val="center"/>
            </w:pPr>
            <w:r>
              <w:rPr>
                <w:sz w:val="18"/>
              </w:rPr>
              <w:t>92</w:t>
            </w:r>
          </w:p>
        </w:tc>
      </w:tr>
      <w:tr>
        <w:tc>
          <w:tcPr>
            <w:tcW w:type="dxa" w:w="4680"/>
            <w:shd w:fill="ECF0F1" w:val="clear"/>
          </w:tcPr>
          <w:p>
            <w:pPr>
              <w:jc w:val="center"/>
            </w:pPr>
            <w:r>
              <w:rPr>
                <w:sz w:val="18"/>
              </w:rPr>
              <w:t>Maximum</w:t>
            </w:r>
          </w:p>
        </w:tc>
        <w:tc>
          <w:tcPr>
            <w:tcW w:type="dxa" w:w="4680"/>
            <w:shd w:fill="ECF0F1" w:val="clear"/>
          </w:tcPr>
          <w:p>
            <w:pPr>
              <w:jc w:val="center"/>
            </w:pPr>
            <w:r>
              <w:rPr>
                <w:sz w:val="18"/>
              </w:rPr>
              <w:t>432</w:t>
            </w:r>
          </w:p>
        </w:tc>
      </w:tr>
      <w:tr>
        <w:tc>
          <w:tcPr>
            <w:tcW w:type="dxa" w:w="4680"/>
          </w:tcPr>
          <w:p>
            <w:pPr>
              <w:jc w:val="center"/>
            </w:pPr>
            <w:r>
              <w:rPr>
                <w:sz w:val="18"/>
              </w:rPr>
              <w:t>Mean</w:t>
            </w:r>
          </w:p>
        </w:tc>
        <w:tc>
          <w:tcPr>
            <w:tcW w:type="dxa" w:w="4680"/>
          </w:tcPr>
          <w:p>
            <w:pPr>
              <w:jc w:val="center"/>
            </w:pPr>
            <w:r>
              <w:rPr>
                <w:sz w:val="18"/>
              </w:rPr>
              <w:t>218.9</w:t>
            </w:r>
          </w:p>
        </w:tc>
      </w:tr>
      <w:tr>
        <w:tc>
          <w:tcPr>
            <w:tcW w:type="dxa" w:w="4680"/>
            <w:shd w:fill="ECF0F1" w:val="clear"/>
          </w:tcPr>
          <w:p>
            <w:pPr>
              <w:jc w:val="center"/>
            </w:pPr>
            <w:r>
              <w:rPr>
                <w:sz w:val="18"/>
              </w:rPr>
              <w:t>Median</w:t>
            </w:r>
          </w:p>
        </w:tc>
        <w:tc>
          <w:tcPr>
            <w:tcW w:type="dxa" w:w="4680"/>
            <w:shd w:fill="ECF0F1" w:val="clear"/>
          </w:tcPr>
          <w:p>
            <w:pPr>
              <w:jc w:val="center"/>
            </w:pPr>
            <w:r>
              <w:rPr>
                <w:sz w:val="18"/>
              </w:rPr>
              <w:t>208.0</w:t>
            </w:r>
          </w:p>
        </w:tc>
      </w:tr>
      <w:tr>
        <w:tc>
          <w:tcPr>
            <w:tcW w:type="dxa" w:w="4680"/>
          </w:tcPr>
          <w:p>
            <w:pPr>
              <w:jc w:val="center"/>
            </w:pPr>
            <w:r>
              <w:rPr>
                <w:sz w:val="18"/>
              </w:rPr>
              <w:t>Target (after resampling)</w:t>
            </w:r>
          </w:p>
        </w:tc>
        <w:tc>
          <w:tcPr>
            <w:tcW w:type="dxa" w:w="4680"/>
          </w:tcPr>
          <w:p>
            <w:pPr>
              <w:jc w:val="center"/>
            </w:pPr>
            <w:r>
              <w:rPr>
                <w:sz w:val="18"/>
              </w:rPr>
              <w:t>150</w:t>
            </w:r>
          </w:p>
        </w:tc>
      </w:tr>
    </w:tbl>
    <w:p>
      <w:r>
        <w:br w:type="page"/>
      </w:r>
    </w:p>
    <w:p>
      <w:pPr>
        <w:pStyle w:val="Heading1"/>
      </w:pPr>
      <w:r>
        <w:t>3. Preprocessing Pipeline</w:t>
      </w:r>
    </w:p>
    <w:p>
      <w:r>
        <w:t>The preprocessing pipeline consists of 10 steps, executed sequentially. Steps 1-4 are per-sample geometric transformations. Steps 5-6 build graph features. Step 7 normalizes to unit variance. Step 8 generates LOSO folds. Step 9 applies online augmentation. Step 10 wraps everything into PyTorch DataLoaders.</w:t>
      </w:r>
    </w:p>
    <w:p>
      <w:pPr>
        <w:pStyle w:val="Heading2"/>
      </w:pPr>
      <w:r>
        <w:t>3.1 Step 1: Coordinate Reconstruction</w:t>
      </w:r>
    </w:p>
    <w:p>
      <w:r>
        <w:t>The raw UI-PRMD CSV files store joint positions in a mixed coordinate system: the waist (SpineBase) joint has absolute world coordinates, while all other joints store relative offsets from their kinematic parent. This step walks the kinematic tree in topological order, accumulating offsets to produce absolute 3D positions for every joint.</w:t>
      </w:r>
    </w:p>
    <w:p>
      <w:r>
        <w:rPr>
          <w:b/>
          <w:color w:val="C0392B"/>
        </w:rPr>
        <w:t xml:space="preserve">Critical: </w:t>
      </w:r>
      <w:r>
        <w:t>Skipping this step is the #1 mistake researchers make on UI-PRMD. Feeding raw relative coordinates into a GCN produces meaningless edge features.</w:t>
      </w:r>
    </w:p>
    <w:p>
      <w:pPr>
        <w:pStyle w:val="Heading2"/>
      </w:pPr>
      <w:r>
        <w:t>3.2 Step 2: Axis Alignment (YXZ to XYZ)</w:t>
      </w:r>
    </w:p>
    <w:p>
      <w:r>
        <w:t>UI-PRMD stores position triplets as (Y, X, Z). Most GCN implementations expect (X, Y, Z). This step swaps columns 0 and 1 to align with the standard convention.</w:t>
      </w:r>
    </w:p>
    <w:p>
      <w:pPr>
        <w:pStyle w:val="Heading2"/>
      </w:pPr>
      <w:r>
        <w:t>3.3 Step 3: Root Centering</w:t>
      </w:r>
    </w:p>
    <w:p>
      <w:r>
        <w:t>Subtracts the waist/SpineBase position from all joints per frame. This eliminates global translation (camera distance, subject placement) while preserving all relative joint motion, which is exactly what graph convolution operates on.</w:t>
      </w:r>
    </w:p>
    <w:p>
      <w:pPr>
        <w:pStyle w:val="Heading2"/>
      </w:pPr>
      <w:r>
        <w:t>3.4 Step 4: Temporal Resampling</w:t>
      </w:r>
    </w:p>
    <w:p>
      <w:r>
        <w:t>Different subjects perform exercises at different speeds, resulting in variable sequence lengths (range: 92-432 frames). This step uses linear interpolation to resample every sequence to a fixed length of 150 frames, enabling batched processing.</w:t>
      </w:r>
    </w:p>
    <w:p>
      <w:pPr>
        <w:pStyle w:val="Heading2"/>
      </w:pPr>
      <w:r>
        <w:t>3.5 Step 5: Dual-Stream Features (Joint + Bone)</w:t>
      </w:r>
    </w:p>
    <w:p>
      <w:r>
        <w:t>Bone vectors are computed as bone[child] = joint[child] - joint[parent] for each skeleton edge. The two streams provide complementary information: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val="clear"/>
          </w:tcPr>
          <w:p>
            <w:pPr>
              <w:jc w:val="center"/>
            </w:pPr>
            <w:r>
              <w:rPr>
                <w:b/>
                <w:color w:val="FFFFFF"/>
                <w:sz w:val="18"/>
              </w:rPr>
              <w:t>Stream</w:t>
            </w:r>
          </w:p>
        </w:tc>
        <w:tc>
          <w:tcPr>
            <w:tcW w:type="dxa" w:w="3120"/>
            <w:shd w:fill="2C3E50" w:val="clear"/>
          </w:tcPr>
          <w:p>
            <w:pPr>
              <w:jc w:val="center"/>
            </w:pPr>
            <w:r>
              <w:rPr>
                <w:b/>
                <w:color w:val="FFFFFF"/>
                <w:sz w:val="18"/>
              </w:rPr>
              <w:t>Captures</w:t>
            </w:r>
          </w:p>
        </w:tc>
        <w:tc>
          <w:tcPr>
            <w:tcW w:type="dxa" w:w="3120"/>
            <w:shd w:fill="2C3E50" w:val="clear"/>
          </w:tcPr>
          <w:p>
            <w:pPr>
              <w:jc w:val="center"/>
            </w:pPr>
            <w:r>
              <w:rPr>
                <w:b/>
                <w:color w:val="FFFFFF"/>
                <w:sz w:val="18"/>
              </w:rPr>
              <w:t>Shape</w:t>
            </w:r>
          </w:p>
        </w:tc>
      </w:tr>
      <w:tr>
        <w:tc>
          <w:tcPr>
            <w:tcW w:type="dxa" w:w="3120"/>
          </w:tcPr>
          <w:p>
            <w:pPr>
              <w:jc w:val="center"/>
            </w:pPr>
            <w:r>
              <w:rPr>
                <w:sz w:val="18"/>
              </w:rPr>
              <w:t>Joint</w:t>
            </w:r>
          </w:p>
        </w:tc>
        <w:tc>
          <w:tcPr>
            <w:tcW w:type="dxa" w:w="3120"/>
          </w:tcPr>
          <w:p>
            <w:pPr>
              <w:jc w:val="center"/>
            </w:pPr>
            <w:r>
              <w:rPr>
                <w:sz w:val="18"/>
              </w:rPr>
              <w:t>Absolute pose configuration</w:t>
            </w:r>
          </w:p>
        </w:tc>
        <w:tc>
          <w:tcPr>
            <w:tcW w:type="dxa" w:w="3120"/>
          </w:tcPr>
          <w:p>
            <w:pPr>
              <w:jc w:val="center"/>
            </w:pPr>
            <w:r>
              <w:rPr>
                <w:sz w:val="18"/>
              </w:rPr>
              <w:t>(3, 150, 20)</w:t>
            </w:r>
          </w:p>
        </w:tc>
      </w:tr>
      <w:tr>
        <w:tc>
          <w:tcPr>
            <w:tcW w:type="dxa" w:w="3120"/>
            <w:shd w:fill="ECF0F1" w:val="clear"/>
          </w:tcPr>
          <w:p>
            <w:pPr>
              <w:jc w:val="center"/>
            </w:pPr>
            <w:r>
              <w:rPr>
                <w:sz w:val="18"/>
              </w:rPr>
              <w:t>Bone</w:t>
            </w:r>
          </w:p>
        </w:tc>
        <w:tc>
          <w:tcPr>
            <w:tcW w:type="dxa" w:w="3120"/>
            <w:shd w:fill="ECF0F1" w:val="clear"/>
          </w:tcPr>
          <w:p>
            <w:pPr>
              <w:jc w:val="center"/>
            </w:pPr>
            <w:r>
              <w:rPr>
                <w:sz w:val="18"/>
              </w:rPr>
              <w:t>Relative limb direction &amp; length</w:t>
            </w:r>
          </w:p>
        </w:tc>
        <w:tc>
          <w:tcPr>
            <w:tcW w:type="dxa" w:w="3120"/>
            <w:shd w:fill="ECF0F1" w:val="clear"/>
          </w:tcPr>
          <w:p>
            <w:pPr>
              <w:jc w:val="center"/>
            </w:pPr>
            <w:r>
              <w:rPr>
                <w:sz w:val="18"/>
              </w:rPr>
              <w:t>(3, 150, 20)</w:t>
            </w:r>
          </w:p>
        </w:tc>
      </w:tr>
    </w:tbl>
    <w:p>
      <w:r>
        <w:t>Bone computation happens on-the-fly inside the Dataset's __getitem__ method, so it uses the current (possibly augmented + normalized) joint positions.</w:t>
      </w:r>
    </w:p>
    <w:p>
      <w:pPr>
        <w:pStyle w:val="Heading2"/>
      </w:pPr>
      <w:r>
        <w:t>3.6 Step 6: Adjacency Matrix Construction</w:t>
      </w:r>
    </w:p>
    <w:p>
      <w:r>
        <w:t>Builds a 20x20 adjacency matrix encoding the physical skeleton topology:</w:t>
      </w:r>
    </w:p>
    <w:p>
      <w:pPr>
        <w:pStyle w:val="ListNumber"/>
      </w:pPr>
      <w:r>
        <w:t>Set A[i,j] = 1 for each skeleton edge (undirected)</w:t>
      </w:r>
    </w:p>
    <w:p>
      <w:pPr>
        <w:pStyle w:val="ListNumber"/>
      </w:pPr>
      <w:r>
        <w:t>Add self-loops (A += I)</w:t>
      </w:r>
    </w:p>
    <w:p>
      <w:pPr>
        <w:pStyle w:val="ListNumber"/>
      </w:pPr>
      <w:r>
        <w:t>Apply symmetric normalization: D^(-1/2) * A * D^(-1/2)</w:t>
      </w:r>
    </w:p>
    <w:p>
      <w:r>
        <w:t>The LST-LA-GCN's local-adaptive module will learn residual corrections on top of this base matrix during training.</w:t>
      </w:r>
    </w:p>
    <w:p>
      <w:pPr>
        <w:pStyle w:val="Heading2"/>
      </w:pPr>
      <w:r>
        <w:t>3.7 Step 7: Z-Score Normalization (Unit Variance)</w:t>
      </w:r>
    </w:p>
    <w:p>
      <w:r>
        <w:t>Per-channel (X, Y, Z) z-score normalization scales data to zero mean and unit variance:</w:t>
      </w:r>
    </w:p>
    <w:p>
      <w:r>
        <w:rPr>
          <w:rFonts w:ascii="Consolas" w:hAnsi="Consolas"/>
          <w:sz w:val="20"/>
        </w:rPr>
        <w:t xml:space="preserve">    normalized = (value - mean) / (std + epsilon)</w:t>
      </w:r>
    </w:p>
    <w:p/>
    <w:p>
      <w:r>
        <w:t>Normalization statistics (Fold 1, training data only):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C3E50" w:val="clear"/>
          </w:tcPr>
          <w:p>
            <w:pPr>
              <w:jc w:val="center"/>
            </w:pPr>
            <w:r>
              <w:rPr>
                <w:b/>
                <w:color w:val="FFFFFF"/>
                <w:sz w:val="18"/>
              </w:rPr>
              <w:t>Channel</w:t>
            </w:r>
          </w:p>
        </w:tc>
        <w:tc>
          <w:tcPr>
            <w:tcW w:type="dxa" w:w="1872"/>
            <w:shd w:fill="2C3E50" w:val="clear"/>
          </w:tcPr>
          <w:p>
            <w:pPr>
              <w:jc w:val="center"/>
            </w:pPr>
            <w:r>
              <w:rPr>
                <w:b/>
                <w:color w:val="FFFFFF"/>
                <w:sz w:val="18"/>
              </w:rPr>
              <w:t>Raw Mean</w:t>
            </w:r>
          </w:p>
        </w:tc>
        <w:tc>
          <w:tcPr>
            <w:tcW w:type="dxa" w:w="1872"/>
            <w:shd w:fill="2C3E50" w:val="clear"/>
          </w:tcPr>
          <w:p>
            <w:pPr>
              <w:jc w:val="center"/>
            </w:pPr>
            <w:r>
              <w:rPr>
                <w:b/>
                <w:color w:val="FFFFFF"/>
                <w:sz w:val="18"/>
              </w:rPr>
              <w:t>Raw Std (mm)</w:t>
            </w:r>
          </w:p>
        </w:tc>
        <w:tc>
          <w:tcPr>
            <w:tcW w:type="dxa" w:w="1872"/>
            <w:shd w:fill="2C3E50" w:val="clear"/>
          </w:tcPr>
          <w:p>
            <w:pPr>
              <w:jc w:val="center"/>
            </w:pPr>
            <w:r>
              <w:rPr>
                <w:b/>
                <w:color w:val="FFFFFF"/>
                <w:sz w:val="18"/>
              </w:rPr>
              <w:t>Post-Norm Mean</w:t>
            </w:r>
          </w:p>
        </w:tc>
        <w:tc>
          <w:tcPr>
            <w:tcW w:type="dxa" w:w="1872"/>
            <w:shd w:fill="2C3E50" w:val="clear"/>
          </w:tcPr>
          <w:p>
            <w:pPr>
              <w:jc w:val="center"/>
            </w:pPr>
            <w:r>
              <w:rPr>
                <w:b/>
                <w:color w:val="FFFFFF"/>
                <w:sz w:val="18"/>
              </w:rPr>
              <w:t>Post-Norm Std</w:t>
            </w:r>
          </w:p>
        </w:tc>
      </w:tr>
      <w:tr>
        <w:tc>
          <w:tcPr>
            <w:tcW w:type="dxa" w:w="1872"/>
          </w:tcPr>
          <w:p>
            <w:pPr>
              <w:jc w:val="center"/>
            </w:pPr>
            <w:r>
              <w:rPr>
                <w:sz w:val="18"/>
              </w:rPr>
              <w:t>X</w:t>
            </w:r>
          </w:p>
        </w:tc>
        <w:tc>
          <w:tcPr>
            <w:tcW w:type="dxa" w:w="1872"/>
          </w:tcPr>
          <w:p>
            <w:pPr>
              <w:jc w:val="center"/>
            </w:pPr>
            <w:r>
              <w:rPr>
                <w:sz w:val="18"/>
              </w:rPr>
              <w:t>26.43</w:t>
            </w:r>
          </w:p>
        </w:tc>
        <w:tc>
          <w:tcPr>
            <w:tcW w:type="dxa" w:w="1872"/>
          </w:tcPr>
          <w:p>
            <w:pPr>
              <w:jc w:val="center"/>
            </w:pPr>
            <w:r>
              <w:rPr>
                <w:sz w:val="18"/>
              </w:rPr>
              <w:t>87.01</w:t>
            </w:r>
          </w:p>
        </w:tc>
        <w:tc>
          <w:tcPr>
            <w:tcW w:type="dxa" w:w="1872"/>
          </w:tcPr>
          <w:p>
            <w:pPr>
              <w:jc w:val="center"/>
            </w:pPr>
            <w:r>
              <w:rPr>
                <w:sz w:val="18"/>
              </w:rPr>
              <w:t>~0.000</w:t>
            </w:r>
          </w:p>
        </w:tc>
        <w:tc>
          <w:tcPr>
            <w:tcW w:type="dxa" w:w="1872"/>
          </w:tcPr>
          <w:p>
            <w:pPr>
              <w:jc w:val="center"/>
            </w:pPr>
            <w:r>
              <w:rPr>
                <w:sz w:val="18"/>
              </w:rPr>
              <w:t>~1.000</w:t>
            </w:r>
          </w:p>
        </w:tc>
      </w:tr>
      <w:tr>
        <w:tc>
          <w:tcPr>
            <w:tcW w:type="dxa" w:w="1872"/>
            <w:shd w:fill="ECF0F1" w:val="clear"/>
          </w:tcPr>
          <w:p>
            <w:pPr>
              <w:jc w:val="center"/>
            </w:pPr>
            <w:r>
              <w:rPr>
                <w:sz w:val="18"/>
              </w:rPr>
              <w:t>Y</w:t>
            </w:r>
          </w:p>
        </w:tc>
        <w:tc>
          <w:tcPr>
            <w:tcW w:type="dxa" w:w="1872"/>
            <w:shd w:fill="ECF0F1" w:val="clear"/>
          </w:tcPr>
          <w:p>
            <w:pPr>
              <w:jc w:val="center"/>
            </w:pPr>
            <w:r>
              <w:rPr>
                <w:sz w:val="18"/>
              </w:rPr>
              <w:t>93.98</w:t>
            </w:r>
          </w:p>
        </w:tc>
        <w:tc>
          <w:tcPr>
            <w:tcW w:type="dxa" w:w="1872"/>
            <w:shd w:fill="ECF0F1" w:val="clear"/>
          </w:tcPr>
          <w:p>
            <w:pPr>
              <w:jc w:val="center"/>
            </w:pPr>
            <w:r>
              <w:rPr>
                <w:sz w:val="18"/>
              </w:rPr>
              <w:t>105.04</w:t>
            </w:r>
          </w:p>
        </w:tc>
        <w:tc>
          <w:tcPr>
            <w:tcW w:type="dxa" w:w="1872"/>
            <w:shd w:fill="ECF0F1" w:val="clear"/>
          </w:tcPr>
          <w:p>
            <w:pPr>
              <w:jc w:val="center"/>
            </w:pPr>
            <w:r>
              <w:rPr>
                <w:sz w:val="18"/>
              </w:rPr>
              <w:t>~0.000</w:t>
            </w:r>
          </w:p>
        </w:tc>
        <w:tc>
          <w:tcPr>
            <w:tcW w:type="dxa" w:w="1872"/>
            <w:shd w:fill="ECF0F1" w:val="clear"/>
          </w:tcPr>
          <w:p>
            <w:pPr>
              <w:jc w:val="center"/>
            </w:pPr>
            <w:r>
              <w:rPr>
                <w:sz w:val="18"/>
              </w:rPr>
              <w:t>~1.000</w:t>
            </w:r>
          </w:p>
        </w:tc>
      </w:tr>
      <w:tr>
        <w:tc>
          <w:tcPr>
            <w:tcW w:type="dxa" w:w="1872"/>
          </w:tcPr>
          <w:p>
            <w:pPr>
              <w:jc w:val="center"/>
            </w:pPr>
            <w:r>
              <w:rPr>
                <w:sz w:val="18"/>
              </w:rPr>
              <w:t>Z</w:t>
            </w:r>
          </w:p>
        </w:tc>
        <w:tc>
          <w:tcPr>
            <w:tcW w:type="dxa" w:w="1872"/>
          </w:tcPr>
          <w:p>
            <w:pPr>
              <w:jc w:val="center"/>
            </w:pPr>
            <w:r>
              <w:rPr>
                <w:sz w:val="18"/>
              </w:rPr>
              <w:t>27.85</w:t>
            </w:r>
          </w:p>
        </w:tc>
        <w:tc>
          <w:tcPr>
            <w:tcW w:type="dxa" w:w="1872"/>
          </w:tcPr>
          <w:p>
            <w:pPr>
              <w:jc w:val="center"/>
            </w:pPr>
            <w:r>
              <w:rPr>
                <w:sz w:val="18"/>
              </w:rPr>
              <w:t>91.84</w:t>
            </w:r>
          </w:p>
        </w:tc>
        <w:tc>
          <w:tcPr>
            <w:tcW w:type="dxa" w:w="1872"/>
          </w:tcPr>
          <w:p>
            <w:pPr>
              <w:jc w:val="center"/>
            </w:pPr>
            <w:r>
              <w:rPr>
                <w:sz w:val="18"/>
              </w:rPr>
              <w:t>~0.000</w:t>
            </w:r>
          </w:p>
        </w:tc>
        <w:tc>
          <w:tcPr>
            <w:tcW w:type="dxa" w:w="1872"/>
          </w:tcPr>
          <w:p>
            <w:pPr>
              <w:jc w:val="center"/>
            </w:pPr>
            <w:r>
              <w:rPr>
                <w:sz w:val="18"/>
              </w:rPr>
              <w:t>~1.000</w:t>
            </w:r>
          </w:p>
        </w:tc>
      </w:tr>
    </w:tbl>
    <w:p/>
    <w:p>
      <w:r>
        <w:rPr>
          <w:b/>
          <w:color w:val="C0392B"/>
        </w:rPr>
        <w:t xml:space="preserve">Critical: </w:t>
      </w:r>
      <w:r>
        <w:t>Statistics are computed on training data ONLY per fold. Computing mean/std on the full dataset would leak test distribution information. This is the #2 most common mistake in UI-PRMD preprocessing.</w:t>
      </w:r>
    </w:p>
    <w:p>
      <w:pPr>
        <w:pStyle w:val="Heading2"/>
      </w:pPr>
      <w:r>
        <w:t>3.8 Step 8: Cross-Subject LOSO Splitting</w:t>
      </w:r>
    </w:p>
    <w:p>
      <w:r>
        <w:t>Standard 10-fold Leave-One-Subject-Out (LOSO) protocol. In each fold, one subject is held out for testing. Of the remaining 9 subjects, 3 are used for validation and 6 for training. Every subject serves as the test subject exactly once.</w:t>
      </w:r>
    </w:p>
    <w:p>
      <w:r>
        <w:t>This ensures zero data leakage between train and test: all samples from a given subject are entirely within one split. Results should be reported as mean +/- std across all 10 folds.</w:t>
      </w:r>
    </w:p>
    <w:p>
      <w:pPr>
        <w:pStyle w:val="Heading2"/>
      </w:pPr>
      <w:r>
        <w:t>3.9 Step 9: Data Augmentation</w:t>
      </w:r>
    </w:p>
    <w:p>
      <w:r>
        <w:t>Applied only on training data, stochastically per sample per epoch. See Section 4 for full details.</w:t>
      </w:r>
    </w:p>
    <w:p>
      <w:pPr>
        <w:pStyle w:val="Heading2"/>
      </w:pPr>
      <w:r>
        <w:t>3.10 Step 10: PyTorch DataLoaders</w:t>
      </w:r>
    </w:p>
    <w:p>
      <w:r>
        <w:t>The LOSOFoldManager class loads preprocessed data from disk and creates batched DataLoaders for each fold. Each __getitem__ call returns a dictionary with joint positions, bone vectors, the adjacency matrix, and the label. The training loader uses WeightedRandomSampler for class balance. See Section 5 for fold details.</w:t>
      </w:r>
    </w:p>
    <w:p>
      <w:r>
        <w:br w:type="page"/>
      </w:r>
    </w:p>
    <w:p>
      <w:pPr>
        <w:pStyle w:val="Heading1"/>
      </w:pPr>
      <w:r>
        <w:t>4. Data Augmentation Strategy</w:t>
      </w:r>
    </w:p>
    <w:p>
      <w:r>
        <w:t>With only ~1300 samples, data augmentation is critical to prevent overfitting. Four augmentations are applied stochastically during training, each with independent probability: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val="clear"/>
          </w:tcPr>
          <w:p>
            <w:pPr>
              <w:jc w:val="center"/>
            </w:pPr>
            <w:r>
              <w:rPr>
                <w:b/>
                <w:color w:val="FFFFFF"/>
                <w:sz w:val="18"/>
              </w:rPr>
              <w:t>Augmentation</w:t>
            </w:r>
          </w:p>
        </w:tc>
        <w:tc>
          <w:tcPr>
            <w:tcW w:type="dxa" w:w="2340"/>
            <w:shd w:fill="2C3E50" w:val="clear"/>
          </w:tcPr>
          <w:p>
            <w:pPr>
              <w:jc w:val="center"/>
            </w:pPr>
            <w:r>
              <w:rPr>
                <w:b/>
                <w:color w:val="FFFFFF"/>
                <w:sz w:val="18"/>
              </w:rPr>
              <w:t>Description</w:t>
            </w:r>
          </w:p>
        </w:tc>
        <w:tc>
          <w:tcPr>
            <w:tcW w:type="dxa" w:w="2340"/>
            <w:shd w:fill="2C3E50" w:val="clear"/>
          </w:tcPr>
          <w:p>
            <w:pPr>
              <w:jc w:val="center"/>
            </w:pPr>
            <w:r>
              <w:rPr>
                <w:b/>
                <w:color w:val="FFFFFF"/>
                <w:sz w:val="18"/>
              </w:rPr>
              <w:t>Parameters</w:t>
            </w:r>
          </w:p>
        </w:tc>
        <w:tc>
          <w:tcPr>
            <w:tcW w:type="dxa" w:w="2340"/>
            <w:shd w:fill="2C3E50" w:val="clear"/>
          </w:tcPr>
          <w:p>
            <w:pPr>
              <w:jc w:val="center"/>
            </w:pPr>
            <w:r>
              <w:rPr>
                <w:b/>
                <w:color w:val="FFFFFF"/>
                <w:sz w:val="18"/>
              </w:rPr>
              <w:t>Probability</w:t>
            </w:r>
          </w:p>
        </w:tc>
      </w:tr>
      <w:tr>
        <w:tc>
          <w:tcPr>
            <w:tcW w:type="dxa" w:w="2340"/>
          </w:tcPr>
          <w:p>
            <w:pPr>
              <w:jc w:val="center"/>
            </w:pPr>
            <w:r>
              <w:rPr>
                <w:sz w:val="18"/>
              </w:rPr>
              <w:t>Random Yaw Rotation</w:t>
            </w:r>
          </w:p>
        </w:tc>
        <w:tc>
          <w:tcPr>
            <w:tcW w:type="dxa" w:w="2340"/>
          </w:tcPr>
          <w:p>
            <w:pPr>
              <w:jc w:val="center"/>
            </w:pPr>
            <w:r>
              <w:rPr>
                <w:sz w:val="18"/>
              </w:rPr>
              <w:t>Rotates joints in XZ plane (horizontal) by random angle. Prevents overfitting to camera angle.</w:t>
            </w:r>
          </w:p>
        </w:tc>
        <w:tc>
          <w:tcPr>
            <w:tcW w:type="dxa" w:w="2340"/>
          </w:tcPr>
          <w:p>
            <w:pPr>
              <w:jc w:val="center"/>
            </w:pPr>
            <w:r>
              <w:rPr>
                <w:sz w:val="18"/>
              </w:rPr>
              <w:t>angle in [-30deg, +30deg]</w:t>
            </w:r>
          </w:p>
        </w:tc>
        <w:tc>
          <w:tcPr>
            <w:tcW w:type="dxa" w:w="2340"/>
          </w:tcPr>
          <w:p>
            <w:pPr>
              <w:jc w:val="center"/>
            </w:pPr>
            <w:r>
              <w:rPr>
                <w:sz w:val="18"/>
              </w:rPr>
              <w:t>p = 0.5</w:t>
            </w:r>
          </w:p>
        </w:tc>
      </w:tr>
      <w:tr>
        <w:tc>
          <w:tcPr>
            <w:tcW w:type="dxa" w:w="2340"/>
            <w:shd w:fill="ECF0F1" w:val="clear"/>
          </w:tcPr>
          <w:p>
            <w:pPr>
              <w:jc w:val="center"/>
            </w:pPr>
            <w:r>
              <w:rPr>
                <w:sz w:val="18"/>
              </w:rPr>
              <w:t>Temporal Crop</w:t>
            </w:r>
          </w:p>
        </w:tc>
        <w:tc>
          <w:tcPr>
            <w:tcW w:type="dxa" w:w="2340"/>
            <w:shd w:fill="ECF0F1" w:val="clear"/>
          </w:tcPr>
          <w:p>
            <w:pPr>
              <w:jc w:val="center"/>
            </w:pPr>
            <w:r>
              <w:rPr>
                <w:sz w:val="18"/>
              </w:rPr>
              <w:t>Crops 80-100% of frames, resamples back to 150. Simulates partial observation.</w:t>
            </w:r>
          </w:p>
        </w:tc>
        <w:tc>
          <w:tcPr>
            <w:tcW w:type="dxa" w:w="2340"/>
            <w:shd w:fill="ECF0F1" w:val="clear"/>
          </w:tcPr>
          <w:p>
            <w:pPr>
              <w:jc w:val="center"/>
            </w:pPr>
            <w:r>
              <w:rPr>
                <w:sz w:val="18"/>
              </w:rPr>
              <w:t>min_ratio = 0.8</w:t>
            </w:r>
          </w:p>
        </w:tc>
        <w:tc>
          <w:tcPr>
            <w:tcW w:type="dxa" w:w="2340"/>
            <w:shd w:fill="ECF0F1" w:val="clear"/>
          </w:tcPr>
          <w:p>
            <w:pPr>
              <w:jc w:val="center"/>
            </w:pPr>
            <w:r>
              <w:rPr>
                <w:sz w:val="18"/>
              </w:rPr>
              <w:t>p = 0.5</w:t>
            </w:r>
          </w:p>
        </w:tc>
      </w:tr>
      <w:tr>
        <w:tc>
          <w:tcPr>
            <w:tcW w:type="dxa" w:w="2340"/>
          </w:tcPr>
          <w:p>
            <w:pPr>
              <w:jc w:val="center"/>
            </w:pPr>
            <w:r>
              <w:rPr>
                <w:sz w:val="18"/>
              </w:rPr>
              <w:t>Gaussian Jitter</w:t>
            </w:r>
          </w:p>
        </w:tc>
        <w:tc>
          <w:tcPr>
            <w:tcW w:type="dxa" w:w="2340"/>
          </w:tcPr>
          <w:p>
            <w:pPr>
              <w:jc w:val="center"/>
            </w:pPr>
            <w:r>
              <w:rPr>
                <w:sz w:val="18"/>
              </w:rPr>
              <w:t>Adds N(0, 0.01) noise to positions. Simulates sensor noise.</w:t>
            </w:r>
          </w:p>
        </w:tc>
        <w:tc>
          <w:tcPr>
            <w:tcW w:type="dxa" w:w="2340"/>
          </w:tcPr>
          <w:p>
            <w:pPr>
              <w:jc w:val="center"/>
            </w:pPr>
            <w:r>
              <w:rPr>
                <w:sz w:val="18"/>
              </w:rPr>
              <w:t>std = 0.01</w:t>
            </w:r>
          </w:p>
        </w:tc>
        <w:tc>
          <w:tcPr>
            <w:tcW w:type="dxa" w:w="2340"/>
          </w:tcPr>
          <w:p>
            <w:pPr>
              <w:jc w:val="center"/>
            </w:pPr>
            <w:r>
              <w:rPr>
                <w:sz w:val="18"/>
              </w:rPr>
              <w:t>p = 0.5</w:t>
            </w:r>
          </w:p>
        </w:tc>
      </w:tr>
      <w:tr>
        <w:tc>
          <w:tcPr>
            <w:tcW w:type="dxa" w:w="2340"/>
            <w:shd w:fill="ECF0F1" w:val="clear"/>
          </w:tcPr>
          <w:p>
            <w:pPr>
              <w:jc w:val="center"/>
            </w:pPr>
            <w:r>
              <w:rPr>
                <w:sz w:val="18"/>
              </w:rPr>
              <w:t>Speed Variation</w:t>
            </w:r>
          </w:p>
        </w:tc>
        <w:tc>
          <w:tcPr>
            <w:tcW w:type="dxa" w:w="2340"/>
            <w:shd w:fill="ECF0F1" w:val="clear"/>
          </w:tcPr>
          <w:p>
            <w:pPr>
              <w:jc w:val="center"/>
            </w:pPr>
            <w:r>
              <w:rPr>
                <w:sz w:val="18"/>
              </w:rPr>
              <w:t>Scales time by 0.8-1.2x, resamples back. Simulates different exercise speeds.</w:t>
            </w:r>
          </w:p>
        </w:tc>
        <w:tc>
          <w:tcPr>
            <w:tcW w:type="dxa" w:w="2340"/>
            <w:shd w:fill="ECF0F1" w:val="clear"/>
          </w:tcPr>
          <w:p>
            <w:pPr>
              <w:jc w:val="center"/>
            </w:pPr>
            <w:r>
              <w:rPr>
                <w:sz w:val="18"/>
              </w:rPr>
              <w:t>scale in [0.8, 1.2]</w:t>
            </w:r>
          </w:p>
        </w:tc>
        <w:tc>
          <w:tcPr>
            <w:tcW w:type="dxa" w:w="2340"/>
            <w:shd w:fill="ECF0F1" w:val="clear"/>
          </w:tcPr>
          <w:p>
            <w:pPr>
              <w:jc w:val="center"/>
            </w:pPr>
            <w:r>
              <w:rPr>
                <w:sz w:val="18"/>
              </w:rPr>
              <w:t>p = 0.5</w:t>
            </w:r>
          </w:p>
        </w:tc>
      </w:tr>
    </w:tbl>
    <w:p/>
    <w:p>
      <w:pPr>
        <w:pStyle w:val="Heading2"/>
      </w:pPr>
      <w:r>
        <w:t>Random Yaw Rotation (Camera-Angle Invariance)</w:t>
      </w:r>
    </w:p>
    <w:p>
      <w:r>
        <w:t>The Kinect sensor was placed at a fixed position during data collection. Without augmentation, the model can memorize the exact camera angle, reducing generalization to new sensor placements.</w:t>
      </w:r>
    </w:p>
    <w:p>
      <w:r>
        <w:t>The yaw rotation applies a 2D rotation matrix to the XZ (horizontal) plane while leaving the Y-axis (vertical) unchanged:</w:t>
      </w:r>
    </w:p>
    <w:p>
      <w:r>
        <w:rPr>
          <w:rFonts w:ascii="Consolas" w:hAnsi="Consolas"/>
          <w:sz w:val="20"/>
        </w:rPr>
        <w:t xml:space="preserve">    X' = X * cos(theta) - Z * sin(theta)</w:t>
        <w:br/>
        <w:t xml:space="preserve">    Y' = Y  (unchanged)</w:t>
        <w:br/>
        <w:t xml:space="preserve">    Z' = X * sin(theta) + Z * cos(theta)</w:t>
      </w:r>
    </w:p>
    <w:p/>
    <w:p>
      <w:r>
        <w:t>This rotation preserves the radius (distance from Y-axis) for each joint, verified to within float32 precision (~1e-5). The Y-axis is preserved because gravity direction carries semantic meaning for rehabilitation exercises.</w:t>
      </w:r>
    </w:p>
    <w:p>
      <w:r>
        <w:br w:type="page"/>
      </w:r>
    </w:p>
    <w:p>
      <w:pPr>
        <w:pStyle w:val="Heading1"/>
      </w:pPr>
      <w:r>
        <w:t>5. LOSO Cross-Validation Protocol</w:t>
      </w:r>
    </w:p>
    <w:p>
      <w:r>
        <w:t>The following table shows the complete 10-fold LOSO split configuration. Note the significantly smaller test sets for Folds 7 and 10 (Subjects 7 and 10), which have far fewer samples than other subjects.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C3E50" w:val="clear"/>
          </w:tcPr>
          <w:p>
            <w:pPr>
              <w:jc w:val="center"/>
            </w:pPr>
            <w:r>
              <w:rPr>
                <w:b/>
                <w:color w:val="FFFFFF"/>
                <w:sz w:val="18"/>
              </w:rPr>
              <w:t>Fold</w:t>
            </w:r>
          </w:p>
        </w:tc>
        <w:tc>
          <w:tcPr>
            <w:tcW w:type="dxa" w:w="1337"/>
            <w:shd w:fill="2C3E50" w:val="clear"/>
          </w:tcPr>
          <w:p>
            <w:pPr>
              <w:jc w:val="center"/>
            </w:pPr>
            <w:r>
              <w:rPr>
                <w:b/>
                <w:color w:val="FFFFFF"/>
                <w:sz w:val="18"/>
              </w:rPr>
              <w:t>Train Subjects</w:t>
            </w:r>
          </w:p>
        </w:tc>
        <w:tc>
          <w:tcPr>
            <w:tcW w:type="dxa" w:w="1337"/>
            <w:shd w:fill="2C3E50" w:val="clear"/>
          </w:tcPr>
          <w:p>
            <w:pPr>
              <w:jc w:val="center"/>
            </w:pPr>
            <w:r>
              <w:rPr>
                <w:b/>
                <w:color w:val="FFFFFF"/>
                <w:sz w:val="18"/>
              </w:rPr>
              <w:t>Val Subjects</w:t>
            </w:r>
          </w:p>
        </w:tc>
        <w:tc>
          <w:tcPr>
            <w:tcW w:type="dxa" w:w="1337"/>
            <w:shd w:fill="2C3E50" w:val="clear"/>
          </w:tcPr>
          <w:p>
            <w:pPr>
              <w:jc w:val="center"/>
            </w:pPr>
            <w:r>
              <w:rPr>
                <w:b/>
                <w:color w:val="FFFFFF"/>
                <w:sz w:val="18"/>
              </w:rPr>
              <w:t>Test Subject</w:t>
            </w:r>
          </w:p>
        </w:tc>
        <w:tc>
          <w:tcPr>
            <w:tcW w:type="dxa" w:w="1337"/>
            <w:shd w:fill="2C3E50" w:val="clear"/>
          </w:tcPr>
          <w:p>
            <w:pPr>
              <w:jc w:val="center"/>
            </w:pPr>
            <w:r>
              <w:rPr>
                <w:b/>
                <w:color w:val="FFFFFF"/>
                <w:sz w:val="18"/>
              </w:rPr>
              <w:t>Train N</w:t>
            </w:r>
          </w:p>
        </w:tc>
        <w:tc>
          <w:tcPr>
            <w:tcW w:type="dxa" w:w="1337"/>
            <w:shd w:fill="2C3E50" w:val="clear"/>
          </w:tcPr>
          <w:p>
            <w:pPr>
              <w:jc w:val="center"/>
            </w:pPr>
            <w:r>
              <w:rPr>
                <w:b/>
                <w:color w:val="FFFFFF"/>
                <w:sz w:val="18"/>
              </w:rPr>
              <w:t>Val N</w:t>
            </w:r>
          </w:p>
        </w:tc>
        <w:tc>
          <w:tcPr>
            <w:tcW w:type="dxa" w:w="1337"/>
            <w:shd w:fill="2C3E50" w:val="clear"/>
          </w:tcPr>
          <w:p>
            <w:pPr>
              <w:jc w:val="center"/>
            </w:pPr>
            <w:r>
              <w:rPr>
                <w:b/>
                <w:color w:val="FFFFFF"/>
                <w:sz w:val="18"/>
              </w:rPr>
              <w:t>Test N</w:t>
            </w:r>
          </w:p>
        </w:tc>
      </w:tr>
      <w:tr>
        <w:tc>
          <w:tcPr>
            <w:tcW w:type="dxa" w:w="1337"/>
          </w:tcPr>
          <w:p>
            <w:pPr>
              <w:jc w:val="center"/>
            </w:pPr>
            <w:r>
              <w:rPr>
                <w:sz w:val="18"/>
              </w:rPr>
              <w:t>1</w:t>
            </w:r>
          </w:p>
        </w:tc>
        <w:tc>
          <w:tcPr>
            <w:tcW w:type="dxa" w:w="1337"/>
          </w:tcPr>
          <w:p>
            <w:pPr>
              <w:jc w:val="center"/>
            </w:pPr>
            <w:r>
              <w:rPr>
                <w:sz w:val="18"/>
              </w:rPr>
              <w:t>[6, 7, 8, 9, 10]</w:t>
            </w:r>
          </w:p>
        </w:tc>
        <w:tc>
          <w:tcPr>
            <w:tcW w:type="dxa" w:w="1337"/>
          </w:tcPr>
          <w:p>
            <w:pPr>
              <w:jc w:val="center"/>
            </w:pPr>
            <w:r>
              <w:rPr>
                <w:sz w:val="18"/>
              </w:rPr>
              <w:t>[4, 5]</w:t>
            </w:r>
          </w:p>
        </w:tc>
        <w:tc>
          <w:tcPr>
            <w:tcW w:type="dxa" w:w="1337"/>
          </w:tcPr>
          <w:p>
            <w:pPr>
              <w:jc w:val="center"/>
            </w:pPr>
            <w:r>
              <w:rPr>
                <w:sz w:val="18"/>
              </w:rPr>
              <w:t>[1, 2, 3]</w:t>
            </w:r>
          </w:p>
        </w:tc>
        <w:tc>
          <w:tcPr>
            <w:tcW w:type="dxa" w:w="1337"/>
          </w:tcPr>
          <w:p>
            <w:pPr>
              <w:jc w:val="center"/>
            </w:pPr>
            <w:r>
              <w:rPr>
                <w:sz w:val="18"/>
              </w:rPr>
              <w:t>558</w:t>
            </w:r>
          </w:p>
        </w:tc>
        <w:tc>
          <w:tcPr>
            <w:tcW w:type="dxa" w:w="1337"/>
          </w:tcPr>
          <w:p>
            <w:pPr>
              <w:jc w:val="center"/>
            </w:pPr>
            <w:r>
              <w:rPr>
                <w:sz w:val="18"/>
              </w:rPr>
              <w:t>328</w:t>
            </w:r>
          </w:p>
        </w:tc>
        <w:tc>
          <w:tcPr>
            <w:tcW w:type="dxa" w:w="1337"/>
          </w:tcPr>
          <w:p>
            <w:pPr>
              <w:jc w:val="center"/>
            </w:pPr>
            <w:r>
              <w:rPr>
                <w:sz w:val="18"/>
              </w:rPr>
              <w:t>440</w:t>
            </w:r>
          </w:p>
        </w:tc>
      </w:tr>
      <w:tr>
        <w:tc>
          <w:tcPr>
            <w:tcW w:type="dxa" w:w="1337"/>
            <w:shd w:fill="ECF0F1" w:val="clear"/>
          </w:tcPr>
          <w:p>
            <w:pPr>
              <w:jc w:val="center"/>
            </w:pPr>
            <w:r>
              <w:rPr>
                <w:sz w:val="18"/>
              </w:rPr>
              <w:t>2</w:t>
            </w:r>
          </w:p>
        </w:tc>
        <w:tc>
          <w:tcPr>
            <w:tcW w:type="dxa" w:w="1337"/>
            <w:shd w:fill="ECF0F1" w:val="clear"/>
          </w:tcPr>
          <w:p>
            <w:pPr>
              <w:jc w:val="center"/>
            </w:pPr>
            <w:r>
              <w:rPr>
                <w:sz w:val="18"/>
              </w:rPr>
              <w:t>[7, 8, 9, 10, 1]</w:t>
            </w:r>
          </w:p>
        </w:tc>
        <w:tc>
          <w:tcPr>
            <w:tcW w:type="dxa" w:w="1337"/>
            <w:shd w:fill="ECF0F1" w:val="clear"/>
          </w:tcPr>
          <w:p>
            <w:pPr>
              <w:jc w:val="center"/>
            </w:pPr>
            <w:r>
              <w:rPr>
                <w:sz w:val="18"/>
              </w:rPr>
              <w:t>[5, 6]</w:t>
            </w:r>
          </w:p>
        </w:tc>
        <w:tc>
          <w:tcPr>
            <w:tcW w:type="dxa" w:w="1337"/>
            <w:shd w:fill="ECF0F1" w:val="clear"/>
          </w:tcPr>
          <w:p>
            <w:pPr>
              <w:jc w:val="center"/>
            </w:pPr>
            <w:r>
              <w:rPr>
                <w:sz w:val="18"/>
              </w:rPr>
              <w:t>[2, 3, 4]</w:t>
            </w:r>
          </w:p>
        </w:tc>
        <w:tc>
          <w:tcPr>
            <w:tcW w:type="dxa" w:w="1337"/>
            <w:shd w:fill="ECF0F1" w:val="clear"/>
          </w:tcPr>
          <w:p>
            <w:pPr>
              <w:jc w:val="center"/>
            </w:pPr>
            <w:r>
              <w:rPr>
                <w:sz w:val="18"/>
              </w:rPr>
              <w:t>536</w:t>
            </w:r>
          </w:p>
        </w:tc>
        <w:tc>
          <w:tcPr>
            <w:tcW w:type="dxa" w:w="1337"/>
            <w:shd w:fill="ECF0F1" w:val="clear"/>
          </w:tcPr>
          <w:p>
            <w:pPr>
              <w:jc w:val="center"/>
            </w:pPr>
            <w:r>
              <w:rPr>
                <w:sz w:val="18"/>
              </w:rPr>
              <w:t>324</w:t>
            </w:r>
          </w:p>
        </w:tc>
        <w:tc>
          <w:tcPr>
            <w:tcW w:type="dxa" w:w="1337"/>
            <w:shd w:fill="ECF0F1" w:val="clear"/>
          </w:tcPr>
          <w:p>
            <w:pPr>
              <w:jc w:val="center"/>
            </w:pPr>
            <w:r>
              <w:rPr>
                <w:sz w:val="18"/>
              </w:rPr>
              <w:t>466</w:t>
            </w:r>
          </w:p>
        </w:tc>
      </w:tr>
      <w:tr>
        <w:tc>
          <w:tcPr>
            <w:tcW w:type="dxa" w:w="1337"/>
          </w:tcPr>
          <w:p>
            <w:pPr>
              <w:jc w:val="center"/>
            </w:pPr>
            <w:r>
              <w:rPr>
                <w:sz w:val="18"/>
              </w:rPr>
              <w:t>3</w:t>
            </w:r>
          </w:p>
        </w:tc>
        <w:tc>
          <w:tcPr>
            <w:tcW w:type="dxa" w:w="1337"/>
          </w:tcPr>
          <w:p>
            <w:pPr>
              <w:jc w:val="center"/>
            </w:pPr>
            <w:r>
              <w:rPr>
                <w:sz w:val="18"/>
              </w:rPr>
              <w:t>[8, 9, 10, 1, 2]</w:t>
            </w:r>
          </w:p>
        </w:tc>
        <w:tc>
          <w:tcPr>
            <w:tcW w:type="dxa" w:w="1337"/>
          </w:tcPr>
          <w:p>
            <w:pPr>
              <w:jc w:val="center"/>
            </w:pPr>
            <w:r>
              <w:rPr>
                <w:sz w:val="18"/>
              </w:rPr>
              <w:t>[6, 7]</w:t>
            </w:r>
          </w:p>
        </w:tc>
        <w:tc>
          <w:tcPr>
            <w:tcW w:type="dxa" w:w="1337"/>
          </w:tcPr>
          <w:p>
            <w:pPr>
              <w:jc w:val="center"/>
            </w:pPr>
            <w:r>
              <w:rPr>
                <w:sz w:val="18"/>
              </w:rPr>
              <w:t>[3, 4, 5]</w:t>
            </w:r>
          </w:p>
        </w:tc>
        <w:tc>
          <w:tcPr>
            <w:tcW w:type="dxa" w:w="1337"/>
          </w:tcPr>
          <w:p>
            <w:pPr>
              <w:jc w:val="center"/>
            </w:pPr>
            <w:r>
              <w:rPr>
                <w:sz w:val="18"/>
              </w:rPr>
              <w:t>644</w:t>
            </w:r>
          </w:p>
        </w:tc>
        <w:tc>
          <w:tcPr>
            <w:tcW w:type="dxa" w:w="1337"/>
          </w:tcPr>
          <w:p>
            <w:pPr>
              <w:jc w:val="center"/>
            </w:pPr>
            <w:r>
              <w:rPr>
                <w:sz w:val="18"/>
              </w:rPr>
              <w:t>198</w:t>
            </w:r>
          </w:p>
        </w:tc>
        <w:tc>
          <w:tcPr>
            <w:tcW w:type="dxa" w:w="1337"/>
          </w:tcPr>
          <w:p>
            <w:pPr>
              <w:jc w:val="center"/>
            </w:pPr>
            <w:r>
              <w:rPr>
                <w:sz w:val="18"/>
              </w:rPr>
              <w:t>484</w:t>
            </w:r>
          </w:p>
        </w:tc>
      </w:tr>
      <w:tr>
        <w:tc>
          <w:tcPr>
            <w:tcW w:type="dxa" w:w="1337"/>
            <w:shd w:fill="ECF0F1" w:val="clear"/>
          </w:tcPr>
          <w:p>
            <w:pPr>
              <w:jc w:val="center"/>
            </w:pPr>
            <w:r>
              <w:rPr>
                <w:sz w:val="18"/>
              </w:rPr>
              <w:t>4</w:t>
            </w:r>
          </w:p>
        </w:tc>
        <w:tc>
          <w:tcPr>
            <w:tcW w:type="dxa" w:w="1337"/>
            <w:shd w:fill="ECF0F1" w:val="clear"/>
          </w:tcPr>
          <w:p>
            <w:pPr>
              <w:jc w:val="center"/>
            </w:pPr>
            <w:r>
              <w:rPr>
                <w:sz w:val="18"/>
              </w:rPr>
              <w:t>[9, 10, 1, 2, 3]</w:t>
            </w:r>
          </w:p>
        </w:tc>
        <w:tc>
          <w:tcPr>
            <w:tcW w:type="dxa" w:w="1337"/>
            <w:shd w:fill="ECF0F1" w:val="clear"/>
          </w:tcPr>
          <w:p>
            <w:pPr>
              <w:jc w:val="center"/>
            </w:pPr>
            <w:r>
              <w:rPr>
                <w:sz w:val="18"/>
              </w:rPr>
              <w:t>[7, 8]</w:t>
            </w:r>
          </w:p>
        </w:tc>
        <w:tc>
          <w:tcPr>
            <w:tcW w:type="dxa" w:w="1337"/>
            <w:shd w:fill="ECF0F1" w:val="clear"/>
          </w:tcPr>
          <w:p>
            <w:pPr>
              <w:jc w:val="center"/>
            </w:pPr>
            <w:r>
              <w:rPr>
                <w:sz w:val="18"/>
              </w:rPr>
              <w:t>[4, 5, 6]</w:t>
            </w:r>
          </w:p>
        </w:tc>
        <w:tc>
          <w:tcPr>
            <w:tcW w:type="dxa" w:w="1337"/>
            <w:shd w:fill="ECF0F1" w:val="clear"/>
          </w:tcPr>
          <w:p>
            <w:pPr>
              <w:jc w:val="center"/>
            </w:pPr>
            <w:r>
              <w:rPr>
                <w:sz w:val="18"/>
              </w:rPr>
              <w:t>628</w:t>
            </w:r>
          </w:p>
        </w:tc>
        <w:tc>
          <w:tcPr>
            <w:tcW w:type="dxa" w:w="1337"/>
            <w:shd w:fill="ECF0F1" w:val="clear"/>
          </w:tcPr>
          <w:p>
            <w:pPr>
              <w:jc w:val="center"/>
            </w:pPr>
            <w:r>
              <w:rPr>
                <w:sz w:val="18"/>
              </w:rPr>
              <w:t>206</w:t>
            </w:r>
          </w:p>
        </w:tc>
        <w:tc>
          <w:tcPr>
            <w:tcW w:type="dxa" w:w="1337"/>
            <w:shd w:fill="ECF0F1" w:val="clear"/>
          </w:tcPr>
          <w:p>
            <w:pPr>
              <w:jc w:val="center"/>
            </w:pPr>
            <w:r>
              <w:rPr>
                <w:sz w:val="18"/>
              </w:rPr>
              <w:t>492</w:t>
            </w:r>
          </w:p>
        </w:tc>
      </w:tr>
      <w:tr>
        <w:tc>
          <w:tcPr>
            <w:tcW w:type="dxa" w:w="1337"/>
          </w:tcPr>
          <w:p>
            <w:pPr>
              <w:jc w:val="center"/>
            </w:pPr>
            <w:r>
              <w:rPr>
                <w:sz w:val="18"/>
              </w:rPr>
              <w:t>5</w:t>
            </w:r>
          </w:p>
        </w:tc>
        <w:tc>
          <w:tcPr>
            <w:tcW w:type="dxa" w:w="1337"/>
          </w:tcPr>
          <w:p>
            <w:pPr>
              <w:jc w:val="center"/>
            </w:pPr>
            <w:r>
              <w:rPr>
                <w:sz w:val="18"/>
              </w:rPr>
              <w:t>[10, 1, 2, 3, 4]</w:t>
            </w:r>
          </w:p>
        </w:tc>
        <w:tc>
          <w:tcPr>
            <w:tcW w:type="dxa" w:w="1337"/>
          </w:tcPr>
          <w:p>
            <w:pPr>
              <w:jc w:val="center"/>
            </w:pPr>
            <w:r>
              <w:rPr>
                <w:sz w:val="18"/>
              </w:rPr>
              <w:t>[8, 9]</w:t>
            </w:r>
          </w:p>
        </w:tc>
        <w:tc>
          <w:tcPr>
            <w:tcW w:type="dxa" w:w="1337"/>
          </w:tcPr>
          <w:p>
            <w:pPr>
              <w:jc w:val="center"/>
            </w:pPr>
            <w:r>
              <w:rPr>
                <w:sz w:val="18"/>
              </w:rPr>
              <w:t>[5, 6, 7]</w:t>
            </w:r>
          </w:p>
        </w:tc>
        <w:tc>
          <w:tcPr>
            <w:tcW w:type="dxa" w:w="1337"/>
          </w:tcPr>
          <w:p>
            <w:pPr>
              <w:jc w:val="center"/>
            </w:pPr>
            <w:r>
              <w:rPr>
                <w:sz w:val="18"/>
              </w:rPr>
              <w:t>646</w:t>
            </w:r>
          </w:p>
        </w:tc>
        <w:tc>
          <w:tcPr>
            <w:tcW w:type="dxa" w:w="1337"/>
          </w:tcPr>
          <w:p>
            <w:pPr>
              <w:jc w:val="center"/>
            </w:pPr>
            <w:r>
              <w:rPr>
                <w:sz w:val="18"/>
              </w:rPr>
              <w:t>322</w:t>
            </w:r>
          </w:p>
        </w:tc>
        <w:tc>
          <w:tcPr>
            <w:tcW w:type="dxa" w:w="1337"/>
          </w:tcPr>
          <w:p>
            <w:pPr>
              <w:jc w:val="center"/>
            </w:pPr>
            <w:r>
              <w:rPr>
                <w:sz w:val="18"/>
              </w:rPr>
              <w:t>358</w:t>
            </w:r>
          </w:p>
        </w:tc>
      </w:tr>
      <w:tr>
        <w:tc>
          <w:tcPr>
            <w:tcW w:type="dxa" w:w="1337"/>
            <w:shd w:fill="ECF0F1" w:val="clear"/>
          </w:tcPr>
          <w:p>
            <w:pPr>
              <w:jc w:val="center"/>
            </w:pPr>
            <w:r>
              <w:rPr>
                <w:sz w:val="18"/>
              </w:rPr>
              <w:t>6</w:t>
            </w:r>
          </w:p>
        </w:tc>
        <w:tc>
          <w:tcPr>
            <w:tcW w:type="dxa" w:w="1337"/>
            <w:shd w:fill="ECF0F1" w:val="clear"/>
          </w:tcPr>
          <w:p>
            <w:pPr>
              <w:jc w:val="center"/>
            </w:pPr>
            <w:r>
              <w:rPr>
                <w:sz w:val="18"/>
              </w:rPr>
              <w:t>[1, 2, 3, 4, 5]</w:t>
            </w:r>
          </w:p>
        </w:tc>
        <w:tc>
          <w:tcPr>
            <w:tcW w:type="dxa" w:w="1337"/>
            <w:shd w:fill="ECF0F1" w:val="clear"/>
          </w:tcPr>
          <w:p>
            <w:pPr>
              <w:jc w:val="center"/>
            </w:pPr>
            <w:r>
              <w:rPr>
                <w:sz w:val="18"/>
              </w:rPr>
              <w:t>[9, 10]</w:t>
            </w:r>
          </w:p>
        </w:tc>
        <w:tc>
          <w:tcPr>
            <w:tcW w:type="dxa" w:w="1337"/>
            <w:shd w:fill="ECF0F1" w:val="clear"/>
          </w:tcPr>
          <w:p>
            <w:pPr>
              <w:jc w:val="center"/>
            </w:pPr>
            <w:r>
              <w:rPr>
                <w:sz w:val="18"/>
              </w:rPr>
              <w:t>[6, 7, 8]</w:t>
            </w:r>
          </w:p>
        </w:tc>
        <w:tc>
          <w:tcPr>
            <w:tcW w:type="dxa" w:w="1337"/>
            <w:shd w:fill="ECF0F1" w:val="clear"/>
          </w:tcPr>
          <w:p>
            <w:pPr>
              <w:jc w:val="center"/>
            </w:pPr>
            <w:r>
              <w:rPr>
                <w:sz w:val="18"/>
              </w:rPr>
              <w:t>768</w:t>
            </w:r>
          </w:p>
        </w:tc>
        <w:tc>
          <w:tcPr>
            <w:tcW w:type="dxa" w:w="1337"/>
            <w:shd w:fill="ECF0F1" w:val="clear"/>
          </w:tcPr>
          <w:p>
            <w:pPr>
              <w:jc w:val="center"/>
            </w:pPr>
            <w:r>
              <w:rPr>
                <w:sz w:val="18"/>
              </w:rPr>
              <w:t>188</w:t>
            </w:r>
          </w:p>
        </w:tc>
        <w:tc>
          <w:tcPr>
            <w:tcW w:type="dxa" w:w="1337"/>
            <w:shd w:fill="ECF0F1" w:val="clear"/>
          </w:tcPr>
          <w:p>
            <w:pPr>
              <w:jc w:val="center"/>
            </w:pPr>
            <w:r>
              <w:rPr>
                <w:sz w:val="18"/>
              </w:rPr>
              <w:t>370</w:t>
            </w:r>
          </w:p>
        </w:tc>
      </w:tr>
      <w:tr>
        <w:tc>
          <w:tcPr>
            <w:tcW w:type="dxa" w:w="1337"/>
          </w:tcPr>
          <w:p>
            <w:pPr>
              <w:jc w:val="center"/>
            </w:pPr>
            <w:r>
              <w:rPr>
                <w:sz w:val="18"/>
              </w:rPr>
              <w:t>7</w:t>
            </w:r>
          </w:p>
        </w:tc>
        <w:tc>
          <w:tcPr>
            <w:tcW w:type="dxa" w:w="1337"/>
          </w:tcPr>
          <w:p>
            <w:pPr>
              <w:jc w:val="center"/>
            </w:pPr>
            <w:r>
              <w:rPr>
                <w:sz w:val="18"/>
              </w:rPr>
              <w:t>[2, 3, 4, 5, 6]</w:t>
            </w:r>
          </w:p>
        </w:tc>
        <w:tc>
          <w:tcPr>
            <w:tcW w:type="dxa" w:w="1337"/>
          </w:tcPr>
          <w:p>
            <w:pPr>
              <w:jc w:val="center"/>
            </w:pPr>
            <w:r>
              <w:rPr>
                <w:sz w:val="18"/>
              </w:rPr>
              <w:t>[10, 1]</w:t>
            </w:r>
          </w:p>
        </w:tc>
        <w:tc>
          <w:tcPr>
            <w:tcW w:type="dxa" w:w="1337"/>
          </w:tcPr>
          <w:p>
            <w:pPr>
              <w:jc w:val="center"/>
            </w:pPr>
            <w:r>
              <w:rPr>
                <w:sz w:val="18"/>
              </w:rPr>
              <w:t>[7, 8, 9]</w:t>
            </w:r>
          </w:p>
        </w:tc>
        <w:tc>
          <w:tcPr>
            <w:tcW w:type="dxa" w:w="1337"/>
          </w:tcPr>
          <w:p>
            <w:pPr>
              <w:jc w:val="center"/>
            </w:pPr>
            <w:r>
              <w:rPr>
                <w:sz w:val="18"/>
              </w:rPr>
              <w:t>790</w:t>
            </w:r>
          </w:p>
        </w:tc>
        <w:tc>
          <w:tcPr>
            <w:tcW w:type="dxa" w:w="1337"/>
          </w:tcPr>
          <w:p>
            <w:pPr>
              <w:jc w:val="center"/>
            </w:pPr>
            <w:r>
              <w:rPr>
                <w:sz w:val="18"/>
              </w:rPr>
              <w:t>180</w:t>
            </w:r>
          </w:p>
        </w:tc>
        <w:tc>
          <w:tcPr>
            <w:tcW w:type="dxa" w:w="1337"/>
          </w:tcPr>
          <w:p>
            <w:pPr>
              <w:jc w:val="center"/>
            </w:pPr>
            <w:r>
              <w:rPr>
                <w:sz w:val="18"/>
              </w:rPr>
              <w:t>356</w:t>
            </w:r>
          </w:p>
        </w:tc>
      </w:tr>
      <w:tr>
        <w:tc>
          <w:tcPr>
            <w:tcW w:type="dxa" w:w="1337"/>
            <w:shd w:fill="ECF0F1" w:val="clear"/>
          </w:tcPr>
          <w:p>
            <w:pPr>
              <w:jc w:val="center"/>
            </w:pPr>
            <w:r>
              <w:rPr>
                <w:sz w:val="18"/>
              </w:rPr>
              <w:t>8</w:t>
            </w:r>
          </w:p>
        </w:tc>
        <w:tc>
          <w:tcPr>
            <w:tcW w:type="dxa" w:w="1337"/>
            <w:shd w:fill="ECF0F1" w:val="clear"/>
          </w:tcPr>
          <w:p>
            <w:pPr>
              <w:jc w:val="center"/>
            </w:pPr>
            <w:r>
              <w:rPr>
                <w:sz w:val="18"/>
              </w:rPr>
              <w:t>[3, 4, 5, 6, 7]</w:t>
            </w:r>
          </w:p>
        </w:tc>
        <w:tc>
          <w:tcPr>
            <w:tcW w:type="dxa" w:w="1337"/>
            <w:shd w:fill="ECF0F1" w:val="clear"/>
          </w:tcPr>
          <w:p>
            <w:pPr>
              <w:jc w:val="center"/>
            </w:pPr>
            <w:r>
              <w:rPr>
                <w:sz w:val="18"/>
              </w:rPr>
              <w:t>[1, 2]</w:t>
            </w:r>
          </w:p>
        </w:tc>
        <w:tc>
          <w:tcPr>
            <w:tcW w:type="dxa" w:w="1337"/>
            <w:shd w:fill="ECF0F1" w:val="clear"/>
          </w:tcPr>
          <w:p>
            <w:pPr>
              <w:jc w:val="center"/>
            </w:pPr>
            <w:r>
              <w:rPr>
                <w:sz w:val="18"/>
              </w:rPr>
              <w:t>[8, 9, 10]</w:t>
            </w:r>
          </w:p>
        </w:tc>
        <w:tc>
          <w:tcPr>
            <w:tcW w:type="dxa" w:w="1337"/>
            <w:shd w:fill="ECF0F1" w:val="clear"/>
          </w:tcPr>
          <w:p>
            <w:pPr>
              <w:jc w:val="center"/>
            </w:pPr>
            <w:r>
              <w:rPr>
                <w:sz w:val="18"/>
              </w:rPr>
              <w:t>682</w:t>
            </w:r>
          </w:p>
        </w:tc>
        <w:tc>
          <w:tcPr>
            <w:tcW w:type="dxa" w:w="1337"/>
            <w:shd w:fill="ECF0F1" w:val="clear"/>
          </w:tcPr>
          <w:p>
            <w:pPr>
              <w:jc w:val="center"/>
            </w:pPr>
            <w:r>
              <w:rPr>
                <w:sz w:val="18"/>
              </w:rPr>
              <w:t>284</w:t>
            </w:r>
          </w:p>
        </w:tc>
        <w:tc>
          <w:tcPr>
            <w:tcW w:type="dxa" w:w="1337"/>
            <w:shd w:fill="ECF0F1" w:val="clear"/>
          </w:tcPr>
          <w:p>
            <w:pPr>
              <w:jc w:val="center"/>
            </w:pPr>
            <w:r>
              <w:rPr>
                <w:sz w:val="18"/>
              </w:rPr>
              <w:t>360</w:t>
            </w:r>
          </w:p>
        </w:tc>
      </w:tr>
      <w:tr>
        <w:tc>
          <w:tcPr>
            <w:tcW w:type="dxa" w:w="1337"/>
          </w:tcPr>
          <w:p>
            <w:pPr>
              <w:jc w:val="center"/>
            </w:pPr>
            <w:r>
              <w:rPr>
                <w:sz w:val="18"/>
              </w:rPr>
              <w:t>9</w:t>
            </w:r>
          </w:p>
        </w:tc>
        <w:tc>
          <w:tcPr>
            <w:tcW w:type="dxa" w:w="1337"/>
          </w:tcPr>
          <w:p>
            <w:pPr>
              <w:jc w:val="center"/>
            </w:pPr>
            <w:r>
              <w:rPr>
                <w:sz w:val="18"/>
              </w:rPr>
              <w:t>[4, 5, 6, 7, 8]</w:t>
            </w:r>
          </w:p>
        </w:tc>
        <w:tc>
          <w:tcPr>
            <w:tcW w:type="dxa" w:w="1337"/>
          </w:tcPr>
          <w:p>
            <w:pPr>
              <w:jc w:val="center"/>
            </w:pPr>
            <w:r>
              <w:rPr>
                <w:sz w:val="18"/>
              </w:rPr>
              <w:t>[2, 3]</w:t>
            </w:r>
          </w:p>
        </w:tc>
        <w:tc>
          <w:tcPr>
            <w:tcW w:type="dxa" w:w="1337"/>
          </w:tcPr>
          <w:p>
            <w:pPr>
              <w:jc w:val="center"/>
            </w:pPr>
            <w:r>
              <w:rPr>
                <w:sz w:val="18"/>
              </w:rPr>
              <w:t>[9, 10, 1]</w:t>
            </w:r>
          </w:p>
        </w:tc>
        <w:tc>
          <w:tcPr>
            <w:tcW w:type="dxa" w:w="1337"/>
          </w:tcPr>
          <w:p>
            <w:pPr>
              <w:jc w:val="center"/>
            </w:pPr>
            <w:r>
              <w:rPr>
                <w:sz w:val="18"/>
              </w:rPr>
              <w:t>698</w:t>
            </w:r>
          </w:p>
        </w:tc>
        <w:tc>
          <w:tcPr>
            <w:tcW w:type="dxa" w:w="1337"/>
          </w:tcPr>
          <w:p>
            <w:pPr>
              <w:jc w:val="center"/>
            </w:pPr>
            <w:r>
              <w:rPr>
                <w:sz w:val="18"/>
              </w:rPr>
              <w:t>298</w:t>
            </w:r>
          </w:p>
        </w:tc>
        <w:tc>
          <w:tcPr>
            <w:tcW w:type="dxa" w:w="1337"/>
          </w:tcPr>
          <w:p>
            <w:pPr>
              <w:jc w:val="center"/>
            </w:pPr>
            <w:r>
              <w:rPr>
                <w:sz w:val="18"/>
              </w:rPr>
              <w:t>330</w:t>
            </w:r>
          </w:p>
        </w:tc>
      </w:tr>
      <w:tr>
        <w:tc>
          <w:tcPr>
            <w:tcW w:type="dxa" w:w="1337"/>
            <w:shd w:fill="ECF0F1" w:val="clear"/>
          </w:tcPr>
          <w:p>
            <w:pPr>
              <w:jc w:val="center"/>
            </w:pPr>
            <w:r>
              <w:rPr>
                <w:sz w:val="18"/>
              </w:rPr>
              <w:t>10</w:t>
            </w:r>
          </w:p>
        </w:tc>
        <w:tc>
          <w:tcPr>
            <w:tcW w:type="dxa" w:w="1337"/>
            <w:shd w:fill="ECF0F1" w:val="clear"/>
          </w:tcPr>
          <w:p>
            <w:pPr>
              <w:jc w:val="center"/>
            </w:pPr>
            <w:r>
              <w:rPr>
                <w:sz w:val="18"/>
              </w:rPr>
              <w:t>[5, 6, 7, 8, 9]</w:t>
            </w:r>
          </w:p>
        </w:tc>
        <w:tc>
          <w:tcPr>
            <w:tcW w:type="dxa" w:w="1337"/>
            <w:shd w:fill="ECF0F1" w:val="clear"/>
          </w:tcPr>
          <w:p>
            <w:pPr>
              <w:jc w:val="center"/>
            </w:pPr>
            <w:r>
              <w:rPr>
                <w:sz w:val="18"/>
              </w:rPr>
              <w:t>[3, 4]</w:t>
            </w:r>
          </w:p>
        </w:tc>
        <w:tc>
          <w:tcPr>
            <w:tcW w:type="dxa" w:w="1337"/>
            <w:shd w:fill="ECF0F1" w:val="clear"/>
          </w:tcPr>
          <w:p>
            <w:pPr>
              <w:jc w:val="center"/>
            </w:pPr>
            <w:r>
              <w:rPr>
                <w:sz w:val="18"/>
              </w:rPr>
              <w:t>[10, 1, 2]</w:t>
            </w:r>
          </w:p>
        </w:tc>
        <w:tc>
          <w:tcPr>
            <w:tcW w:type="dxa" w:w="1337"/>
            <w:shd w:fill="ECF0F1" w:val="clear"/>
          </w:tcPr>
          <w:p>
            <w:pPr>
              <w:jc w:val="center"/>
            </w:pPr>
            <w:r>
              <w:rPr>
                <w:sz w:val="18"/>
              </w:rPr>
              <w:t>680</w:t>
            </w:r>
          </w:p>
        </w:tc>
        <w:tc>
          <w:tcPr>
            <w:tcW w:type="dxa" w:w="1337"/>
            <w:shd w:fill="ECF0F1" w:val="clear"/>
          </w:tcPr>
          <w:p>
            <w:pPr>
              <w:jc w:val="center"/>
            </w:pPr>
            <w:r>
              <w:rPr>
                <w:sz w:val="18"/>
              </w:rPr>
              <w:t>324</w:t>
            </w:r>
          </w:p>
        </w:tc>
        <w:tc>
          <w:tcPr>
            <w:tcW w:type="dxa" w:w="1337"/>
            <w:shd w:fill="ECF0F1" w:val="clear"/>
          </w:tcPr>
          <w:p>
            <w:pPr>
              <w:jc w:val="center"/>
            </w:pPr>
            <w:r>
              <w:rPr>
                <w:sz w:val="18"/>
              </w:rPr>
              <w:t>322</w:t>
            </w:r>
          </w:p>
        </w:tc>
      </w:tr>
    </w:tbl>
    <w:p/>
    <w:p>
      <w:pPr>
        <w:pStyle w:val="Heading2"/>
      </w:pPr>
      <w:r>
        <w:t>Weighted Sampling</w:t>
      </w:r>
    </w:p>
    <w:p>
      <w:r>
        <w:t>To handle the class imbalance that arises from unequal subject sample counts, the training DataLoader uses a WeightedRandomSampler with inverse-frequency class weights. This ensures each class (correct/incorrect) contributes equally to gradient updates per epoch, regardless of how many samples each subject contributes to the training fold.</w:t>
      </w:r>
    </w:p>
    <w:p>
      <w:r>
        <w:t>Formula: weight_per_sample = 1.0 / count_of_sample_class</w:t>
      </w:r>
    </w:p>
    <w:p>
      <w:r>
        <w:br w:type="page"/>
      </w:r>
    </w:p>
    <w:p>
      <w:pPr>
        <w:pStyle w:val="Heading1"/>
      </w:pPr>
      <w:r>
        <w:t>6. Output Format &amp; Saved Files</w:t>
      </w:r>
    </w:p>
    <w:p>
      <w:r>
        <w:t>The preprocessing pipeline saves all data to the output/preprocessed/ directory: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val="clear"/>
          </w:tcPr>
          <w:p>
            <w:pPr>
              <w:jc w:val="center"/>
            </w:pPr>
            <w:r>
              <w:rPr>
                <w:b/>
                <w:color w:val="FFFFFF"/>
                <w:sz w:val="18"/>
              </w:rPr>
              <w:t>File</w:t>
            </w:r>
          </w:p>
        </w:tc>
        <w:tc>
          <w:tcPr>
            <w:tcW w:type="dxa" w:w="3120"/>
            <w:shd w:fill="2C3E50" w:val="clear"/>
          </w:tcPr>
          <w:p>
            <w:pPr>
              <w:jc w:val="center"/>
            </w:pPr>
            <w:r>
              <w:rPr>
                <w:b/>
                <w:color w:val="FFFFFF"/>
                <w:sz w:val="18"/>
              </w:rPr>
              <w:t>Shape / Type</w:t>
            </w:r>
          </w:p>
        </w:tc>
        <w:tc>
          <w:tcPr>
            <w:tcW w:type="dxa" w:w="3120"/>
            <w:shd w:fill="2C3E50" w:val="clear"/>
          </w:tcPr>
          <w:p>
            <w:pPr>
              <w:jc w:val="center"/>
            </w:pPr>
            <w:r>
              <w:rPr>
                <w:b/>
                <w:color w:val="FFFFFF"/>
                <w:sz w:val="18"/>
              </w:rPr>
              <w:t>Description</w:t>
            </w:r>
          </w:p>
        </w:tc>
      </w:tr>
      <w:tr>
        <w:tc>
          <w:tcPr>
            <w:tcW w:type="dxa" w:w="3120"/>
          </w:tcPr>
          <w:p>
            <w:pPr>
              <w:jc w:val="center"/>
            </w:pPr>
            <w:r>
              <w:rPr>
                <w:sz w:val="18"/>
              </w:rPr>
              <w:t>samples.npy</w:t>
            </w:r>
          </w:p>
        </w:tc>
        <w:tc>
          <w:tcPr>
            <w:tcW w:type="dxa" w:w="3120"/>
          </w:tcPr>
          <w:p>
            <w:pPr>
              <w:jc w:val="center"/>
            </w:pPr>
            <w:r>
              <w:rPr>
                <w:sz w:val="18"/>
              </w:rPr>
              <w:t>(1326, 3, 150, 20)</w:t>
            </w:r>
          </w:p>
        </w:tc>
        <w:tc>
          <w:tcPr>
            <w:tcW w:type="dxa" w:w="3120"/>
          </w:tcPr>
          <w:p>
            <w:pPr>
              <w:jc w:val="center"/>
            </w:pPr>
            <w:r>
              <w:rPr>
                <w:sz w:val="18"/>
              </w:rPr>
              <w:t>All preprocessed joint sequences</w:t>
            </w:r>
          </w:p>
        </w:tc>
      </w:tr>
      <w:tr>
        <w:tc>
          <w:tcPr>
            <w:tcW w:type="dxa" w:w="3120"/>
            <w:shd w:fill="ECF0F1" w:val="clear"/>
          </w:tcPr>
          <w:p>
            <w:pPr>
              <w:jc w:val="center"/>
            </w:pPr>
            <w:r>
              <w:rPr>
                <w:sz w:val="18"/>
              </w:rPr>
              <w:t>labels.npy</w:t>
            </w:r>
          </w:p>
        </w:tc>
        <w:tc>
          <w:tcPr>
            <w:tcW w:type="dxa" w:w="3120"/>
            <w:shd w:fill="ECF0F1" w:val="clear"/>
          </w:tcPr>
          <w:p>
            <w:pPr>
              <w:jc w:val="center"/>
            </w:pPr>
            <w:r>
              <w:rPr>
                <w:sz w:val="18"/>
              </w:rPr>
              <w:t>(1326,)</w:t>
            </w:r>
          </w:p>
        </w:tc>
        <w:tc>
          <w:tcPr>
            <w:tcW w:type="dxa" w:w="3120"/>
            <w:shd w:fill="ECF0F1" w:val="clear"/>
          </w:tcPr>
          <w:p>
            <w:pPr>
              <w:jc w:val="center"/>
            </w:pPr>
            <w:r>
              <w:rPr>
                <w:sz w:val="18"/>
              </w:rPr>
              <w:t>Labels (0 = incorrect, 1 = correct)</w:t>
            </w:r>
          </w:p>
        </w:tc>
      </w:tr>
      <w:tr>
        <w:tc>
          <w:tcPr>
            <w:tcW w:type="dxa" w:w="3120"/>
          </w:tcPr>
          <w:p>
            <w:pPr>
              <w:jc w:val="center"/>
            </w:pPr>
            <w:r>
              <w:rPr>
                <w:sz w:val="18"/>
              </w:rPr>
              <w:t>subject_ids.npy</w:t>
            </w:r>
          </w:p>
        </w:tc>
        <w:tc>
          <w:tcPr>
            <w:tcW w:type="dxa" w:w="3120"/>
          </w:tcPr>
          <w:p>
            <w:pPr>
              <w:jc w:val="center"/>
            </w:pPr>
            <w:r>
              <w:rPr>
                <w:sz w:val="18"/>
              </w:rPr>
              <w:t>(1326,)</w:t>
            </w:r>
          </w:p>
        </w:tc>
        <w:tc>
          <w:tcPr>
            <w:tcW w:type="dxa" w:w="3120"/>
          </w:tcPr>
          <w:p>
            <w:pPr>
              <w:jc w:val="center"/>
            </w:pPr>
            <w:r>
              <w:rPr>
                <w:sz w:val="18"/>
              </w:rPr>
              <w:t>Subject IDs (1-based)</w:t>
            </w:r>
          </w:p>
        </w:tc>
      </w:tr>
      <w:tr>
        <w:tc>
          <w:tcPr>
            <w:tcW w:type="dxa" w:w="3120"/>
            <w:shd w:fill="ECF0F1" w:val="clear"/>
          </w:tcPr>
          <w:p>
            <w:pPr>
              <w:jc w:val="center"/>
            </w:pPr>
            <w:r>
              <w:rPr>
                <w:sz w:val="18"/>
              </w:rPr>
              <w:t>exercise_ids.npy</w:t>
            </w:r>
          </w:p>
        </w:tc>
        <w:tc>
          <w:tcPr>
            <w:tcW w:type="dxa" w:w="3120"/>
            <w:shd w:fill="ECF0F1" w:val="clear"/>
          </w:tcPr>
          <w:p>
            <w:pPr>
              <w:jc w:val="center"/>
            </w:pPr>
            <w:r>
              <w:rPr>
                <w:sz w:val="18"/>
              </w:rPr>
              <w:t>(1326,)</w:t>
            </w:r>
          </w:p>
        </w:tc>
        <w:tc>
          <w:tcPr>
            <w:tcW w:type="dxa" w:w="3120"/>
            <w:shd w:fill="ECF0F1" w:val="clear"/>
          </w:tcPr>
          <w:p>
            <w:pPr>
              <w:jc w:val="center"/>
            </w:pPr>
            <w:r>
              <w:rPr>
                <w:sz w:val="18"/>
              </w:rPr>
              <w:t>Exercise IDs (1-based)</w:t>
            </w:r>
          </w:p>
        </w:tc>
      </w:tr>
      <w:tr>
        <w:tc>
          <w:tcPr>
            <w:tcW w:type="dxa" w:w="3120"/>
          </w:tcPr>
          <w:p>
            <w:pPr>
              <w:jc w:val="center"/>
            </w:pPr>
            <w:r>
              <w:rPr>
                <w:sz w:val="18"/>
              </w:rPr>
              <w:t>adjacency.npy</w:t>
            </w:r>
          </w:p>
        </w:tc>
        <w:tc>
          <w:tcPr>
            <w:tcW w:type="dxa" w:w="3120"/>
          </w:tcPr>
          <w:p>
            <w:pPr>
              <w:jc w:val="center"/>
            </w:pPr>
            <w:r>
              <w:rPr>
                <w:sz w:val="18"/>
              </w:rPr>
              <w:t>(20, 20)</w:t>
            </w:r>
          </w:p>
        </w:tc>
        <w:tc>
          <w:tcPr>
            <w:tcW w:type="dxa" w:w="3120"/>
          </w:tcPr>
          <w:p>
            <w:pPr>
              <w:jc w:val="center"/>
            </w:pPr>
            <w:r>
              <w:rPr>
                <w:sz w:val="18"/>
              </w:rPr>
              <w:t>Normalized adjacency matrix</w:t>
            </w:r>
          </w:p>
        </w:tc>
      </w:tr>
      <w:tr>
        <w:tc>
          <w:tcPr>
            <w:tcW w:type="dxa" w:w="3120"/>
            <w:shd w:fill="ECF0F1" w:val="clear"/>
          </w:tcPr>
          <w:p>
            <w:pPr>
              <w:jc w:val="center"/>
            </w:pPr>
            <w:r>
              <w:rPr>
                <w:sz w:val="18"/>
              </w:rPr>
              <w:t>folds.json</w:t>
            </w:r>
          </w:p>
        </w:tc>
        <w:tc>
          <w:tcPr>
            <w:tcW w:type="dxa" w:w="3120"/>
            <w:shd w:fill="ECF0F1" w:val="clear"/>
          </w:tcPr>
          <w:p>
            <w:pPr>
              <w:jc w:val="center"/>
            </w:pPr>
            <w:r>
              <w:rPr>
                <w:sz w:val="18"/>
              </w:rPr>
              <w:t>JSON</w:t>
            </w:r>
          </w:p>
        </w:tc>
        <w:tc>
          <w:tcPr>
            <w:tcW w:type="dxa" w:w="3120"/>
            <w:shd w:fill="ECF0F1" w:val="clear"/>
          </w:tcPr>
          <w:p>
            <w:pPr>
              <w:jc w:val="center"/>
            </w:pPr>
            <w:r>
              <w:rPr>
                <w:sz w:val="18"/>
              </w:rPr>
              <w:t>10-fold cross-subject split definitions</w:t>
            </w:r>
          </w:p>
        </w:tc>
      </w:tr>
      <w:tr>
        <w:tc>
          <w:tcPr>
            <w:tcW w:type="dxa" w:w="3120"/>
          </w:tcPr>
          <w:p>
            <w:pPr>
              <w:jc w:val="center"/>
            </w:pPr>
            <w:r>
              <w:rPr>
                <w:sz w:val="18"/>
              </w:rPr>
              <w:t>metadata.json</w:t>
            </w:r>
          </w:p>
        </w:tc>
        <w:tc>
          <w:tcPr>
            <w:tcW w:type="dxa" w:w="3120"/>
          </w:tcPr>
          <w:p>
            <w:pPr>
              <w:jc w:val="center"/>
            </w:pPr>
            <w:r>
              <w:rPr>
                <w:sz w:val="18"/>
              </w:rPr>
              <w:t>JSON</w:t>
            </w:r>
          </w:p>
        </w:tc>
        <w:tc>
          <w:tcPr>
            <w:tcW w:type="dxa" w:w="3120"/>
          </w:tcPr>
          <w:p>
            <w:pPr>
              <w:jc w:val="center"/>
            </w:pPr>
            <w:r>
              <w:rPr>
                <w:sz w:val="18"/>
              </w:rPr>
              <w:t>Pipeline config + sequence length stats</w:t>
            </w:r>
          </w:p>
        </w:tc>
      </w:tr>
    </w:tbl>
    <w:p/>
    <w:p>
      <w:pPr>
        <w:pStyle w:val="Heading2"/>
      </w:pPr>
      <w:r>
        <w:t>DataLoader Output Tensors</w:t>
      </w:r>
    </w:p>
    <w:p>
      <w:r>
        <w:t>Each batch from the DataLoader returns: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val="clear"/>
          </w:tcPr>
          <w:p>
            <w:pPr>
              <w:jc w:val="center"/>
            </w:pPr>
            <w:r>
              <w:rPr>
                <w:b/>
                <w:color w:val="FFFFFF"/>
                <w:sz w:val="18"/>
              </w:rPr>
              <w:t>Key</w:t>
            </w:r>
          </w:p>
        </w:tc>
        <w:tc>
          <w:tcPr>
            <w:tcW w:type="dxa" w:w="2340"/>
            <w:shd w:fill="2C3E50" w:val="clear"/>
          </w:tcPr>
          <w:p>
            <w:pPr>
              <w:jc w:val="center"/>
            </w:pPr>
            <w:r>
              <w:rPr>
                <w:b/>
                <w:color w:val="FFFFFF"/>
                <w:sz w:val="18"/>
              </w:rPr>
              <w:t>Shape</w:t>
            </w:r>
          </w:p>
        </w:tc>
        <w:tc>
          <w:tcPr>
            <w:tcW w:type="dxa" w:w="2340"/>
            <w:shd w:fill="2C3E50" w:val="clear"/>
          </w:tcPr>
          <w:p>
            <w:pPr>
              <w:jc w:val="center"/>
            </w:pPr>
            <w:r>
              <w:rPr>
                <w:b/>
                <w:color w:val="FFFFFF"/>
                <w:sz w:val="18"/>
              </w:rPr>
              <w:t>Dtype</w:t>
            </w:r>
          </w:p>
        </w:tc>
        <w:tc>
          <w:tcPr>
            <w:tcW w:type="dxa" w:w="2340"/>
            <w:shd w:fill="2C3E50" w:val="clear"/>
          </w:tcPr>
          <w:p>
            <w:pPr>
              <w:jc w:val="center"/>
            </w:pPr>
            <w:r>
              <w:rPr>
                <w:b/>
                <w:color w:val="FFFFFF"/>
                <w:sz w:val="18"/>
              </w:rPr>
              <w:t>Description</w:t>
            </w:r>
          </w:p>
        </w:tc>
      </w:tr>
      <w:tr>
        <w:tc>
          <w:tcPr>
            <w:tcW w:type="dxa" w:w="2340"/>
          </w:tcPr>
          <w:p>
            <w:pPr>
              <w:jc w:val="center"/>
            </w:pPr>
            <w:r>
              <w:rPr>
                <w:sz w:val="18"/>
              </w:rPr>
              <w:t>joint</w:t>
            </w:r>
          </w:p>
        </w:tc>
        <w:tc>
          <w:tcPr>
            <w:tcW w:type="dxa" w:w="2340"/>
          </w:tcPr>
          <w:p>
            <w:pPr>
              <w:jc w:val="center"/>
            </w:pPr>
            <w:r>
              <w:rPr>
                <w:sz w:val="18"/>
              </w:rPr>
              <w:t>(B, 3, 150, 20)</w:t>
            </w:r>
          </w:p>
        </w:tc>
        <w:tc>
          <w:tcPr>
            <w:tcW w:type="dxa" w:w="2340"/>
          </w:tcPr>
          <w:p>
            <w:pPr>
              <w:jc w:val="center"/>
            </w:pPr>
            <w:r>
              <w:rPr>
                <w:sz w:val="18"/>
              </w:rPr>
              <w:t>float32</w:t>
            </w:r>
          </w:p>
        </w:tc>
        <w:tc>
          <w:tcPr>
            <w:tcW w:type="dxa" w:w="2340"/>
          </w:tcPr>
          <w:p>
            <w:pPr>
              <w:jc w:val="center"/>
            </w:pPr>
            <w:r>
              <w:rPr>
                <w:sz w:val="18"/>
              </w:rPr>
              <w:t>Normalized joint positions</w:t>
            </w:r>
          </w:p>
        </w:tc>
      </w:tr>
      <w:tr>
        <w:tc>
          <w:tcPr>
            <w:tcW w:type="dxa" w:w="2340"/>
            <w:shd w:fill="ECF0F1" w:val="clear"/>
          </w:tcPr>
          <w:p>
            <w:pPr>
              <w:jc w:val="center"/>
            </w:pPr>
            <w:r>
              <w:rPr>
                <w:sz w:val="18"/>
              </w:rPr>
              <w:t>bone</w:t>
            </w:r>
          </w:p>
        </w:tc>
        <w:tc>
          <w:tcPr>
            <w:tcW w:type="dxa" w:w="2340"/>
            <w:shd w:fill="ECF0F1" w:val="clear"/>
          </w:tcPr>
          <w:p>
            <w:pPr>
              <w:jc w:val="center"/>
            </w:pPr>
            <w:r>
              <w:rPr>
                <w:sz w:val="18"/>
              </w:rPr>
              <w:t>(B, 3, 150, 20)</w:t>
            </w:r>
          </w:p>
        </w:tc>
        <w:tc>
          <w:tcPr>
            <w:tcW w:type="dxa" w:w="2340"/>
            <w:shd w:fill="ECF0F1" w:val="clear"/>
          </w:tcPr>
          <w:p>
            <w:pPr>
              <w:jc w:val="center"/>
            </w:pPr>
            <w:r>
              <w:rPr>
                <w:sz w:val="18"/>
              </w:rPr>
              <w:t>float32</w:t>
            </w:r>
          </w:p>
        </w:tc>
        <w:tc>
          <w:tcPr>
            <w:tcW w:type="dxa" w:w="2340"/>
            <w:shd w:fill="ECF0F1" w:val="clear"/>
          </w:tcPr>
          <w:p>
            <w:pPr>
              <w:jc w:val="center"/>
            </w:pPr>
            <w:r>
              <w:rPr>
                <w:sz w:val="18"/>
              </w:rPr>
              <w:t>Bone vectors (computed on-the-fly)</w:t>
            </w:r>
          </w:p>
        </w:tc>
      </w:tr>
      <w:tr>
        <w:tc>
          <w:tcPr>
            <w:tcW w:type="dxa" w:w="2340"/>
          </w:tcPr>
          <w:p>
            <w:pPr>
              <w:jc w:val="center"/>
            </w:pPr>
            <w:r>
              <w:rPr>
                <w:sz w:val="18"/>
              </w:rPr>
              <w:t>A</w:t>
            </w:r>
          </w:p>
        </w:tc>
        <w:tc>
          <w:tcPr>
            <w:tcW w:type="dxa" w:w="2340"/>
          </w:tcPr>
          <w:p>
            <w:pPr>
              <w:jc w:val="center"/>
            </w:pPr>
            <w:r>
              <w:rPr>
                <w:sz w:val="18"/>
              </w:rPr>
              <w:t>(B, 20, 20)</w:t>
            </w:r>
          </w:p>
        </w:tc>
        <w:tc>
          <w:tcPr>
            <w:tcW w:type="dxa" w:w="2340"/>
          </w:tcPr>
          <w:p>
            <w:pPr>
              <w:jc w:val="center"/>
            </w:pPr>
            <w:r>
              <w:rPr>
                <w:sz w:val="18"/>
              </w:rPr>
              <w:t>float32</w:t>
            </w:r>
          </w:p>
        </w:tc>
        <w:tc>
          <w:tcPr>
            <w:tcW w:type="dxa" w:w="2340"/>
          </w:tcPr>
          <w:p>
            <w:pPr>
              <w:jc w:val="center"/>
            </w:pPr>
            <w:r>
              <w:rPr>
                <w:sz w:val="18"/>
              </w:rPr>
              <w:t>Adjacency matrix</w:t>
            </w:r>
          </w:p>
        </w:tc>
      </w:tr>
      <w:tr>
        <w:tc>
          <w:tcPr>
            <w:tcW w:type="dxa" w:w="2340"/>
            <w:shd w:fill="ECF0F1" w:val="clear"/>
          </w:tcPr>
          <w:p>
            <w:pPr>
              <w:jc w:val="center"/>
            </w:pPr>
            <w:r>
              <w:rPr>
                <w:sz w:val="18"/>
              </w:rPr>
              <w:t>label</w:t>
            </w:r>
          </w:p>
        </w:tc>
        <w:tc>
          <w:tcPr>
            <w:tcW w:type="dxa" w:w="2340"/>
            <w:shd w:fill="ECF0F1" w:val="clear"/>
          </w:tcPr>
          <w:p>
            <w:pPr>
              <w:jc w:val="center"/>
            </w:pPr>
            <w:r>
              <w:rPr>
                <w:sz w:val="18"/>
              </w:rPr>
              <w:t>(B,)</w:t>
            </w:r>
          </w:p>
        </w:tc>
        <w:tc>
          <w:tcPr>
            <w:tcW w:type="dxa" w:w="2340"/>
            <w:shd w:fill="ECF0F1" w:val="clear"/>
          </w:tcPr>
          <w:p>
            <w:pPr>
              <w:jc w:val="center"/>
            </w:pPr>
            <w:r>
              <w:rPr>
                <w:sz w:val="18"/>
              </w:rPr>
              <w:t>long</w:t>
            </w:r>
          </w:p>
        </w:tc>
        <w:tc>
          <w:tcPr>
            <w:tcW w:type="dxa" w:w="2340"/>
            <w:shd w:fill="ECF0F1" w:val="clear"/>
          </w:tcPr>
          <w:p>
            <w:pPr>
              <w:jc w:val="center"/>
            </w:pPr>
            <w:r>
              <w:rPr>
                <w:sz w:val="18"/>
              </w:rPr>
              <w:t>0 = incorrect, 1 = correct</w:t>
            </w:r>
          </w:p>
        </w:tc>
      </w:tr>
    </w:tbl>
    <w:p>
      <w:pPr>
        <w:pStyle w:val="Heading1"/>
      </w:pPr>
      <w:r>
        <w:t>7. Verification Results</w:t>
      </w:r>
    </w:p>
    <w:p>
      <w:r>
        <w:t>All pipeline components were verified programmatically. The verification script (verify_pipeline.py) tests the following: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val="clear"/>
          </w:tcPr>
          <w:p>
            <w:pPr>
              <w:jc w:val="center"/>
            </w:pPr>
            <w:r>
              <w:rPr>
                <w:b/>
                <w:color w:val="FFFFFF"/>
                <w:sz w:val="18"/>
              </w:rPr>
              <w:t>Component</w:t>
            </w:r>
          </w:p>
        </w:tc>
        <w:tc>
          <w:tcPr>
            <w:tcW w:type="dxa" w:w="3120"/>
            <w:shd w:fill="2C3E50" w:val="clear"/>
          </w:tcPr>
          <w:p>
            <w:pPr>
              <w:jc w:val="center"/>
            </w:pPr>
            <w:r>
              <w:rPr>
                <w:b/>
                <w:color w:val="FFFFFF"/>
                <w:sz w:val="18"/>
              </w:rPr>
              <w:t>Status</w:t>
            </w:r>
          </w:p>
        </w:tc>
        <w:tc>
          <w:tcPr>
            <w:tcW w:type="dxa" w:w="3120"/>
            <w:shd w:fill="2C3E50" w:val="clear"/>
          </w:tcPr>
          <w:p>
            <w:pPr>
              <w:jc w:val="center"/>
            </w:pPr>
            <w:r>
              <w:rPr>
                <w:b/>
                <w:color w:val="FFFFFF"/>
                <w:sz w:val="18"/>
              </w:rPr>
              <w:t>Details</w:t>
            </w:r>
          </w:p>
        </w:tc>
      </w:tr>
      <w:tr>
        <w:tc>
          <w:tcPr>
            <w:tcW w:type="dxa" w:w="3120"/>
          </w:tcPr>
          <w:p>
            <w:pPr>
              <w:jc w:val="center"/>
            </w:pPr>
            <w:r>
              <w:rPr>
                <w:sz w:val="18"/>
              </w:rPr>
              <w:t>LOSO Fold Splitting</w:t>
            </w:r>
          </w:p>
        </w:tc>
        <w:tc>
          <w:tcPr>
            <w:tcW w:type="dxa" w:w="3120"/>
          </w:tcPr>
          <w:p>
            <w:pPr>
              <w:jc w:val="center"/>
            </w:pPr>
            <w:r>
              <w:rPr>
                <w:sz w:val="18"/>
              </w:rPr>
              <w:t>PASSED</w:t>
            </w:r>
          </w:p>
        </w:tc>
        <w:tc>
          <w:tcPr>
            <w:tcW w:type="dxa" w:w="3120"/>
          </w:tcPr>
          <w:p>
            <w:pPr>
              <w:jc w:val="center"/>
            </w:pPr>
            <w:r>
              <w:rPr>
                <w:sz w:val="18"/>
              </w:rPr>
              <w:t>All 10 folds verified. Zero overlap between train/val/test. Sample counts sum to total (1326) in every fold.</w:t>
            </w:r>
          </w:p>
        </w:tc>
      </w:tr>
      <w:tr>
        <w:tc>
          <w:tcPr>
            <w:tcW w:type="dxa" w:w="3120"/>
            <w:shd w:fill="ECF0F1" w:val="clear"/>
          </w:tcPr>
          <w:p>
            <w:pPr>
              <w:jc w:val="center"/>
            </w:pPr>
            <w:r>
              <w:rPr>
                <w:sz w:val="18"/>
              </w:rPr>
              <w:t>Normalization (Unit Variance)</w:t>
            </w:r>
          </w:p>
        </w:tc>
        <w:tc>
          <w:tcPr>
            <w:tcW w:type="dxa" w:w="3120"/>
            <w:shd w:fill="ECF0F1" w:val="clear"/>
          </w:tcPr>
          <w:p>
            <w:pPr>
              <w:jc w:val="center"/>
            </w:pPr>
            <w:r>
              <w:rPr>
                <w:sz w:val="18"/>
              </w:rPr>
              <w:t>PASSED</w:t>
            </w:r>
          </w:p>
        </w:tc>
        <w:tc>
          <w:tcPr>
            <w:tcW w:type="dxa" w:w="3120"/>
            <w:shd w:fill="ECF0F1" w:val="clear"/>
          </w:tcPr>
          <w:p>
            <w:pPr>
              <w:jc w:val="center"/>
            </w:pPr>
            <w:r>
              <w:rPr>
                <w:sz w:val="18"/>
              </w:rPr>
              <w:t>After z-score normalization with train-only stats: mean ~ 0.000, std ~ 1.000 across all 3 channels.</w:t>
            </w:r>
          </w:p>
        </w:tc>
      </w:tr>
      <w:tr>
        <w:tc>
          <w:tcPr>
            <w:tcW w:type="dxa" w:w="3120"/>
          </w:tcPr>
          <w:p>
            <w:pPr>
              <w:jc w:val="center"/>
            </w:pPr>
            <w:r>
              <w:rPr>
                <w:sz w:val="18"/>
              </w:rPr>
              <w:t>Yaw Rotation Augmentation</w:t>
            </w:r>
          </w:p>
        </w:tc>
        <w:tc>
          <w:tcPr>
            <w:tcW w:type="dxa" w:w="3120"/>
          </w:tcPr>
          <w:p>
            <w:pPr>
              <w:jc w:val="center"/>
            </w:pPr>
            <w:r>
              <w:rPr>
                <w:sz w:val="18"/>
              </w:rPr>
              <w:t>PASSED</w:t>
            </w:r>
          </w:p>
        </w:tc>
        <w:tc>
          <w:tcPr>
            <w:tcW w:type="dxa" w:w="3120"/>
          </w:tcPr>
          <w:p>
            <w:pPr>
              <w:jc w:val="center"/>
            </w:pPr>
            <w:r>
              <w:rPr>
                <w:sz w:val="18"/>
              </w:rPr>
              <w:t>Y-channel preserved exactly (diff = 0). XZ coordinates rotated. XZ-radius preserved within float32 precision (diff &lt; 1e-4).</w:t>
            </w:r>
          </w:p>
        </w:tc>
      </w:tr>
      <w:tr>
        <w:tc>
          <w:tcPr>
            <w:tcW w:type="dxa" w:w="3120"/>
            <w:shd w:fill="ECF0F1" w:val="clear"/>
          </w:tcPr>
          <w:p>
            <w:pPr>
              <w:jc w:val="center"/>
            </w:pPr>
            <w:r>
              <w:rPr>
                <w:sz w:val="18"/>
              </w:rPr>
              <w:t>Weighted Sampling</w:t>
            </w:r>
          </w:p>
        </w:tc>
        <w:tc>
          <w:tcPr>
            <w:tcW w:type="dxa" w:w="3120"/>
            <w:shd w:fill="ECF0F1" w:val="clear"/>
          </w:tcPr>
          <w:p>
            <w:pPr>
              <w:jc w:val="center"/>
            </w:pPr>
            <w:r>
              <w:rPr>
                <w:sz w:val="18"/>
              </w:rPr>
              <w:t>PASSED</w:t>
            </w:r>
          </w:p>
        </w:tc>
        <w:tc>
          <w:tcPr>
            <w:tcW w:type="dxa" w:w="3120"/>
            <w:shd w:fill="ECF0F1" w:val="clear"/>
          </w:tcPr>
          <w:p>
            <w:pPr>
              <w:jc w:val="center"/>
            </w:pPr>
            <w:r>
              <w:rPr>
                <w:sz w:val="18"/>
              </w:rPr>
              <w:t>Inverse-frequency weights computed correctly. Weight ratio matches class distribution ratio.</w:t>
            </w:r>
          </w:p>
        </w:tc>
      </w:tr>
      <w:tr>
        <w:tc>
          <w:tcPr>
            <w:tcW w:type="dxa" w:w="3120"/>
          </w:tcPr>
          <w:p>
            <w:pPr>
              <w:jc w:val="center"/>
            </w:pPr>
            <w:r>
              <w:rPr>
                <w:sz w:val="18"/>
              </w:rPr>
              <w:t>Preprocessing Pipeline</w:t>
            </w:r>
          </w:p>
        </w:tc>
        <w:tc>
          <w:tcPr>
            <w:tcW w:type="dxa" w:w="3120"/>
          </w:tcPr>
          <w:p>
            <w:pPr>
              <w:jc w:val="center"/>
            </w:pPr>
            <w:r>
              <w:rPr>
                <w:sz w:val="18"/>
              </w:rPr>
              <w:t>PASSED</w:t>
            </w:r>
          </w:p>
        </w:tc>
        <w:tc>
          <w:tcPr>
            <w:tcW w:type="dxa" w:w="3120"/>
          </w:tcPr>
          <w:p>
            <w:pPr>
              <w:jc w:val="center"/>
            </w:pPr>
            <w:r>
              <w:rPr>
                <w:sz w:val="18"/>
              </w:rPr>
              <w:t>1326 samples processed with 0 errors. Output shape (3, 150, 20) matches expected. All 10 subjects and 10 exercises discovered.</w:t>
            </w:r>
          </w:p>
        </w:tc>
      </w:tr>
    </w:tbl>
    <w:p>
      <w:r>
        <w:br w:type="page"/>
      </w:r>
    </w:p>
    <w:p>
      <w:pPr>
        <w:pStyle w:val="Heading1"/>
      </w:pPr>
      <w:r>
        <w:t>8. Next Steps</w:t>
      </w:r>
    </w:p>
    <w:p>
      <w:r>
        <w:t>With the data preprocessing and augmentation pipeline complete, the following steps are recommended for the LST-LA-GCN training pipeline:</w:t>
      </w:r>
    </w:p>
    <w:p>
      <w:r>
        <w:rPr>
          <w:b/>
        </w:rPr>
        <w:t xml:space="preserve">1. Fix PyTorch Installation: </w:t>
      </w:r>
      <w:r>
        <w:t>The current Anaconda environment has a broken PyTorch DLL. Create a fresh conda environment with a compatible PyTorch + CUDA version.</w:t>
      </w:r>
    </w:p>
    <w:p>
      <w:r>
        <w:rPr>
          <w:b/>
        </w:rPr>
        <w:t xml:space="preserve">2. Implement LST-LA-GCN Model Architecture: </w:t>
      </w:r>
      <w:r>
        <w:t>Build the Lightweight Spatial-Temporal Local-Adaptive GCN model following the published architecture. The model takes joint (3,150,20) and bone (3,150,20) dual-stream inputs with the (20,20) adjacency matrix.</w:t>
      </w:r>
    </w:p>
    <w:p>
      <w:r>
        <w:rPr>
          <w:b/>
        </w:rPr>
        <w:t xml:space="preserve">3. Training Loop with LOSO Evaluation: </w:t>
      </w:r>
      <w:r>
        <w:t>Train across all 10 LOSO folds using the LOSOFoldManager. Report mean +/- std accuracy, F1-score, and confusion matrices across folds.</w:t>
      </w:r>
    </w:p>
    <w:p>
      <w:r>
        <w:rPr>
          <w:b/>
        </w:rPr>
        <w:t xml:space="preserve">4. Hyperparameter Tuning: </w:t>
      </w:r>
      <w:r>
        <w:t>Tune learning rate, weight decay, augmentation probabilities, and yaw rotation range. Pay special attention to the minority folds (S7, S10).</w:t>
      </w:r>
    </w:p>
    <w:p>
      <w:r>
        <w:rPr>
          <w:b/>
        </w:rPr>
        <w:t xml:space="preserve">5. Results Reporting: </w:t>
      </w:r>
      <w:r>
        <w:t>Compare against published baselines on UI-PRMD: EGCN, ST-GCN, CNN+LSTM.</w:t>
      </w:r>
    </w:p>
    <w:p/>
    <w:p/>
    <w:p>
      <w:pPr>
        <w:jc w:val="center"/>
      </w:pPr>
      <w:r>
        <w:rPr>
          <w:color w:val="969696"/>
          <w:sz w:val="20"/>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