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3.0.1 on Windows 10 --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</w:rPr>
        <w:t xml:space="preserve">ilustr. magazyn tygodniowy, przeznaczony dla wymagającego czytelnika, wyd. 1935–39 przez koncern IKC; red.: J. Stankiewicz (nacz.), J. Leo (lit.); dzięki J.M. Brzeskiemu (kier. graf.) wyróżniał się doskonałą szatą graf.; zawierał rubrykę </w:t>
      </w:r>
      <w:r>
        <w:rPr>
          <w:rFonts w:ascii="Times New Roman" w:hAnsi="Times New Roman"/>
          <w:b w:val="false"/>
          <w:i/>
          <w:color w:val="000000"/>
        </w:rPr>
        <w:t>Pani i jej dom</w:t>
      </w:r>
      <w:r>
        <w:rPr>
          <w:rFonts w:ascii="Times New Roman" w:hAnsi="Times New Roman"/>
          <w:b w:val="false"/>
          <w:i w:val="false"/>
          <w:color w:val="000000"/>
        </w:rPr>
        <w:t xml:space="preserve"> (porady dotyczące gotowania i prowadzenia gospodarstwa domowego), obszerny dział poświęcony zagadnieniom higieny </w:t>
      </w:r>
      <w:r>
        <w:rPr>
          <w:rFonts w:ascii="Times New Roman" w:hAnsi="Times New Roman"/>
          <w:b w:val="false"/>
          <w:i/>
          <w:color w:val="000000"/>
        </w:rPr>
        <w:t>Bądźmy zawsze młodzi</w:t>
      </w:r>
      <w:r>
        <w:rPr>
          <w:rFonts w:ascii="Times New Roman" w:hAnsi="Times New Roman"/>
          <w:b w:val="false"/>
          <w:i w:val="false"/>
          <w:color w:val="000000"/>
        </w:rPr>
        <w:t xml:space="preserve">, felietonowy przegląd wydarzeń </w:t>
      </w:r>
      <w:r>
        <w:rPr>
          <w:rFonts w:ascii="Times New Roman" w:hAnsi="Times New Roman"/>
          <w:b w:val="false"/>
          <w:i/>
          <w:color w:val="000000"/>
        </w:rPr>
        <w:t>Halo! Czy mówi się dalej</w:t>
      </w:r>
      <w:r>
        <w:rPr>
          <w:rFonts w:ascii="Times New Roman" w:hAnsi="Times New Roman"/>
          <w:b w:val="false"/>
          <w:i w:val="false"/>
          <w:color w:val="000000"/>
        </w:rPr>
        <w:t xml:space="preserve">, ilustr. dział </w:t>
      </w:r>
      <w:r>
        <w:rPr>
          <w:rFonts w:ascii="Times New Roman" w:hAnsi="Times New Roman"/>
          <w:b w:val="false"/>
          <w:i/>
          <w:color w:val="000000"/>
        </w:rPr>
        <w:t>Życie towarzyskie i artystyczne</w:t>
      </w:r>
      <w:r>
        <w:rPr>
          <w:rFonts w:ascii="Times New Roman" w:hAnsi="Times New Roman"/>
          <w:b w:val="false"/>
          <w:i w:val="false"/>
          <w:color w:val="000000"/>
        </w:rPr>
        <w:t xml:space="preserve">, wiele miejsca poświęcano zagadnieniom mody i sportu; w rubryce </w:t>
      </w:r>
      <w:r>
        <w:rPr>
          <w:rFonts w:ascii="Times New Roman" w:hAnsi="Times New Roman"/>
          <w:b w:val="false"/>
          <w:i/>
          <w:color w:val="000000"/>
        </w:rPr>
        <w:t>To warto poznać</w:t>
      </w:r>
      <w:r>
        <w:rPr>
          <w:rFonts w:ascii="Times New Roman" w:hAnsi="Times New Roman"/>
          <w:b w:val="false"/>
          <w:i w:val="false"/>
          <w:color w:val="000000"/>
        </w:rPr>
        <w:t xml:space="preserve"> zamieszczano recenzje teatr., książkowe i płytowe; drukowano również powieści w odcinkach i fotosy aktorek; nakład wg katalogów reklamowych 50–60 tys. egzemplarzy.</w:t>
      </w:r>
      <w:r>
        <w:rPr>
          <w:rFonts w:ascii="Times New Roman" w:hAnsi="Times New Roman"/>
          <w:b/>
          <w:i w:val="false"/>
          <w:color w:val="000000"/>
        </w:rPr>
        <w:t xml:space="preserve"> 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