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:Relationships xmlns:rel="http://schemas.openxmlformats.org/package/2006/relationships">
    <rel:Relationship Target="word/document.xml" Type="http://schemas.openxmlformats.org/officeDocument/2006/relationships/officeDocument" Id="rId1"/>
    <rel:Relationship Target="docProps/core.xml" Type="http://schemas.openxmlformats.org/package/2006/relationships/metadata/core-properties" Id="rId2"/>
    <rel:Relationship Target="docProps/app.xml" Type="http://schemas.openxmlformats.org/officeDocument/2006/relationships/extended-properties" Id="rId3"/>
</rel: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8.0.0 (Apache licensed) using REFERENCE JAXB in Oracle Java 13.0.1 on Windows 10 -->
    <w:tbl>
      <w:tblPr>
        <w:tblW w:w="0" w:type="auto"/>
        <w:tblCellSpacing w:w="0" w:type="auto"/>
        <w:tblInd w:w="115" w:type="dxa"/>
        <w:tblBorders>
          <w:top w:val="single" w:color="000000" w:sz="8"/>
          <w:left w:val="single" w:color="000000" w:sz="8"/>
          <w:bottom w:val="single" w:color="000000" w:sz="8"/>
          <w:right w:val="single" w:color="000000" w:sz="8"/>
          <w:insideH w:val="none"/>
          <w:insideV w:val="none"/>
        </w:tblBorders>
      </w:tblPr>
      <w:tblGrid>
        <w:gridCol w:w="2038"/>
        <w:gridCol w:w="646"/>
        <w:gridCol w:w="1796"/>
        <w:gridCol w:w="646"/>
        <w:gridCol w:w="1282"/>
        <w:gridCol w:w="7546"/>
      </w:tblGrid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Id: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17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Wersja:</w:t>
            </w:r>
          </w:p>
        </w:tc>
        <w:tc>
          <w:tcPr>
            <w:tcW w:w="6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1282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Tytuł:</w:t>
            </w:r>
          </w:p>
        </w:tc>
        <w:tc>
          <w:tcPr>
            <w:tcW w:w="754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41 Sesja komitetu UNESCO 2017</w:t>
            </w:r>
          </w:p>
        </w:tc>
      </w:tr>
      <w:tr>
        <w:trPr>
          <w:trHeight w:val="45" w:hRule="atLeast"/>
        </w:trPr>
        <w:tc>
          <w:tcPr>
            <w:tcW w:w="203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Katarzyna Mysona-Byrska - 0; </w:t>
            </w:r>
          </w:p>
        </w:tc>
      </w:tr>
      <w:tr>
        <w:trPr>
          <w:trHeight w:val="45" w:hRule="atLeast"/>
        </w:trPr>
        <w:tc>
          <w:tcPr>
            <w:tcW w:w="0" w:type="auto"/>
            <w:gridSpan w:val="6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74" w:line="276"/>
              <w:ind w:left="29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</w:rPr>
              <w:t>41 Sesja Komitetu UNESCO 2017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spotkanie przedstawicieli 21 państw członkowskich członkowskich K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omitetu Światowego sss Dziedzictwa UaasNESCO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*1*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2-12 lipca 2017 w Kr.; zorganizowane przez Minist. Kultury i Dziedzictwa Narodowego, przy wsparciu Narodow. Instytutu Dziedzictwa; tematem sesji były losy dóbr kultury i przyrody na całym świecie, rozpatrywane były decyzje dot. wpisania nowych obiektów na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Listę światow. dziedzictwa; w roli obserwatorów uczestnicz. delegacje rządowe 193 państw-sygnatariuszy Konwencji w sprawie ochrony światowego dziedzictwa kulturalnego i naturalnego oraz przedstawiciele organiz. pozarządowych; obradom przewodniczył prof. J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. Purchla, przewodnicz. Komitetu Światow.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Dziedzictwa Polskiego Komitetu ds. UNESCO; obrady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odbywały się w Centrum Kongres. ICE; w trakcie sesji zatwierdzono wpisanie 21 nowych obiektów na Listę oraz rozszerzenie lub modyfikację wpisu dla 5 obiektów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istniejących już na Liście, w tym do Listy dziedzictwa w zagrożeniu dodano 2 obiekty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, a 3 zostały z niej wycofane; nowe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*7*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wpisy rozszerzaj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*8*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ą do 1073 całkowitą liczbę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**8*2*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obiektów i dsfsdfsdfmiejsc znajdujących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*2*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się na Liście; przegłosowano m.in. 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wniosek o wpisanie na Listę Kopalni Rud Ołowiu, Srebra i Cynku wraz z systemem gospodarowania wodami podziemnymi w Tarnowskich Górach; to 1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5 obie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*6*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kt w Polsce; równolegle do sesji odbywało się Forum Młodych Profesjonalistów, Forum Zarząd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ców Miejsc Ś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wiato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*4*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wego Dziedzictwa oraz Forum Społecz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eństw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vertAlign w:val="superscript"/>
              </w:rPr>
              <w:t>*5*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>a Obywatelskiego. Nowe zdanie</w:t>
            </w:r>
            <w:r>
              <w:rPr>
                <w:rFonts w:ascii="Times New Roman" w:hAnsi="Times New Roman"/>
                <w:b w:val="false"/>
                <w:i w:val="false"/>
                <w:color w:val="000000"/>
              </w:rPr>
              <w:t xml:space="preserve"> </w:t>
            </w:r>
          </w:p>
        </w:tc>
      </w:tr>
    </w:tbl>
    <w:p>
      <w:pPr>
        <w:spacing w:after="0"/>
        <w:ind w:left="0"/>
        <w:jc w:val="left"/>
      </w:pPr>
      <w:r>
        <w:br/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