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7"/>
        <w:gridCol w:w="773"/>
        <w:gridCol w:w="1520"/>
        <w:gridCol w:w="309"/>
        <w:gridCol w:w="1132"/>
        <w:gridCol w:w="3481"/>
      </w:tblGrid>
      <w:tr w:rsidR="00C8594B" w:rsidRPr="00B624DD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103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Bronisława Bobrowska</w:t>
            </w:r>
          </w:p>
        </w:tc>
      </w:tr>
      <w:tr w:rsidR="00C8594B" w:rsidRPr="00B624DD">
        <w:trPr>
          <w:trHeight w:val="45"/>
          <w:tblCellSpacing w:w="0" w:type="auto"/>
        </w:trPr>
        <w:tc>
          <w:tcPr>
            <w:tcW w:w="2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0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Krzysztof Jakubowski - 0; </w:t>
            </w:r>
          </w:p>
        </w:tc>
      </w:tr>
      <w:tr w:rsidR="00C8594B" w:rsidRPr="00B624DD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594B" w:rsidRPr="00B624DD" w:rsidRDefault="00B624DD">
            <w:pPr>
              <w:spacing w:after="269"/>
              <w:ind w:left="15"/>
              <w:rPr>
                <w:lang w:val="pl-PL"/>
              </w:rPr>
            </w:pP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B624DD">
              <w:rPr>
                <w:rFonts w:ascii="Times New Roman" w:hAnsi="Times New Roman"/>
                <w:b/>
                <w:color w:val="000000"/>
                <w:lang w:val="pl-PL"/>
              </w:rPr>
              <w:t>Bronisława Bobrowska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 ze Szrajberów (3 IX 1876 - 6 II 1961), działaczka oświatowa i feministyczna; ukończyła pensję w Warszawie, następnie studiowała na wydziale mat.-fiz. Kursów Bestużewskich w Petersburgu; 1897 po przeniesieniu do Krakowa studiowała na wydz. przyrodniczym UJ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>, działała w postępowej organizacji stud. „Zjednoczenie”; nie kończąc studiów podjęła pracę nauczycielki; 1901 członkini PPSD Galicji i Śląska Cieszyńskiego; 1912 członkini Oddziału Żeńskiego Zw. Strzeleckiego w Krakowie, współzałożycielka krakowskiego TPD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 (1914); po wybuchu I wojny w oddz. wywiadowczym I Brygady LP; podczas jednej z frontowych misji aresztowana przez Rosjan, osadzona na Pawiaku; po zajęciu Warszawy przez Niemców wyszła na wolność, wróciła do Krakowa, uczyła w szkole; 1915-18 w krak. kole L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>igi Kobiet Galicji i Śląska; członkini Naczelnego Zarządu Ligi (1916-18), współpracowała z przew. Z. Moraczewską; 1916-17 w Kółku Lewicowym Kobiet w Krakowie; po 1918 działała w PPS i TPD, organizowała m.in. kolonię dla dzieci robotników w Kobiernikach; 19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>29 w proteście przeciw antysanacyjnej linii partii wystąpiła z PPS, poświęciła się całkowicie działalności społ.-ośw.; podczas okupacji organizowała w Krakowie opiekę nad ubogimi dziećmi; 1945-61 pracowała w ośrodku wychowawczym TPD w Kobiernikach; od 1901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 żona działacza socjal. E. Bobrowskiego; autorka </w:t>
            </w:r>
            <w:r w:rsidRPr="00B624DD">
              <w:rPr>
                <w:rFonts w:ascii="Times New Roman" w:hAnsi="Times New Roman"/>
                <w:i/>
                <w:color w:val="000000"/>
                <w:lang w:val="pl-PL"/>
              </w:rPr>
              <w:t xml:space="preserve">Jak powstały religie </w:t>
            </w:r>
            <w:r w:rsidRPr="00B624DD">
              <w:rPr>
                <w:rFonts w:ascii="Times New Roman" w:hAnsi="Times New Roman"/>
                <w:color w:val="000000"/>
                <w:lang w:val="pl-PL"/>
              </w:rPr>
              <w:t xml:space="preserve">(1910). </w:t>
            </w:r>
          </w:p>
        </w:tc>
      </w:tr>
    </w:tbl>
    <w:p w:rsidR="00C8594B" w:rsidRPr="00B624DD" w:rsidRDefault="00B624DD">
      <w:pPr>
        <w:spacing w:after="0"/>
        <w:rPr>
          <w:lang w:val="pl-PL"/>
        </w:rPr>
      </w:pPr>
      <w:r w:rsidRPr="00B624DD">
        <w:rPr>
          <w:lang w:val="pl-PL"/>
        </w:rPr>
        <w:br/>
      </w:r>
    </w:p>
    <w:sectPr w:rsidR="00C8594B" w:rsidRPr="00B624DD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8594B"/>
    <w:rsid w:val="00B624DD"/>
    <w:rsid w:val="00C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2020-09-17T22:10:00Z</dcterms:created>
  <dcterms:modified xsi:type="dcterms:W3CDTF">2020-09-17T22:10:00Z</dcterms:modified>
</cp:coreProperties>
</file>