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Arquitectura de Microservicios — EPS</w:t>
      </w:r>
    </w:p>
    <w:p>
      <w:pPr>
        <w:spacing w:after="300"/>
      </w:pPr>
      <w:r>
        <w:rPr>
          <w:i/>
          <w:iCs/>
        </w:rPr>
        <w:t xml:space="preserve">Repositorio: evaluacionGit — Carpeta Docs (rama desarrollo)</w:t>
      </w:r>
    </w:p>
    <w:p>
      <w:pPr>
        <w:pStyle w:val="Heading1"/>
      </w:pPr>
      <w:r>
        <w:t xml:space="preserve">1. Introducción</w:t>
      </w:r>
    </w:p>
    <w:p>
      <w:pPr>
        <w:spacing w:after="300"/>
      </w:pPr>
      <w:r>
        <w:t xml:space="preserve">Este documento describe, a nivel conceptual, la arquitectura de microservicios propuesta para el sistema de información de una EPS (Entidad Promotora de Salud). El objetivo es que cada dominio funcional del negocio (afiliaciones, citas, autorizaciones, historia clínica, farmacia, facturación y notificaciones) se implemente como un servicio independiente, desplegable y escalable por separado.</w:t>
      </w:r>
    </w:p>
    <w:p>
      <w:pPr>
        <w:pStyle w:val="Heading1"/>
      </w:pPr>
      <w:r>
        <w:t xml:space="preserve">2. Estilo arquitectónico</w:t>
      </w:r>
    </w:p>
    <w:p>
      <w:pPr>
        <w:spacing w:after="200"/>
      </w:pPr>
      <w:r>
        <w:t xml:space="preserve">Se adopta una arquitectura de microservicios con un API Gateway como punto único de entrada. Cada microservicio es dueño de su propia base de datos (patrón Database per Service), lo que evita el acoplamiento a nivel de datos entre dominios y permite que cada equipo evolucione su servicio de forma independiente. La comunicación asíncrona entre servicios se realiza a través de un bus de eventos.</w:t>
      </w:r>
    </w:p>
    <w:p>
      <w:pPr>
        <w:pStyle w:val="ListParagraph"/>
        <w:numPr>
          <w:ilvl w:val="0"/>
          <w:numId w:val="2"/>
        </w:numPr>
      </w:pPr>
      <w:r>
        <w:t xml:space="preserve">API Gateway: enrutamiento, autenticación de entrada y punto único de acceso para clientes web y móviles.</w:t>
      </w:r>
    </w:p>
    <w:p>
      <w:pPr>
        <w:pStyle w:val="ListParagraph"/>
        <w:numPr>
          <w:ilvl w:val="0"/>
          <w:numId w:val="2"/>
        </w:numPr>
      </w:pPr>
      <w:r>
        <w:t xml:space="preserve">Comunicación síncrona (REST) entre el Gateway y cada microservicio para operaciones de consulta y transacción directa.</w:t>
      </w:r>
    </w:p>
    <w:p>
      <w:pPr>
        <w:pStyle w:val="ListParagraph"/>
        <w:numPr>
          <w:ilvl w:val="0"/>
          <w:numId w:val="2"/>
        </w:numPr>
      </w:pPr>
      <w:r>
        <w:t xml:space="preserve">Comunicación asíncrona mediante un bus de eventos (Kafka o RabbitMQ) para desacoplar procesos como citas, autorizaciones y facturación del envío de notificaciones.</w:t>
      </w:r>
    </w:p>
    <w:p>
      <w:pPr>
        <w:pStyle w:val="ListParagraph"/>
        <w:numPr>
          <w:ilvl w:val="0"/>
          <w:numId w:val="2"/>
        </w:numPr>
      </w:pPr>
      <w:r>
        <w:t xml:space="preserve">Cada microservicio administra su propia base de datos, evitando dependencias directas entre esquemas.</w:t>
      </w:r>
    </w:p>
    <w:p>
      <w:pPr>
        <w:spacing w:before="300"/>
      </w:pPr>
    </w:p>
    <w:p>
      <w:pPr>
        <w:pStyle w:val="Heading1"/>
      </w:pPr>
      <w:r>
        <w:t xml:space="preserve">3. Diagrama de arquitectura</w:t>
      </w:r>
    </w:p>
    <w:p>
      <w:pPr>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71700"/>
                    </a:xfrm>
                    <a:prstGeom prst="rect">
                      <a:avLst/>
                    </a:prstGeom>
                  </pic:spPr>
                </pic:pic>
              </a:graphicData>
            </a:graphic>
          </wp:inline>
        </w:drawing>
      </w:r>
    </w:p>
    <w:p>
      <w:pPr>
        <w:spacing w:after="300"/>
        <w:jc w:val="center"/>
      </w:pPr>
      <w:r>
        <w:rPr>
          <w:i/>
          <w:iCs/>
          <w:sz w:val="20"/>
          <w:szCs w:val="20"/>
        </w:rPr>
        <w:t xml:space="preserve">Figura 1. Arquitectura de microservicios de la EPS.</w:t>
      </w:r>
    </w:p>
    <w:p>
      <w:pPr>
        <w:pStyle w:val="Heading1"/>
      </w:pPr>
      <w:r>
        <w:t xml:space="preserve">4. Descripción de los componentes</w:t>
      </w:r>
    </w:p>
    <w:p>
      <w:pPr>
        <w:pStyle w:val="ListParagraph"/>
        <w:numPr>
          <w:ilvl w:val="0"/>
          <w:numId w:val="2"/>
        </w:numPr>
      </w:pPr>
      <w:r>
        <w:t xml:space="preserve">Cliente Web / App móvil: interfaz utilizada por afiliados y personal médico para interactuar con el sistema.</w:t>
      </w:r>
    </w:p>
    <w:p>
      <w:pPr>
        <w:pStyle w:val="ListParagraph"/>
        <w:numPr>
          <w:ilvl w:val="0"/>
          <w:numId w:val="2"/>
        </w:numPr>
      </w:pPr>
      <w:r>
        <w:t xml:space="preserve">API Gateway: recibe todas las peticiones externas y las enruta al microservicio correspondiente.</w:t>
      </w:r>
    </w:p>
    <w:p>
      <w:pPr>
        <w:pStyle w:val="ListParagraph"/>
        <w:numPr>
          <w:ilvl w:val="0"/>
          <w:numId w:val="2"/>
        </w:numPr>
      </w:pPr>
      <w:r>
        <w:t xml:space="preserve">ms-autenticacion: valida credenciales y emite tokens de acceso.</w:t>
      </w:r>
    </w:p>
    <w:p>
      <w:pPr>
        <w:pStyle w:val="ListParagraph"/>
        <w:numPr>
          <w:ilvl w:val="0"/>
          <w:numId w:val="2"/>
        </w:numPr>
      </w:pPr>
      <w:r>
        <w:t xml:space="preserve">ms-afiliaciones: gestiona el registro y estado de los afiliados a la EPS.</w:t>
      </w:r>
    </w:p>
    <w:p>
      <w:pPr>
        <w:pStyle w:val="ListParagraph"/>
        <w:numPr>
          <w:ilvl w:val="0"/>
          <w:numId w:val="2"/>
        </w:numPr>
      </w:pPr>
      <w:r>
        <w:t xml:space="preserve">ms-citas-medicas: administra el agendamiento de citas y la disponibilidad médica.</w:t>
      </w:r>
    </w:p>
    <w:p>
      <w:pPr>
        <w:pStyle w:val="ListParagraph"/>
        <w:numPr>
          <w:ilvl w:val="0"/>
          <w:numId w:val="2"/>
        </w:numPr>
      </w:pPr>
      <w:r>
        <w:t xml:space="preserve">ms-autorizaciones: gestiona la aprobación de procedimientos y servicios médicos.</w:t>
      </w:r>
    </w:p>
    <w:p>
      <w:pPr>
        <w:pStyle w:val="ListParagraph"/>
        <w:numPr>
          <w:ilvl w:val="0"/>
          <w:numId w:val="2"/>
        </w:numPr>
      </w:pPr>
      <w:r>
        <w:t xml:space="preserve">ms-historia-clinica: almacena el historial clínico electrónico de cada paciente.</w:t>
      </w:r>
    </w:p>
    <w:p>
      <w:pPr>
        <w:pStyle w:val="ListParagraph"/>
        <w:numPr>
          <w:ilvl w:val="0"/>
          <w:numId w:val="2"/>
        </w:numPr>
      </w:pPr>
      <w:r>
        <w:t xml:space="preserve">ms-farmacia: gestiona el inventario y la dispensación de medicamentos.</w:t>
      </w:r>
    </w:p>
    <w:p>
      <w:pPr>
        <w:pStyle w:val="ListParagraph"/>
        <w:numPr>
          <w:ilvl w:val="0"/>
          <w:numId w:val="2"/>
        </w:numPr>
      </w:pPr>
      <w:r>
        <w:t xml:space="preserve">ms-facturacion: liquida y factura los servicios de salud prestados.</w:t>
      </w:r>
    </w:p>
    <w:p>
      <w:pPr>
        <w:pStyle w:val="ListParagraph"/>
        <w:numPr>
          <w:ilvl w:val="0"/>
          <w:numId w:val="2"/>
        </w:numPr>
      </w:pPr>
      <w:r>
        <w:t xml:space="preserve">ms-notificaciones: envía alertas (SMS/correo) a los usuarios a partir de eventos generados por otros servicios.</w:t>
      </w:r>
    </w:p>
    <w:p>
      <w:pPr>
        <w:spacing w:before="300"/>
      </w:pPr>
    </w:p>
    <w:p>
      <w:pPr>
        <w:pStyle w:val="Heading1"/>
      </w:pPr>
      <w:r>
        <w:t xml:space="preserve">5. Código fuente del diagrama (PlantUML)</w:t>
      </w:r>
    </w:p>
    <w:p>
      <w:r>
        <w:rPr>
          <w:rFonts w:ascii="Consolas" w:cs="Consolas" w:eastAsia="Consolas" w:hAnsi="Consolas"/>
          <w:sz w:val="16"/>
          <w:szCs w:val="16"/>
        </w:rPr>
        <w:t xml:space="preserve">@startuml</w:t>
      </w:r>
    </w:p>
    <w:p>
      <w:r>
        <w:rPr>
          <w:rFonts w:ascii="Consolas" w:cs="Consolas" w:eastAsia="Consolas" w:hAnsi="Consolas"/>
          <w:sz w:val="16"/>
          <w:szCs w:val="16"/>
        </w:rPr>
        <w:t xml:space="preserve">skinparam componentStyle rectangle</w:t>
      </w:r>
    </w:p>
    <w:p>
      <w:r>
        <w:rPr>
          <w:rFonts w:ascii="Consolas" w:cs="Consolas" w:eastAsia="Consolas" w:hAnsi="Consolas"/>
          <w:sz w:val="16"/>
          <w:szCs w:val="16"/>
        </w:rPr>
        <w:t xml:space="preserve">skinparam backgroundColor #FFFFFF</w:t>
      </w:r>
    </w:p>
    <w:p>
      <w:r>
        <w:rPr>
          <w:rFonts w:ascii="Consolas" w:cs="Consolas" w:eastAsia="Consolas" w:hAnsi="Consolas"/>
          <w:sz w:val="16"/>
          <w:szCs w:val="16"/>
        </w:rPr>
        <w:t xml:space="preserve"> </w:t>
      </w:r>
    </w:p>
    <w:p>
      <w:r>
        <w:rPr>
          <w:rFonts w:ascii="Consolas" w:cs="Consolas" w:eastAsia="Consolas" w:hAnsi="Consolas"/>
          <w:sz w:val="16"/>
          <w:szCs w:val="16"/>
        </w:rPr>
        <w:t xml:space="preserve">actor "Afiliado / Paciente" as Usuario</w:t>
      </w:r>
    </w:p>
    <w:p>
      <w:r>
        <w:rPr>
          <w:rFonts w:ascii="Consolas" w:cs="Consolas" w:eastAsia="Consolas" w:hAnsi="Consolas"/>
          <w:sz w:val="16"/>
          <w:szCs w:val="16"/>
        </w:rPr>
        <w:t xml:space="preserve">actor "Personal médico" as Medico</w:t>
      </w:r>
    </w:p>
    <w:p>
      <w:r>
        <w:rPr>
          <w:rFonts w:ascii="Consolas" w:cs="Consolas" w:eastAsia="Consolas" w:hAnsi="Consolas"/>
          <w:sz w:val="16"/>
          <w:szCs w:val="16"/>
        </w:rPr>
        <w:t xml:space="preserve"> </w:t>
      </w:r>
    </w:p>
    <w:p>
      <w:r>
        <w:rPr>
          <w:rFonts w:ascii="Consolas" w:cs="Consolas" w:eastAsia="Consolas" w:hAnsi="Consolas"/>
          <w:sz w:val="16"/>
          <w:szCs w:val="16"/>
        </w:rPr>
        <w:t xml:space="preserve">node "Cliente Web / App móvil" as Cliente</w:t>
      </w:r>
    </w:p>
    <w:p>
      <w:r>
        <w:rPr>
          <w:rFonts w:ascii="Consolas" w:cs="Consolas" w:eastAsia="Consolas" w:hAnsi="Consolas"/>
          <w:sz w:val="16"/>
          <w:szCs w:val="16"/>
        </w:rPr>
        <w:t xml:space="preserve"> </w:t>
      </w:r>
    </w:p>
    <w:p>
      <w:r>
        <w:rPr>
          <w:rFonts w:ascii="Consolas" w:cs="Consolas" w:eastAsia="Consolas" w:hAnsi="Consolas"/>
          <w:sz w:val="16"/>
          <w:szCs w:val="16"/>
        </w:rPr>
        <w:t xml:space="preserve">component "API Gateway" as Gateway</w:t>
      </w:r>
    </w:p>
    <w:p>
      <w:r>
        <w:rPr>
          <w:rFonts w:ascii="Consolas" w:cs="Consolas" w:eastAsia="Consolas" w:hAnsi="Consolas"/>
          <w:sz w:val="16"/>
          <w:szCs w:val="16"/>
        </w:rPr>
        <w:t xml:space="preserve"> </w:t>
      </w:r>
    </w:p>
    <w:p>
      <w:r>
        <w:rPr>
          <w:rFonts w:ascii="Consolas" w:cs="Consolas" w:eastAsia="Consolas" w:hAnsi="Consolas"/>
          <w:sz w:val="16"/>
          <w:szCs w:val="16"/>
        </w:rPr>
        <w:t xml:space="preserve">package "Microservicios EPS" {</w:t>
      </w:r>
    </w:p>
    <w:p>
      <w:r>
        <w:rPr>
          <w:rFonts w:ascii="Consolas" w:cs="Consolas" w:eastAsia="Consolas" w:hAnsi="Consolas"/>
          <w:sz w:val="16"/>
          <w:szCs w:val="16"/>
        </w:rPr>
        <w:t xml:space="preserve">  component "ms-autenticacion" as Auth</w:t>
      </w:r>
    </w:p>
    <w:p>
      <w:r>
        <w:rPr>
          <w:rFonts w:ascii="Consolas" w:cs="Consolas" w:eastAsia="Consolas" w:hAnsi="Consolas"/>
          <w:sz w:val="16"/>
          <w:szCs w:val="16"/>
        </w:rPr>
        <w:t xml:space="preserve">  component "ms-afiliaciones" as Afiliaciones</w:t>
      </w:r>
    </w:p>
    <w:p>
      <w:r>
        <w:rPr>
          <w:rFonts w:ascii="Consolas" w:cs="Consolas" w:eastAsia="Consolas" w:hAnsi="Consolas"/>
          <w:sz w:val="16"/>
          <w:szCs w:val="16"/>
        </w:rPr>
        <w:t xml:space="preserve">  component "ms-citas-medicas" as Citas</w:t>
      </w:r>
    </w:p>
    <w:p>
      <w:r>
        <w:rPr>
          <w:rFonts w:ascii="Consolas" w:cs="Consolas" w:eastAsia="Consolas" w:hAnsi="Consolas"/>
          <w:sz w:val="16"/>
          <w:szCs w:val="16"/>
        </w:rPr>
        <w:t xml:space="preserve">  component "ms-autorizaciones" as Autorizaciones</w:t>
      </w:r>
    </w:p>
    <w:p>
      <w:r>
        <w:rPr>
          <w:rFonts w:ascii="Consolas" w:cs="Consolas" w:eastAsia="Consolas" w:hAnsi="Consolas"/>
          <w:sz w:val="16"/>
          <w:szCs w:val="16"/>
        </w:rPr>
        <w:t xml:space="preserve">  component "ms-historia-clinica" as Historia</w:t>
      </w:r>
    </w:p>
    <w:p>
      <w:r>
        <w:rPr>
          <w:rFonts w:ascii="Consolas" w:cs="Consolas" w:eastAsia="Consolas" w:hAnsi="Consolas"/>
          <w:sz w:val="16"/>
          <w:szCs w:val="16"/>
        </w:rPr>
        <w:t xml:space="preserve">  component "ms-farmacia" as Farmacia</w:t>
      </w:r>
    </w:p>
    <w:p>
      <w:r>
        <w:rPr>
          <w:rFonts w:ascii="Consolas" w:cs="Consolas" w:eastAsia="Consolas" w:hAnsi="Consolas"/>
          <w:sz w:val="16"/>
          <w:szCs w:val="16"/>
        </w:rPr>
        <w:t xml:space="preserve">  component "ms-facturacion" as Facturacion</w:t>
      </w:r>
    </w:p>
    <w:p>
      <w:r>
        <w:rPr>
          <w:rFonts w:ascii="Consolas" w:cs="Consolas" w:eastAsia="Consolas" w:hAnsi="Consolas"/>
          <w:sz w:val="16"/>
          <w:szCs w:val="16"/>
        </w:rPr>
        <w:t xml:space="preserve">  component "ms-notificaciones" as Notificaciones</w:t>
      </w:r>
    </w:p>
    <w:p>
      <w:r>
        <w:rPr>
          <w:rFonts w:ascii="Consolas" w:cs="Consolas" w:eastAsia="Consolas" w:hAnsi="Consolas"/>
          <w:sz w:val="16"/>
          <w:szCs w:val="16"/>
        </w:rPr>
        <w:t xml:space="preserve">}</w:t>
      </w:r>
    </w:p>
    <w:p>
      <w:r>
        <w:rPr>
          <w:rFonts w:ascii="Consolas" w:cs="Consolas" w:eastAsia="Consolas" w:hAnsi="Consolas"/>
          <w:sz w:val="16"/>
          <w:szCs w:val="16"/>
        </w:rPr>
        <w:t xml:space="preserve"> </w:t>
      </w:r>
    </w:p>
    <w:p>
      <w:r>
        <w:rPr>
          <w:rFonts w:ascii="Consolas" w:cs="Consolas" w:eastAsia="Consolas" w:hAnsi="Consolas"/>
          <w:sz w:val="16"/>
          <w:szCs w:val="16"/>
        </w:rPr>
        <w:t xml:space="preserve">database "BD Autenticación" as DBAuth</w:t>
      </w:r>
    </w:p>
    <w:p>
      <w:r>
        <w:rPr>
          <w:rFonts w:ascii="Consolas" w:cs="Consolas" w:eastAsia="Consolas" w:hAnsi="Consolas"/>
          <w:sz w:val="16"/>
          <w:szCs w:val="16"/>
        </w:rPr>
        <w:t xml:space="preserve">database "BD Afiliaciones" as DBAfiliaciones</w:t>
      </w:r>
    </w:p>
    <w:p>
      <w:r>
        <w:rPr>
          <w:rFonts w:ascii="Consolas" w:cs="Consolas" w:eastAsia="Consolas" w:hAnsi="Consolas"/>
          <w:sz w:val="16"/>
          <w:szCs w:val="16"/>
        </w:rPr>
        <w:t xml:space="preserve">database "BD Citas" as DBCitas</w:t>
      </w:r>
    </w:p>
    <w:p>
      <w:r>
        <w:rPr>
          <w:rFonts w:ascii="Consolas" w:cs="Consolas" w:eastAsia="Consolas" w:hAnsi="Consolas"/>
          <w:sz w:val="16"/>
          <w:szCs w:val="16"/>
        </w:rPr>
        <w:t xml:space="preserve">database "BD Autorizaciones" as DBAutorizaciones</w:t>
      </w:r>
    </w:p>
    <w:p>
      <w:r>
        <w:rPr>
          <w:rFonts w:ascii="Consolas" w:cs="Consolas" w:eastAsia="Consolas" w:hAnsi="Consolas"/>
          <w:sz w:val="16"/>
          <w:szCs w:val="16"/>
        </w:rPr>
        <w:t xml:space="preserve">database "BD Historia Clínica" as DBHistoria</w:t>
      </w:r>
    </w:p>
    <w:p>
      <w:r>
        <w:rPr>
          <w:rFonts w:ascii="Consolas" w:cs="Consolas" w:eastAsia="Consolas" w:hAnsi="Consolas"/>
          <w:sz w:val="16"/>
          <w:szCs w:val="16"/>
        </w:rPr>
        <w:t xml:space="preserve">database "BD Farmacia" as DBFarmacia</w:t>
      </w:r>
    </w:p>
    <w:p>
      <w:r>
        <w:rPr>
          <w:rFonts w:ascii="Consolas" w:cs="Consolas" w:eastAsia="Consolas" w:hAnsi="Consolas"/>
          <w:sz w:val="16"/>
          <w:szCs w:val="16"/>
        </w:rPr>
        <w:t xml:space="preserve">database "BD Facturación" as DBFacturacion</w:t>
      </w:r>
    </w:p>
    <w:p>
      <w:r>
        <w:rPr>
          <w:rFonts w:ascii="Consolas" w:cs="Consolas" w:eastAsia="Consolas" w:hAnsi="Consolas"/>
          <w:sz w:val="16"/>
          <w:szCs w:val="16"/>
        </w:rPr>
        <w:t xml:space="preserve"> </w:t>
      </w:r>
    </w:p>
    <w:p>
      <w:r>
        <w:rPr>
          <w:rFonts w:ascii="Consolas" w:cs="Consolas" w:eastAsia="Consolas" w:hAnsi="Consolas"/>
          <w:sz w:val="16"/>
          <w:szCs w:val="16"/>
        </w:rPr>
        <w:t xml:space="preserve">queue "Bus de eventos (Kafka / RabbitMQ)" as Bus</w:t>
      </w:r>
    </w:p>
    <w:p>
      <w:r>
        <w:rPr>
          <w:rFonts w:ascii="Consolas" w:cs="Consolas" w:eastAsia="Consolas" w:hAnsi="Consolas"/>
          <w:sz w:val="16"/>
          <w:szCs w:val="16"/>
        </w:rPr>
        <w:t xml:space="preserve"> </w:t>
      </w:r>
    </w:p>
    <w:p>
      <w:r>
        <w:rPr>
          <w:rFonts w:ascii="Consolas" w:cs="Consolas" w:eastAsia="Consolas" w:hAnsi="Consolas"/>
          <w:sz w:val="16"/>
          <w:szCs w:val="16"/>
        </w:rPr>
        <w:t xml:space="preserve">Usuario --&gt; Cliente</w:t>
      </w:r>
    </w:p>
    <w:p>
      <w:r>
        <w:rPr>
          <w:rFonts w:ascii="Consolas" w:cs="Consolas" w:eastAsia="Consolas" w:hAnsi="Consolas"/>
          <w:sz w:val="16"/>
          <w:szCs w:val="16"/>
        </w:rPr>
        <w:t xml:space="preserve">Medico --&gt; Cliente</w:t>
      </w:r>
    </w:p>
    <w:p>
      <w:r>
        <w:rPr>
          <w:rFonts w:ascii="Consolas" w:cs="Consolas" w:eastAsia="Consolas" w:hAnsi="Consolas"/>
          <w:sz w:val="16"/>
          <w:szCs w:val="16"/>
        </w:rPr>
        <w:t xml:space="preserve">Cliente --&gt; Gateway</w:t>
      </w:r>
    </w:p>
    <w:p>
      <w:r>
        <w:rPr>
          <w:rFonts w:ascii="Consolas" w:cs="Consolas" w:eastAsia="Consolas" w:hAnsi="Consolas"/>
          <w:sz w:val="16"/>
          <w:szCs w:val="16"/>
        </w:rPr>
        <w:t xml:space="preserve"> </w:t>
      </w:r>
    </w:p>
    <w:p>
      <w:r>
        <w:rPr>
          <w:rFonts w:ascii="Consolas" w:cs="Consolas" w:eastAsia="Consolas" w:hAnsi="Consolas"/>
          <w:sz w:val="16"/>
          <w:szCs w:val="16"/>
        </w:rPr>
        <w:t xml:space="preserve">Gateway --&gt; Auth</w:t>
      </w:r>
    </w:p>
    <w:p>
      <w:r>
        <w:rPr>
          <w:rFonts w:ascii="Consolas" w:cs="Consolas" w:eastAsia="Consolas" w:hAnsi="Consolas"/>
          <w:sz w:val="16"/>
          <w:szCs w:val="16"/>
        </w:rPr>
        <w:t xml:space="preserve">Gateway --&gt; Afiliaciones</w:t>
      </w:r>
    </w:p>
    <w:p>
      <w:r>
        <w:rPr>
          <w:rFonts w:ascii="Consolas" w:cs="Consolas" w:eastAsia="Consolas" w:hAnsi="Consolas"/>
          <w:sz w:val="16"/>
          <w:szCs w:val="16"/>
        </w:rPr>
        <w:t xml:space="preserve">Gateway --&gt; Citas</w:t>
      </w:r>
    </w:p>
    <w:p>
      <w:r>
        <w:rPr>
          <w:rFonts w:ascii="Consolas" w:cs="Consolas" w:eastAsia="Consolas" w:hAnsi="Consolas"/>
          <w:sz w:val="16"/>
          <w:szCs w:val="16"/>
        </w:rPr>
        <w:t xml:space="preserve">Gateway --&gt; Autorizaciones</w:t>
      </w:r>
    </w:p>
    <w:p>
      <w:r>
        <w:rPr>
          <w:rFonts w:ascii="Consolas" w:cs="Consolas" w:eastAsia="Consolas" w:hAnsi="Consolas"/>
          <w:sz w:val="16"/>
          <w:szCs w:val="16"/>
        </w:rPr>
        <w:t xml:space="preserve">Gateway --&gt; Historia</w:t>
      </w:r>
    </w:p>
    <w:p>
      <w:r>
        <w:rPr>
          <w:rFonts w:ascii="Consolas" w:cs="Consolas" w:eastAsia="Consolas" w:hAnsi="Consolas"/>
          <w:sz w:val="16"/>
          <w:szCs w:val="16"/>
        </w:rPr>
        <w:t xml:space="preserve">Gateway --&gt; Farmacia</w:t>
      </w:r>
    </w:p>
    <w:p>
      <w:r>
        <w:rPr>
          <w:rFonts w:ascii="Consolas" w:cs="Consolas" w:eastAsia="Consolas" w:hAnsi="Consolas"/>
          <w:sz w:val="16"/>
          <w:szCs w:val="16"/>
        </w:rPr>
        <w:t xml:space="preserve">Gateway --&gt; Facturacion</w:t>
      </w:r>
    </w:p>
    <w:p>
      <w:r>
        <w:rPr>
          <w:rFonts w:ascii="Consolas" w:cs="Consolas" w:eastAsia="Consolas" w:hAnsi="Consolas"/>
          <w:sz w:val="16"/>
          <w:szCs w:val="16"/>
        </w:rPr>
        <w:t xml:space="preserve"> </w:t>
      </w:r>
    </w:p>
    <w:p>
      <w:r>
        <w:rPr>
          <w:rFonts w:ascii="Consolas" w:cs="Consolas" w:eastAsia="Consolas" w:hAnsi="Consolas"/>
          <w:sz w:val="16"/>
          <w:szCs w:val="16"/>
        </w:rPr>
        <w:t xml:space="preserve">Auth --&gt; DBAuth</w:t>
      </w:r>
    </w:p>
    <w:p>
      <w:r>
        <w:rPr>
          <w:rFonts w:ascii="Consolas" w:cs="Consolas" w:eastAsia="Consolas" w:hAnsi="Consolas"/>
          <w:sz w:val="16"/>
          <w:szCs w:val="16"/>
        </w:rPr>
        <w:t xml:space="preserve">Afiliaciones --&gt; DBAfiliaciones</w:t>
      </w:r>
    </w:p>
    <w:p>
      <w:r>
        <w:rPr>
          <w:rFonts w:ascii="Consolas" w:cs="Consolas" w:eastAsia="Consolas" w:hAnsi="Consolas"/>
          <w:sz w:val="16"/>
          <w:szCs w:val="16"/>
        </w:rPr>
        <w:t xml:space="preserve">Citas --&gt; DBCitas</w:t>
      </w:r>
    </w:p>
    <w:p>
      <w:r>
        <w:rPr>
          <w:rFonts w:ascii="Consolas" w:cs="Consolas" w:eastAsia="Consolas" w:hAnsi="Consolas"/>
          <w:sz w:val="16"/>
          <w:szCs w:val="16"/>
        </w:rPr>
        <w:t xml:space="preserve">Autorizaciones --&gt; DBAutorizaciones</w:t>
      </w:r>
    </w:p>
    <w:p>
      <w:r>
        <w:rPr>
          <w:rFonts w:ascii="Consolas" w:cs="Consolas" w:eastAsia="Consolas" w:hAnsi="Consolas"/>
          <w:sz w:val="16"/>
          <w:szCs w:val="16"/>
        </w:rPr>
        <w:t xml:space="preserve">Historia --&gt; DBHistoria</w:t>
      </w:r>
    </w:p>
    <w:p>
      <w:r>
        <w:rPr>
          <w:rFonts w:ascii="Consolas" w:cs="Consolas" w:eastAsia="Consolas" w:hAnsi="Consolas"/>
          <w:sz w:val="16"/>
          <w:szCs w:val="16"/>
        </w:rPr>
        <w:t xml:space="preserve">Farmacia --&gt; DBFarmacia</w:t>
      </w:r>
    </w:p>
    <w:p>
      <w:r>
        <w:rPr>
          <w:rFonts w:ascii="Consolas" w:cs="Consolas" w:eastAsia="Consolas" w:hAnsi="Consolas"/>
          <w:sz w:val="16"/>
          <w:szCs w:val="16"/>
        </w:rPr>
        <w:t xml:space="preserve">Facturacion --&gt; DBFacturacion</w:t>
      </w:r>
    </w:p>
    <w:p>
      <w:r>
        <w:rPr>
          <w:rFonts w:ascii="Consolas" w:cs="Consolas" w:eastAsia="Consolas" w:hAnsi="Consolas"/>
          <w:sz w:val="16"/>
          <w:szCs w:val="16"/>
        </w:rPr>
        <w:t xml:space="preserve"> </w:t>
      </w:r>
    </w:p>
    <w:p>
      <w:r>
        <w:rPr>
          <w:rFonts w:ascii="Consolas" w:cs="Consolas" w:eastAsia="Consolas" w:hAnsi="Consolas"/>
          <w:sz w:val="16"/>
          <w:szCs w:val="16"/>
        </w:rPr>
        <w:t xml:space="preserve">Citas ..&gt; Bus : publica evento</w:t>
      </w:r>
    </w:p>
    <w:p>
      <w:r>
        <w:rPr>
          <w:rFonts w:ascii="Consolas" w:cs="Consolas" w:eastAsia="Consolas" w:hAnsi="Consolas"/>
          <w:sz w:val="16"/>
          <w:szCs w:val="16"/>
        </w:rPr>
        <w:t xml:space="preserve">Autorizaciones ..&gt; Bus : publica evento</w:t>
      </w:r>
    </w:p>
    <w:p>
      <w:r>
        <w:rPr>
          <w:rFonts w:ascii="Consolas" w:cs="Consolas" w:eastAsia="Consolas" w:hAnsi="Consolas"/>
          <w:sz w:val="16"/>
          <w:szCs w:val="16"/>
        </w:rPr>
        <w:t xml:space="preserve">Facturacion ..&gt; Bus : publica evento</w:t>
      </w:r>
    </w:p>
    <w:p>
      <w:r>
        <w:rPr>
          <w:rFonts w:ascii="Consolas" w:cs="Consolas" w:eastAsia="Consolas" w:hAnsi="Consolas"/>
          <w:sz w:val="16"/>
          <w:szCs w:val="16"/>
        </w:rPr>
        <w:t xml:space="preserve">Bus ..&gt; Notificaciones : consume evento</w:t>
      </w:r>
    </w:p>
    <w:p>
      <w:r>
        <w:rPr>
          <w:rFonts w:ascii="Consolas" w:cs="Consolas" w:eastAsia="Consolas" w:hAnsi="Consolas"/>
          <w:sz w:val="16"/>
          <w:szCs w:val="16"/>
        </w:rPr>
        <w:t xml:space="preserve">Notificaciones --&gt; Usuario : SMS / correo</w:t>
      </w:r>
    </w:p>
    <w:p>
      <w:r>
        <w:rPr>
          <w:rFonts w:ascii="Consolas" w:cs="Consolas" w:eastAsia="Consolas" w:hAnsi="Consolas"/>
          <w:sz w:val="16"/>
          <w:szCs w:val="16"/>
        </w:rPr>
        <w:t xml:space="preserve"> </w:t>
      </w:r>
    </w:p>
    <w:p>
      <w:r>
        <w:rPr>
          <w:rFonts w:ascii="Consolas" w:cs="Consolas" w:eastAsia="Consolas" w:hAnsi="Consolas"/>
          <w:sz w:val="16"/>
          <w:szCs w:val="16"/>
        </w:rPr>
        <w:t xml:space="preserve">@enduml</w:t>
      </w:r>
    </w:p>
    <w:p>
      <w:r>
        <w:rPr>
          <w:rFonts w:ascii="Consolas" w:cs="Consolas" w:eastAsia="Consolas" w:hAnsi="Consolas"/>
          <w:sz w:val="16"/>
          <w:szCs w:val="16"/>
        </w:rP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99ee2ecbd4e13b7bdf91041cc60604a5126e24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2026-09-27T04:10:41.977Z</dcterms:created>
  <dcterms:modified xsi:type="dcterms:W3CDTF">2026-09-27T04:10:41.977Z</dcterms:modified>
</cp:coreProperties>
</file>

<file path=docProps/custom.xml><?xml version="1.0" encoding="utf-8"?>
<Properties xmlns="http://schemas.openxmlformats.org/officeDocument/2006/custom-properties" xmlns:vt="http://schemas.openxmlformats.org/officeDocument/2006/docPropsVTypes"/>
</file>