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67A4" w14:textId="4599F8F6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 xml:space="preserve">Depósitos en Cuentas Especiales para el Ahorro </w:t>
      </w:r>
    </w:p>
    <w:p w14:paraId="5883CBE7" w14:textId="77777777" w:rsidR="003E5BB0" w:rsidRPr="003E5BB0" w:rsidRDefault="00206E3A" w:rsidP="003E5BB0">
      <w:r>
        <w:rPr>
          <w:noProof/>
        </w:rPr>
        <w:pict w14:anchorId="75D99375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53324824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1. Nombre del documento</w:t>
      </w:r>
    </w:p>
    <w:p w14:paraId="4B066425" w14:textId="3EF0C1B8" w:rsidR="003E5BB0" w:rsidRPr="003E5BB0" w:rsidRDefault="003E5BB0" w:rsidP="003E5BB0">
      <w:r w:rsidRPr="003E5BB0">
        <w:t>¿Qué requisitos debo cumplir para deducir depósitos en cuentas especiales para el ahorro?</w:t>
      </w:r>
    </w:p>
    <w:p w14:paraId="4F3CBBD4" w14:textId="77777777" w:rsidR="003E5BB0" w:rsidRPr="003E5BB0" w:rsidRDefault="00206E3A" w:rsidP="003E5BB0">
      <w:r>
        <w:rPr>
          <w:noProof/>
        </w:rPr>
        <w:pict w14:anchorId="36FADBDA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67FE8C6E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2. Objetivo del Documento</w:t>
      </w:r>
    </w:p>
    <w:p w14:paraId="2B5E3EB0" w14:textId="36545D8D" w:rsidR="003E5BB0" w:rsidRPr="003E5BB0" w:rsidRDefault="003E5BB0" w:rsidP="003E5BB0">
      <w:r w:rsidRPr="003E5BB0">
        <w:t xml:space="preserve">Explicar en forma clara y fiscalmente precisa qué condiciones </w:t>
      </w:r>
      <w:r>
        <w:t xml:space="preserve">se </w:t>
      </w:r>
      <w:r w:rsidRPr="003E5BB0">
        <w:t>debe cumplir para deducir depósitos en cuentas especiales para el ahorro en su declaración anual, incluyendo tipos de cuentas autorizadas, requisitos contractuales, límites legales y tratamiento fiscal ante el SAT.</w:t>
      </w:r>
    </w:p>
    <w:p w14:paraId="5997C0E6" w14:textId="77777777" w:rsidR="003E5BB0" w:rsidRPr="003E5BB0" w:rsidRDefault="00206E3A" w:rsidP="003E5BB0">
      <w:r>
        <w:rPr>
          <w:noProof/>
        </w:rPr>
        <w:pict w14:anchorId="50D106D9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2DD02507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3. Contexto Legal</w:t>
      </w:r>
    </w:p>
    <w:p w14:paraId="25293F7B" w14:textId="77777777" w:rsidR="003E5BB0" w:rsidRPr="003E5BB0" w:rsidRDefault="003E5BB0" w:rsidP="003E5BB0">
      <w:pPr>
        <w:numPr>
          <w:ilvl w:val="0"/>
          <w:numId w:val="1"/>
        </w:numPr>
      </w:pPr>
      <w:r w:rsidRPr="003E5BB0">
        <w:t>Fundamento legal: Artículo 151, fracción V, inciso b), de la Ley del Impuesto sobre la Renta (LISR)</w:t>
      </w:r>
    </w:p>
    <w:p w14:paraId="3A752587" w14:textId="77777777" w:rsidR="003E5BB0" w:rsidRPr="003E5BB0" w:rsidRDefault="003E5BB0" w:rsidP="003E5BB0">
      <w:pPr>
        <w:numPr>
          <w:ilvl w:val="0"/>
          <w:numId w:val="1"/>
        </w:numPr>
      </w:pPr>
      <w:r w:rsidRPr="003E5BB0">
        <w:t>Normativa complementaria: Regla 3.17.10 de la Resolución Miscelánea Fiscal 2025</w:t>
      </w:r>
    </w:p>
    <w:p w14:paraId="3B2D8FB3" w14:textId="5D95A9E9" w:rsidR="003E5BB0" w:rsidRPr="003E5BB0" w:rsidRDefault="003E5BB0" w:rsidP="003E5BB0">
      <w:pPr>
        <w:numPr>
          <w:ilvl w:val="0"/>
          <w:numId w:val="1"/>
        </w:numPr>
      </w:pPr>
      <w:r w:rsidRPr="003E5BB0">
        <w:t>Aplicable a: Personas físicas que presentan declaración anual</w:t>
      </w:r>
    </w:p>
    <w:p w14:paraId="5DEE8FD5" w14:textId="77777777" w:rsidR="003E5BB0" w:rsidRPr="003E5BB0" w:rsidRDefault="003E5BB0" w:rsidP="003E5BB0">
      <w:pPr>
        <w:numPr>
          <w:ilvl w:val="0"/>
          <w:numId w:val="1"/>
        </w:numPr>
      </w:pPr>
      <w:r w:rsidRPr="003E5BB0">
        <w:t>Periodo de aplicación: Ejercicio fiscal vigente</w:t>
      </w:r>
    </w:p>
    <w:p w14:paraId="2410B4FF" w14:textId="77777777" w:rsidR="003E5BB0" w:rsidRPr="003E5BB0" w:rsidRDefault="00206E3A" w:rsidP="003E5BB0">
      <w:r>
        <w:rPr>
          <w:noProof/>
        </w:rPr>
        <w:pict w14:anchorId="7E0085B3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FFC7394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4. Contenido Técnico Central</w:t>
      </w:r>
    </w:p>
    <w:p w14:paraId="02EABF8C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A. ¿Qué tipo de cuentas son deducibles?</w:t>
      </w:r>
    </w:p>
    <w:p w14:paraId="02C31BFB" w14:textId="77777777" w:rsidR="003E5BB0" w:rsidRPr="003E5BB0" w:rsidRDefault="003E5BB0" w:rsidP="003E5BB0">
      <w:pPr>
        <w:numPr>
          <w:ilvl w:val="0"/>
          <w:numId w:val="2"/>
        </w:numPr>
      </w:pPr>
      <w:r w:rsidRPr="003E5BB0">
        <w:rPr>
          <w:b/>
          <w:bCs/>
        </w:rPr>
        <w:t>Cuentas personales especiales para el ahorro</w:t>
      </w:r>
      <w:r w:rsidRPr="003E5BB0">
        <w:t>:</w:t>
      </w:r>
    </w:p>
    <w:p w14:paraId="12150F8E" w14:textId="77777777" w:rsidR="003E5BB0" w:rsidRPr="003E5BB0" w:rsidRDefault="003E5BB0" w:rsidP="003E5BB0">
      <w:pPr>
        <w:numPr>
          <w:ilvl w:val="1"/>
          <w:numId w:val="2"/>
        </w:numPr>
      </w:pPr>
      <w:r w:rsidRPr="003E5BB0">
        <w:t>Contratadas con instituciones financieras autorizadas (bancos, casas de bolsa, aseguradoras)</w:t>
      </w:r>
    </w:p>
    <w:p w14:paraId="4D027ADF" w14:textId="77777777" w:rsidR="003E5BB0" w:rsidRPr="003E5BB0" w:rsidRDefault="003E5BB0" w:rsidP="003E5BB0">
      <w:pPr>
        <w:numPr>
          <w:ilvl w:val="1"/>
          <w:numId w:val="2"/>
        </w:numPr>
      </w:pPr>
      <w:r w:rsidRPr="003E5BB0">
        <w:t>Específicamente diseñadas para mantener los recursos durante un plazo mínimo de 5 años</w:t>
      </w:r>
    </w:p>
    <w:p w14:paraId="73308961" w14:textId="77777777" w:rsidR="003E5BB0" w:rsidRPr="003E5BB0" w:rsidRDefault="003E5BB0" w:rsidP="003E5BB0">
      <w:pPr>
        <w:numPr>
          <w:ilvl w:val="0"/>
          <w:numId w:val="2"/>
        </w:numPr>
      </w:pPr>
      <w:r w:rsidRPr="003E5BB0">
        <w:rPr>
          <w:b/>
          <w:bCs/>
        </w:rPr>
        <w:t>Contratos de seguros relacionados con planes de pensiones</w:t>
      </w:r>
      <w:r w:rsidRPr="003E5BB0">
        <w:t>:</w:t>
      </w:r>
    </w:p>
    <w:p w14:paraId="28134A19" w14:textId="3902B98C" w:rsidR="003E5BB0" w:rsidRPr="003E5BB0" w:rsidRDefault="003E5BB0" w:rsidP="003E5BB0">
      <w:pPr>
        <w:numPr>
          <w:ilvl w:val="1"/>
          <w:numId w:val="2"/>
        </w:numPr>
      </w:pPr>
      <w:r w:rsidRPr="003E5BB0">
        <w:t xml:space="preserve">Emitidos por aseguradoras con autorización de la Comisión Nacional de Seguros y Fianzas </w:t>
      </w:r>
    </w:p>
    <w:p w14:paraId="070E5E4D" w14:textId="77777777" w:rsidR="003E5BB0" w:rsidRPr="003E5BB0" w:rsidRDefault="003E5BB0" w:rsidP="003E5BB0">
      <w:pPr>
        <w:numPr>
          <w:ilvl w:val="1"/>
          <w:numId w:val="2"/>
        </w:numPr>
      </w:pPr>
      <w:r w:rsidRPr="003E5BB0">
        <w:t>En los que el titular no pueda disponer de los recursos antes de los 65 años (salvo fallecimiento o invalidez)</w:t>
      </w:r>
    </w:p>
    <w:p w14:paraId="4D4472CF" w14:textId="77777777" w:rsidR="003E5BB0" w:rsidRPr="003E5BB0" w:rsidRDefault="00206E3A" w:rsidP="003E5BB0">
      <w:r>
        <w:rPr>
          <w:noProof/>
        </w:rPr>
        <w:pict w14:anchorId="7516202E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55F549F0" w14:textId="1C750179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 xml:space="preserve">B. Requisitos para que </w:t>
      </w:r>
      <w:r>
        <w:rPr>
          <w:b/>
          <w:bCs/>
        </w:rPr>
        <w:t>se</w:t>
      </w:r>
      <w:r w:rsidRPr="003E5BB0">
        <w:rPr>
          <w:b/>
          <w:bCs/>
        </w:rPr>
        <w:t xml:space="preserve"> pueda deducir</w:t>
      </w:r>
    </w:p>
    <w:p w14:paraId="3E2254C1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El contrato debe indicar expresamente el plazo mínimo</w:t>
      </w:r>
      <w:r w:rsidRPr="003E5BB0">
        <w:t>:</w:t>
      </w:r>
    </w:p>
    <w:p w14:paraId="461A3E6A" w14:textId="77777777" w:rsidR="003E5BB0" w:rsidRPr="003E5BB0" w:rsidRDefault="003E5BB0" w:rsidP="003E5BB0">
      <w:pPr>
        <w:numPr>
          <w:ilvl w:val="1"/>
          <w:numId w:val="3"/>
        </w:numPr>
      </w:pPr>
      <w:r w:rsidRPr="003E5BB0">
        <w:t>El dinero no debe poder retirarse antes de los 5 años contados desde la primera aportación</w:t>
      </w:r>
    </w:p>
    <w:p w14:paraId="77D93B3A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Debe existir una restricción contractual de disposición</w:t>
      </w:r>
      <w:r w:rsidRPr="003E5BB0">
        <w:t>:</w:t>
      </w:r>
    </w:p>
    <w:p w14:paraId="63C20E4A" w14:textId="77777777" w:rsidR="003E5BB0" w:rsidRPr="003E5BB0" w:rsidRDefault="003E5BB0" w:rsidP="003E5BB0">
      <w:pPr>
        <w:numPr>
          <w:ilvl w:val="1"/>
          <w:numId w:val="3"/>
        </w:numPr>
      </w:pPr>
      <w:r w:rsidRPr="003E5BB0">
        <w:t>La cuenta o contrato debe impedir el retiro anticipado bajo cláusulas firmadas</w:t>
      </w:r>
    </w:p>
    <w:p w14:paraId="26AB0E37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La institución debe estar debidamente autorizada</w:t>
      </w:r>
      <w:r w:rsidRPr="003E5BB0">
        <w:t>:</w:t>
      </w:r>
    </w:p>
    <w:p w14:paraId="025B748F" w14:textId="62E604B8" w:rsidR="003E5BB0" w:rsidRDefault="003E5BB0" w:rsidP="00B36B9C">
      <w:pPr>
        <w:numPr>
          <w:ilvl w:val="1"/>
          <w:numId w:val="3"/>
        </w:numPr>
      </w:pPr>
      <w:r w:rsidRPr="003E5BB0">
        <w:t xml:space="preserve">Banco, aseguradora, SOFOM regulada o casa de bolsa autorizada </w:t>
      </w:r>
    </w:p>
    <w:p w14:paraId="11854F02" w14:textId="77777777" w:rsidR="0019140A" w:rsidRDefault="0019140A" w:rsidP="0019140A">
      <w:pPr>
        <w:ind w:left="1440"/>
      </w:pPr>
    </w:p>
    <w:p w14:paraId="359ACB1B" w14:textId="77777777" w:rsidR="0019140A" w:rsidRPr="003E5BB0" w:rsidRDefault="0019140A" w:rsidP="0019140A">
      <w:pPr>
        <w:ind w:left="1440"/>
      </w:pPr>
    </w:p>
    <w:p w14:paraId="2A9BC632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lastRenderedPageBreak/>
        <w:t>El pago debe realizarse con medio electrónico</w:t>
      </w:r>
      <w:r w:rsidRPr="003E5BB0">
        <w:t>:</w:t>
      </w:r>
    </w:p>
    <w:p w14:paraId="350F397E" w14:textId="77777777" w:rsidR="003E5BB0" w:rsidRPr="003E5BB0" w:rsidRDefault="003E5BB0" w:rsidP="003E5BB0">
      <w:pPr>
        <w:numPr>
          <w:ilvl w:val="1"/>
          <w:numId w:val="3"/>
        </w:numPr>
      </w:pPr>
      <w:r w:rsidRPr="003E5BB0">
        <w:t>Transferencia bancaria, tarjeta o cheque nominativo</w:t>
      </w:r>
    </w:p>
    <w:p w14:paraId="241D5BA2" w14:textId="77777777" w:rsidR="003E5BB0" w:rsidRPr="003E5BB0" w:rsidRDefault="003E5BB0" w:rsidP="003E5BB0">
      <w:pPr>
        <w:numPr>
          <w:ilvl w:val="1"/>
          <w:numId w:val="3"/>
        </w:numPr>
      </w:pPr>
      <w:r w:rsidRPr="003E5BB0">
        <w:rPr>
          <w:rFonts w:ascii="Apple Color Emoji" w:hAnsi="Apple Color Emoji" w:cs="Apple Color Emoji"/>
        </w:rPr>
        <w:t>❌</w:t>
      </w:r>
      <w:r w:rsidRPr="003E5BB0">
        <w:t xml:space="preserve"> No deducible si se deposita en efectivo</w:t>
      </w:r>
    </w:p>
    <w:p w14:paraId="15512CEC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El contrato o póliza debe conservarse como soporte</w:t>
      </w:r>
      <w:r w:rsidRPr="003E5BB0">
        <w:t>:</w:t>
      </w:r>
    </w:p>
    <w:p w14:paraId="66350FC1" w14:textId="4016B21E" w:rsidR="003E5BB0" w:rsidRPr="003E5BB0" w:rsidRDefault="003E5BB0" w:rsidP="003E5BB0">
      <w:pPr>
        <w:numPr>
          <w:ilvl w:val="1"/>
          <w:numId w:val="3"/>
        </w:numPr>
      </w:pPr>
      <w:r w:rsidRPr="003E5BB0">
        <w:t xml:space="preserve">Debe incluir RFC, </w:t>
      </w:r>
      <w:r w:rsidR="0019140A">
        <w:t>Tú Nombre</w:t>
      </w:r>
      <w:r w:rsidRPr="003E5BB0">
        <w:t>, clave del producto y términos del contrato</w:t>
      </w:r>
    </w:p>
    <w:p w14:paraId="1CAA5DE5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El depósito debe haberse efectuado dentro del año fiscal declarado</w:t>
      </w:r>
    </w:p>
    <w:p w14:paraId="4EE0DA8E" w14:textId="77777777" w:rsidR="003E5BB0" w:rsidRPr="003E5BB0" w:rsidRDefault="003E5BB0" w:rsidP="003E5BB0">
      <w:pPr>
        <w:numPr>
          <w:ilvl w:val="0"/>
          <w:numId w:val="3"/>
        </w:numPr>
      </w:pPr>
      <w:r w:rsidRPr="003E5BB0">
        <w:rPr>
          <w:b/>
          <w:bCs/>
        </w:rPr>
        <w:t>El contribuyente no debe disponer de los recursos antes del plazo establecido</w:t>
      </w:r>
      <w:r w:rsidRPr="003E5BB0">
        <w:t>:</w:t>
      </w:r>
    </w:p>
    <w:p w14:paraId="232D548D" w14:textId="77777777" w:rsidR="003E5BB0" w:rsidRPr="003E5BB0" w:rsidRDefault="003E5BB0" w:rsidP="003E5BB0">
      <w:pPr>
        <w:numPr>
          <w:ilvl w:val="1"/>
          <w:numId w:val="3"/>
        </w:numPr>
      </w:pPr>
      <w:r w:rsidRPr="003E5BB0">
        <w:t>Si lo hace, el SAT puede considerar improcedente la deducción y exigir recálculo de impuestos</w:t>
      </w:r>
    </w:p>
    <w:p w14:paraId="1D116C55" w14:textId="77777777" w:rsidR="003E5BB0" w:rsidRPr="003E5BB0" w:rsidRDefault="00206E3A" w:rsidP="003E5BB0">
      <w:r>
        <w:rPr>
          <w:noProof/>
        </w:rPr>
        <w:pict w14:anchorId="6CDD842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075BAD1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C. Límite fiscal de la deducción</w:t>
      </w:r>
    </w:p>
    <w:p w14:paraId="7F8CB7C4" w14:textId="77777777" w:rsidR="003E5BB0" w:rsidRPr="003E5BB0" w:rsidRDefault="003E5BB0" w:rsidP="003E5BB0">
      <w:pPr>
        <w:numPr>
          <w:ilvl w:val="0"/>
          <w:numId w:val="4"/>
        </w:numPr>
      </w:pPr>
      <w:r w:rsidRPr="003E5BB0">
        <w:rPr>
          <w:b/>
          <w:bCs/>
        </w:rPr>
        <w:t>Sí tiene tope individual</w:t>
      </w:r>
      <w:r w:rsidRPr="003E5BB0">
        <w:t>:</w:t>
      </w:r>
    </w:p>
    <w:p w14:paraId="5472E438" w14:textId="77777777" w:rsidR="003E5BB0" w:rsidRDefault="003E5BB0" w:rsidP="003E5BB0">
      <w:pPr>
        <w:numPr>
          <w:ilvl w:val="1"/>
          <w:numId w:val="4"/>
        </w:numPr>
      </w:pPr>
      <w:r w:rsidRPr="003E5BB0">
        <w:t>Hasta por </w:t>
      </w:r>
      <w:r w:rsidRPr="003E5BB0">
        <w:rPr>
          <w:b/>
          <w:bCs/>
        </w:rPr>
        <w:t>$152,000 anuales</w:t>
      </w:r>
      <w:r w:rsidRPr="003E5BB0">
        <w:t> por este concepto (independiente de otras deducciones personales)</w:t>
      </w:r>
    </w:p>
    <w:p w14:paraId="6E54D27C" w14:textId="77777777" w:rsidR="0019140A" w:rsidRPr="003E5BB0" w:rsidRDefault="0019140A" w:rsidP="0019140A">
      <w:pPr>
        <w:rPr>
          <w:b/>
          <w:bCs/>
        </w:rPr>
      </w:pPr>
    </w:p>
    <w:p w14:paraId="471BBEA8" w14:textId="203A43E7" w:rsidR="0019140A" w:rsidRPr="003E5BB0" w:rsidRDefault="0019140A" w:rsidP="0019140A">
      <w:pPr>
        <w:numPr>
          <w:ilvl w:val="0"/>
          <w:numId w:val="4"/>
        </w:numPr>
      </w:pPr>
      <w:r>
        <w:rPr>
          <w:b/>
          <w:bCs/>
        </w:rPr>
        <w:t>No juega en el tope Global:</w:t>
      </w:r>
      <w:r>
        <w:rPr>
          <w:b/>
          <w:bCs/>
        </w:rPr>
        <w:br/>
      </w:r>
    </w:p>
    <w:p w14:paraId="5D89AAB5" w14:textId="77802023" w:rsidR="0019140A" w:rsidRDefault="0019140A" w:rsidP="0019140A">
      <w:pPr>
        <w:numPr>
          <w:ilvl w:val="1"/>
          <w:numId w:val="4"/>
        </w:numPr>
        <w:jc w:val="both"/>
      </w:pPr>
      <w:r>
        <w:t>Esta deducción personal, puede sumarse al tope de 5 UMAS que es el tope global, por lo que un contribuyente pudiera tener hasta $358,367 sumando los dos topes (</w:t>
      </w:r>
      <w:r w:rsidRPr="003E5BB0">
        <w:t> </w:t>
      </w:r>
      <w:r w:rsidRPr="003E5BB0">
        <w:rPr>
          <w:b/>
          <w:bCs/>
        </w:rPr>
        <w:t>$152,000 anuales</w:t>
      </w:r>
      <w:r>
        <w:rPr>
          <w:b/>
          <w:bCs/>
        </w:rPr>
        <w:t xml:space="preserve"> de las UMAS + $152,000 de ahorro para el retiro)</w:t>
      </w:r>
      <w:r w:rsidRPr="003E5BB0">
        <w:t xml:space="preserve">  este concepto </w:t>
      </w:r>
      <w:r>
        <w:t xml:space="preserve">es </w:t>
      </w:r>
      <w:r w:rsidRPr="003E5BB0">
        <w:t>independiente de otras deducciones personales</w:t>
      </w:r>
      <w:r>
        <w:t>.</w:t>
      </w:r>
    </w:p>
    <w:p w14:paraId="0566B6F4" w14:textId="77777777" w:rsidR="0019140A" w:rsidRPr="003E5BB0" w:rsidRDefault="0019140A" w:rsidP="0019140A">
      <w:pPr>
        <w:rPr>
          <w:b/>
          <w:bCs/>
        </w:rPr>
      </w:pPr>
    </w:p>
    <w:p w14:paraId="405F4B3A" w14:textId="77777777" w:rsidR="0019140A" w:rsidRPr="003E5BB0" w:rsidRDefault="0019140A" w:rsidP="0019140A"/>
    <w:p w14:paraId="56AA28A9" w14:textId="77777777" w:rsidR="003E5BB0" w:rsidRDefault="003E5BB0" w:rsidP="003E5BB0">
      <w:r w:rsidRPr="003E5BB0">
        <w:t>Esta deducción </w:t>
      </w:r>
      <w:r w:rsidRPr="003E5BB0">
        <w:rPr>
          <w:b/>
          <w:bCs/>
        </w:rPr>
        <w:t>no forma parte del tope global de deducciones personales</w:t>
      </w:r>
      <w:r w:rsidRPr="003E5BB0">
        <w:t>, es adicional y paralela.</w:t>
      </w:r>
    </w:p>
    <w:p w14:paraId="654EB7FE" w14:textId="77777777" w:rsidR="0019140A" w:rsidRPr="003E5BB0" w:rsidRDefault="0019140A" w:rsidP="003E5BB0"/>
    <w:p w14:paraId="58E6BFF2" w14:textId="77777777" w:rsidR="003E5BB0" w:rsidRPr="003E5BB0" w:rsidRDefault="00206E3A" w:rsidP="003E5BB0">
      <w:r>
        <w:rPr>
          <w:noProof/>
        </w:rPr>
        <w:pict w14:anchorId="0924180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275E9DFA" w14:textId="77777777" w:rsidR="003E5BB0" w:rsidRPr="003E5BB0" w:rsidRDefault="003E5BB0" w:rsidP="003E5BB0">
      <w:pPr>
        <w:rPr>
          <w:b/>
          <w:bCs/>
        </w:rPr>
      </w:pPr>
      <w:r w:rsidRPr="003E5BB0">
        <w:rPr>
          <w:b/>
          <w:bCs/>
        </w:rPr>
        <w:t>5. Gatillos Relevantes para este Documento</w:t>
      </w:r>
    </w:p>
    <w:p w14:paraId="73DF4B58" w14:textId="77777777" w:rsidR="003E5BB0" w:rsidRPr="003E5BB0" w:rsidRDefault="003E5BB0" w:rsidP="003E5BB0">
      <w:pPr>
        <w:numPr>
          <w:ilvl w:val="0"/>
          <w:numId w:val="5"/>
        </w:numPr>
      </w:pPr>
      <w:r w:rsidRPr="003E5BB0">
        <w:t>deducción cuenta ahorro</w:t>
      </w:r>
    </w:p>
    <w:p w14:paraId="20F1B687" w14:textId="77777777" w:rsidR="003E5BB0" w:rsidRPr="003E5BB0" w:rsidRDefault="003E5BB0" w:rsidP="003E5BB0">
      <w:pPr>
        <w:numPr>
          <w:ilvl w:val="0"/>
          <w:numId w:val="5"/>
        </w:numPr>
      </w:pPr>
      <w:r w:rsidRPr="003E5BB0">
        <w:t>plan de ahorro SAT</w:t>
      </w:r>
    </w:p>
    <w:p w14:paraId="73F40D0A" w14:textId="77777777" w:rsidR="003E5BB0" w:rsidRPr="003E5BB0" w:rsidRDefault="003E5BB0" w:rsidP="003E5BB0">
      <w:pPr>
        <w:numPr>
          <w:ilvl w:val="0"/>
          <w:numId w:val="5"/>
        </w:numPr>
      </w:pPr>
      <w:r w:rsidRPr="003E5BB0">
        <w:t>contrato ahorro deducible</w:t>
      </w:r>
    </w:p>
    <w:p w14:paraId="34509C9A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A0C05"/>
    <w:multiLevelType w:val="multilevel"/>
    <w:tmpl w:val="A71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06DC4"/>
    <w:multiLevelType w:val="multilevel"/>
    <w:tmpl w:val="AFA2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F3D25"/>
    <w:multiLevelType w:val="multilevel"/>
    <w:tmpl w:val="CE8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05DC1"/>
    <w:multiLevelType w:val="multilevel"/>
    <w:tmpl w:val="02DA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D3045"/>
    <w:multiLevelType w:val="multilevel"/>
    <w:tmpl w:val="1D5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7554">
    <w:abstractNumId w:val="3"/>
  </w:num>
  <w:num w:numId="2" w16cid:durableId="1687057732">
    <w:abstractNumId w:val="1"/>
  </w:num>
  <w:num w:numId="3" w16cid:durableId="725109828">
    <w:abstractNumId w:val="2"/>
  </w:num>
  <w:num w:numId="4" w16cid:durableId="252593534">
    <w:abstractNumId w:val="0"/>
  </w:num>
  <w:num w:numId="5" w16cid:durableId="205993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B0"/>
    <w:rsid w:val="0019140A"/>
    <w:rsid w:val="00206E3A"/>
    <w:rsid w:val="003E5BB0"/>
    <w:rsid w:val="0043659E"/>
    <w:rsid w:val="006D6BC0"/>
    <w:rsid w:val="00E234B6"/>
    <w:rsid w:val="00FB4AAA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4476"/>
  <w15:chartTrackingRefBased/>
  <w15:docId w15:val="{ECE47716-D6AA-FA4D-A623-2C6DC09F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B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B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B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B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B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B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2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2025-05-13T00:04:00Z</dcterms:created>
  <dcterms:modified xsi:type="dcterms:W3CDTF">2025-05-13T18:23:00Z</dcterms:modified>
</cp:coreProperties>
</file>