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BC432" w14:textId="32A3DC3E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t>Gastos Hospitalarios y Medicinas en Hospitales</w:t>
      </w:r>
    </w:p>
    <w:p w14:paraId="5F829F42" w14:textId="77777777" w:rsidR="004C10F7" w:rsidRPr="004C10F7" w:rsidRDefault="00E40DAC" w:rsidP="004C10F7">
      <w:r w:rsidRPr="004C10F7">
        <w:rPr>
          <w:noProof/>
        </w:rPr>
        <w:pict w14:anchorId="295E5CBC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312492CD" w14:textId="77777777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t>1. Nombre del documento</w:t>
      </w:r>
    </w:p>
    <w:p w14:paraId="6320848F" w14:textId="5344F71C" w:rsidR="004C10F7" w:rsidRPr="004C10F7" w:rsidRDefault="004C10F7" w:rsidP="004C10F7">
      <w:r w:rsidRPr="004C10F7">
        <w:t>¿Qué requisitos debo cumplir para deducir gastos hospitalarios y medicamentos?</w:t>
      </w:r>
    </w:p>
    <w:p w14:paraId="718A43BA" w14:textId="77777777" w:rsidR="004C10F7" w:rsidRPr="004C10F7" w:rsidRDefault="00E40DAC" w:rsidP="004C10F7">
      <w:r w:rsidRPr="004C10F7">
        <w:rPr>
          <w:noProof/>
        </w:rPr>
        <w:pict w14:anchorId="24186A6C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60553858" w14:textId="77777777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t>2. Objetivo del Documento</w:t>
      </w:r>
    </w:p>
    <w:p w14:paraId="405F78E3" w14:textId="517072C6" w:rsidR="004C10F7" w:rsidRPr="004C10F7" w:rsidRDefault="004C10F7" w:rsidP="004C10F7">
      <w:r w:rsidRPr="004C10F7">
        <w:t xml:space="preserve">Brindar una guía precisa, completa y accesible sobre los requisitos que debe cumplir una persona </w:t>
      </w:r>
      <w:r>
        <w:t>física</w:t>
      </w:r>
      <w:r w:rsidRPr="004C10F7">
        <w:t xml:space="preserve"> para deducir en su declaración anual los gastos por servicios hospitalarios y medicamentos comprados directamente en hospitales privados o públicos.</w:t>
      </w:r>
    </w:p>
    <w:p w14:paraId="29AD6C0A" w14:textId="77777777" w:rsidR="004C10F7" w:rsidRPr="004C10F7" w:rsidRDefault="00E40DAC" w:rsidP="004C10F7">
      <w:r w:rsidRPr="004C10F7">
        <w:rPr>
          <w:noProof/>
        </w:rPr>
        <w:pict w14:anchorId="57B767B5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7D1691B9" w14:textId="77777777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t>3. Contexto Legal</w:t>
      </w:r>
    </w:p>
    <w:p w14:paraId="65E15B18" w14:textId="77777777" w:rsidR="004C10F7" w:rsidRPr="004C10F7" w:rsidRDefault="004C10F7" w:rsidP="004C10F7">
      <w:pPr>
        <w:numPr>
          <w:ilvl w:val="0"/>
          <w:numId w:val="1"/>
        </w:numPr>
      </w:pPr>
      <w:r w:rsidRPr="004C10F7">
        <w:t>Fundamento legal: Artículo 151, fracción I, de la Ley del Impuesto sobre la Renta (LISR)</w:t>
      </w:r>
    </w:p>
    <w:p w14:paraId="11708F59" w14:textId="77777777" w:rsidR="004C10F7" w:rsidRPr="004C10F7" w:rsidRDefault="004C10F7" w:rsidP="004C10F7">
      <w:pPr>
        <w:numPr>
          <w:ilvl w:val="0"/>
          <w:numId w:val="1"/>
        </w:numPr>
      </w:pPr>
      <w:r w:rsidRPr="004C10F7">
        <w:t>Fundamento normativo complementario: Regla 3.17.10 de la Resolución Miscelánea Fiscal 2025</w:t>
      </w:r>
    </w:p>
    <w:p w14:paraId="263804D4" w14:textId="61F00426" w:rsidR="004C10F7" w:rsidRPr="004C10F7" w:rsidRDefault="004C10F7" w:rsidP="004C10F7">
      <w:pPr>
        <w:numPr>
          <w:ilvl w:val="0"/>
          <w:numId w:val="1"/>
        </w:numPr>
      </w:pPr>
      <w:r w:rsidRPr="004C10F7">
        <w:t>Aplicable a: Personas físicas que presentan declaración anual</w:t>
      </w:r>
    </w:p>
    <w:p w14:paraId="4E1DF508" w14:textId="77777777" w:rsidR="004C10F7" w:rsidRPr="004C10F7" w:rsidRDefault="004C10F7" w:rsidP="004C10F7">
      <w:pPr>
        <w:numPr>
          <w:ilvl w:val="0"/>
          <w:numId w:val="1"/>
        </w:numPr>
      </w:pPr>
      <w:r w:rsidRPr="004C10F7">
        <w:t>Periodo de aplicación: Ejercicio fiscal vigente</w:t>
      </w:r>
    </w:p>
    <w:p w14:paraId="6E4E20B3" w14:textId="77777777" w:rsidR="004C10F7" w:rsidRPr="004C10F7" w:rsidRDefault="00E40DAC" w:rsidP="004C10F7">
      <w:r w:rsidRPr="004C10F7">
        <w:rPr>
          <w:noProof/>
        </w:rPr>
        <w:pict w14:anchorId="3212669E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46496957" w14:textId="77777777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t>4. Contenido Técnico Central</w:t>
      </w:r>
    </w:p>
    <w:p w14:paraId="095B0141" w14:textId="77777777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t>A. ¿Qué tipo de gastos hospitalarios se pueden deducir?</w:t>
      </w:r>
    </w:p>
    <w:p w14:paraId="034BDB81" w14:textId="77777777" w:rsidR="004C10F7" w:rsidRPr="004C10F7" w:rsidRDefault="004C10F7" w:rsidP="004C10F7">
      <w:pPr>
        <w:numPr>
          <w:ilvl w:val="0"/>
          <w:numId w:val="2"/>
        </w:numPr>
      </w:pPr>
      <w:r w:rsidRPr="004C10F7">
        <w:t>Servicios médicos hospitalarios (internamiento, cirugía, cuidados intensivos)</w:t>
      </w:r>
    </w:p>
    <w:p w14:paraId="1030A2E2" w14:textId="77777777" w:rsidR="004C10F7" w:rsidRPr="004C10F7" w:rsidRDefault="004C10F7" w:rsidP="004C10F7">
      <w:pPr>
        <w:numPr>
          <w:ilvl w:val="0"/>
          <w:numId w:val="2"/>
        </w:numPr>
      </w:pPr>
      <w:r w:rsidRPr="004C10F7">
        <w:t>Medicamentos que se </w:t>
      </w:r>
      <w:r w:rsidRPr="004C10F7">
        <w:rPr>
          <w:b/>
          <w:bCs/>
        </w:rPr>
        <w:t>facturen directamente por el hospital</w:t>
      </w:r>
    </w:p>
    <w:p w14:paraId="34E5625D" w14:textId="77777777" w:rsidR="004C10F7" w:rsidRPr="004C10F7" w:rsidRDefault="004C10F7" w:rsidP="004C10F7">
      <w:pPr>
        <w:numPr>
          <w:ilvl w:val="0"/>
          <w:numId w:val="2"/>
        </w:numPr>
      </w:pPr>
      <w:r w:rsidRPr="004C10F7">
        <w:t>Honorarios por personal médico interno o servicios auxiliares facturados por el hospital</w:t>
      </w:r>
    </w:p>
    <w:p w14:paraId="5EFB6559" w14:textId="77777777" w:rsidR="004C10F7" w:rsidRPr="004C10F7" w:rsidRDefault="004C10F7" w:rsidP="004C10F7">
      <w:pPr>
        <w:numPr>
          <w:ilvl w:val="0"/>
          <w:numId w:val="2"/>
        </w:numPr>
      </w:pPr>
      <w:r w:rsidRPr="004C10F7">
        <w:t>Estudios clínicos, análisis, y material quirúrgico facturado dentro de la cuenta hospitalaria</w:t>
      </w:r>
    </w:p>
    <w:p w14:paraId="6D6BDFD2" w14:textId="77777777" w:rsidR="004C10F7" w:rsidRPr="004C10F7" w:rsidRDefault="004C10F7" w:rsidP="004C10F7">
      <w:pPr>
        <w:numPr>
          <w:ilvl w:val="0"/>
          <w:numId w:val="2"/>
        </w:numPr>
      </w:pPr>
      <w:r w:rsidRPr="004C10F7">
        <w:t>Renta de cuarto, ambulancia o uso de quirófano si está facturado como parte del servicio hospitalario</w:t>
      </w:r>
    </w:p>
    <w:p w14:paraId="5E7668FC" w14:textId="77777777" w:rsidR="004C10F7" w:rsidRPr="004C10F7" w:rsidRDefault="004C10F7" w:rsidP="004C10F7">
      <w:r w:rsidRPr="004C10F7">
        <w:rPr>
          <w:b/>
          <w:bCs/>
        </w:rPr>
        <w:t>Importante:</w:t>
      </w:r>
    </w:p>
    <w:p w14:paraId="7FA66263" w14:textId="77777777" w:rsidR="004C10F7" w:rsidRPr="004C10F7" w:rsidRDefault="004C10F7" w:rsidP="004C10F7">
      <w:r w:rsidRPr="004C10F7">
        <w:t>No se pueden deducir medicamentos comprados en farmacias externas aunque se usen en hospital.</w:t>
      </w:r>
    </w:p>
    <w:p w14:paraId="2D195DD0" w14:textId="77777777" w:rsidR="004C10F7" w:rsidRPr="004C10F7" w:rsidRDefault="00E40DAC" w:rsidP="004C10F7">
      <w:r w:rsidRPr="004C10F7">
        <w:rPr>
          <w:noProof/>
        </w:rPr>
        <w:pict w14:anchorId="06F78967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4130B321" w14:textId="77777777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t>B. ¿A quién se le pueden aplicar estas deducciones?</w:t>
      </w:r>
    </w:p>
    <w:p w14:paraId="0454C62B" w14:textId="77777777" w:rsidR="004C10F7" w:rsidRPr="004C10F7" w:rsidRDefault="004C10F7" w:rsidP="004C10F7">
      <w:pPr>
        <w:numPr>
          <w:ilvl w:val="0"/>
          <w:numId w:val="3"/>
        </w:numPr>
      </w:pPr>
      <w:r w:rsidRPr="004C10F7">
        <w:t>Al propio contribuyente asalariado</w:t>
      </w:r>
    </w:p>
    <w:p w14:paraId="4343168B" w14:textId="77777777" w:rsidR="004C10F7" w:rsidRPr="004C10F7" w:rsidRDefault="004C10F7" w:rsidP="004C10F7">
      <w:pPr>
        <w:numPr>
          <w:ilvl w:val="0"/>
          <w:numId w:val="3"/>
        </w:numPr>
      </w:pPr>
      <w:r w:rsidRPr="004C10F7">
        <w:t>A su cónyuge o concubina(o)</w:t>
      </w:r>
    </w:p>
    <w:p w14:paraId="7FC4B1CD" w14:textId="77777777" w:rsidR="004C10F7" w:rsidRPr="004C10F7" w:rsidRDefault="004C10F7" w:rsidP="004C10F7">
      <w:pPr>
        <w:numPr>
          <w:ilvl w:val="0"/>
          <w:numId w:val="3"/>
        </w:numPr>
      </w:pPr>
      <w:r w:rsidRPr="004C10F7">
        <w:t>A sus hijos</w:t>
      </w:r>
    </w:p>
    <w:p w14:paraId="37E60779" w14:textId="77777777" w:rsidR="004C10F7" w:rsidRPr="004C10F7" w:rsidRDefault="004C10F7" w:rsidP="004C10F7">
      <w:pPr>
        <w:numPr>
          <w:ilvl w:val="0"/>
          <w:numId w:val="3"/>
        </w:numPr>
      </w:pPr>
      <w:r w:rsidRPr="004C10F7">
        <w:t>A sus padres o abuelos (ascendientes en línea recta)</w:t>
      </w:r>
    </w:p>
    <w:p w14:paraId="0EB98C7E" w14:textId="77777777" w:rsidR="004C10F7" w:rsidRPr="004C10F7" w:rsidRDefault="004C10F7" w:rsidP="004C10F7">
      <w:pPr>
        <w:numPr>
          <w:ilvl w:val="0"/>
          <w:numId w:val="3"/>
        </w:numPr>
      </w:pPr>
      <w:r w:rsidRPr="004C10F7">
        <w:t>A sus nietos</w:t>
      </w:r>
    </w:p>
    <w:p w14:paraId="7F4F87F3" w14:textId="77777777" w:rsidR="004C10F7" w:rsidRDefault="004C10F7" w:rsidP="004C10F7">
      <w:r w:rsidRPr="004C10F7">
        <w:rPr>
          <w:b/>
          <w:bCs/>
        </w:rPr>
        <w:t>Condición obligatoria:</w:t>
      </w:r>
      <w:r w:rsidRPr="004C10F7">
        <w:t> Las personas beneficiarias </w:t>
      </w:r>
      <w:r w:rsidRPr="004C10F7">
        <w:rPr>
          <w:b/>
          <w:bCs/>
        </w:rPr>
        <w:t>no deben tener ingresos superiores al salario mínimo anual vigente</w:t>
      </w:r>
      <w:r w:rsidRPr="004C10F7">
        <w:t> (aprox. $62,000 en 2025).</w:t>
      </w:r>
    </w:p>
    <w:p w14:paraId="4707C1CF" w14:textId="77777777" w:rsidR="004C10F7" w:rsidRDefault="004C10F7" w:rsidP="004C10F7"/>
    <w:p w14:paraId="7CB425E5" w14:textId="77777777" w:rsidR="004C10F7" w:rsidRPr="004C10F7" w:rsidRDefault="004C10F7" w:rsidP="004C10F7"/>
    <w:p w14:paraId="291F6EBD" w14:textId="77777777" w:rsidR="004C10F7" w:rsidRPr="004C10F7" w:rsidRDefault="00E40DAC" w:rsidP="004C10F7">
      <w:r w:rsidRPr="004C10F7">
        <w:rPr>
          <w:noProof/>
        </w:rPr>
        <w:pict w14:anchorId="615EEB44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35E80D12" w14:textId="77777777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lastRenderedPageBreak/>
        <w:t>C. Requisitos para que el gasto sea deducible</w:t>
      </w:r>
    </w:p>
    <w:p w14:paraId="224A3F29" w14:textId="77777777" w:rsidR="004C10F7" w:rsidRPr="004C10F7" w:rsidRDefault="004C10F7" w:rsidP="004C10F7">
      <w:pPr>
        <w:numPr>
          <w:ilvl w:val="0"/>
          <w:numId w:val="4"/>
        </w:numPr>
      </w:pPr>
      <w:r w:rsidRPr="004C10F7">
        <w:rPr>
          <w:b/>
          <w:bCs/>
        </w:rPr>
        <w:t>CFDI válido y completo emitido por el hospital:</w:t>
      </w:r>
    </w:p>
    <w:p w14:paraId="1565D6A6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A nombre del contribuyente asalariado o del familiar a su cargo</w:t>
      </w:r>
    </w:p>
    <w:p w14:paraId="7EE84E1B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Incluye RFC correcto, descripción clara del servicio médico u hospitalario</w:t>
      </w:r>
    </w:p>
    <w:p w14:paraId="31095DAB" w14:textId="77777777" w:rsidR="004C10F7" w:rsidRPr="004C10F7" w:rsidRDefault="004C10F7" w:rsidP="004C10F7">
      <w:pPr>
        <w:numPr>
          <w:ilvl w:val="0"/>
          <w:numId w:val="4"/>
        </w:numPr>
      </w:pPr>
      <w:r w:rsidRPr="004C10F7">
        <w:rPr>
          <w:b/>
          <w:bCs/>
        </w:rPr>
        <w:t>Pago realizado con medio electrónico:</w:t>
      </w:r>
    </w:p>
    <w:p w14:paraId="4F5B2656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Tarjeta de crédito o débito</w:t>
      </w:r>
    </w:p>
    <w:p w14:paraId="76DA9A70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Transferencia bancaria</w:t>
      </w:r>
    </w:p>
    <w:p w14:paraId="3B63BBCA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Cheque nominativo</w:t>
      </w:r>
    </w:p>
    <w:p w14:paraId="7C280D05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rPr>
          <w:rFonts w:ascii="Apple Color Emoji" w:hAnsi="Apple Color Emoji" w:cs="Apple Color Emoji"/>
        </w:rPr>
        <w:t>❌</w:t>
      </w:r>
      <w:r w:rsidRPr="004C10F7">
        <w:t xml:space="preserve"> No aplica si se pagó en efectivo</w:t>
      </w:r>
    </w:p>
    <w:p w14:paraId="27887473" w14:textId="77777777" w:rsidR="004C10F7" w:rsidRPr="004C10F7" w:rsidRDefault="004C10F7" w:rsidP="004C10F7">
      <w:pPr>
        <w:numPr>
          <w:ilvl w:val="0"/>
          <w:numId w:val="4"/>
        </w:numPr>
      </w:pPr>
      <w:r w:rsidRPr="004C10F7">
        <w:rPr>
          <w:b/>
          <w:bCs/>
        </w:rPr>
        <w:t>Fecha del comprobante:</w:t>
      </w:r>
    </w:p>
    <w:p w14:paraId="38E82E87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Debe corresponder al mismo ejercicio fiscal en el que se presenta la declaración</w:t>
      </w:r>
    </w:p>
    <w:p w14:paraId="3E4DC736" w14:textId="77777777" w:rsidR="004C10F7" w:rsidRPr="004C10F7" w:rsidRDefault="004C10F7" w:rsidP="004C10F7">
      <w:pPr>
        <w:numPr>
          <w:ilvl w:val="0"/>
          <w:numId w:val="4"/>
        </w:numPr>
      </w:pPr>
      <w:r w:rsidRPr="004C10F7">
        <w:rPr>
          <w:b/>
          <w:bCs/>
        </w:rPr>
        <w:t>Documentación del paciente (en caso de ser familiar):</w:t>
      </w:r>
    </w:p>
    <w:p w14:paraId="48E0381C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Acta de nacimiento o documento probatorio de parentesco</w:t>
      </w:r>
    </w:p>
    <w:p w14:paraId="5CD56DAD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Comprobación de dependencia económica (si se requiere)</w:t>
      </w:r>
    </w:p>
    <w:p w14:paraId="02DD6815" w14:textId="77777777" w:rsidR="004C10F7" w:rsidRPr="004C10F7" w:rsidRDefault="004C10F7" w:rsidP="004C10F7">
      <w:pPr>
        <w:numPr>
          <w:ilvl w:val="0"/>
          <w:numId w:val="4"/>
        </w:numPr>
      </w:pPr>
      <w:r w:rsidRPr="004C10F7">
        <w:rPr>
          <w:b/>
          <w:bCs/>
        </w:rPr>
        <w:t>Medicamentos deben estar facturados directamente por el hospital:</w:t>
      </w:r>
    </w:p>
    <w:p w14:paraId="02EEA621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La factura debe indicar que se adquirieron dentro del hospital</w:t>
      </w:r>
    </w:p>
    <w:p w14:paraId="1867F1D2" w14:textId="77777777" w:rsidR="004C10F7" w:rsidRPr="004C10F7" w:rsidRDefault="004C10F7" w:rsidP="004C10F7">
      <w:pPr>
        <w:numPr>
          <w:ilvl w:val="1"/>
          <w:numId w:val="4"/>
        </w:numPr>
      </w:pPr>
      <w:r w:rsidRPr="004C10F7">
        <w:t>Si están en CFDI separado emitido por farmacia, no serán deducibles</w:t>
      </w:r>
    </w:p>
    <w:p w14:paraId="66B4C7BE" w14:textId="77777777" w:rsidR="004C10F7" w:rsidRPr="004C10F7" w:rsidRDefault="00E40DAC" w:rsidP="004C10F7">
      <w:r w:rsidRPr="004C10F7">
        <w:rPr>
          <w:noProof/>
        </w:rPr>
        <w:pict w14:anchorId="1174680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05FC106" w14:textId="77777777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t>D. ¿Este tipo de deducción tiene límite?</w:t>
      </w:r>
    </w:p>
    <w:p w14:paraId="347CD441" w14:textId="77777777" w:rsidR="004C10F7" w:rsidRPr="004C10F7" w:rsidRDefault="004C10F7" w:rsidP="004C10F7">
      <w:pPr>
        <w:numPr>
          <w:ilvl w:val="0"/>
          <w:numId w:val="5"/>
        </w:numPr>
      </w:pPr>
      <w:r w:rsidRPr="004C10F7">
        <w:t>No tiene límite individual</w:t>
      </w:r>
    </w:p>
    <w:p w14:paraId="33E7899F" w14:textId="77777777" w:rsidR="004C10F7" w:rsidRPr="004C10F7" w:rsidRDefault="004C10F7" w:rsidP="004C10F7">
      <w:pPr>
        <w:numPr>
          <w:ilvl w:val="0"/>
          <w:numId w:val="5"/>
        </w:numPr>
      </w:pPr>
      <w:r w:rsidRPr="004C10F7">
        <w:t>Forma parte del </w:t>
      </w:r>
      <w:r w:rsidRPr="004C10F7">
        <w:rPr>
          <w:b/>
          <w:bCs/>
        </w:rPr>
        <w:t>tope global de deducciones personales</w:t>
      </w:r>
      <w:r w:rsidRPr="004C10F7">
        <w:t>:</w:t>
      </w:r>
    </w:p>
    <w:p w14:paraId="54976197" w14:textId="77777777" w:rsidR="004C10F7" w:rsidRPr="004C10F7" w:rsidRDefault="004C10F7" w:rsidP="004C10F7">
      <w:pPr>
        <w:numPr>
          <w:ilvl w:val="1"/>
          <w:numId w:val="5"/>
        </w:numPr>
      </w:pPr>
      <w:r w:rsidRPr="004C10F7">
        <w:t>El menor entre el </w:t>
      </w:r>
      <w:r w:rsidRPr="004C10F7">
        <w:rPr>
          <w:b/>
          <w:bCs/>
        </w:rPr>
        <w:t>15% de los ingresos acumulables del año</w:t>
      </w:r>
      <w:r w:rsidRPr="004C10F7">
        <w:t>, o</w:t>
      </w:r>
    </w:p>
    <w:p w14:paraId="4E87CCF9" w14:textId="77777777" w:rsidR="004C10F7" w:rsidRPr="004C10F7" w:rsidRDefault="004C10F7" w:rsidP="004C10F7">
      <w:pPr>
        <w:numPr>
          <w:ilvl w:val="1"/>
          <w:numId w:val="5"/>
        </w:numPr>
      </w:pPr>
      <w:r w:rsidRPr="004C10F7">
        <w:rPr>
          <w:b/>
          <w:bCs/>
        </w:rPr>
        <w:t>5 veces la UMA anual vigente</w:t>
      </w:r>
      <w:r w:rsidRPr="004C10F7">
        <w:t> (aproximadamente $206,367.60 en 2025)</w:t>
      </w:r>
    </w:p>
    <w:p w14:paraId="4ACF549B" w14:textId="77777777" w:rsidR="004C10F7" w:rsidRPr="004C10F7" w:rsidRDefault="00E40DAC" w:rsidP="004C10F7">
      <w:r w:rsidRPr="004C10F7">
        <w:rPr>
          <w:noProof/>
        </w:rPr>
        <w:pict w14:anchorId="39C84DC1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0EEDAA95" w14:textId="77777777" w:rsidR="004C10F7" w:rsidRPr="004C10F7" w:rsidRDefault="004C10F7" w:rsidP="004C10F7">
      <w:pPr>
        <w:rPr>
          <w:b/>
          <w:bCs/>
        </w:rPr>
      </w:pPr>
      <w:r w:rsidRPr="004C10F7">
        <w:rPr>
          <w:b/>
          <w:bCs/>
        </w:rPr>
        <w:t>5. Gatillos Relevantes para este Documento</w:t>
      </w:r>
    </w:p>
    <w:p w14:paraId="4EB5DBA9" w14:textId="77777777" w:rsidR="004C10F7" w:rsidRPr="004C10F7" w:rsidRDefault="004C10F7" w:rsidP="004C10F7">
      <w:pPr>
        <w:numPr>
          <w:ilvl w:val="0"/>
          <w:numId w:val="6"/>
        </w:numPr>
      </w:pPr>
      <w:r w:rsidRPr="004C10F7">
        <w:t>deducción hospital</w:t>
      </w:r>
    </w:p>
    <w:p w14:paraId="31B8D1D0" w14:textId="77777777" w:rsidR="004C10F7" w:rsidRPr="004C10F7" w:rsidRDefault="004C10F7" w:rsidP="004C10F7">
      <w:pPr>
        <w:numPr>
          <w:ilvl w:val="0"/>
          <w:numId w:val="6"/>
        </w:numPr>
      </w:pPr>
      <w:r w:rsidRPr="004C10F7">
        <w:t>gastos médicos hospitalarios</w:t>
      </w:r>
    </w:p>
    <w:p w14:paraId="1A55F63A" w14:textId="77777777" w:rsidR="004C10F7" w:rsidRPr="004C10F7" w:rsidRDefault="004C10F7" w:rsidP="004C10F7">
      <w:pPr>
        <w:numPr>
          <w:ilvl w:val="0"/>
          <w:numId w:val="6"/>
        </w:numPr>
      </w:pPr>
      <w:r w:rsidRPr="004C10F7">
        <w:t>medicamentos en hospital</w:t>
      </w:r>
    </w:p>
    <w:p w14:paraId="6ED3C47E" w14:textId="77777777" w:rsidR="004C10F7" w:rsidRPr="004C10F7" w:rsidRDefault="004C10F7" w:rsidP="004C10F7">
      <w:pPr>
        <w:numPr>
          <w:ilvl w:val="0"/>
          <w:numId w:val="6"/>
        </w:numPr>
      </w:pPr>
      <w:r w:rsidRPr="004C10F7">
        <w:t>CFDI hospital</w:t>
      </w:r>
    </w:p>
    <w:p w14:paraId="00EFFFF5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E2E82"/>
    <w:multiLevelType w:val="multilevel"/>
    <w:tmpl w:val="BB4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D37B2"/>
    <w:multiLevelType w:val="multilevel"/>
    <w:tmpl w:val="D640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1034D"/>
    <w:multiLevelType w:val="multilevel"/>
    <w:tmpl w:val="BFCA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B369A"/>
    <w:multiLevelType w:val="multilevel"/>
    <w:tmpl w:val="FF3A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A397A"/>
    <w:multiLevelType w:val="multilevel"/>
    <w:tmpl w:val="7A42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810CFB"/>
    <w:multiLevelType w:val="multilevel"/>
    <w:tmpl w:val="48C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971337">
    <w:abstractNumId w:val="3"/>
  </w:num>
  <w:num w:numId="2" w16cid:durableId="448360876">
    <w:abstractNumId w:val="2"/>
  </w:num>
  <w:num w:numId="3" w16cid:durableId="1012221952">
    <w:abstractNumId w:val="0"/>
  </w:num>
  <w:num w:numId="4" w16cid:durableId="266087657">
    <w:abstractNumId w:val="4"/>
  </w:num>
  <w:num w:numId="5" w16cid:durableId="681082743">
    <w:abstractNumId w:val="5"/>
  </w:num>
  <w:num w:numId="6" w16cid:durableId="186793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F7"/>
    <w:rsid w:val="0043659E"/>
    <w:rsid w:val="004C10F7"/>
    <w:rsid w:val="006D6BC0"/>
    <w:rsid w:val="00E234B6"/>
    <w:rsid w:val="00E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7F44"/>
  <w15:chartTrackingRefBased/>
  <w15:docId w15:val="{BFC252B6-C8CA-D244-81A6-A120C93B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0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0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0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0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10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0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10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1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1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1</cp:revision>
  <dcterms:created xsi:type="dcterms:W3CDTF">2025-05-12T23:37:00Z</dcterms:created>
  <dcterms:modified xsi:type="dcterms:W3CDTF">2025-05-12T23:39:00Z</dcterms:modified>
</cp:coreProperties>
</file>