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51A4C" w14:textId="258200E4" w:rsidR="009C1F1F" w:rsidRDefault="004C231D" w:rsidP="009C1F1F">
      <w:pPr>
        <w:jc w:val="center"/>
        <w:rPr>
          <w:b/>
          <w:bCs/>
        </w:rPr>
      </w:pPr>
      <w:r>
        <w:rPr>
          <w:b/>
          <w:bCs/>
        </w:rPr>
        <w:t xml:space="preserve">(PTU) </w:t>
      </w:r>
      <w:r w:rsidR="009C1F1F" w:rsidRPr="009C1F1F">
        <w:rPr>
          <w:b/>
          <w:bCs/>
        </w:rPr>
        <w:t>Participación de los Trabajadores en las Utilidades</w:t>
      </w:r>
    </w:p>
    <w:p w14:paraId="48CB2306" w14:textId="77777777" w:rsidR="009C1F1F" w:rsidRDefault="009C1F1F" w:rsidP="009C1F1F">
      <w:pPr>
        <w:jc w:val="center"/>
        <w:rPr>
          <w:b/>
          <w:bCs/>
        </w:rPr>
      </w:pPr>
    </w:p>
    <w:p w14:paraId="34845ACD" w14:textId="1126B98F" w:rsidR="009C1F1F" w:rsidRPr="009C1F1F" w:rsidRDefault="009C1F1F" w:rsidP="009C1F1F">
      <w:pPr>
        <w:rPr>
          <w:b/>
          <w:bCs/>
        </w:rPr>
      </w:pPr>
      <w:r>
        <w:rPr>
          <w:b/>
          <w:bCs/>
        </w:rPr>
        <w:t>1</w:t>
      </w:r>
      <w:r w:rsidRPr="009C1F1F">
        <w:rPr>
          <w:b/>
          <w:bCs/>
        </w:rPr>
        <w:t>. Contenido Técnico Central</w:t>
      </w:r>
    </w:p>
    <w:p w14:paraId="549C4A15" w14:textId="591BD229" w:rsidR="009C1F1F" w:rsidRPr="009C1F1F" w:rsidRDefault="009C1F1F" w:rsidP="009C1F1F">
      <w:pPr>
        <w:ind w:left="708"/>
        <w:rPr>
          <w:b/>
          <w:bCs/>
        </w:rPr>
      </w:pPr>
      <w:r>
        <w:rPr>
          <w:b/>
          <w:bCs/>
        </w:rPr>
        <w:t>1.1</w:t>
      </w:r>
      <w:r w:rsidRPr="009C1F1F">
        <w:rPr>
          <w:b/>
          <w:bCs/>
        </w:rPr>
        <w:t>. ¿Qué es la PTU?</w:t>
      </w:r>
    </w:p>
    <w:p w14:paraId="0AD2D8C8" w14:textId="3EB24A70" w:rsidR="009C1F1F" w:rsidRPr="009C1F1F" w:rsidRDefault="009C1F1F" w:rsidP="009C1F1F">
      <w:pPr>
        <w:ind w:left="708"/>
      </w:pPr>
      <w:r w:rsidRPr="009C1F1F">
        <w:t>La PTU es el derecho que tienen los trabajadores a recibir una </w:t>
      </w:r>
      <w:r w:rsidRPr="009C1F1F">
        <w:rPr>
          <w:b/>
          <w:bCs/>
        </w:rPr>
        <w:t>parte de las ganancias netas</w:t>
      </w:r>
      <w:r w:rsidRPr="009C1F1F">
        <w:t> que obtuvo su patrón o empresa durante el año fiscal anterior. Es una </w:t>
      </w:r>
      <w:r w:rsidRPr="009C1F1F">
        <w:rPr>
          <w:b/>
          <w:bCs/>
        </w:rPr>
        <w:t>obligación legal</w:t>
      </w:r>
      <w:r w:rsidRPr="009C1F1F">
        <w:t> para las empresas que hayan generado utilidad.</w:t>
      </w:r>
    </w:p>
    <w:p w14:paraId="55D31944" w14:textId="2D0A1254" w:rsidR="009C1F1F" w:rsidRPr="009C1F1F" w:rsidRDefault="009C1F1F" w:rsidP="009C1F1F"/>
    <w:p w14:paraId="117134CF" w14:textId="31652650" w:rsidR="004C231D" w:rsidRPr="00C02285" w:rsidRDefault="004C231D" w:rsidP="004C231D">
      <w:pPr>
        <w:ind w:left="708"/>
        <w:rPr>
          <w:b/>
          <w:bCs/>
        </w:rPr>
      </w:pPr>
      <w:r>
        <w:rPr>
          <w:b/>
          <w:bCs/>
        </w:rPr>
        <w:t xml:space="preserve">1.2. </w:t>
      </w:r>
      <w:r w:rsidRPr="00C02285">
        <w:rPr>
          <w:b/>
          <w:bCs/>
        </w:rPr>
        <w:t>¿Quién tiene derecho a PTU?</w:t>
      </w:r>
    </w:p>
    <w:p w14:paraId="67D20614" w14:textId="77777777" w:rsidR="004C231D" w:rsidRDefault="004C231D" w:rsidP="004C231D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C02285">
        <w:t>Todo trabajador </w:t>
      </w:r>
      <w:r w:rsidRPr="00C02285">
        <w:rPr>
          <w:b/>
          <w:bCs/>
        </w:rPr>
        <w:t>con contrato por tiempo indeterminado</w:t>
      </w:r>
      <w:r w:rsidRPr="00C02285">
        <w:t> (planta o permanente) </w:t>
      </w:r>
      <w:r w:rsidRPr="00C02285">
        <w:rPr>
          <w:b/>
          <w:bCs/>
        </w:rPr>
        <w:t>tiene derecho a recibir PTU proporcional</w:t>
      </w:r>
      <w:r w:rsidRPr="00C02285">
        <w:t>, incluso si solo laboró 1 día en el ejercicio fiscal correspondiente.</w:t>
      </w:r>
    </w:p>
    <w:p w14:paraId="1E25B235" w14:textId="31E636D3" w:rsidR="004C231D" w:rsidRPr="00C02285" w:rsidRDefault="004C231D" w:rsidP="004C231D">
      <w:pPr>
        <w:numPr>
          <w:ilvl w:val="0"/>
          <w:numId w:val="13"/>
        </w:numPr>
        <w:tabs>
          <w:tab w:val="clear" w:pos="720"/>
          <w:tab w:val="num" w:pos="1428"/>
        </w:tabs>
        <w:ind w:left="1428"/>
      </w:pPr>
      <w:r w:rsidRPr="00C02285">
        <w:t>La </w:t>
      </w:r>
      <w:r w:rsidRPr="00C02285">
        <w:rPr>
          <w:b/>
          <w:bCs/>
        </w:rPr>
        <w:t>fracción VII del artículo 127 LFT</w:t>
      </w:r>
      <w:r w:rsidRPr="00C02285">
        <w:t> establece que </w:t>
      </w:r>
      <w:r w:rsidRPr="00C02285">
        <w:rPr>
          <w:b/>
          <w:bCs/>
        </w:rPr>
        <w:t>solo los trabajadores eventuales</w:t>
      </w:r>
      <w:r w:rsidRPr="00C02285">
        <w:t> (obra o tiempo determinado) deben haber laborado </w:t>
      </w:r>
      <w:r w:rsidRPr="00C02285">
        <w:rPr>
          <w:b/>
          <w:bCs/>
        </w:rPr>
        <w:t>al menos 60 días</w:t>
      </w:r>
      <w:r w:rsidRPr="00C02285">
        <w:t> durante el año para generar derecho a PTU.</w:t>
      </w:r>
    </w:p>
    <w:p w14:paraId="273261C3" w14:textId="77777777" w:rsidR="004C231D" w:rsidRDefault="004C231D" w:rsidP="004C231D">
      <w:pPr>
        <w:numPr>
          <w:ilvl w:val="0"/>
          <w:numId w:val="14"/>
        </w:numPr>
        <w:tabs>
          <w:tab w:val="clear" w:pos="720"/>
          <w:tab w:val="num" w:pos="1428"/>
        </w:tabs>
        <w:ind w:left="1428"/>
      </w:pPr>
      <w:r w:rsidRPr="00C02285">
        <w:t>Esto </w:t>
      </w:r>
      <w:r w:rsidRPr="00C02285">
        <w:rPr>
          <w:b/>
          <w:bCs/>
        </w:rPr>
        <w:t>no aplica</w:t>
      </w:r>
      <w:r w:rsidRPr="00C02285">
        <w:t> a trabajadores de base, planta o permanentes. A ellos </w:t>
      </w:r>
      <w:r w:rsidRPr="00C02285">
        <w:rPr>
          <w:b/>
          <w:bCs/>
        </w:rPr>
        <w:t>les basta haber trabajado aunque sea un solo día</w:t>
      </w:r>
      <w:r w:rsidRPr="00C02285">
        <w:t> para entrar en el reparto proporcional de utilidades.</w:t>
      </w:r>
    </w:p>
    <w:p w14:paraId="7D149FBE" w14:textId="77777777" w:rsidR="004C231D" w:rsidRDefault="004C231D" w:rsidP="004C231D">
      <w:pPr>
        <w:ind w:left="1428"/>
      </w:pPr>
    </w:p>
    <w:p w14:paraId="29647FF4" w14:textId="77777777" w:rsidR="009C1F1F" w:rsidRPr="009C1F1F" w:rsidRDefault="009C1F1F" w:rsidP="009C1F1F">
      <w:pPr>
        <w:ind w:left="708"/>
      </w:pPr>
      <w:r w:rsidRPr="009C1F1F">
        <w:rPr>
          <w:b/>
          <w:bCs/>
        </w:rPr>
        <w:t>No tienen derecho:</w:t>
      </w:r>
    </w:p>
    <w:p w14:paraId="0F8D7B33" w14:textId="77777777" w:rsidR="009C1F1F" w:rsidRPr="009C1F1F" w:rsidRDefault="009C1F1F" w:rsidP="009C1F1F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9C1F1F">
        <w:t>Directores, gerentes generales, socios o accionistas</w:t>
      </w:r>
    </w:p>
    <w:p w14:paraId="41BC18E9" w14:textId="77777777" w:rsidR="009C1F1F" w:rsidRPr="009C1F1F" w:rsidRDefault="009C1F1F" w:rsidP="009C1F1F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9C1F1F">
        <w:t>Trabajadores domésticos</w:t>
      </w:r>
    </w:p>
    <w:p w14:paraId="68148420" w14:textId="77777777" w:rsidR="009C1F1F" w:rsidRPr="009C1F1F" w:rsidRDefault="009C1F1F" w:rsidP="009C1F1F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9C1F1F">
        <w:t>Nuevos trabajadores que no hayan cumplido 60 días</w:t>
      </w:r>
    </w:p>
    <w:p w14:paraId="761DA586" w14:textId="786D0C2D" w:rsidR="009C1F1F" w:rsidRPr="009C1F1F" w:rsidRDefault="009C1F1F" w:rsidP="009C1F1F"/>
    <w:p w14:paraId="6A640714" w14:textId="60983024" w:rsidR="009C1F1F" w:rsidRPr="009C1F1F" w:rsidRDefault="009C1F1F" w:rsidP="009C1F1F">
      <w:pPr>
        <w:ind w:left="708"/>
        <w:rPr>
          <w:b/>
          <w:bCs/>
        </w:rPr>
      </w:pPr>
      <w:r>
        <w:rPr>
          <w:b/>
          <w:bCs/>
        </w:rPr>
        <w:t>1.3</w:t>
      </w:r>
      <w:r w:rsidRPr="009C1F1F">
        <w:rPr>
          <w:b/>
          <w:bCs/>
        </w:rPr>
        <w:t>. ¿Cuándo se paga la PTU?</w:t>
      </w:r>
    </w:p>
    <w:p w14:paraId="1A707EC8" w14:textId="77777777" w:rsidR="009C1F1F" w:rsidRPr="009C1F1F" w:rsidRDefault="009C1F1F" w:rsidP="009C1F1F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9C1F1F">
        <w:t>A más tardar el </w:t>
      </w:r>
      <w:r w:rsidRPr="009C1F1F">
        <w:rPr>
          <w:b/>
          <w:bCs/>
        </w:rPr>
        <w:t>30 de mayo</w:t>
      </w:r>
      <w:r w:rsidRPr="009C1F1F">
        <w:t> para empresas</w:t>
      </w:r>
    </w:p>
    <w:p w14:paraId="68BC8370" w14:textId="77777777" w:rsidR="009C1F1F" w:rsidRPr="009C1F1F" w:rsidRDefault="009C1F1F" w:rsidP="009C1F1F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9C1F1F">
        <w:t>A más tardar el </w:t>
      </w:r>
      <w:r w:rsidRPr="009C1F1F">
        <w:rPr>
          <w:b/>
          <w:bCs/>
        </w:rPr>
        <w:t>29 de junio</w:t>
      </w:r>
      <w:r w:rsidRPr="009C1F1F">
        <w:t> para personas físicas con actividad empresarial</w:t>
      </w:r>
    </w:p>
    <w:p w14:paraId="230B5627" w14:textId="01CC66FD" w:rsidR="009C1F1F" w:rsidRPr="009C1F1F" w:rsidRDefault="009C1F1F" w:rsidP="009C1F1F"/>
    <w:p w14:paraId="04F4D051" w14:textId="13A95171" w:rsidR="009C1F1F" w:rsidRPr="009C1F1F" w:rsidRDefault="009C1F1F" w:rsidP="009C1F1F">
      <w:pPr>
        <w:ind w:left="708"/>
        <w:rPr>
          <w:b/>
          <w:bCs/>
        </w:rPr>
      </w:pPr>
      <w:r>
        <w:rPr>
          <w:b/>
          <w:bCs/>
        </w:rPr>
        <w:t>1.4</w:t>
      </w:r>
      <w:r w:rsidRPr="009C1F1F">
        <w:rPr>
          <w:b/>
          <w:bCs/>
        </w:rPr>
        <w:t>. ¿Cómo se calcula la PTU?</w:t>
      </w:r>
    </w:p>
    <w:p w14:paraId="3EE8651B" w14:textId="77777777" w:rsidR="009C1F1F" w:rsidRPr="009C1F1F" w:rsidRDefault="009C1F1F" w:rsidP="009C1F1F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9C1F1F">
        <w:t>Se determina la </w:t>
      </w:r>
      <w:r w:rsidRPr="009C1F1F">
        <w:rPr>
          <w:b/>
          <w:bCs/>
        </w:rPr>
        <w:t>utilidad fiscal</w:t>
      </w:r>
      <w:r w:rsidRPr="009C1F1F">
        <w:t> del año anterior, según declaración ante el SAT</w:t>
      </w:r>
    </w:p>
    <w:p w14:paraId="747B80B1" w14:textId="77777777" w:rsidR="009C1F1F" w:rsidRPr="009C1F1F" w:rsidRDefault="009C1F1F" w:rsidP="009C1F1F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9C1F1F">
        <w:t>Se toma el </w:t>
      </w:r>
      <w:r w:rsidRPr="009C1F1F">
        <w:rPr>
          <w:b/>
          <w:bCs/>
        </w:rPr>
        <w:t>10% de esa utilidad</w:t>
      </w:r>
      <w:r w:rsidRPr="009C1F1F">
        <w:t> para repartir entre los trabajadores</w:t>
      </w:r>
    </w:p>
    <w:p w14:paraId="4104F5DF" w14:textId="77777777" w:rsidR="009C1F1F" w:rsidRPr="009C1F1F" w:rsidRDefault="009C1F1F" w:rsidP="009C1F1F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9C1F1F">
        <w:t>Se divide en dos partes:</w:t>
      </w:r>
    </w:p>
    <w:p w14:paraId="76593151" w14:textId="77777777" w:rsidR="009C1F1F" w:rsidRPr="009C1F1F" w:rsidRDefault="009C1F1F" w:rsidP="009C1F1F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9C1F1F">
        <w:t>50% proporcional a los </w:t>
      </w:r>
      <w:r w:rsidRPr="009C1F1F">
        <w:rPr>
          <w:b/>
          <w:bCs/>
        </w:rPr>
        <w:t>días trabajados por cada empleado</w:t>
      </w:r>
    </w:p>
    <w:p w14:paraId="56C5F14D" w14:textId="77777777" w:rsidR="009C1F1F" w:rsidRPr="009C1F1F" w:rsidRDefault="009C1F1F" w:rsidP="009C1F1F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9C1F1F">
        <w:t>50% proporcional al </w:t>
      </w:r>
      <w:r w:rsidRPr="009C1F1F">
        <w:rPr>
          <w:b/>
          <w:bCs/>
        </w:rPr>
        <w:t>salario percibido por cada empleado</w:t>
      </w:r>
    </w:p>
    <w:p w14:paraId="277E114D" w14:textId="111A6175" w:rsidR="009C1F1F" w:rsidRPr="009C1F1F" w:rsidRDefault="009C1F1F" w:rsidP="009C1F1F"/>
    <w:p w14:paraId="2A6A8893" w14:textId="1FE45366" w:rsidR="009C1F1F" w:rsidRPr="009C1F1F" w:rsidRDefault="009C1F1F" w:rsidP="009C1F1F">
      <w:pPr>
        <w:ind w:left="708"/>
        <w:rPr>
          <w:b/>
          <w:bCs/>
        </w:rPr>
      </w:pPr>
      <w:r>
        <w:rPr>
          <w:b/>
          <w:bCs/>
        </w:rPr>
        <w:t>1.5</w:t>
      </w:r>
      <w:r w:rsidRPr="009C1F1F">
        <w:rPr>
          <w:b/>
          <w:bCs/>
        </w:rPr>
        <w:t>. ¿Existe tope en la PTU?</w:t>
      </w:r>
    </w:p>
    <w:p w14:paraId="54063276" w14:textId="77777777" w:rsidR="009C1F1F" w:rsidRPr="009C1F1F" w:rsidRDefault="009C1F1F" w:rsidP="009C1F1F">
      <w:pPr>
        <w:ind w:left="708"/>
      </w:pPr>
      <w:r w:rsidRPr="009C1F1F">
        <w:t>Sí. A partir de la reforma laboral de 2021:</w:t>
      </w:r>
    </w:p>
    <w:p w14:paraId="0CCAC884" w14:textId="77777777" w:rsidR="009C1F1F" w:rsidRPr="009C1F1F" w:rsidRDefault="009C1F1F" w:rsidP="009C1F1F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9C1F1F">
        <w:t>Ningún trabajador podrá recibir </w:t>
      </w:r>
      <w:r w:rsidRPr="009C1F1F">
        <w:rPr>
          <w:b/>
          <w:bCs/>
        </w:rPr>
        <w:t>más de 3 meses de su salario</w:t>
      </w:r>
      <w:r w:rsidRPr="009C1F1F">
        <w:t> o el promedio de PTU recibida en los últimos 3 años, </w:t>
      </w:r>
      <w:r w:rsidRPr="009C1F1F">
        <w:rPr>
          <w:b/>
          <w:bCs/>
        </w:rPr>
        <w:t>lo que resulte más favorable</w:t>
      </w:r>
      <w:r w:rsidRPr="009C1F1F">
        <w:t> para el trabajador</w:t>
      </w:r>
    </w:p>
    <w:p w14:paraId="5A7B15CA" w14:textId="15603A3D" w:rsidR="009C1F1F" w:rsidRPr="009C1F1F" w:rsidRDefault="009C1F1F" w:rsidP="009C1F1F"/>
    <w:p w14:paraId="3EFFDC2C" w14:textId="20EDEAB7" w:rsidR="009C1F1F" w:rsidRPr="009C1F1F" w:rsidRDefault="009C1F1F" w:rsidP="009C1F1F">
      <w:pPr>
        <w:ind w:left="708"/>
        <w:rPr>
          <w:b/>
          <w:bCs/>
        </w:rPr>
      </w:pPr>
      <w:r>
        <w:rPr>
          <w:b/>
          <w:bCs/>
        </w:rPr>
        <w:lastRenderedPageBreak/>
        <w:t>1.6</w:t>
      </w:r>
      <w:r w:rsidRPr="009C1F1F">
        <w:rPr>
          <w:b/>
          <w:bCs/>
        </w:rPr>
        <w:t>. ¿Qué pasa si no me pagan la PTU?</w:t>
      </w:r>
    </w:p>
    <w:p w14:paraId="78AE4C23" w14:textId="27A6E2E5" w:rsidR="009C1F1F" w:rsidRPr="009C1F1F" w:rsidRDefault="009C1F1F" w:rsidP="009C1F1F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9C1F1F">
        <w:t>Puedes presentar una queja o levantar una demanda laboral</w:t>
      </w:r>
    </w:p>
    <w:p w14:paraId="51ABD7D8" w14:textId="77777777" w:rsidR="009C1F1F" w:rsidRPr="009C1F1F" w:rsidRDefault="009C1F1F" w:rsidP="009C1F1F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9C1F1F">
        <w:t>El patrón puede ser sancionado con </w:t>
      </w:r>
      <w:r w:rsidRPr="009C1F1F">
        <w:rPr>
          <w:b/>
          <w:bCs/>
        </w:rPr>
        <w:t>multas de hasta 5,000 UMA</w:t>
      </w:r>
    </w:p>
    <w:p w14:paraId="4884607F" w14:textId="77777777" w:rsidR="009C1F1F" w:rsidRPr="009C1F1F" w:rsidRDefault="009C1F1F" w:rsidP="009C1F1F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9C1F1F">
        <w:t>También puede enfrentarse a auditorías fiscales por omitir reparto de utilidades</w:t>
      </w:r>
    </w:p>
    <w:p w14:paraId="1976B89D" w14:textId="783DE183" w:rsidR="009C1F1F" w:rsidRPr="009C1F1F" w:rsidRDefault="009C1F1F" w:rsidP="009C1F1F"/>
    <w:p w14:paraId="7A9515A8" w14:textId="2E6D7937" w:rsidR="009C1F1F" w:rsidRPr="009C1F1F" w:rsidRDefault="009C1F1F" w:rsidP="009C1F1F">
      <w:pPr>
        <w:ind w:left="708"/>
        <w:rPr>
          <w:b/>
          <w:bCs/>
        </w:rPr>
      </w:pPr>
      <w:r>
        <w:rPr>
          <w:b/>
          <w:bCs/>
        </w:rPr>
        <w:t>1.7</w:t>
      </w:r>
      <w:r w:rsidRPr="009C1F1F">
        <w:rPr>
          <w:b/>
          <w:bCs/>
        </w:rPr>
        <w:t>. ¿La PTU paga impuestos?</w:t>
      </w:r>
    </w:p>
    <w:p w14:paraId="446CB7D4" w14:textId="77777777" w:rsidR="009C1F1F" w:rsidRPr="009C1F1F" w:rsidRDefault="009C1F1F" w:rsidP="009C1F1F">
      <w:pPr>
        <w:ind w:left="708"/>
      </w:pPr>
      <w:r w:rsidRPr="009C1F1F">
        <w:t>Sí, pero tiene una exención parcial:</w:t>
      </w:r>
    </w:p>
    <w:p w14:paraId="19D52C24" w14:textId="6DBB56DA" w:rsidR="009C1F1F" w:rsidRPr="009C1F1F" w:rsidRDefault="009C1F1F" w:rsidP="009C1F1F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9C1F1F">
        <w:rPr>
          <w:b/>
          <w:bCs/>
        </w:rPr>
        <w:t xml:space="preserve">Exenta hasta 15 </w:t>
      </w:r>
      <w:r>
        <w:rPr>
          <w:b/>
          <w:bCs/>
        </w:rPr>
        <w:t>UMAs</w:t>
      </w:r>
      <w:r w:rsidRPr="009C1F1F">
        <w:t> </w:t>
      </w:r>
    </w:p>
    <w:p w14:paraId="349766DF" w14:textId="2FF9787F" w:rsidR="009C1F1F" w:rsidRDefault="009C1F1F" w:rsidP="009C1F1F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9C1F1F">
        <w:t>El excedente </w:t>
      </w:r>
      <w:r w:rsidRPr="009C1F1F">
        <w:rPr>
          <w:b/>
          <w:bCs/>
        </w:rPr>
        <w:t>sí causa ISR</w:t>
      </w:r>
      <w:r w:rsidRPr="009C1F1F">
        <w:t> y debe retenerlo el patrón en el CFDI correspondiente</w:t>
      </w:r>
    </w:p>
    <w:p w14:paraId="24549F4A" w14:textId="77777777" w:rsidR="009C1F1F" w:rsidRDefault="009C1F1F" w:rsidP="009C1F1F">
      <w:pPr>
        <w:ind w:left="1428"/>
      </w:pPr>
    </w:p>
    <w:p w14:paraId="33AE448E" w14:textId="4128F377" w:rsidR="009C1F1F" w:rsidRPr="009C1F1F" w:rsidRDefault="009C1F1F" w:rsidP="009C1F1F">
      <w:pPr>
        <w:ind w:left="708"/>
        <w:rPr>
          <w:b/>
          <w:bCs/>
        </w:rPr>
      </w:pPr>
      <w:r>
        <w:rPr>
          <w:b/>
          <w:bCs/>
        </w:rPr>
        <w:t>1.8</w:t>
      </w:r>
      <w:r w:rsidRPr="009C1F1F">
        <w:rPr>
          <w:b/>
          <w:bCs/>
        </w:rPr>
        <w:t>. ¿</w:t>
      </w:r>
      <w:r>
        <w:rPr>
          <w:b/>
          <w:bCs/>
        </w:rPr>
        <w:t xml:space="preserve">Cúando la empresa no paga </w:t>
      </w:r>
      <w:r w:rsidRPr="009C1F1F">
        <w:rPr>
          <w:b/>
          <w:bCs/>
        </w:rPr>
        <w:t xml:space="preserve">PTU </w:t>
      </w:r>
      <w:r>
        <w:rPr>
          <w:b/>
          <w:bCs/>
        </w:rPr>
        <w:t>a sus trabajadores</w:t>
      </w:r>
      <w:r w:rsidRPr="009C1F1F">
        <w:rPr>
          <w:b/>
          <w:bCs/>
        </w:rPr>
        <w:t>?</w:t>
      </w:r>
    </w:p>
    <w:p w14:paraId="16145E1F" w14:textId="5B953C36" w:rsidR="004C231D" w:rsidRPr="004C231D" w:rsidRDefault="004C231D" w:rsidP="009C1F1F">
      <w:pPr>
        <w:pStyle w:val="Prrafodelista"/>
        <w:numPr>
          <w:ilvl w:val="0"/>
          <w:numId w:val="11"/>
        </w:numPr>
        <w:shd w:val="clear" w:color="auto" w:fill="FFFFFF"/>
      </w:pPr>
      <w:r>
        <w:t xml:space="preserve">La empresa </w:t>
      </w:r>
      <w:r w:rsidRPr="004C231D">
        <w:rPr>
          <w:b/>
          <w:bCs/>
        </w:rPr>
        <w:t>no genero utilidades en el año anterior</w:t>
      </w:r>
    </w:p>
    <w:p w14:paraId="77421008" w14:textId="14C64A12" w:rsidR="009C1F1F" w:rsidRPr="009C1F1F" w:rsidRDefault="009C1F1F" w:rsidP="009C1F1F">
      <w:pPr>
        <w:pStyle w:val="Prrafodelista"/>
        <w:numPr>
          <w:ilvl w:val="0"/>
          <w:numId w:val="11"/>
        </w:numPr>
        <w:shd w:val="clear" w:color="auto" w:fill="FFFFFF"/>
      </w:pPr>
      <w:r w:rsidRPr="009C1F1F">
        <w:rPr>
          <w:b/>
          <w:bCs/>
        </w:rPr>
        <w:t>Empresas de nueva creación</w:t>
      </w:r>
      <w:r w:rsidRPr="009C1F1F">
        <w:t xml:space="preserve"> durante el primer año de operación.   </w:t>
      </w:r>
    </w:p>
    <w:p w14:paraId="633DBDB5" w14:textId="77777777" w:rsidR="009C1F1F" w:rsidRPr="009C1F1F" w:rsidRDefault="009C1F1F" w:rsidP="009C1F1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9C1F1F">
        <w:rPr>
          <w:rFonts w:asciiTheme="minorHAnsi" w:eastAsiaTheme="minorHAnsi" w:hAnsiTheme="minorHAnsi" w:cstheme="minorBidi"/>
          <w:b/>
          <w:bCs/>
          <w:lang w:eastAsia="en-US"/>
        </w:rPr>
        <w:t>Empresas extractivas de nueva creación</w:t>
      </w:r>
      <w:r w:rsidRPr="009C1F1F">
        <w:rPr>
          <w:rFonts w:asciiTheme="minorHAnsi" w:eastAsiaTheme="minorHAnsi" w:hAnsiTheme="minorHAnsi" w:cstheme="minorBidi"/>
          <w:lang w:eastAsia="en-US"/>
        </w:rPr>
        <w:t>, durante el periodo de exploración. </w:t>
      </w:r>
    </w:p>
    <w:p w14:paraId="52A3B9E5" w14:textId="77777777" w:rsidR="009C1F1F" w:rsidRPr="009C1F1F" w:rsidRDefault="009C1F1F" w:rsidP="009C1F1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9C1F1F">
        <w:rPr>
          <w:rFonts w:asciiTheme="minorHAnsi" w:eastAsiaTheme="minorHAnsi" w:hAnsiTheme="minorHAnsi" w:cstheme="minorBidi"/>
          <w:b/>
          <w:bCs/>
          <w:lang w:eastAsia="en-US"/>
        </w:rPr>
        <w:t>Instituciones de asistencia privada y aquellas sin fines de lucro,</w:t>
      </w:r>
      <w:r w:rsidRPr="009C1F1F">
        <w:rPr>
          <w:rFonts w:asciiTheme="minorHAnsi" w:eastAsiaTheme="minorHAnsi" w:hAnsiTheme="minorHAnsi" w:cstheme="minorBidi"/>
          <w:lang w:eastAsia="en-US"/>
        </w:rPr>
        <w:t xml:space="preserve"> reconocidas por la ley. (Asilos, fundaciones, etc). </w:t>
      </w:r>
    </w:p>
    <w:p w14:paraId="36F328BC" w14:textId="0384B2A6" w:rsidR="009C1F1F" w:rsidRDefault="009C1F1F" w:rsidP="009C1F1F">
      <w:pPr>
        <w:pStyle w:val="Prrafodelista"/>
        <w:numPr>
          <w:ilvl w:val="0"/>
          <w:numId w:val="11"/>
        </w:numPr>
        <w:shd w:val="clear" w:color="auto" w:fill="FFFFFF"/>
      </w:pPr>
      <w:r w:rsidRPr="009C1F1F">
        <w:t xml:space="preserve">El Instituto Mexicano del Seguro Social (IMSS) e </w:t>
      </w:r>
      <w:r w:rsidRPr="009C1F1F">
        <w:rPr>
          <w:b/>
          <w:bCs/>
        </w:rPr>
        <w:t>instituciones públicas descentralizadas con fines culturales, asistenciales o de beneficencia. </w:t>
      </w:r>
    </w:p>
    <w:p w14:paraId="0DA6F8C3" w14:textId="5B1104D4" w:rsidR="009C1F1F" w:rsidRPr="009C1F1F" w:rsidRDefault="00C46641" w:rsidP="009C1F1F">
      <w:r>
        <w:rPr>
          <w:noProof/>
        </w:rPr>
        <w:pict w14:anchorId="4E24027B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59A2189F" w14:textId="60CF7537" w:rsidR="009C1F1F" w:rsidRPr="009C1F1F" w:rsidRDefault="009C1F1F" w:rsidP="009C1F1F">
      <w:pPr>
        <w:rPr>
          <w:b/>
          <w:bCs/>
        </w:rPr>
      </w:pPr>
      <w:r>
        <w:rPr>
          <w:b/>
          <w:bCs/>
        </w:rPr>
        <w:t>2</w:t>
      </w:r>
      <w:r w:rsidRPr="009C1F1F">
        <w:rPr>
          <w:b/>
          <w:bCs/>
        </w:rPr>
        <w:t>. Contexto Legal</w:t>
      </w:r>
    </w:p>
    <w:p w14:paraId="3A97660D" w14:textId="77777777" w:rsidR="009C1F1F" w:rsidRPr="009C1F1F" w:rsidRDefault="009C1F1F" w:rsidP="009C1F1F">
      <w:pPr>
        <w:numPr>
          <w:ilvl w:val="0"/>
          <w:numId w:val="1"/>
        </w:numPr>
      </w:pPr>
      <w:r w:rsidRPr="009C1F1F">
        <w:t>Constitución Política de los Estados Unidos Mexicanos: Art. 123, fracción IX</w:t>
      </w:r>
    </w:p>
    <w:p w14:paraId="5D32D5D7" w14:textId="77777777" w:rsidR="009C1F1F" w:rsidRPr="009C1F1F" w:rsidRDefault="009C1F1F" w:rsidP="009C1F1F">
      <w:pPr>
        <w:numPr>
          <w:ilvl w:val="0"/>
          <w:numId w:val="1"/>
        </w:numPr>
      </w:pPr>
      <w:r w:rsidRPr="009C1F1F">
        <w:t>Ley Federal del Trabajo (LFT): Artículos 117 al 131</w:t>
      </w:r>
    </w:p>
    <w:p w14:paraId="02428023" w14:textId="77777777" w:rsidR="009C1F1F" w:rsidRPr="009C1F1F" w:rsidRDefault="009C1F1F" w:rsidP="009C1F1F">
      <w:pPr>
        <w:numPr>
          <w:ilvl w:val="0"/>
          <w:numId w:val="1"/>
        </w:numPr>
      </w:pPr>
      <w:r w:rsidRPr="009C1F1F">
        <w:t>Reglas de cálculo y reparto establecidas por la Comisión Nacional para la Participación de los Trabajadores en las Utilidades</w:t>
      </w:r>
    </w:p>
    <w:p w14:paraId="4C3A68D3" w14:textId="1090641A" w:rsidR="009C1F1F" w:rsidRPr="009C1F1F" w:rsidRDefault="009C1F1F" w:rsidP="009C1F1F"/>
    <w:p w14:paraId="68567939" w14:textId="77777777" w:rsidR="009C1F1F" w:rsidRPr="009C1F1F" w:rsidRDefault="00C46641" w:rsidP="009C1F1F">
      <w:r>
        <w:rPr>
          <w:noProof/>
        </w:rPr>
        <w:pict w14:anchorId="044A3A24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8755E57" w14:textId="77777777" w:rsidR="009C1F1F" w:rsidRPr="009C1F1F" w:rsidRDefault="009C1F1F" w:rsidP="009C1F1F">
      <w:pPr>
        <w:rPr>
          <w:b/>
          <w:bCs/>
        </w:rPr>
      </w:pPr>
      <w:r w:rsidRPr="009C1F1F">
        <w:rPr>
          <w:b/>
          <w:bCs/>
        </w:rPr>
        <w:t>5. Gatillos Relevantes para este Documento</w:t>
      </w:r>
    </w:p>
    <w:p w14:paraId="29B11942" w14:textId="0E5CE342" w:rsidR="009C1F1F" w:rsidRPr="009C1F1F" w:rsidRDefault="009C1F1F" w:rsidP="009C1F1F">
      <w:pPr>
        <w:numPr>
          <w:ilvl w:val="0"/>
          <w:numId w:val="9"/>
        </w:numPr>
      </w:pPr>
      <w:r w:rsidRPr="009C1F1F">
        <w:t xml:space="preserve">PTU </w:t>
      </w:r>
    </w:p>
    <w:p w14:paraId="0A22B0CD" w14:textId="6425D20D" w:rsidR="009C1F1F" w:rsidRPr="009C1F1F" w:rsidRDefault="009C1F1F" w:rsidP="009C1F1F">
      <w:pPr>
        <w:numPr>
          <w:ilvl w:val="0"/>
          <w:numId w:val="9"/>
        </w:numPr>
      </w:pPr>
      <w:r w:rsidRPr="009C1F1F">
        <w:t>reparto de utilidades</w:t>
      </w:r>
    </w:p>
    <w:p w14:paraId="439DB87B" w14:textId="19F828C6" w:rsidR="009C1F1F" w:rsidRPr="009C1F1F" w:rsidRDefault="009C1F1F" w:rsidP="009C1F1F">
      <w:pPr>
        <w:numPr>
          <w:ilvl w:val="0"/>
          <w:numId w:val="9"/>
        </w:numPr>
      </w:pPr>
      <w:r w:rsidRPr="009C1F1F">
        <w:t xml:space="preserve">cálculo PTU </w:t>
      </w:r>
    </w:p>
    <w:p w14:paraId="56CF1623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1A49"/>
    <w:multiLevelType w:val="multilevel"/>
    <w:tmpl w:val="40D0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6544"/>
    <w:multiLevelType w:val="multilevel"/>
    <w:tmpl w:val="790A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660FB"/>
    <w:multiLevelType w:val="multilevel"/>
    <w:tmpl w:val="A5C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179B5"/>
    <w:multiLevelType w:val="multilevel"/>
    <w:tmpl w:val="A940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41E0D"/>
    <w:multiLevelType w:val="multilevel"/>
    <w:tmpl w:val="0D2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08B0"/>
    <w:multiLevelType w:val="multilevel"/>
    <w:tmpl w:val="F67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D697F"/>
    <w:multiLevelType w:val="multilevel"/>
    <w:tmpl w:val="1BDC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06EC2"/>
    <w:multiLevelType w:val="multilevel"/>
    <w:tmpl w:val="A2B8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044B0"/>
    <w:multiLevelType w:val="multilevel"/>
    <w:tmpl w:val="9C5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6570D"/>
    <w:multiLevelType w:val="multilevel"/>
    <w:tmpl w:val="A27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32E45"/>
    <w:multiLevelType w:val="multilevel"/>
    <w:tmpl w:val="998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55CF5"/>
    <w:multiLevelType w:val="hybridMultilevel"/>
    <w:tmpl w:val="EF623CB6"/>
    <w:lvl w:ilvl="0" w:tplc="AA6EDE82">
      <w:start w:val="1"/>
      <w:numFmt w:val="bullet"/>
      <w:lvlText w:val="■"/>
      <w:lvlJc w:val="left"/>
      <w:pPr>
        <w:ind w:left="1428" w:hanging="360"/>
      </w:p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1031A4"/>
    <w:multiLevelType w:val="hybridMultilevel"/>
    <w:tmpl w:val="E3E68D0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B75EF5"/>
    <w:multiLevelType w:val="multilevel"/>
    <w:tmpl w:val="5582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80660">
    <w:abstractNumId w:val="3"/>
  </w:num>
  <w:num w:numId="2" w16cid:durableId="1292518370">
    <w:abstractNumId w:val="2"/>
  </w:num>
  <w:num w:numId="3" w16cid:durableId="689381118">
    <w:abstractNumId w:val="1"/>
  </w:num>
  <w:num w:numId="4" w16cid:durableId="914506957">
    <w:abstractNumId w:val="4"/>
  </w:num>
  <w:num w:numId="5" w16cid:durableId="1323388620">
    <w:abstractNumId w:val="7"/>
  </w:num>
  <w:num w:numId="6" w16cid:durableId="597910350">
    <w:abstractNumId w:val="5"/>
  </w:num>
  <w:num w:numId="7" w16cid:durableId="1127771284">
    <w:abstractNumId w:val="13"/>
  </w:num>
  <w:num w:numId="8" w16cid:durableId="393358053">
    <w:abstractNumId w:val="10"/>
  </w:num>
  <w:num w:numId="9" w16cid:durableId="1722560535">
    <w:abstractNumId w:val="9"/>
  </w:num>
  <w:num w:numId="10" w16cid:durableId="995304299">
    <w:abstractNumId w:val="11"/>
  </w:num>
  <w:num w:numId="11" w16cid:durableId="668140736">
    <w:abstractNumId w:val="12"/>
  </w:num>
  <w:num w:numId="12" w16cid:durableId="1795512857">
    <w:abstractNumId w:val="6"/>
  </w:num>
  <w:num w:numId="13" w16cid:durableId="1426153933">
    <w:abstractNumId w:val="0"/>
  </w:num>
  <w:num w:numId="14" w16cid:durableId="837965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1F"/>
    <w:rsid w:val="001D39AD"/>
    <w:rsid w:val="004C231D"/>
    <w:rsid w:val="006D6BC0"/>
    <w:rsid w:val="006E3469"/>
    <w:rsid w:val="0071626E"/>
    <w:rsid w:val="009C1F1F"/>
    <w:rsid w:val="00C46641"/>
    <w:rsid w:val="00E234B6"/>
    <w:rsid w:val="00E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357A"/>
  <w15:chartTrackingRefBased/>
  <w15:docId w15:val="{EEA2610D-A373-D240-8508-551D24C5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F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F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F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F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F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F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F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F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F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F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F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F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F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F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F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F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F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F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1F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2025-05-16T23:00:00Z</dcterms:created>
  <dcterms:modified xsi:type="dcterms:W3CDTF">2025-05-16T23:32:00Z</dcterms:modified>
</cp:coreProperties>
</file>