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5CB707" w14:textId="77777777" w:rsidR="006B40CA" w:rsidRDefault="00843ACB" w:rsidP="00C542E3">
      <w:pPr>
        <w:rPr>
          <w:rFonts w:ascii="Arial" w:hAnsi="Arial" w:cs="Arial"/>
          <w:b/>
          <w:sz w:val="24"/>
          <w:szCs w:val="24"/>
        </w:rPr>
      </w:pPr>
      <w:bookmarkStart w:id="0" w:name="_GoBack"/>
      <w:bookmarkEnd w:id="0"/>
      <w:r>
        <w:rPr>
          <w:noProof/>
          <w:lang w:eastAsia="fr-FR"/>
        </w:rPr>
        <w:drawing>
          <wp:inline distT="0" distB="0" distL="0" distR="0" wp14:anchorId="7830D147" wp14:editId="03D98FF3">
            <wp:extent cx="1648008" cy="1318438"/>
            <wp:effectExtent l="0" t="0" r="0" b="0"/>
            <wp:docPr id="1" name="Image 1" descr="cnfpt_nio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fpt_niou.jpg"/>
                    <pic:cNvPicPr/>
                  </pic:nvPicPr>
                  <pic:blipFill>
                    <a:blip r:embed="rId5" cstate="print"/>
                    <a:stretch>
                      <a:fillRect/>
                    </a:stretch>
                  </pic:blipFill>
                  <pic:spPr>
                    <a:xfrm>
                      <a:off x="0" y="0"/>
                      <a:ext cx="1655132" cy="1324137"/>
                    </a:xfrm>
                    <a:prstGeom prst="rect">
                      <a:avLst/>
                    </a:prstGeom>
                  </pic:spPr>
                </pic:pic>
              </a:graphicData>
            </a:graphic>
          </wp:inline>
        </w:drawing>
      </w:r>
    </w:p>
    <w:p w14:paraId="7FE62A88" w14:textId="77777777" w:rsidR="006B40CA" w:rsidRDefault="006B40CA" w:rsidP="00C542E3">
      <w:pPr>
        <w:rPr>
          <w:rFonts w:ascii="Arial" w:hAnsi="Arial" w:cs="Arial"/>
          <w:b/>
          <w:sz w:val="24"/>
          <w:szCs w:val="24"/>
        </w:rPr>
      </w:pPr>
    </w:p>
    <w:p w14:paraId="3BFA9CF1" w14:textId="77777777" w:rsidR="00ED5312" w:rsidRPr="001625F7" w:rsidRDefault="00843ACB" w:rsidP="006B40CA">
      <w:pPr>
        <w:jc w:val="center"/>
        <w:rPr>
          <w:rFonts w:cstheme="minorHAnsi"/>
          <w:b/>
          <w:sz w:val="24"/>
          <w:szCs w:val="24"/>
        </w:rPr>
      </w:pPr>
      <w:r w:rsidRPr="001625F7">
        <w:rPr>
          <w:rFonts w:cstheme="minorHAnsi"/>
          <w:b/>
          <w:sz w:val="24"/>
          <w:szCs w:val="24"/>
        </w:rPr>
        <w:t>Formation Initiale des Policiers Municipaux</w:t>
      </w:r>
    </w:p>
    <w:p w14:paraId="1863A33E" w14:textId="77777777" w:rsidR="00843ACB" w:rsidRPr="001625F7" w:rsidRDefault="00843ACB" w:rsidP="00843ACB">
      <w:pPr>
        <w:jc w:val="center"/>
        <w:rPr>
          <w:rFonts w:cstheme="minorHAnsi"/>
          <w:b/>
          <w:sz w:val="32"/>
          <w:szCs w:val="32"/>
        </w:rPr>
      </w:pPr>
      <w:r w:rsidRPr="001625F7">
        <w:rPr>
          <w:rFonts w:cstheme="minorHAnsi"/>
          <w:b/>
          <w:sz w:val="32"/>
          <w:szCs w:val="32"/>
        </w:rPr>
        <w:t>Evaluation du module Polices Particulières</w:t>
      </w:r>
    </w:p>
    <w:p w14:paraId="417A4542" w14:textId="77777777" w:rsidR="00843ACB" w:rsidRPr="001625F7" w:rsidRDefault="00920B8A" w:rsidP="00843ACB">
      <w:pPr>
        <w:jc w:val="center"/>
        <w:rPr>
          <w:rFonts w:cstheme="minorHAnsi"/>
          <w:b/>
          <w:sz w:val="40"/>
          <w:szCs w:val="40"/>
        </w:rPr>
      </w:pPr>
      <w:r w:rsidRPr="001625F7">
        <w:rPr>
          <w:rFonts w:cstheme="minorHAnsi"/>
          <w:b/>
          <w:sz w:val="40"/>
          <w:szCs w:val="40"/>
        </w:rPr>
        <w:t>Textes de références pour l</w:t>
      </w:r>
      <w:r w:rsidR="00843ACB" w:rsidRPr="001625F7">
        <w:rPr>
          <w:rFonts w:cstheme="minorHAnsi"/>
          <w:b/>
          <w:sz w:val="40"/>
          <w:szCs w:val="40"/>
        </w:rPr>
        <w:t>es infractions les plus courantes</w:t>
      </w:r>
    </w:p>
    <w:p w14:paraId="0ABFD69D" w14:textId="77777777" w:rsidR="00843ACB" w:rsidRPr="001625F7" w:rsidRDefault="00843ACB">
      <w:pPr>
        <w:rPr>
          <w:rFonts w:cstheme="minorHAnsi"/>
        </w:rPr>
      </w:pPr>
    </w:p>
    <w:p w14:paraId="7C98EC25" w14:textId="77777777" w:rsidR="006B40CA" w:rsidRPr="001625F7" w:rsidRDefault="006B40CA">
      <w:pPr>
        <w:rPr>
          <w:rFonts w:cstheme="minorHAnsi"/>
        </w:rPr>
      </w:pPr>
    </w:p>
    <w:p w14:paraId="11A8409B" w14:textId="77777777" w:rsidR="00843ACB" w:rsidRPr="001625F7" w:rsidRDefault="00843ACB" w:rsidP="00EB336F">
      <w:pPr>
        <w:spacing w:after="0" w:line="240" w:lineRule="auto"/>
        <w:jc w:val="both"/>
        <w:rPr>
          <w:rFonts w:eastAsia="Calibri" w:cstheme="minorHAnsi"/>
          <w:b/>
          <w:szCs w:val="16"/>
          <w:u w:val="single"/>
        </w:rPr>
      </w:pPr>
      <w:r w:rsidRPr="001625F7">
        <w:rPr>
          <w:rFonts w:eastAsia="Calibri" w:cstheme="minorHAnsi"/>
          <w:b/>
          <w:szCs w:val="16"/>
          <w:u w:val="single"/>
        </w:rPr>
        <w:t>Domaine public</w:t>
      </w:r>
    </w:p>
    <w:p w14:paraId="7EC322D7" w14:textId="77777777" w:rsidR="004E50A8" w:rsidRPr="001625F7" w:rsidRDefault="004E50A8" w:rsidP="00EB336F">
      <w:pPr>
        <w:spacing w:after="0" w:line="240" w:lineRule="auto"/>
        <w:jc w:val="both"/>
        <w:rPr>
          <w:rFonts w:eastAsia="Calibri" w:cstheme="minorHAnsi"/>
          <w:b/>
          <w:szCs w:val="16"/>
          <w:u w:val="single"/>
        </w:rPr>
      </w:pPr>
    </w:p>
    <w:p w14:paraId="1F1C9C93" w14:textId="77777777" w:rsidR="00B0591F" w:rsidRPr="001625F7" w:rsidRDefault="00B0591F" w:rsidP="00EB336F">
      <w:pPr>
        <w:spacing w:after="0" w:line="240" w:lineRule="auto"/>
        <w:jc w:val="both"/>
        <w:rPr>
          <w:rFonts w:eastAsia="Calibri" w:cstheme="minorHAnsi"/>
          <w:b/>
          <w:szCs w:val="16"/>
          <w:u w:val="single"/>
        </w:rPr>
      </w:pPr>
    </w:p>
    <w:p w14:paraId="27AF80A8" w14:textId="77777777" w:rsidR="001E78CE" w:rsidRPr="001625F7" w:rsidRDefault="001E78CE" w:rsidP="00EB336F">
      <w:pPr>
        <w:numPr>
          <w:ilvl w:val="0"/>
          <w:numId w:val="1"/>
        </w:numPr>
        <w:spacing w:after="0" w:line="240" w:lineRule="auto"/>
        <w:ind w:left="357"/>
        <w:contextualSpacing/>
        <w:rPr>
          <w:rFonts w:eastAsia="Calibri" w:cstheme="minorHAnsi"/>
          <w:b/>
          <w:szCs w:val="16"/>
        </w:rPr>
      </w:pPr>
      <w:r w:rsidRPr="001625F7">
        <w:rPr>
          <w:rFonts w:eastAsia="Calibri" w:cstheme="minorHAnsi"/>
          <w:b/>
          <w:szCs w:val="16"/>
        </w:rPr>
        <w:t xml:space="preserve">Article R610-5 du Code pénal  </w:t>
      </w:r>
    </w:p>
    <w:p w14:paraId="12E76AED" w14:textId="77777777" w:rsidR="001E78CE" w:rsidRPr="001625F7" w:rsidRDefault="001E78CE" w:rsidP="00EB336F">
      <w:pPr>
        <w:spacing w:after="0" w:line="240" w:lineRule="auto"/>
        <w:ind w:left="357"/>
        <w:contextualSpacing/>
        <w:rPr>
          <w:rFonts w:eastAsia="Calibri" w:cstheme="minorHAnsi"/>
          <w:szCs w:val="16"/>
        </w:rPr>
      </w:pPr>
      <w:r w:rsidRPr="001625F7">
        <w:rPr>
          <w:rFonts w:eastAsia="Calibri" w:cstheme="minorHAnsi"/>
          <w:szCs w:val="16"/>
        </w:rPr>
        <w:t>La violation des interdictions ou le manquement aux obligations édictées par les décrets et arrêtés de police sont punis de l'amende prévue pour les contraventions de la 1re classe.</w:t>
      </w:r>
    </w:p>
    <w:p w14:paraId="52FDBAEC" w14:textId="77777777" w:rsidR="00A41809" w:rsidRPr="001625F7" w:rsidRDefault="00A41809" w:rsidP="00EB336F">
      <w:pPr>
        <w:spacing w:after="0" w:line="240" w:lineRule="auto"/>
        <w:ind w:left="357"/>
        <w:contextualSpacing/>
        <w:rPr>
          <w:rFonts w:eastAsia="Calibri" w:cstheme="minorHAnsi"/>
          <w:szCs w:val="16"/>
        </w:rPr>
      </w:pPr>
    </w:p>
    <w:p w14:paraId="6AF8CBBE" w14:textId="77777777" w:rsidR="00A41809" w:rsidRPr="001625F7" w:rsidRDefault="00A41809" w:rsidP="00EB336F">
      <w:pPr>
        <w:numPr>
          <w:ilvl w:val="0"/>
          <w:numId w:val="1"/>
        </w:numPr>
        <w:spacing w:after="0" w:line="240" w:lineRule="auto"/>
        <w:ind w:left="357"/>
        <w:contextualSpacing/>
        <w:rPr>
          <w:rFonts w:eastAsia="Calibri" w:cstheme="minorHAnsi"/>
          <w:b/>
          <w:szCs w:val="16"/>
        </w:rPr>
      </w:pPr>
      <w:r w:rsidRPr="001625F7">
        <w:rPr>
          <w:rFonts w:eastAsia="Calibri" w:cstheme="minorHAnsi"/>
          <w:b/>
          <w:szCs w:val="16"/>
        </w:rPr>
        <w:t>Article R632-1 du Code pénal</w:t>
      </w:r>
    </w:p>
    <w:p w14:paraId="65AD3A52" w14:textId="77777777" w:rsidR="00A41809" w:rsidRPr="001625F7" w:rsidRDefault="00A41809" w:rsidP="00EB336F">
      <w:pPr>
        <w:spacing w:after="0" w:line="240" w:lineRule="auto"/>
        <w:ind w:left="357"/>
        <w:contextualSpacing/>
        <w:rPr>
          <w:rFonts w:eastAsia="Calibri" w:cstheme="minorHAnsi"/>
          <w:szCs w:val="16"/>
        </w:rPr>
      </w:pPr>
      <w:r w:rsidRPr="001625F7">
        <w:rPr>
          <w:rFonts w:eastAsia="Calibri" w:cstheme="minorHAnsi"/>
          <w:szCs w:val="16"/>
        </w:rPr>
        <w:t>Est puni de l'amende prévue pour les contraventions de la 2e classe le fait de déposer, aux emplacements désignés à cet effet par l'autorité administrative compétente, des ordures, déchets, matériaux ou tout autre objet de quelque nature qu'il soit, en vue de leur enlèvement par le service de collecte, sans respecter les conditions fixées par cette autorité, notamment en matière d'adaptation du contenant à leur enlèvement, de jours et d'horaires de collecte ou de tri des ordures.</w:t>
      </w:r>
    </w:p>
    <w:p w14:paraId="41A35732" w14:textId="77777777" w:rsidR="00A41809" w:rsidRPr="001625F7" w:rsidRDefault="00A41809" w:rsidP="00EB336F">
      <w:pPr>
        <w:spacing w:after="0" w:line="240" w:lineRule="auto"/>
        <w:ind w:left="357"/>
        <w:contextualSpacing/>
        <w:rPr>
          <w:rFonts w:eastAsia="Calibri" w:cstheme="minorHAnsi"/>
          <w:szCs w:val="16"/>
        </w:rPr>
      </w:pPr>
    </w:p>
    <w:p w14:paraId="3254F939" w14:textId="77777777" w:rsidR="001E78CE" w:rsidRPr="001625F7" w:rsidRDefault="001E78CE" w:rsidP="00EB336F">
      <w:pPr>
        <w:numPr>
          <w:ilvl w:val="0"/>
          <w:numId w:val="1"/>
        </w:numPr>
        <w:spacing w:after="0" w:line="240" w:lineRule="auto"/>
        <w:ind w:left="357"/>
        <w:contextualSpacing/>
        <w:rPr>
          <w:rFonts w:eastAsia="Calibri" w:cstheme="minorHAnsi"/>
          <w:b/>
          <w:szCs w:val="16"/>
        </w:rPr>
      </w:pPr>
      <w:r w:rsidRPr="001625F7">
        <w:rPr>
          <w:rFonts w:eastAsia="Calibri" w:cstheme="minorHAnsi"/>
          <w:b/>
          <w:szCs w:val="16"/>
        </w:rPr>
        <w:t>Article R633-6 du Code pénal</w:t>
      </w:r>
    </w:p>
    <w:p w14:paraId="00E9D44E" w14:textId="77777777" w:rsidR="001E78CE" w:rsidRPr="001625F7" w:rsidRDefault="001E78CE" w:rsidP="00EB336F">
      <w:pPr>
        <w:spacing w:after="0" w:line="240" w:lineRule="auto"/>
        <w:ind w:left="357"/>
        <w:contextualSpacing/>
        <w:rPr>
          <w:rFonts w:eastAsia="Calibri" w:cstheme="minorHAnsi"/>
          <w:szCs w:val="16"/>
        </w:rPr>
      </w:pPr>
      <w:r w:rsidRPr="001625F7">
        <w:rPr>
          <w:rFonts w:eastAsia="Calibri" w:cstheme="minorHAnsi"/>
          <w:szCs w:val="16"/>
        </w:rPr>
        <w:t>Hors les cas prévus par les articles R. 635-8 et R. 644-2, est puni de l'amende prévue pour les contraventions de la 3e classe le fait de déposer, d'abandonner, de jeter ou de déverser, en lieu public ou privé, à l'exception des emplacements désignés à cet effet par l'autorité administrative compétente, des ordures, déchets, déjections, matériaux, liquides insalubres ou tout autre objet de quelque nature qu'il soit, y compris en urinant sur la voie publique, si ces faits ne sont pas accomplis par la personne ayant la jouissance du lieu ou avec son autorisation.</w:t>
      </w:r>
    </w:p>
    <w:p w14:paraId="25826A96" w14:textId="77777777" w:rsidR="001E78CE" w:rsidRPr="001625F7" w:rsidRDefault="001E78CE" w:rsidP="00EB336F">
      <w:pPr>
        <w:spacing w:after="0" w:line="240" w:lineRule="auto"/>
        <w:ind w:left="357"/>
        <w:contextualSpacing/>
        <w:rPr>
          <w:rFonts w:eastAsia="Calibri" w:cstheme="minorHAnsi"/>
          <w:szCs w:val="16"/>
        </w:rPr>
      </w:pPr>
    </w:p>
    <w:p w14:paraId="173FC374" w14:textId="77777777" w:rsidR="001E78CE" w:rsidRPr="001625F7" w:rsidRDefault="001E78CE" w:rsidP="00EB336F">
      <w:pPr>
        <w:numPr>
          <w:ilvl w:val="0"/>
          <w:numId w:val="1"/>
        </w:numPr>
        <w:spacing w:after="0" w:line="240" w:lineRule="auto"/>
        <w:ind w:left="357"/>
        <w:contextualSpacing/>
        <w:rPr>
          <w:rFonts w:eastAsia="Calibri" w:cstheme="minorHAnsi"/>
          <w:b/>
          <w:szCs w:val="16"/>
        </w:rPr>
      </w:pPr>
      <w:r w:rsidRPr="001625F7">
        <w:rPr>
          <w:rFonts w:eastAsia="Calibri" w:cstheme="minorHAnsi"/>
          <w:b/>
          <w:szCs w:val="16"/>
        </w:rPr>
        <w:t xml:space="preserve">Article R644-2 du Code pénal </w:t>
      </w:r>
    </w:p>
    <w:p w14:paraId="0439F8A5" w14:textId="77777777" w:rsidR="001E78CE" w:rsidRPr="001625F7" w:rsidRDefault="001E78CE" w:rsidP="00EB336F">
      <w:pPr>
        <w:spacing w:after="0" w:line="240" w:lineRule="auto"/>
        <w:ind w:left="357"/>
        <w:contextualSpacing/>
        <w:rPr>
          <w:rFonts w:eastAsia="Calibri" w:cstheme="minorHAnsi"/>
          <w:szCs w:val="16"/>
        </w:rPr>
      </w:pPr>
      <w:r w:rsidRPr="001625F7">
        <w:rPr>
          <w:rFonts w:eastAsia="Calibri" w:cstheme="minorHAnsi"/>
          <w:szCs w:val="16"/>
        </w:rPr>
        <w:t>Le fait d'embarrasser la voie publique en y déposant ou y laissant sans nécessité des matériaux ou objets quelconques qui entravent ou diminuent la liberté ou la sûreté de passage est puni de l'amende prévue pour les contraventions de la 4e classe.</w:t>
      </w:r>
    </w:p>
    <w:p w14:paraId="3F049650" w14:textId="77777777" w:rsidR="001E78CE" w:rsidRPr="001625F7" w:rsidRDefault="001E78CE" w:rsidP="00EB336F">
      <w:pPr>
        <w:spacing w:after="0" w:line="240" w:lineRule="auto"/>
        <w:ind w:left="357"/>
        <w:contextualSpacing/>
        <w:rPr>
          <w:rFonts w:eastAsia="Calibri" w:cstheme="minorHAnsi"/>
          <w:szCs w:val="16"/>
        </w:rPr>
      </w:pPr>
      <w:r w:rsidRPr="001625F7">
        <w:rPr>
          <w:rFonts w:eastAsia="Calibri" w:cstheme="minorHAnsi"/>
          <w:szCs w:val="16"/>
        </w:rPr>
        <w:t>Les personnes coupables de la contravention prévue au présent article encourent également la peine complémentaire de confiscation de la chose qui a servi ou était destinée à commettre l'infraction ou de la chose qui en est le produit. (</w:t>
      </w:r>
      <w:r w:rsidRPr="001625F7">
        <w:rPr>
          <w:rFonts w:eastAsia="Calibri" w:cstheme="minorHAnsi"/>
          <w:i/>
          <w:szCs w:val="16"/>
        </w:rPr>
        <w:t>La gêne à la circulation routière doit être invoquée</w:t>
      </w:r>
      <w:r w:rsidRPr="001625F7">
        <w:rPr>
          <w:rFonts w:eastAsia="Calibri" w:cstheme="minorHAnsi"/>
          <w:szCs w:val="16"/>
        </w:rPr>
        <w:t>),</w:t>
      </w:r>
    </w:p>
    <w:p w14:paraId="2E075E62" w14:textId="77777777" w:rsidR="0081745A" w:rsidRPr="001625F7" w:rsidRDefault="0081745A" w:rsidP="00EB336F">
      <w:pPr>
        <w:spacing w:after="0" w:line="240" w:lineRule="auto"/>
        <w:ind w:left="357"/>
        <w:contextualSpacing/>
        <w:rPr>
          <w:rFonts w:eastAsia="Calibri" w:cstheme="minorHAnsi"/>
          <w:szCs w:val="16"/>
        </w:rPr>
      </w:pPr>
    </w:p>
    <w:p w14:paraId="6BBC9331" w14:textId="77777777" w:rsidR="001E78CE" w:rsidRPr="001625F7" w:rsidRDefault="001E78CE" w:rsidP="00EB336F">
      <w:pPr>
        <w:spacing w:after="0" w:line="240" w:lineRule="auto"/>
        <w:ind w:left="357"/>
        <w:contextualSpacing/>
        <w:rPr>
          <w:rFonts w:eastAsia="Calibri" w:cstheme="minorHAnsi"/>
          <w:szCs w:val="16"/>
        </w:rPr>
      </w:pPr>
    </w:p>
    <w:p w14:paraId="3C67A47B" w14:textId="77777777" w:rsidR="00B0591F" w:rsidRPr="001625F7" w:rsidRDefault="00B0591F" w:rsidP="00EB336F">
      <w:pPr>
        <w:spacing w:after="0" w:line="240" w:lineRule="auto"/>
        <w:ind w:left="357"/>
        <w:contextualSpacing/>
        <w:rPr>
          <w:rFonts w:eastAsia="Calibri" w:cstheme="minorHAnsi"/>
          <w:szCs w:val="16"/>
        </w:rPr>
      </w:pPr>
    </w:p>
    <w:p w14:paraId="6F1DC8E4" w14:textId="77777777" w:rsidR="00B0591F" w:rsidRPr="001625F7" w:rsidRDefault="00B0591F" w:rsidP="00EB336F">
      <w:pPr>
        <w:spacing w:after="0" w:line="240" w:lineRule="auto"/>
        <w:ind w:left="357"/>
        <w:contextualSpacing/>
        <w:rPr>
          <w:rFonts w:eastAsia="Calibri" w:cstheme="minorHAnsi"/>
          <w:szCs w:val="16"/>
        </w:rPr>
      </w:pPr>
    </w:p>
    <w:p w14:paraId="64B0B43C" w14:textId="77777777" w:rsidR="00EB336F" w:rsidRPr="001625F7" w:rsidRDefault="00EB336F" w:rsidP="00EB336F">
      <w:pPr>
        <w:spacing w:after="0" w:line="240" w:lineRule="auto"/>
        <w:ind w:left="357"/>
        <w:contextualSpacing/>
        <w:rPr>
          <w:rFonts w:eastAsia="Calibri" w:cstheme="minorHAnsi"/>
          <w:szCs w:val="16"/>
        </w:rPr>
      </w:pPr>
    </w:p>
    <w:p w14:paraId="69FF40BB" w14:textId="77777777" w:rsidR="00B0591F" w:rsidRDefault="00B0591F" w:rsidP="00EB336F">
      <w:pPr>
        <w:spacing w:after="0" w:line="240" w:lineRule="auto"/>
        <w:ind w:left="357"/>
        <w:contextualSpacing/>
        <w:rPr>
          <w:rFonts w:eastAsia="Calibri" w:cstheme="minorHAnsi"/>
          <w:szCs w:val="16"/>
        </w:rPr>
      </w:pPr>
    </w:p>
    <w:p w14:paraId="00632519" w14:textId="77777777" w:rsidR="001625F7" w:rsidRDefault="001625F7" w:rsidP="00EB336F">
      <w:pPr>
        <w:spacing w:after="0" w:line="240" w:lineRule="auto"/>
        <w:ind w:left="357"/>
        <w:contextualSpacing/>
        <w:rPr>
          <w:rFonts w:eastAsia="Calibri" w:cstheme="minorHAnsi"/>
          <w:szCs w:val="16"/>
        </w:rPr>
      </w:pPr>
    </w:p>
    <w:p w14:paraId="7692D76B" w14:textId="77777777" w:rsidR="001625F7" w:rsidRPr="001625F7" w:rsidRDefault="001625F7" w:rsidP="00EB336F">
      <w:pPr>
        <w:spacing w:after="0" w:line="240" w:lineRule="auto"/>
        <w:ind w:left="357"/>
        <w:contextualSpacing/>
        <w:rPr>
          <w:rFonts w:eastAsia="Calibri" w:cstheme="minorHAnsi"/>
          <w:szCs w:val="16"/>
        </w:rPr>
      </w:pPr>
    </w:p>
    <w:p w14:paraId="7A5F0B92" w14:textId="77777777" w:rsidR="00EB336F" w:rsidRPr="001625F7" w:rsidRDefault="00A41809" w:rsidP="00EB336F">
      <w:pPr>
        <w:numPr>
          <w:ilvl w:val="0"/>
          <w:numId w:val="1"/>
        </w:numPr>
        <w:spacing w:after="0" w:line="240" w:lineRule="auto"/>
        <w:ind w:left="357"/>
        <w:contextualSpacing/>
        <w:rPr>
          <w:rFonts w:eastAsia="Calibri" w:cstheme="minorHAnsi"/>
          <w:b/>
          <w:szCs w:val="16"/>
        </w:rPr>
      </w:pPr>
      <w:r w:rsidRPr="001625F7">
        <w:rPr>
          <w:rFonts w:eastAsia="Calibri" w:cstheme="minorHAnsi"/>
          <w:b/>
          <w:szCs w:val="16"/>
        </w:rPr>
        <w:t>Article R635-8 du Code pénal</w:t>
      </w:r>
    </w:p>
    <w:p w14:paraId="2B4BD740" w14:textId="77777777" w:rsidR="00A41809" w:rsidRPr="001625F7" w:rsidRDefault="00A41809" w:rsidP="00EB336F">
      <w:pPr>
        <w:spacing w:after="0" w:line="240" w:lineRule="auto"/>
        <w:ind w:left="357"/>
        <w:contextualSpacing/>
        <w:rPr>
          <w:rFonts w:eastAsia="Calibri" w:cstheme="minorHAnsi"/>
          <w:szCs w:val="16"/>
        </w:rPr>
      </w:pPr>
      <w:r w:rsidRPr="001625F7">
        <w:rPr>
          <w:rFonts w:eastAsia="Calibri" w:cstheme="minorHAnsi"/>
          <w:szCs w:val="16"/>
        </w:rPr>
        <w:t xml:space="preserve">Est puni de l'amende prévue pour les contraventions de la 5e classe le fait de déposer, d'abandonner, de jeter ou de déverser, en lieu public ou privé, à l'exception des emplacements désignés à cet effet par l'autorité administrative compétente, soit une épave de véhicule, soit des ordures, déchets, déjections, matériaux, liquides insalubres ou tout autre objet de quelque nature qu'il soit, lorsque ceux-ci ont été transportés avec l'aide d'un véhicule, si ces faits ne sont pas accomplis par la personne ayant la jouissance du lieu ou avec son autorisation. </w:t>
      </w:r>
    </w:p>
    <w:p w14:paraId="178D8BCB" w14:textId="77777777" w:rsidR="00A41809" w:rsidRPr="001625F7" w:rsidRDefault="00A41809" w:rsidP="00EB336F">
      <w:pPr>
        <w:spacing w:after="0" w:line="240" w:lineRule="auto"/>
        <w:ind w:left="357"/>
        <w:contextualSpacing/>
        <w:rPr>
          <w:rFonts w:eastAsia="Calibri" w:cstheme="minorHAnsi"/>
          <w:szCs w:val="16"/>
        </w:rPr>
      </w:pPr>
    </w:p>
    <w:p w14:paraId="2C38A08C" w14:textId="77777777" w:rsidR="00A41809" w:rsidRPr="001625F7" w:rsidRDefault="00A41809" w:rsidP="00EB336F">
      <w:pPr>
        <w:spacing w:after="0" w:line="240" w:lineRule="auto"/>
        <w:ind w:left="357"/>
        <w:contextualSpacing/>
        <w:rPr>
          <w:rFonts w:eastAsia="Calibri" w:cstheme="minorHAnsi"/>
          <w:szCs w:val="16"/>
        </w:rPr>
      </w:pPr>
      <w:r w:rsidRPr="001625F7">
        <w:rPr>
          <w:rFonts w:eastAsia="Calibri" w:cstheme="minorHAnsi"/>
          <w:szCs w:val="16"/>
        </w:rPr>
        <w:t xml:space="preserve">Les personnes coupables de la contravention prévue au présent article encourent également la peine complémentaire de confiscation de la chose qui a servi ou était destinée à commettre l'infraction ou de la chose qui en est le produit. </w:t>
      </w:r>
    </w:p>
    <w:p w14:paraId="1373DE5F" w14:textId="77777777" w:rsidR="00A41809" w:rsidRPr="001625F7" w:rsidRDefault="00A41809" w:rsidP="00EB336F">
      <w:pPr>
        <w:spacing w:after="0" w:line="240" w:lineRule="auto"/>
        <w:ind w:left="357"/>
        <w:contextualSpacing/>
        <w:rPr>
          <w:rFonts w:eastAsia="Calibri" w:cstheme="minorHAnsi"/>
          <w:szCs w:val="16"/>
        </w:rPr>
      </w:pPr>
    </w:p>
    <w:p w14:paraId="5F26AF3D" w14:textId="77777777" w:rsidR="00A41809" w:rsidRPr="001625F7" w:rsidRDefault="00A41809" w:rsidP="00EB336F">
      <w:pPr>
        <w:spacing w:after="0" w:line="240" w:lineRule="auto"/>
        <w:ind w:left="357"/>
        <w:contextualSpacing/>
        <w:rPr>
          <w:rFonts w:eastAsia="Calibri" w:cstheme="minorHAnsi"/>
          <w:szCs w:val="16"/>
        </w:rPr>
      </w:pPr>
      <w:r w:rsidRPr="001625F7">
        <w:rPr>
          <w:rFonts w:eastAsia="Calibri" w:cstheme="minorHAnsi"/>
          <w:szCs w:val="16"/>
        </w:rPr>
        <w:t xml:space="preserve">Les personnes morales déclarées responsables pénalement, dans les conditions prévues par l'article 121-2, de l'infraction définie au présent article encourent, outre l'amende suivant les modalités prévues par l'article 131-41, la peine de confiscation de la chose qui a servi ou était destinée à commettre l'infraction ou de la chose qui en est le produit. </w:t>
      </w:r>
    </w:p>
    <w:p w14:paraId="6A1D90FF" w14:textId="77777777" w:rsidR="00A41809" w:rsidRPr="001625F7" w:rsidRDefault="00A41809" w:rsidP="00EB336F">
      <w:pPr>
        <w:spacing w:after="0" w:line="240" w:lineRule="auto"/>
        <w:ind w:left="357"/>
        <w:contextualSpacing/>
        <w:rPr>
          <w:rFonts w:eastAsia="Calibri" w:cstheme="minorHAnsi"/>
          <w:szCs w:val="16"/>
        </w:rPr>
      </w:pPr>
      <w:r w:rsidRPr="001625F7">
        <w:rPr>
          <w:rFonts w:eastAsia="Calibri" w:cstheme="minorHAnsi"/>
          <w:szCs w:val="16"/>
        </w:rPr>
        <w:t>La récidive de la contravention prévue au présent article est réprimée conformément aux articles 132-11 et 132-15.</w:t>
      </w:r>
    </w:p>
    <w:p w14:paraId="0B507EAD" w14:textId="77777777" w:rsidR="00A41809" w:rsidRPr="001625F7" w:rsidRDefault="00A41809" w:rsidP="00EB336F">
      <w:pPr>
        <w:spacing w:after="0" w:line="240" w:lineRule="auto"/>
        <w:ind w:left="357"/>
        <w:contextualSpacing/>
        <w:rPr>
          <w:rFonts w:eastAsia="Calibri" w:cstheme="minorHAnsi"/>
          <w:szCs w:val="16"/>
        </w:rPr>
      </w:pPr>
    </w:p>
    <w:p w14:paraId="2A1865E0" w14:textId="77777777" w:rsidR="0081745A" w:rsidRPr="001625F7" w:rsidRDefault="0081745A" w:rsidP="00EB336F">
      <w:pPr>
        <w:spacing w:after="0" w:line="240" w:lineRule="auto"/>
        <w:ind w:left="357"/>
        <w:contextualSpacing/>
        <w:rPr>
          <w:rFonts w:eastAsia="Calibri" w:cstheme="minorHAnsi"/>
          <w:szCs w:val="16"/>
        </w:rPr>
      </w:pPr>
    </w:p>
    <w:p w14:paraId="0509109B" w14:textId="77777777" w:rsidR="0081745A" w:rsidRPr="001625F7" w:rsidRDefault="0081745A" w:rsidP="00EB336F">
      <w:pPr>
        <w:numPr>
          <w:ilvl w:val="0"/>
          <w:numId w:val="1"/>
        </w:numPr>
        <w:spacing w:after="0" w:line="240" w:lineRule="auto"/>
        <w:ind w:left="357"/>
        <w:contextualSpacing/>
        <w:rPr>
          <w:rFonts w:eastAsia="Calibri" w:cstheme="minorHAnsi"/>
          <w:szCs w:val="16"/>
        </w:rPr>
      </w:pPr>
      <w:r w:rsidRPr="001625F7">
        <w:rPr>
          <w:rFonts w:eastAsia="Calibri" w:cstheme="minorHAnsi"/>
          <w:b/>
          <w:szCs w:val="16"/>
        </w:rPr>
        <w:t xml:space="preserve">Article 322-1 du Code pénal </w:t>
      </w:r>
      <w:r w:rsidRPr="001625F7">
        <w:rPr>
          <w:rFonts w:eastAsia="Calibri" w:cstheme="minorHAnsi"/>
          <w:szCs w:val="16"/>
        </w:rPr>
        <w:t>(graffitis – tags)</w:t>
      </w:r>
    </w:p>
    <w:p w14:paraId="47CEAFB3" w14:textId="77777777" w:rsidR="0081745A" w:rsidRPr="001625F7" w:rsidRDefault="0081745A" w:rsidP="00EB336F">
      <w:pPr>
        <w:spacing w:after="0" w:line="240" w:lineRule="auto"/>
        <w:ind w:left="357"/>
        <w:contextualSpacing/>
        <w:rPr>
          <w:rFonts w:eastAsia="Calibri" w:cstheme="minorHAnsi"/>
          <w:szCs w:val="16"/>
        </w:rPr>
      </w:pPr>
      <w:r w:rsidRPr="001625F7">
        <w:rPr>
          <w:rFonts w:eastAsia="Calibri" w:cstheme="minorHAnsi"/>
          <w:szCs w:val="16"/>
        </w:rPr>
        <w:t>La destruction, la dégradation ou la détérioration d'un bien appartenant à autrui est punie de deux ans d'emprisonnement et de 30 000 euros d'amende, sauf s'il n'en est résulté qu'un dommage léger.</w:t>
      </w:r>
    </w:p>
    <w:p w14:paraId="5F373201" w14:textId="77777777" w:rsidR="0081745A" w:rsidRPr="001625F7" w:rsidRDefault="0081745A" w:rsidP="00EB336F">
      <w:pPr>
        <w:spacing w:after="0" w:line="240" w:lineRule="auto"/>
        <w:ind w:left="357"/>
        <w:contextualSpacing/>
        <w:rPr>
          <w:rFonts w:eastAsia="Calibri" w:cstheme="minorHAnsi"/>
          <w:szCs w:val="16"/>
        </w:rPr>
      </w:pPr>
    </w:p>
    <w:p w14:paraId="6386313E" w14:textId="77777777" w:rsidR="0081745A" w:rsidRPr="001625F7" w:rsidRDefault="0081745A" w:rsidP="00EB336F">
      <w:pPr>
        <w:spacing w:after="0" w:line="240" w:lineRule="auto"/>
        <w:ind w:left="357"/>
        <w:contextualSpacing/>
        <w:rPr>
          <w:rFonts w:eastAsia="Calibri" w:cstheme="minorHAnsi"/>
          <w:szCs w:val="16"/>
        </w:rPr>
      </w:pPr>
      <w:r w:rsidRPr="001625F7">
        <w:rPr>
          <w:rFonts w:eastAsia="Calibri" w:cstheme="minorHAnsi"/>
          <w:szCs w:val="16"/>
        </w:rPr>
        <w:t>Le fait de tracer des inscriptions, des signes ou des dessins, sans autorisation préalable, sur les façades, les véhicules, les voies publiques ou le mobilier urbain est puni de 3 750 euros d'amende et d'une peine de travail d'intérêt général lorsqu'il n'en est résulté qu'un dommage léger.</w:t>
      </w:r>
    </w:p>
    <w:p w14:paraId="2E1C1268" w14:textId="77777777" w:rsidR="00A41809" w:rsidRPr="001625F7" w:rsidRDefault="00A41809" w:rsidP="00EB336F">
      <w:pPr>
        <w:spacing w:after="0" w:line="240" w:lineRule="auto"/>
        <w:ind w:left="357"/>
        <w:contextualSpacing/>
        <w:rPr>
          <w:rFonts w:eastAsia="Calibri" w:cstheme="minorHAnsi"/>
          <w:szCs w:val="16"/>
        </w:rPr>
      </w:pPr>
    </w:p>
    <w:p w14:paraId="05FAF56E" w14:textId="77777777" w:rsidR="0081745A" w:rsidRPr="001625F7" w:rsidRDefault="0081745A" w:rsidP="00EB336F">
      <w:pPr>
        <w:spacing w:after="0" w:line="240" w:lineRule="auto"/>
        <w:ind w:left="357"/>
        <w:contextualSpacing/>
        <w:rPr>
          <w:rFonts w:eastAsia="Calibri" w:cstheme="minorHAnsi"/>
          <w:szCs w:val="16"/>
        </w:rPr>
      </w:pPr>
    </w:p>
    <w:p w14:paraId="07A621AE" w14:textId="77777777" w:rsidR="00A41809" w:rsidRPr="001625F7" w:rsidRDefault="00A41809" w:rsidP="00EB336F">
      <w:pPr>
        <w:numPr>
          <w:ilvl w:val="0"/>
          <w:numId w:val="1"/>
        </w:numPr>
        <w:spacing w:after="0" w:line="240" w:lineRule="auto"/>
        <w:ind w:left="357"/>
        <w:contextualSpacing/>
        <w:rPr>
          <w:rFonts w:eastAsia="Calibri" w:cstheme="minorHAnsi"/>
          <w:b/>
          <w:szCs w:val="16"/>
        </w:rPr>
      </w:pPr>
      <w:r w:rsidRPr="001625F7">
        <w:rPr>
          <w:rFonts w:eastAsia="Calibri" w:cstheme="minorHAnsi"/>
          <w:b/>
          <w:szCs w:val="16"/>
        </w:rPr>
        <w:t>Article R 116-2 du Code de la voirie routière</w:t>
      </w:r>
    </w:p>
    <w:p w14:paraId="0B66C3D7" w14:textId="77777777" w:rsidR="00843ACB" w:rsidRPr="001625F7" w:rsidRDefault="00843ACB" w:rsidP="00EB336F">
      <w:pPr>
        <w:spacing w:after="0" w:line="240" w:lineRule="auto"/>
        <w:ind w:left="357"/>
        <w:contextualSpacing/>
        <w:rPr>
          <w:rFonts w:eastAsia="Calibri" w:cstheme="minorHAnsi"/>
          <w:szCs w:val="16"/>
        </w:rPr>
      </w:pPr>
      <w:r w:rsidRPr="001625F7">
        <w:rPr>
          <w:rFonts w:eastAsia="Calibri" w:cstheme="minorHAnsi"/>
          <w:szCs w:val="16"/>
        </w:rPr>
        <w:t>Seront punis d’amende prévue pour les contraventions de la 5</w:t>
      </w:r>
      <w:r w:rsidRPr="001625F7">
        <w:rPr>
          <w:rFonts w:eastAsia="Calibri" w:cstheme="minorHAnsi"/>
          <w:szCs w:val="16"/>
          <w:vertAlign w:val="superscript"/>
        </w:rPr>
        <w:t>ème</w:t>
      </w:r>
      <w:r w:rsidRPr="001625F7">
        <w:rPr>
          <w:rFonts w:eastAsia="Calibri" w:cstheme="minorHAnsi"/>
          <w:szCs w:val="16"/>
        </w:rPr>
        <w:t xml:space="preserve"> classe ceux qui : </w:t>
      </w:r>
    </w:p>
    <w:p w14:paraId="0073C85B" w14:textId="77777777" w:rsidR="0081745A" w:rsidRPr="001625F7" w:rsidRDefault="0081745A" w:rsidP="00EB336F">
      <w:pPr>
        <w:spacing w:after="0" w:line="240" w:lineRule="auto"/>
        <w:ind w:left="360"/>
        <w:contextualSpacing/>
        <w:rPr>
          <w:rFonts w:eastAsia="Calibri" w:cstheme="minorHAnsi"/>
          <w:szCs w:val="16"/>
        </w:rPr>
      </w:pPr>
    </w:p>
    <w:p w14:paraId="74D9F5D7" w14:textId="77777777" w:rsidR="00843ACB" w:rsidRPr="001625F7" w:rsidRDefault="00843ACB" w:rsidP="00EB336F">
      <w:pPr>
        <w:numPr>
          <w:ilvl w:val="1"/>
          <w:numId w:val="1"/>
        </w:numPr>
        <w:spacing w:after="0" w:line="240" w:lineRule="auto"/>
        <w:contextualSpacing/>
        <w:rPr>
          <w:rFonts w:eastAsia="Calibri" w:cstheme="minorHAnsi"/>
          <w:szCs w:val="16"/>
        </w:rPr>
      </w:pPr>
      <w:r w:rsidRPr="001625F7">
        <w:rPr>
          <w:rFonts w:eastAsia="Calibri" w:cstheme="minorHAnsi"/>
          <w:szCs w:val="16"/>
        </w:rPr>
        <w:t>Sans autorisation, auront empiété sur le domaine public routier ou accompli un acte portant ou de nature à porter atteinte à l’intégrité de ce domaine ou de ses dépendances, ainsi qu’à celle des ouvrages, installations, plantations établies sur le dit domaine ;</w:t>
      </w:r>
    </w:p>
    <w:p w14:paraId="68B92E71" w14:textId="77777777" w:rsidR="00843ACB" w:rsidRPr="001625F7" w:rsidRDefault="00843ACB" w:rsidP="00EB336F">
      <w:pPr>
        <w:numPr>
          <w:ilvl w:val="1"/>
          <w:numId w:val="1"/>
        </w:numPr>
        <w:spacing w:after="0" w:line="240" w:lineRule="auto"/>
        <w:contextualSpacing/>
        <w:rPr>
          <w:rFonts w:eastAsia="Calibri" w:cstheme="minorHAnsi"/>
          <w:szCs w:val="16"/>
        </w:rPr>
      </w:pPr>
      <w:r w:rsidRPr="001625F7">
        <w:rPr>
          <w:rFonts w:eastAsia="Calibri" w:cstheme="minorHAnsi"/>
          <w:szCs w:val="16"/>
        </w:rPr>
        <w:t>Auront dérobé des matériaux entreposés sur le domaine public routier et ses dépendances pour les besoins de la voirie ;</w:t>
      </w:r>
    </w:p>
    <w:p w14:paraId="23379BAA" w14:textId="77777777" w:rsidR="00843ACB" w:rsidRPr="001625F7" w:rsidRDefault="00843ACB" w:rsidP="00EB336F">
      <w:pPr>
        <w:numPr>
          <w:ilvl w:val="1"/>
          <w:numId w:val="1"/>
        </w:numPr>
        <w:spacing w:after="0" w:line="240" w:lineRule="auto"/>
        <w:contextualSpacing/>
        <w:rPr>
          <w:rFonts w:eastAsia="Calibri" w:cstheme="minorHAnsi"/>
          <w:szCs w:val="16"/>
        </w:rPr>
      </w:pPr>
      <w:r w:rsidRPr="001625F7">
        <w:rPr>
          <w:rFonts w:eastAsia="Calibri" w:cstheme="minorHAnsi"/>
          <w:szCs w:val="16"/>
        </w:rPr>
        <w:t>Sans autorisation préalable et d’une façon non conforme à la destination du domaine public routier, auront occupé tout ou partie de ce domaine ou de ses dépendances ou y auront effectué des dépôts ;</w:t>
      </w:r>
    </w:p>
    <w:p w14:paraId="275B90D7" w14:textId="77777777" w:rsidR="00843ACB" w:rsidRPr="001625F7" w:rsidRDefault="00843ACB" w:rsidP="00EB336F">
      <w:pPr>
        <w:numPr>
          <w:ilvl w:val="1"/>
          <w:numId w:val="1"/>
        </w:numPr>
        <w:spacing w:after="0" w:line="240" w:lineRule="auto"/>
        <w:contextualSpacing/>
        <w:rPr>
          <w:rFonts w:eastAsia="Calibri" w:cstheme="minorHAnsi"/>
          <w:szCs w:val="16"/>
        </w:rPr>
      </w:pPr>
      <w:r w:rsidRPr="001625F7">
        <w:rPr>
          <w:rFonts w:eastAsia="Calibri" w:cstheme="minorHAnsi"/>
          <w:szCs w:val="16"/>
        </w:rPr>
        <w:t>Auront laissé écoulé ou auront répandu ou jeté sur les voies publiques des substances susceptibles de nuire à la salubrité et à la sécurité publiques ou d’incommodé le public ;</w:t>
      </w:r>
    </w:p>
    <w:p w14:paraId="7ED057E7" w14:textId="77777777" w:rsidR="00843ACB" w:rsidRPr="001625F7" w:rsidRDefault="00843ACB" w:rsidP="00EB336F">
      <w:pPr>
        <w:numPr>
          <w:ilvl w:val="1"/>
          <w:numId w:val="1"/>
        </w:numPr>
        <w:spacing w:after="0" w:line="240" w:lineRule="auto"/>
        <w:contextualSpacing/>
        <w:rPr>
          <w:rFonts w:eastAsia="Calibri" w:cstheme="minorHAnsi"/>
          <w:szCs w:val="16"/>
        </w:rPr>
      </w:pPr>
      <w:r w:rsidRPr="001625F7">
        <w:rPr>
          <w:rFonts w:eastAsia="Calibri" w:cstheme="minorHAnsi"/>
          <w:szCs w:val="16"/>
        </w:rPr>
        <w:t>En l’absence d’autorisation auront établi ou laissé croître des arbres ou haies à moins de  deux mètres de la limite du domaine public routier ;</w:t>
      </w:r>
    </w:p>
    <w:p w14:paraId="19C923EB" w14:textId="77777777" w:rsidR="00843ACB" w:rsidRPr="001625F7" w:rsidRDefault="00843ACB" w:rsidP="00EB336F">
      <w:pPr>
        <w:numPr>
          <w:ilvl w:val="1"/>
          <w:numId w:val="1"/>
        </w:numPr>
        <w:spacing w:after="0" w:line="240" w:lineRule="auto"/>
        <w:contextualSpacing/>
        <w:rPr>
          <w:rFonts w:eastAsia="Calibri" w:cstheme="minorHAnsi"/>
          <w:szCs w:val="16"/>
        </w:rPr>
      </w:pPr>
      <w:r w:rsidRPr="001625F7">
        <w:rPr>
          <w:rFonts w:eastAsia="Calibri" w:cstheme="minorHAnsi"/>
          <w:szCs w:val="16"/>
        </w:rPr>
        <w:t>Sans autorisation préalable, auront exécuté un travail sur le domaine public routier ;</w:t>
      </w:r>
    </w:p>
    <w:p w14:paraId="5473B088" w14:textId="77777777" w:rsidR="00843ACB" w:rsidRPr="001625F7" w:rsidRDefault="00843ACB" w:rsidP="00EB336F">
      <w:pPr>
        <w:numPr>
          <w:ilvl w:val="1"/>
          <w:numId w:val="1"/>
        </w:numPr>
        <w:spacing w:after="0" w:line="240" w:lineRule="auto"/>
        <w:contextualSpacing/>
        <w:rPr>
          <w:rFonts w:eastAsia="Calibri" w:cstheme="minorHAnsi"/>
          <w:szCs w:val="16"/>
        </w:rPr>
      </w:pPr>
      <w:r w:rsidRPr="001625F7">
        <w:rPr>
          <w:rFonts w:eastAsia="Calibri" w:cstheme="minorHAnsi"/>
          <w:szCs w:val="16"/>
        </w:rPr>
        <w:t>Sans autorisation, auront creusé un souterrain sous le domaine public routier.</w:t>
      </w:r>
    </w:p>
    <w:p w14:paraId="75483A27" w14:textId="77777777" w:rsidR="00843ACB" w:rsidRPr="001625F7" w:rsidRDefault="00843ACB" w:rsidP="00EB336F">
      <w:pPr>
        <w:spacing w:after="0" w:line="240" w:lineRule="auto"/>
        <w:rPr>
          <w:rFonts w:cstheme="minorHAnsi"/>
        </w:rPr>
      </w:pPr>
    </w:p>
    <w:p w14:paraId="6EEBE7D2" w14:textId="77777777" w:rsidR="0081745A" w:rsidRPr="001625F7" w:rsidRDefault="0081745A" w:rsidP="00EB336F">
      <w:pPr>
        <w:spacing w:after="0" w:line="240" w:lineRule="auto"/>
        <w:rPr>
          <w:rFonts w:cstheme="minorHAnsi"/>
          <w:b/>
          <w:u w:val="single"/>
        </w:rPr>
      </w:pPr>
    </w:p>
    <w:p w14:paraId="6B2954A7" w14:textId="77777777" w:rsidR="00B0591F" w:rsidRPr="001625F7" w:rsidRDefault="00B0591F" w:rsidP="00EB336F">
      <w:pPr>
        <w:spacing w:after="0" w:line="240" w:lineRule="auto"/>
        <w:rPr>
          <w:rFonts w:cstheme="minorHAnsi"/>
          <w:b/>
          <w:u w:val="single"/>
        </w:rPr>
      </w:pPr>
    </w:p>
    <w:p w14:paraId="2BA18421" w14:textId="77777777" w:rsidR="00B0591F" w:rsidRPr="001625F7" w:rsidRDefault="00B0591F" w:rsidP="00EB336F">
      <w:pPr>
        <w:spacing w:after="0" w:line="240" w:lineRule="auto"/>
        <w:rPr>
          <w:rFonts w:cstheme="minorHAnsi"/>
          <w:b/>
          <w:u w:val="single"/>
        </w:rPr>
      </w:pPr>
    </w:p>
    <w:p w14:paraId="6E56AA65" w14:textId="77777777" w:rsidR="00B0591F" w:rsidRDefault="00B0591F" w:rsidP="00EB336F">
      <w:pPr>
        <w:spacing w:after="0" w:line="240" w:lineRule="auto"/>
        <w:rPr>
          <w:rFonts w:cstheme="minorHAnsi"/>
          <w:b/>
          <w:u w:val="single"/>
        </w:rPr>
      </w:pPr>
    </w:p>
    <w:p w14:paraId="0DD3DEAE" w14:textId="77777777" w:rsidR="001625F7" w:rsidRDefault="001625F7" w:rsidP="00EB336F">
      <w:pPr>
        <w:spacing w:after="0" w:line="240" w:lineRule="auto"/>
        <w:rPr>
          <w:rFonts w:cstheme="minorHAnsi"/>
          <w:b/>
          <w:u w:val="single"/>
        </w:rPr>
      </w:pPr>
    </w:p>
    <w:p w14:paraId="1412619A" w14:textId="77777777" w:rsidR="001625F7" w:rsidRPr="001625F7" w:rsidRDefault="001625F7" w:rsidP="00EB336F">
      <w:pPr>
        <w:spacing w:after="0" w:line="240" w:lineRule="auto"/>
        <w:rPr>
          <w:rFonts w:cstheme="minorHAnsi"/>
          <w:b/>
          <w:u w:val="single"/>
        </w:rPr>
      </w:pPr>
    </w:p>
    <w:p w14:paraId="203700C0" w14:textId="77777777" w:rsidR="00B0591F" w:rsidRPr="001625F7" w:rsidRDefault="00B0591F" w:rsidP="00EB336F">
      <w:pPr>
        <w:spacing w:after="0" w:line="240" w:lineRule="auto"/>
        <w:rPr>
          <w:rFonts w:cstheme="minorHAnsi"/>
          <w:b/>
          <w:u w:val="single"/>
        </w:rPr>
      </w:pPr>
    </w:p>
    <w:p w14:paraId="79249B3D" w14:textId="77777777" w:rsidR="00B0591F" w:rsidRPr="001625F7" w:rsidRDefault="00B0591F" w:rsidP="00EB336F">
      <w:pPr>
        <w:spacing w:after="0" w:line="240" w:lineRule="auto"/>
        <w:rPr>
          <w:rFonts w:cstheme="minorHAnsi"/>
          <w:b/>
          <w:u w:val="single"/>
        </w:rPr>
      </w:pPr>
    </w:p>
    <w:p w14:paraId="0C647D08" w14:textId="77777777" w:rsidR="00B0591F" w:rsidRPr="001625F7" w:rsidRDefault="00B0591F" w:rsidP="00EB336F">
      <w:pPr>
        <w:spacing w:after="0" w:line="240" w:lineRule="auto"/>
        <w:rPr>
          <w:rFonts w:cstheme="minorHAnsi"/>
          <w:b/>
          <w:u w:val="single"/>
        </w:rPr>
      </w:pPr>
    </w:p>
    <w:p w14:paraId="061D57C7" w14:textId="77777777" w:rsidR="00843ACB" w:rsidRPr="001625F7" w:rsidRDefault="00843ACB" w:rsidP="00EB336F">
      <w:pPr>
        <w:spacing w:after="0" w:line="240" w:lineRule="auto"/>
        <w:rPr>
          <w:rFonts w:cstheme="minorHAnsi"/>
          <w:b/>
          <w:u w:val="single"/>
        </w:rPr>
      </w:pPr>
      <w:r w:rsidRPr="001625F7">
        <w:rPr>
          <w:rFonts w:cstheme="minorHAnsi"/>
          <w:b/>
          <w:u w:val="single"/>
        </w:rPr>
        <w:t>Foires et marchés</w:t>
      </w:r>
    </w:p>
    <w:p w14:paraId="2EBD25CA" w14:textId="77777777" w:rsidR="00EB336F" w:rsidRPr="001625F7" w:rsidRDefault="00EB336F" w:rsidP="00EB336F">
      <w:pPr>
        <w:spacing w:after="0" w:line="240" w:lineRule="auto"/>
        <w:rPr>
          <w:rFonts w:cstheme="minorHAnsi"/>
          <w:b/>
          <w:u w:val="single"/>
        </w:rPr>
      </w:pPr>
    </w:p>
    <w:p w14:paraId="295F8E93" w14:textId="77777777" w:rsidR="00B0591F" w:rsidRPr="001625F7" w:rsidRDefault="00B0591F" w:rsidP="00EB336F">
      <w:pPr>
        <w:pStyle w:val="Paragraphedeliste"/>
        <w:numPr>
          <w:ilvl w:val="0"/>
          <w:numId w:val="2"/>
        </w:numPr>
        <w:spacing w:before="0"/>
        <w:ind w:left="357"/>
        <w:rPr>
          <w:rFonts w:asciiTheme="minorHAnsi" w:hAnsiTheme="minorHAnsi" w:cstheme="minorHAnsi"/>
          <w:b/>
        </w:rPr>
      </w:pPr>
      <w:r w:rsidRPr="001625F7">
        <w:rPr>
          <w:rFonts w:asciiTheme="minorHAnsi" w:hAnsiTheme="minorHAnsi" w:cstheme="minorHAnsi"/>
          <w:b/>
        </w:rPr>
        <w:t>Article R123-208-8 du Code de commerce</w:t>
      </w:r>
    </w:p>
    <w:p w14:paraId="51ED6F39" w14:textId="77777777" w:rsidR="00843ACB" w:rsidRPr="001625F7" w:rsidRDefault="00843ACB" w:rsidP="00B0591F">
      <w:pPr>
        <w:pStyle w:val="Paragraphedeliste"/>
        <w:spacing w:before="0"/>
        <w:ind w:left="357"/>
        <w:rPr>
          <w:rFonts w:asciiTheme="minorHAnsi" w:hAnsiTheme="minorHAnsi" w:cstheme="minorHAnsi"/>
        </w:rPr>
      </w:pPr>
      <w:r w:rsidRPr="001625F7">
        <w:rPr>
          <w:rFonts w:asciiTheme="minorHAnsi" w:hAnsiTheme="minorHAnsi" w:cstheme="minorHAnsi"/>
        </w:rPr>
        <w:t>Exercice d’une activité commerciale ou artisanale ambulante sans déclaration préalable au registre du commerce est puni d’une contravention de 4</w:t>
      </w:r>
      <w:r w:rsidRPr="001625F7">
        <w:rPr>
          <w:rFonts w:asciiTheme="minorHAnsi" w:hAnsiTheme="minorHAnsi" w:cstheme="minorHAnsi"/>
          <w:vertAlign w:val="superscript"/>
        </w:rPr>
        <w:t>ème</w:t>
      </w:r>
      <w:r w:rsidRPr="001625F7">
        <w:rPr>
          <w:rFonts w:asciiTheme="minorHAnsi" w:hAnsiTheme="minorHAnsi" w:cstheme="minorHAnsi"/>
        </w:rPr>
        <w:t xml:space="preserve"> Classe</w:t>
      </w:r>
      <w:r w:rsidR="00B0591F" w:rsidRPr="001625F7">
        <w:rPr>
          <w:rFonts w:asciiTheme="minorHAnsi" w:hAnsiTheme="minorHAnsi" w:cstheme="minorHAnsi"/>
        </w:rPr>
        <w:t>.</w:t>
      </w:r>
    </w:p>
    <w:p w14:paraId="1CD0C509" w14:textId="77777777" w:rsidR="00B0591F" w:rsidRPr="001625F7" w:rsidRDefault="00B0591F" w:rsidP="00B0591F">
      <w:pPr>
        <w:pStyle w:val="Paragraphedeliste"/>
        <w:spacing w:before="0"/>
        <w:ind w:left="357"/>
        <w:rPr>
          <w:rFonts w:asciiTheme="minorHAnsi" w:hAnsiTheme="minorHAnsi" w:cstheme="minorHAnsi"/>
        </w:rPr>
      </w:pPr>
    </w:p>
    <w:p w14:paraId="1023B041" w14:textId="77777777" w:rsidR="00B0591F" w:rsidRPr="001625F7" w:rsidRDefault="00B0591F" w:rsidP="00B0591F">
      <w:pPr>
        <w:pStyle w:val="Paragraphedeliste"/>
        <w:numPr>
          <w:ilvl w:val="0"/>
          <w:numId w:val="2"/>
        </w:numPr>
        <w:rPr>
          <w:rFonts w:asciiTheme="minorHAnsi" w:hAnsiTheme="minorHAnsi" w:cstheme="minorHAnsi"/>
          <w:b/>
        </w:rPr>
      </w:pPr>
      <w:r w:rsidRPr="001625F7">
        <w:rPr>
          <w:rFonts w:asciiTheme="minorHAnsi" w:hAnsiTheme="minorHAnsi" w:cstheme="minorHAnsi"/>
          <w:b/>
        </w:rPr>
        <w:t>Article R123-208-8 du Code de commerce</w:t>
      </w:r>
    </w:p>
    <w:p w14:paraId="442D7A1D" w14:textId="77777777" w:rsidR="00843ACB" w:rsidRPr="001625F7" w:rsidRDefault="00843ACB" w:rsidP="00B0591F">
      <w:pPr>
        <w:pStyle w:val="Paragraphedeliste"/>
        <w:spacing w:before="0"/>
        <w:ind w:left="357"/>
        <w:rPr>
          <w:rFonts w:asciiTheme="minorHAnsi" w:hAnsiTheme="minorHAnsi" w:cstheme="minorHAnsi"/>
        </w:rPr>
      </w:pPr>
      <w:r w:rsidRPr="001625F7">
        <w:rPr>
          <w:rFonts w:asciiTheme="minorHAnsi" w:hAnsiTheme="minorHAnsi" w:cstheme="minorHAnsi"/>
        </w:rPr>
        <w:t>Défaut de présentation des documents ainsi que le défaut de mise à jour de la carte permettant l’exercice d’une activité commerciale ou artisanale ambulante est puni d’une contravention de 3</w:t>
      </w:r>
      <w:r w:rsidRPr="001625F7">
        <w:rPr>
          <w:rFonts w:asciiTheme="minorHAnsi" w:hAnsiTheme="minorHAnsi" w:cstheme="minorHAnsi"/>
          <w:vertAlign w:val="superscript"/>
        </w:rPr>
        <w:t>ème</w:t>
      </w:r>
      <w:r w:rsidRPr="001625F7">
        <w:rPr>
          <w:rFonts w:asciiTheme="minorHAnsi" w:hAnsiTheme="minorHAnsi" w:cstheme="minorHAnsi"/>
        </w:rPr>
        <w:t xml:space="preserve"> Classe</w:t>
      </w:r>
      <w:r w:rsidR="00B0591F" w:rsidRPr="001625F7">
        <w:rPr>
          <w:rFonts w:asciiTheme="minorHAnsi" w:hAnsiTheme="minorHAnsi" w:cstheme="minorHAnsi"/>
        </w:rPr>
        <w:t>.</w:t>
      </w:r>
    </w:p>
    <w:p w14:paraId="1FB295D6" w14:textId="77777777" w:rsidR="00B0591F" w:rsidRPr="001625F7" w:rsidRDefault="00B0591F" w:rsidP="00B0591F">
      <w:pPr>
        <w:pStyle w:val="Paragraphedeliste"/>
        <w:rPr>
          <w:rFonts w:asciiTheme="minorHAnsi" w:hAnsiTheme="minorHAnsi" w:cstheme="minorHAnsi"/>
        </w:rPr>
      </w:pPr>
    </w:p>
    <w:p w14:paraId="212AEA6B" w14:textId="77777777" w:rsidR="00B0591F" w:rsidRPr="001625F7" w:rsidRDefault="00B0591F" w:rsidP="00EB336F">
      <w:pPr>
        <w:pStyle w:val="Paragraphedeliste"/>
        <w:numPr>
          <w:ilvl w:val="0"/>
          <w:numId w:val="2"/>
        </w:numPr>
        <w:spacing w:before="0"/>
        <w:ind w:left="357"/>
        <w:rPr>
          <w:rFonts w:asciiTheme="minorHAnsi" w:hAnsiTheme="minorHAnsi" w:cstheme="minorHAnsi"/>
          <w:b/>
        </w:rPr>
      </w:pPr>
      <w:r w:rsidRPr="001625F7">
        <w:rPr>
          <w:rFonts w:asciiTheme="minorHAnsi" w:hAnsiTheme="minorHAnsi" w:cstheme="minorHAnsi"/>
          <w:b/>
        </w:rPr>
        <w:t>Article R 610-5 du Code pénal</w:t>
      </w:r>
    </w:p>
    <w:p w14:paraId="066FBCC7" w14:textId="77777777" w:rsidR="00843ACB" w:rsidRPr="001625F7" w:rsidRDefault="00843ACB" w:rsidP="00B0591F">
      <w:pPr>
        <w:pStyle w:val="Paragraphedeliste"/>
        <w:spacing w:before="0"/>
        <w:ind w:left="357"/>
        <w:rPr>
          <w:rFonts w:asciiTheme="minorHAnsi" w:hAnsiTheme="minorHAnsi" w:cstheme="minorHAnsi"/>
        </w:rPr>
      </w:pPr>
      <w:r w:rsidRPr="001625F7">
        <w:rPr>
          <w:rFonts w:asciiTheme="minorHAnsi" w:hAnsiTheme="minorHAnsi" w:cstheme="minorHAnsi"/>
        </w:rPr>
        <w:t>Non-respect du règlement des marchés (Arrêté municipal), contravention de 1ème Classe</w:t>
      </w:r>
      <w:r w:rsidR="00B0591F" w:rsidRPr="001625F7">
        <w:rPr>
          <w:rFonts w:asciiTheme="minorHAnsi" w:hAnsiTheme="minorHAnsi" w:cstheme="minorHAnsi"/>
        </w:rPr>
        <w:t>.</w:t>
      </w:r>
    </w:p>
    <w:p w14:paraId="07A9D0B9" w14:textId="77777777" w:rsidR="006B40CA" w:rsidRPr="001625F7" w:rsidRDefault="006B40CA" w:rsidP="00EB336F">
      <w:pPr>
        <w:spacing w:after="0" w:line="240" w:lineRule="auto"/>
        <w:ind w:left="357"/>
        <w:rPr>
          <w:rFonts w:cstheme="minorHAnsi"/>
        </w:rPr>
      </w:pPr>
    </w:p>
    <w:p w14:paraId="18B9060D" w14:textId="77777777" w:rsidR="00B0591F" w:rsidRPr="001625F7" w:rsidRDefault="00B0591F" w:rsidP="005E136E">
      <w:pPr>
        <w:spacing w:after="0" w:line="240" w:lineRule="auto"/>
        <w:rPr>
          <w:rFonts w:cstheme="minorHAnsi"/>
          <w:b/>
          <w:u w:val="single"/>
        </w:rPr>
      </w:pPr>
    </w:p>
    <w:p w14:paraId="0D29E715" w14:textId="77777777" w:rsidR="00B0591F" w:rsidRPr="001625F7" w:rsidRDefault="00B0591F" w:rsidP="005E136E">
      <w:pPr>
        <w:spacing w:after="0" w:line="240" w:lineRule="auto"/>
        <w:rPr>
          <w:rFonts w:cstheme="minorHAnsi"/>
          <w:b/>
          <w:u w:val="single"/>
        </w:rPr>
      </w:pPr>
    </w:p>
    <w:p w14:paraId="1B92D99D" w14:textId="77777777" w:rsidR="005E136E" w:rsidRPr="001625F7" w:rsidRDefault="005E136E" w:rsidP="005E136E">
      <w:pPr>
        <w:spacing w:after="0" w:line="240" w:lineRule="auto"/>
        <w:rPr>
          <w:rFonts w:cstheme="minorHAnsi"/>
          <w:b/>
          <w:u w:val="single"/>
        </w:rPr>
      </w:pPr>
      <w:r w:rsidRPr="001625F7">
        <w:rPr>
          <w:rFonts w:cstheme="minorHAnsi"/>
          <w:b/>
          <w:u w:val="single"/>
        </w:rPr>
        <w:t>Débits de boissons</w:t>
      </w:r>
    </w:p>
    <w:p w14:paraId="6BB30C5D" w14:textId="77777777" w:rsidR="005E136E" w:rsidRPr="001625F7" w:rsidRDefault="005E136E" w:rsidP="005E136E">
      <w:pPr>
        <w:spacing w:after="0" w:line="240" w:lineRule="auto"/>
        <w:ind w:left="357"/>
        <w:contextualSpacing/>
        <w:rPr>
          <w:rFonts w:eastAsia="Calibri" w:cstheme="minorHAnsi"/>
          <w:szCs w:val="16"/>
        </w:rPr>
      </w:pPr>
    </w:p>
    <w:p w14:paraId="4EEE2BB1" w14:textId="77777777" w:rsidR="005E136E" w:rsidRPr="001625F7" w:rsidRDefault="005E136E" w:rsidP="005E136E">
      <w:pPr>
        <w:numPr>
          <w:ilvl w:val="0"/>
          <w:numId w:val="1"/>
        </w:numPr>
        <w:spacing w:after="0" w:line="240" w:lineRule="auto"/>
        <w:ind w:left="357"/>
        <w:contextualSpacing/>
        <w:rPr>
          <w:rFonts w:eastAsia="Calibri" w:cstheme="minorHAnsi"/>
          <w:b/>
          <w:szCs w:val="16"/>
        </w:rPr>
      </w:pPr>
      <w:r w:rsidRPr="001625F7">
        <w:rPr>
          <w:rFonts w:eastAsia="Calibri" w:cstheme="minorHAnsi"/>
          <w:b/>
          <w:szCs w:val="16"/>
        </w:rPr>
        <w:t xml:space="preserve">Article R610-5 du Code pénal  </w:t>
      </w:r>
    </w:p>
    <w:p w14:paraId="220F1253" w14:textId="77777777" w:rsidR="005E136E" w:rsidRPr="001625F7" w:rsidRDefault="005E136E" w:rsidP="005E136E">
      <w:pPr>
        <w:spacing w:after="0" w:line="240" w:lineRule="auto"/>
        <w:ind w:left="357"/>
        <w:contextualSpacing/>
        <w:rPr>
          <w:rFonts w:eastAsia="Calibri" w:cstheme="minorHAnsi"/>
          <w:szCs w:val="16"/>
        </w:rPr>
      </w:pPr>
      <w:r w:rsidRPr="001625F7">
        <w:rPr>
          <w:rFonts w:eastAsia="Calibri" w:cstheme="minorHAnsi"/>
          <w:szCs w:val="16"/>
        </w:rPr>
        <w:t>La violation des interdictions ou le manquement aux obligations édictées par les décrets et arrêtés de police sont punis de l'amende prévue pour les contraventions de la 1re classe.</w:t>
      </w:r>
    </w:p>
    <w:p w14:paraId="373EB8A5" w14:textId="77777777" w:rsidR="005E136E" w:rsidRPr="001625F7" w:rsidRDefault="005E136E" w:rsidP="005E136E">
      <w:pPr>
        <w:spacing w:after="0" w:line="240" w:lineRule="auto"/>
        <w:ind w:left="357"/>
        <w:contextualSpacing/>
        <w:rPr>
          <w:rFonts w:eastAsia="Calibri" w:cstheme="minorHAnsi"/>
          <w:szCs w:val="16"/>
        </w:rPr>
      </w:pPr>
    </w:p>
    <w:p w14:paraId="7C3E5825" w14:textId="77777777" w:rsidR="00EB785B" w:rsidRPr="001625F7" w:rsidRDefault="005E136E" w:rsidP="00896F18">
      <w:pPr>
        <w:pStyle w:val="Paragraphedeliste"/>
        <w:numPr>
          <w:ilvl w:val="0"/>
          <w:numId w:val="1"/>
        </w:numPr>
        <w:ind w:left="357"/>
        <w:rPr>
          <w:rFonts w:asciiTheme="minorHAnsi" w:hAnsiTheme="minorHAnsi" w:cstheme="minorHAnsi"/>
          <w:b/>
        </w:rPr>
      </w:pPr>
      <w:r w:rsidRPr="001625F7">
        <w:rPr>
          <w:rFonts w:asciiTheme="minorHAnsi" w:hAnsiTheme="minorHAnsi" w:cstheme="minorHAnsi"/>
          <w:b/>
        </w:rPr>
        <w:t xml:space="preserve">Article L3323-1 </w:t>
      </w:r>
      <w:r w:rsidR="00EB785B" w:rsidRPr="001625F7">
        <w:rPr>
          <w:rFonts w:asciiTheme="minorHAnsi" w:hAnsiTheme="minorHAnsi" w:cstheme="minorHAnsi"/>
          <w:b/>
        </w:rPr>
        <w:t>du Code de la santé publique</w:t>
      </w:r>
    </w:p>
    <w:p w14:paraId="7EC88B35" w14:textId="77777777" w:rsidR="005E136E" w:rsidRPr="001625F7" w:rsidRDefault="005E136E" w:rsidP="00EB785B">
      <w:pPr>
        <w:pStyle w:val="Paragraphedeliste"/>
        <w:ind w:left="357"/>
        <w:rPr>
          <w:rFonts w:asciiTheme="minorHAnsi" w:hAnsiTheme="minorHAnsi" w:cstheme="minorHAnsi"/>
        </w:rPr>
      </w:pPr>
      <w:r w:rsidRPr="001625F7">
        <w:rPr>
          <w:rFonts w:asciiTheme="minorHAnsi" w:hAnsiTheme="minorHAnsi" w:cstheme="minorHAnsi"/>
        </w:rPr>
        <w:t>Dans tous les débits de boissons, un étalage des boissons non alcooliques mises en vente dans l'établissement est obligatoire.</w:t>
      </w:r>
    </w:p>
    <w:p w14:paraId="6E91758C" w14:textId="77777777" w:rsidR="005E136E" w:rsidRPr="001625F7" w:rsidRDefault="005E136E" w:rsidP="005E136E">
      <w:pPr>
        <w:spacing w:after="0" w:line="240" w:lineRule="auto"/>
        <w:ind w:left="357"/>
        <w:contextualSpacing/>
        <w:rPr>
          <w:rFonts w:eastAsia="Calibri" w:cstheme="minorHAnsi"/>
          <w:szCs w:val="16"/>
        </w:rPr>
      </w:pPr>
      <w:r w:rsidRPr="001625F7">
        <w:rPr>
          <w:rFonts w:eastAsia="Calibri" w:cstheme="minorHAnsi"/>
          <w:szCs w:val="16"/>
        </w:rPr>
        <w:t>L'étalage doit comprendre au moins dix bouteilles ou récipients et présenter, dans la mesure où le débit est approvisionné, un échantillon au moins de chaque catégorie des boissons suivantes :</w:t>
      </w:r>
    </w:p>
    <w:p w14:paraId="5D578174" w14:textId="77777777" w:rsidR="005E136E" w:rsidRPr="001625F7" w:rsidRDefault="005E136E" w:rsidP="005E136E">
      <w:pPr>
        <w:spacing w:after="0" w:line="240" w:lineRule="auto"/>
        <w:ind w:left="1134"/>
        <w:contextualSpacing/>
        <w:rPr>
          <w:rFonts w:eastAsia="Calibri" w:cstheme="minorHAnsi"/>
          <w:szCs w:val="16"/>
        </w:rPr>
      </w:pPr>
      <w:r w:rsidRPr="001625F7">
        <w:rPr>
          <w:rFonts w:eastAsia="Calibri" w:cstheme="minorHAnsi"/>
          <w:szCs w:val="16"/>
        </w:rPr>
        <w:t>a) Jus de fruits, jus de légumes ;</w:t>
      </w:r>
    </w:p>
    <w:p w14:paraId="010E3A41" w14:textId="77777777" w:rsidR="005E136E" w:rsidRPr="001625F7" w:rsidRDefault="005E136E" w:rsidP="005E136E">
      <w:pPr>
        <w:spacing w:after="0" w:line="240" w:lineRule="auto"/>
        <w:ind w:left="1134"/>
        <w:contextualSpacing/>
        <w:rPr>
          <w:rFonts w:eastAsia="Calibri" w:cstheme="minorHAnsi"/>
          <w:szCs w:val="16"/>
        </w:rPr>
      </w:pPr>
      <w:r w:rsidRPr="001625F7">
        <w:rPr>
          <w:rFonts w:eastAsia="Calibri" w:cstheme="minorHAnsi"/>
          <w:szCs w:val="16"/>
        </w:rPr>
        <w:t>b) Boissons au jus de fruits gazéifiées ;</w:t>
      </w:r>
    </w:p>
    <w:p w14:paraId="19DD6D70" w14:textId="77777777" w:rsidR="005E136E" w:rsidRPr="001625F7" w:rsidRDefault="005E136E" w:rsidP="005E136E">
      <w:pPr>
        <w:spacing w:after="0" w:line="240" w:lineRule="auto"/>
        <w:ind w:left="1134"/>
        <w:contextualSpacing/>
        <w:rPr>
          <w:rFonts w:eastAsia="Calibri" w:cstheme="minorHAnsi"/>
          <w:szCs w:val="16"/>
        </w:rPr>
      </w:pPr>
      <w:r w:rsidRPr="001625F7">
        <w:rPr>
          <w:rFonts w:eastAsia="Calibri" w:cstheme="minorHAnsi"/>
          <w:szCs w:val="16"/>
        </w:rPr>
        <w:t>c) Sodas ;</w:t>
      </w:r>
    </w:p>
    <w:p w14:paraId="5EBC2067" w14:textId="77777777" w:rsidR="005E136E" w:rsidRPr="001625F7" w:rsidRDefault="005E136E" w:rsidP="005E136E">
      <w:pPr>
        <w:spacing w:after="0" w:line="240" w:lineRule="auto"/>
        <w:ind w:left="1134"/>
        <w:contextualSpacing/>
        <w:rPr>
          <w:rFonts w:eastAsia="Calibri" w:cstheme="minorHAnsi"/>
          <w:szCs w:val="16"/>
        </w:rPr>
      </w:pPr>
      <w:r w:rsidRPr="001625F7">
        <w:rPr>
          <w:rFonts w:eastAsia="Calibri" w:cstheme="minorHAnsi"/>
          <w:szCs w:val="16"/>
        </w:rPr>
        <w:t>d) Limonades ;</w:t>
      </w:r>
    </w:p>
    <w:p w14:paraId="7233F608" w14:textId="77777777" w:rsidR="005E136E" w:rsidRPr="001625F7" w:rsidRDefault="005E136E" w:rsidP="005E136E">
      <w:pPr>
        <w:spacing w:after="0" w:line="240" w:lineRule="auto"/>
        <w:ind w:left="1134"/>
        <w:contextualSpacing/>
        <w:rPr>
          <w:rFonts w:eastAsia="Calibri" w:cstheme="minorHAnsi"/>
          <w:szCs w:val="16"/>
        </w:rPr>
      </w:pPr>
      <w:r w:rsidRPr="001625F7">
        <w:rPr>
          <w:rFonts w:eastAsia="Calibri" w:cstheme="minorHAnsi"/>
          <w:szCs w:val="16"/>
        </w:rPr>
        <w:t>e) Sirops ;</w:t>
      </w:r>
    </w:p>
    <w:p w14:paraId="4E72748F" w14:textId="77777777" w:rsidR="005E136E" w:rsidRPr="001625F7" w:rsidRDefault="005E136E" w:rsidP="005E136E">
      <w:pPr>
        <w:spacing w:after="0" w:line="240" w:lineRule="auto"/>
        <w:ind w:left="1134"/>
        <w:contextualSpacing/>
        <w:rPr>
          <w:rFonts w:eastAsia="Calibri" w:cstheme="minorHAnsi"/>
          <w:szCs w:val="16"/>
        </w:rPr>
      </w:pPr>
      <w:r w:rsidRPr="001625F7">
        <w:rPr>
          <w:rFonts w:eastAsia="Calibri" w:cstheme="minorHAnsi"/>
          <w:szCs w:val="16"/>
        </w:rPr>
        <w:t>f) Eaux ordinaires gazéifiées artificiellement ou non ;</w:t>
      </w:r>
    </w:p>
    <w:p w14:paraId="17EE8245" w14:textId="77777777" w:rsidR="005E136E" w:rsidRPr="001625F7" w:rsidRDefault="005E136E" w:rsidP="005E136E">
      <w:pPr>
        <w:spacing w:after="0" w:line="240" w:lineRule="auto"/>
        <w:ind w:left="1134"/>
        <w:contextualSpacing/>
        <w:rPr>
          <w:rFonts w:eastAsia="Calibri" w:cstheme="minorHAnsi"/>
          <w:szCs w:val="16"/>
        </w:rPr>
      </w:pPr>
      <w:r w:rsidRPr="001625F7">
        <w:rPr>
          <w:rFonts w:eastAsia="Calibri" w:cstheme="minorHAnsi"/>
          <w:szCs w:val="16"/>
        </w:rPr>
        <w:t>g) Eaux minérales gazeuses ou non.</w:t>
      </w:r>
    </w:p>
    <w:p w14:paraId="34084F42" w14:textId="77777777" w:rsidR="005E136E" w:rsidRPr="001625F7" w:rsidRDefault="005E136E" w:rsidP="005E136E">
      <w:pPr>
        <w:spacing w:after="0" w:line="240" w:lineRule="auto"/>
        <w:ind w:left="357"/>
        <w:contextualSpacing/>
        <w:rPr>
          <w:rFonts w:eastAsia="Calibri" w:cstheme="minorHAnsi"/>
          <w:szCs w:val="16"/>
        </w:rPr>
      </w:pPr>
      <w:r w:rsidRPr="001625F7">
        <w:rPr>
          <w:rFonts w:eastAsia="Calibri" w:cstheme="minorHAnsi"/>
          <w:szCs w:val="16"/>
        </w:rPr>
        <w:t>Cet étalage, séparé de celui des autres boissons, doit être installé en évidence dans les lieux où sont servis les consommateurs.</w:t>
      </w:r>
    </w:p>
    <w:p w14:paraId="3DD567AD" w14:textId="77777777" w:rsidR="005E136E" w:rsidRPr="001625F7" w:rsidRDefault="005E136E" w:rsidP="005E136E">
      <w:pPr>
        <w:spacing w:after="0" w:line="240" w:lineRule="auto"/>
        <w:ind w:left="357"/>
        <w:contextualSpacing/>
        <w:rPr>
          <w:rFonts w:eastAsia="Calibri" w:cstheme="minorHAnsi"/>
          <w:szCs w:val="16"/>
        </w:rPr>
      </w:pPr>
      <w:r w:rsidRPr="001625F7">
        <w:rPr>
          <w:rFonts w:eastAsia="Calibri" w:cstheme="minorHAnsi"/>
          <w:szCs w:val="16"/>
        </w:rPr>
        <w:t>Si le débitant propose des boissons alcooliques à prix réduits pendant une période restreinte, il doit également proposer à prix réduit les boissons non alcooliques susmentionnées.</w:t>
      </w:r>
    </w:p>
    <w:p w14:paraId="3EF72360" w14:textId="77777777" w:rsidR="005E136E" w:rsidRPr="001625F7" w:rsidRDefault="005E136E" w:rsidP="005E136E">
      <w:pPr>
        <w:spacing w:after="0" w:line="240" w:lineRule="auto"/>
        <w:ind w:left="357"/>
        <w:contextualSpacing/>
        <w:rPr>
          <w:rFonts w:eastAsia="Calibri" w:cstheme="minorHAnsi"/>
          <w:szCs w:val="16"/>
        </w:rPr>
      </w:pPr>
    </w:p>
    <w:p w14:paraId="2A14F750" w14:textId="77777777" w:rsidR="00EB785B" w:rsidRPr="001625F7" w:rsidRDefault="005E136E" w:rsidP="00A40903">
      <w:pPr>
        <w:pStyle w:val="Paragraphedeliste"/>
        <w:numPr>
          <w:ilvl w:val="0"/>
          <w:numId w:val="1"/>
        </w:numPr>
        <w:rPr>
          <w:rFonts w:asciiTheme="minorHAnsi" w:hAnsiTheme="minorHAnsi" w:cstheme="minorHAnsi"/>
          <w:b/>
        </w:rPr>
      </w:pPr>
      <w:r w:rsidRPr="001625F7">
        <w:rPr>
          <w:rFonts w:asciiTheme="minorHAnsi" w:hAnsiTheme="minorHAnsi" w:cstheme="minorHAnsi"/>
          <w:b/>
        </w:rPr>
        <w:t xml:space="preserve">Article L3341-1 </w:t>
      </w:r>
      <w:r w:rsidR="00EB785B" w:rsidRPr="001625F7">
        <w:rPr>
          <w:rFonts w:asciiTheme="minorHAnsi" w:hAnsiTheme="minorHAnsi" w:cstheme="minorHAnsi"/>
          <w:b/>
        </w:rPr>
        <w:t>du Code de la santé publique</w:t>
      </w:r>
    </w:p>
    <w:p w14:paraId="01607EF3" w14:textId="77777777" w:rsidR="005E136E" w:rsidRPr="001625F7" w:rsidRDefault="005E136E" w:rsidP="005E136E">
      <w:pPr>
        <w:pStyle w:val="Paragraphedeliste"/>
        <w:ind w:left="360"/>
        <w:rPr>
          <w:rFonts w:asciiTheme="minorHAnsi" w:hAnsiTheme="minorHAnsi" w:cstheme="minorHAnsi"/>
        </w:rPr>
      </w:pPr>
      <w:r w:rsidRPr="001625F7">
        <w:rPr>
          <w:rFonts w:asciiTheme="minorHAnsi" w:hAnsiTheme="minorHAnsi" w:cstheme="minorHAnsi"/>
        </w:rPr>
        <w:t>Une personne trouvée en état d'ivresse dans les lieux publics est, par mesure de police, conduite à ses frais dans le local de police ou de gendarmerie le plus voisin ou dans une chambre de sûreté, pour y être retenue jusqu'à ce qu'elle ait recouvré la raison.</w:t>
      </w:r>
    </w:p>
    <w:p w14:paraId="6DF2DD4F" w14:textId="77777777" w:rsidR="005E136E" w:rsidRPr="001625F7" w:rsidRDefault="005E136E" w:rsidP="005E136E">
      <w:pPr>
        <w:pStyle w:val="Paragraphedeliste"/>
        <w:ind w:left="360"/>
        <w:rPr>
          <w:rFonts w:asciiTheme="minorHAnsi" w:hAnsiTheme="minorHAnsi" w:cstheme="minorHAnsi"/>
        </w:rPr>
      </w:pPr>
    </w:p>
    <w:p w14:paraId="1920FFE9" w14:textId="77777777" w:rsidR="005E136E" w:rsidRPr="001625F7" w:rsidRDefault="005E136E" w:rsidP="005E136E">
      <w:pPr>
        <w:pStyle w:val="Paragraphedeliste"/>
        <w:ind w:left="360"/>
        <w:rPr>
          <w:rFonts w:asciiTheme="minorHAnsi" w:hAnsiTheme="minorHAnsi" w:cstheme="minorHAnsi"/>
        </w:rPr>
      </w:pPr>
      <w:r w:rsidRPr="001625F7">
        <w:rPr>
          <w:rFonts w:asciiTheme="minorHAnsi" w:hAnsiTheme="minorHAnsi" w:cstheme="minorHAnsi"/>
        </w:rPr>
        <w:t>Lorsqu'il n'est pas nécessaire de procéder à l'audition de la personne mentionnée au premier alinéa immédiatement après qu'elle a recouvré la raison, elle peut, par dérogation au même premier alinéa, être placée par un officier ou un agent de police judiciaire sous la responsabilité d'une personne qui se porte garante d'elle.</w:t>
      </w:r>
    </w:p>
    <w:p w14:paraId="2206555A" w14:textId="77777777" w:rsidR="00EB785B" w:rsidRPr="001625F7" w:rsidRDefault="00EB785B" w:rsidP="005E136E">
      <w:pPr>
        <w:pStyle w:val="Paragraphedeliste"/>
        <w:ind w:left="360"/>
        <w:rPr>
          <w:rFonts w:asciiTheme="minorHAnsi" w:hAnsiTheme="minorHAnsi" w:cstheme="minorHAnsi"/>
        </w:rPr>
      </w:pPr>
    </w:p>
    <w:p w14:paraId="68053103" w14:textId="77777777" w:rsidR="00EB785B" w:rsidRPr="001625F7" w:rsidRDefault="00EB785B" w:rsidP="00EB785B">
      <w:pPr>
        <w:pStyle w:val="Paragraphedeliste"/>
        <w:numPr>
          <w:ilvl w:val="0"/>
          <w:numId w:val="1"/>
        </w:numPr>
        <w:rPr>
          <w:rFonts w:asciiTheme="minorHAnsi" w:hAnsiTheme="minorHAnsi" w:cstheme="minorHAnsi"/>
          <w:b/>
        </w:rPr>
      </w:pPr>
      <w:r w:rsidRPr="001625F7">
        <w:rPr>
          <w:rFonts w:asciiTheme="minorHAnsi" w:hAnsiTheme="minorHAnsi" w:cstheme="minorHAnsi"/>
          <w:b/>
        </w:rPr>
        <w:t>Article R3353-1 du Code de la santé publique</w:t>
      </w:r>
    </w:p>
    <w:p w14:paraId="2A363FB2" w14:textId="77777777" w:rsidR="00EB785B" w:rsidRPr="001625F7" w:rsidRDefault="00EB785B" w:rsidP="00EB785B">
      <w:pPr>
        <w:pStyle w:val="Paragraphedeliste"/>
        <w:ind w:left="360"/>
        <w:rPr>
          <w:rFonts w:asciiTheme="minorHAnsi" w:hAnsiTheme="minorHAnsi" w:cstheme="minorHAnsi"/>
        </w:rPr>
      </w:pPr>
      <w:r w:rsidRPr="001625F7">
        <w:rPr>
          <w:rFonts w:asciiTheme="minorHAnsi" w:hAnsiTheme="minorHAnsi" w:cstheme="minorHAnsi"/>
        </w:rPr>
        <w:t xml:space="preserve">Le fait de se trouver en état d'ivresse manifeste dans les </w:t>
      </w:r>
      <w:r w:rsidR="00B0591F" w:rsidRPr="001625F7">
        <w:rPr>
          <w:rFonts w:asciiTheme="minorHAnsi" w:hAnsiTheme="minorHAnsi" w:cstheme="minorHAnsi"/>
        </w:rPr>
        <w:t xml:space="preserve">lieux mentionnés à l'article L </w:t>
      </w:r>
      <w:r w:rsidRPr="001625F7">
        <w:rPr>
          <w:rFonts w:asciiTheme="minorHAnsi" w:hAnsiTheme="minorHAnsi" w:cstheme="minorHAnsi"/>
        </w:rPr>
        <w:t>3341-1 est puni de l'amende prévue pour les contraventions de la 2e classe.</w:t>
      </w:r>
    </w:p>
    <w:p w14:paraId="7E364FF3" w14:textId="77777777" w:rsidR="00B0591F" w:rsidRDefault="00B0591F" w:rsidP="00EB785B">
      <w:pPr>
        <w:pStyle w:val="Paragraphedeliste"/>
        <w:ind w:left="360"/>
        <w:rPr>
          <w:rFonts w:asciiTheme="minorHAnsi" w:hAnsiTheme="minorHAnsi" w:cstheme="minorHAnsi"/>
        </w:rPr>
      </w:pPr>
    </w:p>
    <w:p w14:paraId="04A617A4" w14:textId="77777777" w:rsidR="001625F7" w:rsidRDefault="001625F7" w:rsidP="00EB785B">
      <w:pPr>
        <w:pStyle w:val="Paragraphedeliste"/>
        <w:ind w:left="360"/>
        <w:rPr>
          <w:rFonts w:asciiTheme="minorHAnsi" w:hAnsiTheme="minorHAnsi" w:cstheme="minorHAnsi"/>
        </w:rPr>
      </w:pPr>
    </w:p>
    <w:p w14:paraId="72E59384" w14:textId="77777777" w:rsidR="001625F7" w:rsidRDefault="001625F7" w:rsidP="00EB785B">
      <w:pPr>
        <w:pStyle w:val="Paragraphedeliste"/>
        <w:ind w:left="360"/>
        <w:rPr>
          <w:rFonts w:asciiTheme="minorHAnsi" w:hAnsiTheme="minorHAnsi" w:cstheme="minorHAnsi"/>
        </w:rPr>
      </w:pPr>
    </w:p>
    <w:p w14:paraId="6C591DD8" w14:textId="77777777" w:rsidR="001625F7" w:rsidRDefault="001625F7" w:rsidP="00EB785B">
      <w:pPr>
        <w:pStyle w:val="Paragraphedeliste"/>
        <w:ind w:left="360"/>
        <w:rPr>
          <w:rFonts w:asciiTheme="minorHAnsi" w:hAnsiTheme="minorHAnsi" w:cstheme="minorHAnsi"/>
        </w:rPr>
      </w:pPr>
    </w:p>
    <w:p w14:paraId="31DAE114" w14:textId="77777777" w:rsidR="001625F7" w:rsidRPr="001625F7" w:rsidRDefault="001625F7" w:rsidP="00EB785B">
      <w:pPr>
        <w:pStyle w:val="Paragraphedeliste"/>
        <w:ind w:left="360"/>
        <w:rPr>
          <w:rFonts w:asciiTheme="minorHAnsi" w:hAnsiTheme="minorHAnsi" w:cstheme="minorHAnsi"/>
        </w:rPr>
      </w:pPr>
    </w:p>
    <w:p w14:paraId="34F98E9D" w14:textId="77777777" w:rsidR="00EB785B" w:rsidRPr="001625F7" w:rsidRDefault="00EB785B" w:rsidP="00EB785B">
      <w:pPr>
        <w:pStyle w:val="Paragraphedeliste"/>
        <w:numPr>
          <w:ilvl w:val="0"/>
          <w:numId w:val="1"/>
        </w:numPr>
        <w:ind w:left="357"/>
        <w:rPr>
          <w:rFonts w:asciiTheme="minorHAnsi" w:hAnsiTheme="minorHAnsi" w:cstheme="minorHAnsi"/>
          <w:b/>
        </w:rPr>
      </w:pPr>
      <w:r w:rsidRPr="001625F7">
        <w:rPr>
          <w:rFonts w:asciiTheme="minorHAnsi" w:hAnsiTheme="minorHAnsi" w:cstheme="minorHAnsi"/>
          <w:b/>
        </w:rPr>
        <w:t>Article R3353-2 du Code de la santé publique</w:t>
      </w:r>
    </w:p>
    <w:p w14:paraId="64E0E869" w14:textId="77777777" w:rsidR="00EB785B" w:rsidRPr="001625F7" w:rsidRDefault="00EB785B" w:rsidP="00EB785B">
      <w:pPr>
        <w:pStyle w:val="Paragraphedeliste"/>
        <w:ind w:left="357"/>
        <w:rPr>
          <w:rFonts w:asciiTheme="minorHAnsi" w:hAnsiTheme="minorHAnsi" w:cstheme="minorHAnsi"/>
        </w:rPr>
      </w:pPr>
      <w:r w:rsidRPr="001625F7">
        <w:rPr>
          <w:rFonts w:asciiTheme="minorHAnsi" w:hAnsiTheme="minorHAnsi" w:cstheme="minorHAnsi"/>
        </w:rPr>
        <w:t>Le fait pour les débitants de boissons de donner à boire à des gens manifestement ivres ou de les recevoir dans leurs établissements est puni de l'amende prévue pour les contraventions de la 4e classe.</w:t>
      </w:r>
    </w:p>
    <w:p w14:paraId="2340FA02" w14:textId="77777777" w:rsidR="00C01B43" w:rsidRPr="001625F7" w:rsidRDefault="00C01B43" w:rsidP="00EB785B">
      <w:pPr>
        <w:pStyle w:val="Paragraphedeliste"/>
        <w:ind w:left="357"/>
        <w:rPr>
          <w:rFonts w:asciiTheme="minorHAnsi" w:hAnsiTheme="minorHAnsi" w:cstheme="minorHAnsi"/>
        </w:rPr>
      </w:pPr>
    </w:p>
    <w:p w14:paraId="0EC3EDDB" w14:textId="77777777" w:rsidR="00C01B43" w:rsidRPr="001625F7" w:rsidRDefault="00C01B43" w:rsidP="00273983">
      <w:pPr>
        <w:pStyle w:val="Paragraphedeliste"/>
        <w:numPr>
          <w:ilvl w:val="0"/>
          <w:numId w:val="1"/>
        </w:numPr>
        <w:rPr>
          <w:rFonts w:asciiTheme="minorHAnsi" w:hAnsiTheme="minorHAnsi" w:cstheme="minorHAnsi"/>
          <w:b/>
        </w:rPr>
      </w:pPr>
      <w:r w:rsidRPr="001625F7">
        <w:rPr>
          <w:rFonts w:asciiTheme="minorHAnsi" w:hAnsiTheme="minorHAnsi" w:cstheme="minorHAnsi"/>
          <w:b/>
        </w:rPr>
        <w:t xml:space="preserve">Article R3353-7 du Code de la santé publique </w:t>
      </w:r>
    </w:p>
    <w:p w14:paraId="0D8896D8" w14:textId="77777777" w:rsidR="00C01B43" w:rsidRPr="001625F7" w:rsidRDefault="00C01B43" w:rsidP="00C01B43">
      <w:pPr>
        <w:pStyle w:val="Paragraphedeliste"/>
        <w:ind w:left="360"/>
        <w:rPr>
          <w:rFonts w:asciiTheme="minorHAnsi" w:hAnsiTheme="minorHAnsi" w:cstheme="minorHAnsi"/>
        </w:rPr>
      </w:pPr>
      <w:r w:rsidRPr="001625F7">
        <w:rPr>
          <w:rFonts w:asciiTheme="minorHAnsi" w:hAnsiTheme="minorHAnsi" w:cstheme="minorHAnsi"/>
        </w:rPr>
        <w:t xml:space="preserve">I.- Est puni de l'amende prévue pour les contraventions de la deuxième classe le fait, pour un débitant de boissons : </w:t>
      </w:r>
    </w:p>
    <w:p w14:paraId="4C0F9D5B" w14:textId="77777777" w:rsidR="00C01B43" w:rsidRPr="001625F7" w:rsidRDefault="00C01B43" w:rsidP="00C01B43">
      <w:pPr>
        <w:pStyle w:val="Paragraphedeliste"/>
        <w:ind w:left="360"/>
        <w:rPr>
          <w:rFonts w:asciiTheme="minorHAnsi" w:hAnsiTheme="minorHAnsi" w:cstheme="minorHAnsi"/>
        </w:rPr>
      </w:pPr>
      <w:r w:rsidRPr="001625F7">
        <w:rPr>
          <w:rFonts w:asciiTheme="minorHAnsi" w:hAnsiTheme="minorHAnsi" w:cstheme="minorHAnsi"/>
        </w:rPr>
        <w:t xml:space="preserve">1° De ne pas placer à l'endroit indiqué l'affiche prévue à l'article L. 3342-4 ; </w:t>
      </w:r>
    </w:p>
    <w:p w14:paraId="0E149171" w14:textId="77777777" w:rsidR="00C01B43" w:rsidRPr="001625F7" w:rsidRDefault="00C01B43" w:rsidP="00C01B43">
      <w:pPr>
        <w:pStyle w:val="Paragraphedeliste"/>
        <w:ind w:left="360"/>
        <w:rPr>
          <w:rFonts w:asciiTheme="minorHAnsi" w:hAnsiTheme="minorHAnsi" w:cstheme="minorHAnsi"/>
        </w:rPr>
      </w:pPr>
      <w:r w:rsidRPr="001625F7">
        <w:rPr>
          <w:rFonts w:asciiTheme="minorHAnsi" w:hAnsiTheme="minorHAnsi" w:cstheme="minorHAnsi"/>
        </w:rPr>
        <w:t xml:space="preserve">2° D'apposer des affiches d'un autre modèle que celui défini au même article. </w:t>
      </w:r>
    </w:p>
    <w:p w14:paraId="461C464F" w14:textId="77777777" w:rsidR="00C01B43" w:rsidRPr="001625F7" w:rsidRDefault="00C01B43" w:rsidP="00C01B43">
      <w:pPr>
        <w:pStyle w:val="Paragraphedeliste"/>
        <w:ind w:left="360"/>
        <w:rPr>
          <w:rFonts w:asciiTheme="minorHAnsi" w:hAnsiTheme="minorHAnsi" w:cstheme="minorHAnsi"/>
        </w:rPr>
      </w:pPr>
    </w:p>
    <w:p w14:paraId="45C22F9F" w14:textId="77777777" w:rsidR="00C01B43" w:rsidRPr="001625F7" w:rsidRDefault="00C01B43" w:rsidP="00C01B43">
      <w:pPr>
        <w:pStyle w:val="Paragraphedeliste"/>
        <w:ind w:left="360"/>
        <w:rPr>
          <w:rFonts w:asciiTheme="minorHAnsi" w:hAnsiTheme="minorHAnsi" w:cstheme="minorHAnsi"/>
        </w:rPr>
      </w:pPr>
      <w:r w:rsidRPr="001625F7">
        <w:rPr>
          <w:rFonts w:asciiTheme="minorHAnsi" w:hAnsiTheme="minorHAnsi" w:cstheme="minorHAnsi"/>
        </w:rPr>
        <w:t>II.- Est puni de la même peine le fait de détruire, de lacérer ou d'altérer l'affiche mentionnée au 1° du I.</w:t>
      </w:r>
    </w:p>
    <w:p w14:paraId="45A9C851" w14:textId="77777777" w:rsidR="00EB785B" w:rsidRPr="001625F7" w:rsidRDefault="00EB785B" w:rsidP="00EB785B">
      <w:pPr>
        <w:pStyle w:val="Paragraphedeliste"/>
        <w:ind w:left="360"/>
        <w:rPr>
          <w:rFonts w:asciiTheme="minorHAnsi" w:hAnsiTheme="minorHAnsi" w:cstheme="minorHAnsi"/>
        </w:rPr>
      </w:pPr>
    </w:p>
    <w:p w14:paraId="1D76B84D" w14:textId="77777777" w:rsidR="00EB785B" w:rsidRPr="001625F7" w:rsidRDefault="00EB785B" w:rsidP="00EB785B">
      <w:pPr>
        <w:pStyle w:val="Paragraphedeliste"/>
        <w:ind w:left="360"/>
        <w:rPr>
          <w:rFonts w:asciiTheme="minorHAnsi" w:hAnsiTheme="minorHAnsi" w:cstheme="minorHAnsi"/>
        </w:rPr>
      </w:pPr>
    </w:p>
    <w:p w14:paraId="6E891286" w14:textId="77777777" w:rsidR="00EB785B" w:rsidRPr="001625F7" w:rsidRDefault="00EB785B" w:rsidP="003A0C03">
      <w:pPr>
        <w:pStyle w:val="Paragraphedeliste"/>
        <w:numPr>
          <w:ilvl w:val="0"/>
          <w:numId w:val="1"/>
        </w:numPr>
        <w:ind w:left="357"/>
        <w:rPr>
          <w:rFonts w:asciiTheme="minorHAnsi" w:hAnsiTheme="minorHAnsi" w:cstheme="minorHAnsi"/>
          <w:b/>
        </w:rPr>
      </w:pPr>
      <w:r w:rsidRPr="001625F7">
        <w:rPr>
          <w:rFonts w:asciiTheme="minorHAnsi" w:hAnsiTheme="minorHAnsi" w:cstheme="minorHAnsi"/>
          <w:b/>
        </w:rPr>
        <w:t xml:space="preserve">Article R3351-2 du Code de la santé publique </w:t>
      </w:r>
    </w:p>
    <w:p w14:paraId="1B98937F" w14:textId="77777777" w:rsidR="00EB785B" w:rsidRPr="001625F7" w:rsidRDefault="00EB785B" w:rsidP="00EB785B">
      <w:pPr>
        <w:pStyle w:val="Paragraphedeliste"/>
        <w:ind w:left="357"/>
        <w:rPr>
          <w:rFonts w:asciiTheme="minorHAnsi" w:hAnsiTheme="minorHAnsi" w:cstheme="minorHAnsi"/>
        </w:rPr>
      </w:pPr>
      <w:r w:rsidRPr="001625F7">
        <w:rPr>
          <w:rFonts w:asciiTheme="minorHAnsi" w:hAnsiTheme="minorHAnsi" w:cstheme="minorHAnsi"/>
        </w:rPr>
        <w:t xml:space="preserve">Le fait pour un débitant de boissons à consommer sur place de ne pas avoir installé un étalage de boissons non alcooliques mises en vente dans son établissement dans les conditions prévues à l'article  </w:t>
      </w:r>
      <w:r w:rsidR="00B0591F" w:rsidRPr="001625F7">
        <w:rPr>
          <w:rFonts w:asciiTheme="minorHAnsi" w:hAnsiTheme="minorHAnsi" w:cstheme="minorHAnsi"/>
        </w:rPr>
        <w:t xml:space="preserve">L 3323-1 </w:t>
      </w:r>
      <w:r w:rsidRPr="001625F7">
        <w:rPr>
          <w:rFonts w:asciiTheme="minorHAnsi" w:hAnsiTheme="minorHAnsi" w:cstheme="minorHAnsi"/>
        </w:rPr>
        <w:t xml:space="preserve">est puni de l'amende prévue pour les contraventions de la 4e classe. </w:t>
      </w:r>
    </w:p>
    <w:p w14:paraId="475F2981" w14:textId="77777777" w:rsidR="00EB785B" w:rsidRPr="001625F7" w:rsidRDefault="00EB785B" w:rsidP="00EB785B">
      <w:pPr>
        <w:pStyle w:val="NormalWeb"/>
        <w:spacing w:before="120" w:beforeAutospacing="0" w:after="0" w:afterAutospacing="0"/>
        <w:ind w:left="357"/>
        <w:rPr>
          <w:rFonts w:asciiTheme="minorHAnsi" w:hAnsiTheme="minorHAnsi" w:cstheme="minorHAnsi"/>
        </w:rPr>
      </w:pPr>
      <w:r w:rsidRPr="001625F7">
        <w:rPr>
          <w:rFonts w:asciiTheme="minorHAnsi" w:hAnsiTheme="minorHAnsi" w:cstheme="minorHAnsi"/>
        </w:rPr>
        <w:t xml:space="preserve">Le fait pour un débitant de boissons de ne pas proposer à prix réduit, dans des conditions équivalentes, les boissons non alcooliques énumérées au deuxième alinéa de l'article L. 3323-1, pendant la période restreinte prévue au dernier alinéa du même article durant laquelle il propose des boissons alcooliques à prix réduit, est puni de la même peine. </w:t>
      </w:r>
    </w:p>
    <w:p w14:paraId="28C826D0" w14:textId="77777777" w:rsidR="00EB785B" w:rsidRPr="001625F7" w:rsidRDefault="00EB785B" w:rsidP="00EB785B">
      <w:pPr>
        <w:pStyle w:val="NormalWeb"/>
        <w:spacing w:before="120" w:beforeAutospacing="0" w:after="0" w:afterAutospacing="0"/>
        <w:ind w:left="357"/>
        <w:rPr>
          <w:rFonts w:asciiTheme="minorHAnsi" w:hAnsiTheme="minorHAnsi" w:cstheme="minorHAnsi"/>
        </w:rPr>
      </w:pPr>
      <w:r w:rsidRPr="001625F7">
        <w:rPr>
          <w:rFonts w:asciiTheme="minorHAnsi" w:hAnsiTheme="minorHAnsi" w:cstheme="minorHAnsi"/>
        </w:rPr>
        <w:t>Le fait pour ce débitant de ne pas annoncer la réduction de prix portant sur l'offre de boissons non alcooliques dans des conditions équivalentes à celles proposées pour les boissons alcooliques est puni de la même peine.</w:t>
      </w:r>
    </w:p>
    <w:p w14:paraId="2185B116" w14:textId="77777777" w:rsidR="005E136E" w:rsidRPr="001625F7" w:rsidRDefault="005E136E" w:rsidP="005E136E">
      <w:pPr>
        <w:spacing w:after="0" w:line="240" w:lineRule="auto"/>
        <w:ind w:left="357"/>
        <w:contextualSpacing/>
        <w:rPr>
          <w:rFonts w:eastAsia="Calibri" w:cstheme="minorHAnsi"/>
          <w:szCs w:val="16"/>
        </w:rPr>
      </w:pPr>
    </w:p>
    <w:p w14:paraId="20E76353" w14:textId="77777777" w:rsidR="00B0591F" w:rsidRPr="001625F7" w:rsidRDefault="00B0591F" w:rsidP="00EB336F">
      <w:pPr>
        <w:spacing w:after="0" w:line="240" w:lineRule="auto"/>
        <w:rPr>
          <w:rFonts w:cstheme="minorHAnsi"/>
          <w:b/>
          <w:u w:val="single"/>
        </w:rPr>
      </w:pPr>
    </w:p>
    <w:p w14:paraId="67DA21D2" w14:textId="77777777" w:rsidR="005E136E" w:rsidRPr="001625F7" w:rsidRDefault="005E136E" w:rsidP="00EB336F">
      <w:pPr>
        <w:spacing w:after="0" w:line="240" w:lineRule="auto"/>
        <w:rPr>
          <w:rFonts w:cstheme="minorHAnsi"/>
          <w:b/>
          <w:u w:val="single"/>
        </w:rPr>
      </w:pPr>
    </w:p>
    <w:p w14:paraId="365057BF" w14:textId="77777777" w:rsidR="00843ACB" w:rsidRPr="001625F7" w:rsidRDefault="00843ACB" w:rsidP="00EB336F">
      <w:pPr>
        <w:spacing w:after="0" w:line="240" w:lineRule="auto"/>
        <w:rPr>
          <w:rFonts w:cstheme="minorHAnsi"/>
          <w:b/>
          <w:u w:val="single"/>
        </w:rPr>
      </w:pPr>
      <w:r w:rsidRPr="001625F7">
        <w:rPr>
          <w:rFonts w:cstheme="minorHAnsi"/>
          <w:b/>
          <w:u w:val="single"/>
        </w:rPr>
        <w:t>Publicités enseignes</w:t>
      </w:r>
    </w:p>
    <w:p w14:paraId="434307CA" w14:textId="77777777" w:rsidR="00EB336F" w:rsidRPr="001625F7" w:rsidRDefault="00EB336F" w:rsidP="00EB336F">
      <w:pPr>
        <w:spacing w:after="0" w:line="240" w:lineRule="auto"/>
        <w:ind w:left="357"/>
        <w:rPr>
          <w:rFonts w:cstheme="minorHAnsi"/>
          <w:b/>
          <w:u w:val="single"/>
        </w:rPr>
      </w:pPr>
    </w:p>
    <w:p w14:paraId="7D8E9C35" w14:textId="77777777" w:rsidR="00F429DF" w:rsidRPr="00F429DF" w:rsidRDefault="00F429DF" w:rsidP="00F429DF">
      <w:pPr>
        <w:pStyle w:val="Paragraphedeliste"/>
        <w:numPr>
          <w:ilvl w:val="0"/>
          <w:numId w:val="3"/>
        </w:numPr>
        <w:spacing w:before="0"/>
        <w:ind w:left="357"/>
        <w:rPr>
          <w:b/>
        </w:rPr>
      </w:pPr>
      <w:r w:rsidRPr="00F429DF">
        <w:rPr>
          <w:b/>
        </w:rPr>
        <w:t>Article L581-4 du Code de l’environnement</w:t>
      </w:r>
    </w:p>
    <w:p w14:paraId="630B9690" w14:textId="77777777" w:rsidR="00F429DF" w:rsidRDefault="00F429DF" w:rsidP="00F429DF">
      <w:pPr>
        <w:pStyle w:val="Paragraphedeliste"/>
        <w:spacing w:before="0"/>
        <w:ind w:left="357"/>
      </w:pPr>
      <w:r>
        <w:t>I. - Toute publicité est interdite :</w:t>
      </w:r>
    </w:p>
    <w:p w14:paraId="4E9BEF26" w14:textId="77777777" w:rsidR="00F429DF" w:rsidRDefault="00F429DF" w:rsidP="00F429DF">
      <w:pPr>
        <w:pStyle w:val="NormalWeb"/>
        <w:spacing w:before="0" w:beforeAutospacing="0" w:after="0" w:afterAutospacing="0"/>
        <w:ind w:left="1134"/>
      </w:pPr>
      <w:r>
        <w:t>1° Sur les immeubles classés ou inscrits au titre des monuments historiques ;</w:t>
      </w:r>
    </w:p>
    <w:p w14:paraId="4F3260AB" w14:textId="77777777" w:rsidR="00F429DF" w:rsidRDefault="00F429DF" w:rsidP="00F429DF">
      <w:pPr>
        <w:pStyle w:val="NormalWeb"/>
        <w:spacing w:before="0" w:beforeAutospacing="0" w:after="0" w:afterAutospacing="0"/>
        <w:ind w:left="1134"/>
      </w:pPr>
      <w:r>
        <w:t>2° Sur les monuments naturels et dans les sites classés ;</w:t>
      </w:r>
    </w:p>
    <w:p w14:paraId="5AB34E1F" w14:textId="77777777" w:rsidR="00F429DF" w:rsidRDefault="00F429DF" w:rsidP="00F429DF">
      <w:pPr>
        <w:pStyle w:val="NormalWeb"/>
        <w:spacing w:before="0" w:beforeAutospacing="0" w:after="0" w:afterAutospacing="0"/>
        <w:ind w:left="1134"/>
      </w:pPr>
      <w:r>
        <w:t xml:space="preserve">3° Dans les </w:t>
      </w:r>
      <w:r w:rsidR="003E7EBD">
        <w:t>cœurs</w:t>
      </w:r>
      <w:r>
        <w:t xml:space="preserve"> des parcs nationaux et les réserves naturelles ;</w:t>
      </w:r>
    </w:p>
    <w:p w14:paraId="2BC8D879" w14:textId="77777777" w:rsidR="00F429DF" w:rsidRDefault="00F429DF" w:rsidP="00F429DF">
      <w:pPr>
        <w:pStyle w:val="NormalWeb"/>
        <w:spacing w:before="0" w:beforeAutospacing="0" w:after="0" w:afterAutospacing="0"/>
        <w:ind w:left="1134"/>
      </w:pPr>
      <w:r>
        <w:t>4° Sur les arbres.</w:t>
      </w:r>
    </w:p>
    <w:p w14:paraId="5325724C" w14:textId="77777777" w:rsidR="00F429DF" w:rsidRDefault="00F429DF" w:rsidP="00F429DF">
      <w:pPr>
        <w:pStyle w:val="NormalWeb"/>
        <w:spacing w:before="0" w:beforeAutospacing="0" w:after="0" w:afterAutospacing="0"/>
        <w:ind w:left="1134"/>
      </w:pPr>
    </w:p>
    <w:p w14:paraId="5E9EAD5E" w14:textId="77777777" w:rsidR="00F429DF" w:rsidRDefault="00F429DF" w:rsidP="00F429DF">
      <w:pPr>
        <w:pStyle w:val="NormalWeb"/>
        <w:spacing w:before="0" w:beforeAutospacing="0" w:after="0" w:afterAutospacing="0"/>
        <w:ind w:left="357"/>
      </w:pPr>
      <w:r>
        <w:t>II. - Le maire ou, à défaut, le préfet, sur demande ou après avis du conseil municipal et après avis de la commission départementale compétente en matière de sites, peut en outre interdire par arrêté toute publicité sur des immeubles présentant un caractère esthétique, historique ou pittoresque.</w:t>
      </w:r>
    </w:p>
    <w:p w14:paraId="086DCE3C" w14:textId="77777777" w:rsidR="00F429DF" w:rsidRDefault="00F429DF" w:rsidP="00F429DF">
      <w:pPr>
        <w:pStyle w:val="NormalWeb"/>
        <w:spacing w:before="0" w:beforeAutospacing="0" w:after="0" w:afterAutospacing="0"/>
        <w:ind w:left="357"/>
      </w:pPr>
    </w:p>
    <w:p w14:paraId="778D9A87" w14:textId="77777777" w:rsidR="00F429DF" w:rsidRDefault="00F429DF" w:rsidP="00F429DF">
      <w:pPr>
        <w:pStyle w:val="NormalWeb"/>
        <w:spacing w:before="0" w:beforeAutospacing="0" w:after="0" w:afterAutospacing="0"/>
        <w:ind w:left="357"/>
      </w:pPr>
      <w:r>
        <w:t>III. - L'avis de la commission départementale compétente en matière de sites est réputé acquis s'il n'est pas intervenu dans un délai de deux mois à compter de la saisine par le préfet ou de la demande d'avis de la commission adressée par le maire au préfet.</w:t>
      </w:r>
    </w:p>
    <w:p w14:paraId="0E6E18DE" w14:textId="77777777" w:rsidR="00F429DF" w:rsidRDefault="00F429DF" w:rsidP="00F429DF">
      <w:pPr>
        <w:spacing w:after="0" w:line="240" w:lineRule="auto"/>
        <w:ind w:left="357"/>
        <w:contextualSpacing/>
        <w:rPr>
          <w:rFonts w:eastAsia="Calibri" w:cstheme="minorHAnsi"/>
          <w:b/>
        </w:rPr>
      </w:pPr>
    </w:p>
    <w:p w14:paraId="30BCBED0" w14:textId="77777777" w:rsidR="00F429DF" w:rsidRPr="00F429DF" w:rsidRDefault="00F429DF" w:rsidP="00F429DF">
      <w:pPr>
        <w:numPr>
          <w:ilvl w:val="0"/>
          <w:numId w:val="3"/>
        </w:numPr>
        <w:spacing w:after="0" w:line="240" w:lineRule="auto"/>
        <w:contextualSpacing/>
        <w:rPr>
          <w:rFonts w:eastAsia="Calibri" w:cstheme="minorHAnsi"/>
          <w:b/>
        </w:rPr>
      </w:pPr>
      <w:r w:rsidRPr="00F429DF">
        <w:rPr>
          <w:rFonts w:eastAsia="Calibri" w:cstheme="minorHAnsi"/>
          <w:b/>
        </w:rPr>
        <w:t xml:space="preserve">Article L581-5 En savoir plus sur cet article... </w:t>
      </w:r>
    </w:p>
    <w:p w14:paraId="53F0F3F3" w14:textId="77777777" w:rsidR="00F429DF" w:rsidRPr="00F429DF" w:rsidRDefault="00F429DF" w:rsidP="00F429DF">
      <w:pPr>
        <w:spacing w:after="0" w:line="240" w:lineRule="auto"/>
        <w:ind w:left="360"/>
        <w:contextualSpacing/>
        <w:rPr>
          <w:rFonts w:eastAsia="Calibri" w:cstheme="minorHAnsi"/>
        </w:rPr>
      </w:pPr>
      <w:r w:rsidRPr="00F429DF">
        <w:rPr>
          <w:rFonts w:eastAsia="Calibri" w:cstheme="minorHAnsi"/>
        </w:rPr>
        <w:t>Toute publicité doit mentionner, selon le cas, le nom et l'adresse ou bien la dénomination ou la raison sociale, de la personne physique ou morale qui l'a apposée ou fait apposer.</w:t>
      </w:r>
    </w:p>
    <w:p w14:paraId="5DCB8891" w14:textId="77777777" w:rsidR="00F429DF" w:rsidRDefault="00F429DF" w:rsidP="00F429DF">
      <w:pPr>
        <w:spacing w:after="0" w:line="240" w:lineRule="auto"/>
        <w:contextualSpacing/>
        <w:rPr>
          <w:rFonts w:eastAsia="Calibri" w:cstheme="minorHAnsi"/>
          <w:b/>
        </w:rPr>
      </w:pPr>
    </w:p>
    <w:p w14:paraId="644313F7" w14:textId="67A021F7" w:rsidR="00EB785B" w:rsidRPr="001625F7" w:rsidRDefault="00EB785B" w:rsidP="00EB336F">
      <w:pPr>
        <w:numPr>
          <w:ilvl w:val="0"/>
          <w:numId w:val="3"/>
        </w:numPr>
        <w:spacing w:after="0" w:line="240" w:lineRule="auto"/>
        <w:ind w:left="357"/>
        <w:contextualSpacing/>
        <w:rPr>
          <w:rFonts w:eastAsia="Calibri" w:cstheme="minorHAnsi"/>
          <w:b/>
        </w:rPr>
      </w:pPr>
      <w:r w:rsidRPr="001625F7">
        <w:rPr>
          <w:rFonts w:eastAsia="Calibri" w:cstheme="minorHAnsi"/>
          <w:b/>
        </w:rPr>
        <w:t>Article R 58</w:t>
      </w:r>
      <w:r w:rsidR="00040B2C">
        <w:rPr>
          <w:rFonts w:eastAsia="Calibri" w:cstheme="minorHAnsi"/>
          <w:b/>
        </w:rPr>
        <w:t>1</w:t>
      </w:r>
      <w:r w:rsidRPr="001625F7">
        <w:rPr>
          <w:rFonts w:eastAsia="Calibri" w:cstheme="minorHAnsi"/>
          <w:b/>
        </w:rPr>
        <w:t>-87 du Code de l’environnement</w:t>
      </w:r>
    </w:p>
    <w:p w14:paraId="7C61DD25" w14:textId="77777777" w:rsidR="00EB785B" w:rsidRPr="001625F7" w:rsidRDefault="00843ACB" w:rsidP="00EB785B">
      <w:pPr>
        <w:spacing w:after="0" w:line="240" w:lineRule="auto"/>
        <w:ind w:left="357"/>
        <w:contextualSpacing/>
        <w:rPr>
          <w:rFonts w:eastAsia="Calibri" w:cstheme="minorHAnsi"/>
        </w:rPr>
      </w:pPr>
      <w:r w:rsidRPr="001625F7">
        <w:rPr>
          <w:rFonts w:eastAsia="Calibri" w:cstheme="minorHAnsi"/>
        </w:rPr>
        <w:t>Apposer ou faire apposer ou maintenir une p</w:t>
      </w:r>
      <w:r w:rsidR="00EB785B" w:rsidRPr="001625F7">
        <w:rPr>
          <w:rFonts w:eastAsia="Calibri" w:cstheme="minorHAnsi"/>
        </w:rPr>
        <w:t>ublicité après mise en demeure </w:t>
      </w:r>
      <w:r w:rsidRPr="001625F7">
        <w:rPr>
          <w:rFonts w:eastAsia="Calibri" w:cstheme="minorHAnsi"/>
        </w:rPr>
        <w:t xml:space="preserve"> </w:t>
      </w:r>
      <w:r w:rsidR="00EB785B" w:rsidRPr="001625F7">
        <w:rPr>
          <w:rFonts w:eastAsia="Calibri" w:cstheme="minorHAnsi"/>
        </w:rPr>
        <w:t>(</w:t>
      </w:r>
      <w:r w:rsidRPr="001625F7">
        <w:rPr>
          <w:rFonts w:eastAsia="Calibri" w:cstheme="minorHAnsi"/>
        </w:rPr>
        <w:t>4</w:t>
      </w:r>
      <w:r w:rsidRPr="001625F7">
        <w:rPr>
          <w:rFonts w:eastAsia="Calibri" w:cstheme="minorHAnsi"/>
          <w:vertAlign w:val="superscript"/>
        </w:rPr>
        <w:t>ème</w:t>
      </w:r>
      <w:r w:rsidRPr="001625F7">
        <w:rPr>
          <w:rFonts w:eastAsia="Calibri" w:cstheme="minorHAnsi"/>
        </w:rPr>
        <w:t xml:space="preserve"> classe</w:t>
      </w:r>
      <w:r w:rsidR="00EB785B" w:rsidRPr="001625F7">
        <w:rPr>
          <w:rFonts w:eastAsia="Calibri" w:cstheme="minorHAnsi"/>
        </w:rPr>
        <w:t>)</w:t>
      </w:r>
      <w:r w:rsidRPr="001625F7">
        <w:rPr>
          <w:rFonts w:eastAsia="Calibri" w:cstheme="minorHAnsi"/>
        </w:rPr>
        <w:t xml:space="preserve"> </w:t>
      </w:r>
    </w:p>
    <w:p w14:paraId="516DBC4B" w14:textId="77777777" w:rsidR="00EB785B" w:rsidRPr="001625F7" w:rsidRDefault="00EB785B" w:rsidP="00EB785B">
      <w:pPr>
        <w:spacing w:after="0" w:line="240" w:lineRule="auto"/>
        <w:contextualSpacing/>
        <w:rPr>
          <w:rFonts w:eastAsia="Calibri" w:cstheme="minorHAnsi"/>
        </w:rPr>
      </w:pPr>
    </w:p>
    <w:p w14:paraId="79DD59CA" w14:textId="77777777" w:rsidR="00EB785B" w:rsidRPr="001625F7" w:rsidRDefault="00EB785B" w:rsidP="00EB785B">
      <w:pPr>
        <w:spacing w:after="0" w:line="240" w:lineRule="auto"/>
        <w:contextualSpacing/>
        <w:rPr>
          <w:rFonts w:eastAsia="Calibri" w:cstheme="minorHAnsi"/>
        </w:rPr>
      </w:pPr>
    </w:p>
    <w:p w14:paraId="3BCAA4B3" w14:textId="77777777" w:rsidR="00EB785B" w:rsidRPr="001625F7" w:rsidRDefault="00EB785B" w:rsidP="00EB785B">
      <w:pPr>
        <w:numPr>
          <w:ilvl w:val="0"/>
          <w:numId w:val="3"/>
        </w:numPr>
        <w:spacing w:after="0" w:line="240" w:lineRule="auto"/>
        <w:ind w:left="357"/>
        <w:contextualSpacing/>
        <w:rPr>
          <w:rFonts w:eastAsia="Calibri" w:cstheme="minorHAnsi"/>
          <w:b/>
        </w:rPr>
      </w:pPr>
      <w:r w:rsidRPr="001625F7">
        <w:rPr>
          <w:rFonts w:eastAsia="Calibri" w:cstheme="minorHAnsi"/>
          <w:b/>
        </w:rPr>
        <w:t>Article R 581-86 du Code de l’environnement</w:t>
      </w:r>
    </w:p>
    <w:p w14:paraId="681D4CDA" w14:textId="77777777" w:rsidR="00843ACB" w:rsidRPr="001625F7" w:rsidRDefault="00843ACB" w:rsidP="00EB785B">
      <w:pPr>
        <w:spacing w:after="0" w:line="240" w:lineRule="auto"/>
        <w:ind w:left="357"/>
        <w:contextualSpacing/>
        <w:rPr>
          <w:rFonts w:eastAsia="Calibri" w:cstheme="minorHAnsi"/>
        </w:rPr>
      </w:pPr>
      <w:r w:rsidRPr="001625F7">
        <w:rPr>
          <w:rFonts w:eastAsia="Calibri" w:cstheme="minorHAnsi"/>
        </w:rPr>
        <w:t xml:space="preserve">Apposer ou faire apposer sans autorisation une </w:t>
      </w:r>
      <w:r w:rsidR="00EB785B" w:rsidRPr="001625F7">
        <w:rPr>
          <w:rFonts w:eastAsia="Calibri" w:cstheme="minorHAnsi"/>
        </w:rPr>
        <w:t>publicité </w:t>
      </w:r>
      <w:r w:rsidRPr="001625F7">
        <w:rPr>
          <w:rFonts w:eastAsia="Calibri" w:cstheme="minorHAnsi"/>
        </w:rPr>
        <w:t xml:space="preserve"> </w:t>
      </w:r>
      <w:r w:rsidR="00EB785B" w:rsidRPr="001625F7">
        <w:rPr>
          <w:rFonts w:eastAsia="Calibri" w:cstheme="minorHAnsi"/>
        </w:rPr>
        <w:t>(</w:t>
      </w:r>
      <w:r w:rsidRPr="001625F7">
        <w:rPr>
          <w:rFonts w:eastAsia="Calibri" w:cstheme="minorHAnsi"/>
        </w:rPr>
        <w:t>3</w:t>
      </w:r>
      <w:r w:rsidRPr="001625F7">
        <w:rPr>
          <w:rFonts w:eastAsia="Calibri" w:cstheme="minorHAnsi"/>
          <w:vertAlign w:val="superscript"/>
        </w:rPr>
        <w:t>ème</w:t>
      </w:r>
      <w:r w:rsidRPr="001625F7">
        <w:rPr>
          <w:rFonts w:eastAsia="Calibri" w:cstheme="minorHAnsi"/>
        </w:rPr>
        <w:t xml:space="preserve"> classe</w:t>
      </w:r>
      <w:r w:rsidR="00EB785B" w:rsidRPr="001625F7">
        <w:rPr>
          <w:rFonts w:eastAsia="Calibri" w:cstheme="minorHAnsi"/>
        </w:rPr>
        <w:t>)</w:t>
      </w:r>
      <w:r w:rsidRPr="001625F7">
        <w:rPr>
          <w:rFonts w:eastAsia="Calibri" w:cstheme="minorHAnsi"/>
        </w:rPr>
        <w:t xml:space="preserve">  </w:t>
      </w:r>
    </w:p>
    <w:p w14:paraId="471A41A1" w14:textId="77777777" w:rsidR="00EB785B" w:rsidRPr="001625F7" w:rsidRDefault="00EB785B" w:rsidP="00EB785B">
      <w:pPr>
        <w:spacing w:after="0" w:line="240" w:lineRule="auto"/>
        <w:ind w:left="357"/>
        <w:contextualSpacing/>
        <w:rPr>
          <w:rFonts w:eastAsia="Calibri" w:cstheme="minorHAnsi"/>
        </w:rPr>
      </w:pPr>
    </w:p>
    <w:p w14:paraId="55548FAF" w14:textId="77777777" w:rsidR="00EB785B" w:rsidRPr="001625F7" w:rsidRDefault="00EB785B" w:rsidP="00EB785B">
      <w:pPr>
        <w:numPr>
          <w:ilvl w:val="0"/>
          <w:numId w:val="3"/>
        </w:numPr>
        <w:spacing w:after="0" w:line="240" w:lineRule="auto"/>
        <w:ind w:left="357"/>
        <w:contextualSpacing/>
        <w:rPr>
          <w:rFonts w:eastAsia="Calibri" w:cstheme="minorHAnsi"/>
          <w:b/>
        </w:rPr>
      </w:pPr>
      <w:r w:rsidRPr="001625F7">
        <w:rPr>
          <w:rFonts w:eastAsia="Calibri" w:cstheme="minorHAnsi"/>
          <w:b/>
        </w:rPr>
        <w:t>Article R 581-85 du Code de l’environnement</w:t>
      </w:r>
    </w:p>
    <w:p w14:paraId="28191061" w14:textId="77777777" w:rsidR="00EB785B" w:rsidRPr="001625F7" w:rsidRDefault="00843ACB" w:rsidP="00EB785B">
      <w:pPr>
        <w:spacing w:after="0" w:line="240" w:lineRule="auto"/>
        <w:ind w:left="357"/>
        <w:contextualSpacing/>
        <w:rPr>
          <w:rFonts w:eastAsia="Calibri" w:cstheme="minorHAnsi"/>
        </w:rPr>
      </w:pPr>
      <w:r w:rsidRPr="001625F7">
        <w:rPr>
          <w:rFonts w:eastAsia="Calibri" w:cstheme="minorHAnsi"/>
        </w:rPr>
        <w:t>Obligation de maintien en bonne état, de propreté, d’entretien et le cas échéant de bon fonctionnement d’un dispositif de publicité</w:t>
      </w:r>
      <w:r w:rsidR="00EB785B" w:rsidRPr="001625F7">
        <w:rPr>
          <w:rFonts w:eastAsia="Calibri" w:cstheme="minorHAnsi"/>
        </w:rPr>
        <w:t>, d’enseigne, de pré-enseigne (</w:t>
      </w:r>
      <w:r w:rsidRPr="001625F7">
        <w:rPr>
          <w:rFonts w:eastAsia="Calibri" w:cstheme="minorHAnsi"/>
        </w:rPr>
        <w:t>2</w:t>
      </w:r>
      <w:r w:rsidRPr="001625F7">
        <w:rPr>
          <w:rFonts w:eastAsia="Calibri" w:cstheme="minorHAnsi"/>
          <w:vertAlign w:val="superscript"/>
        </w:rPr>
        <w:t>ème</w:t>
      </w:r>
      <w:r w:rsidRPr="001625F7">
        <w:rPr>
          <w:rFonts w:eastAsia="Calibri" w:cstheme="minorHAnsi"/>
        </w:rPr>
        <w:t xml:space="preserve"> Classe</w:t>
      </w:r>
      <w:r w:rsidR="00EB785B" w:rsidRPr="001625F7">
        <w:rPr>
          <w:rFonts w:eastAsia="Calibri" w:cstheme="minorHAnsi"/>
        </w:rPr>
        <w:t>)</w:t>
      </w:r>
    </w:p>
    <w:p w14:paraId="649630FA" w14:textId="77777777" w:rsidR="00EB785B" w:rsidRPr="001625F7" w:rsidRDefault="00EB785B" w:rsidP="00EB785B">
      <w:pPr>
        <w:spacing w:after="0" w:line="240" w:lineRule="auto"/>
        <w:ind w:left="357"/>
        <w:contextualSpacing/>
        <w:rPr>
          <w:rFonts w:eastAsia="Calibri" w:cstheme="minorHAnsi"/>
        </w:rPr>
      </w:pPr>
    </w:p>
    <w:p w14:paraId="70E1DB8E" w14:textId="77777777" w:rsidR="00EB785B" w:rsidRPr="001625F7" w:rsidRDefault="00EB785B" w:rsidP="00EB785B">
      <w:pPr>
        <w:spacing w:after="0" w:line="240" w:lineRule="auto"/>
        <w:ind w:left="357"/>
        <w:contextualSpacing/>
        <w:rPr>
          <w:rFonts w:eastAsia="Calibri" w:cstheme="minorHAnsi"/>
        </w:rPr>
      </w:pPr>
    </w:p>
    <w:p w14:paraId="23B0D6A4" w14:textId="77777777" w:rsidR="00EB785B" w:rsidRPr="001625F7" w:rsidRDefault="00EB785B" w:rsidP="00EB785B">
      <w:pPr>
        <w:numPr>
          <w:ilvl w:val="0"/>
          <w:numId w:val="3"/>
        </w:numPr>
        <w:spacing w:after="0" w:line="240" w:lineRule="auto"/>
        <w:contextualSpacing/>
        <w:rPr>
          <w:rFonts w:eastAsia="Calibri" w:cstheme="minorHAnsi"/>
          <w:b/>
        </w:rPr>
      </w:pPr>
      <w:r w:rsidRPr="001625F7">
        <w:rPr>
          <w:rFonts w:eastAsia="Calibri" w:cstheme="minorHAnsi"/>
          <w:b/>
        </w:rPr>
        <w:t>Article R 581-22 du Code de l’environnement</w:t>
      </w:r>
    </w:p>
    <w:p w14:paraId="52271563" w14:textId="77777777" w:rsidR="00EB785B" w:rsidRPr="001625F7" w:rsidRDefault="00843ACB" w:rsidP="00EB785B">
      <w:pPr>
        <w:spacing w:after="0" w:line="240" w:lineRule="auto"/>
        <w:ind w:left="357"/>
        <w:contextualSpacing/>
        <w:rPr>
          <w:rFonts w:eastAsia="Calibri" w:cstheme="minorHAnsi"/>
          <w:b/>
        </w:rPr>
      </w:pPr>
      <w:r w:rsidRPr="001625F7">
        <w:rPr>
          <w:rFonts w:eastAsia="Calibri" w:cstheme="minorHAnsi"/>
        </w:rPr>
        <w:t>Interdiction d’affichage poteau de transport d’énergie électrique, poteau téléphonique,</w:t>
      </w:r>
      <w:r w:rsidR="00EB785B" w:rsidRPr="001625F7">
        <w:rPr>
          <w:rFonts w:eastAsia="Calibri" w:cstheme="minorHAnsi"/>
        </w:rPr>
        <w:t xml:space="preserve"> candélabre, équipement public.</w:t>
      </w:r>
      <w:r w:rsidRPr="001625F7">
        <w:rPr>
          <w:rFonts w:eastAsia="Calibri" w:cstheme="minorHAnsi"/>
        </w:rPr>
        <w:t xml:space="preserve"> </w:t>
      </w:r>
      <w:r w:rsidR="00EB785B" w:rsidRPr="001625F7">
        <w:rPr>
          <w:rFonts w:eastAsia="Calibri" w:cstheme="minorHAnsi"/>
        </w:rPr>
        <w:t>(</w:t>
      </w:r>
      <w:r w:rsidR="00EB785B" w:rsidRPr="001625F7">
        <w:rPr>
          <w:rFonts w:eastAsia="Calibri" w:cstheme="minorHAnsi"/>
          <w:b/>
        </w:rPr>
        <w:t>Réprimée R 581-87 du Code de l’environnement </w:t>
      </w:r>
      <w:r w:rsidR="00B0591F" w:rsidRPr="001625F7">
        <w:rPr>
          <w:rFonts w:eastAsia="Calibri" w:cstheme="minorHAnsi"/>
          <w:b/>
        </w:rPr>
        <w:t>: 4ème</w:t>
      </w:r>
      <w:r w:rsidRPr="001625F7">
        <w:rPr>
          <w:rFonts w:eastAsia="Calibri" w:cstheme="minorHAnsi"/>
          <w:b/>
        </w:rPr>
        <w:t xml:space="preserve"> Classe</w:t>
      </w:r>
      <w:r w:rsidR="00EB785B" w:rsidRPr="001625F7">
        <w:rPr>
          <w:rFonts w:eastAsia="Calibri" w:cstheme="minorHAnsi"/>
          <w:b/>
        </w:rPr>
        <w:t>)</w:t>
      </w:r>
      <w:r w:rsidRPr="001625F7">
        <w:rPr>
          <w:rFonts w:eastAsia="Calibri" w:cstheme="minorHAnsi"/>
          <w:b/>
        </w:rPr>
        <w:t xml:space="preserve"> </w:t>
      </w:r>
    </w:p>
    <w:p w14:paraId="406C5F91" w14:textId="77777777" w:rsidR="00EB785B" w:rsidRPr="001625F7" w:rsidRDefault="00EB785B" w:rsidP="00EB785B">
      <w:pPr>
        <w:spacing w:after="0" w:line="240" w:lineRule="auto"/>
        <w:ind w:left="357"/>
        <w:contextualSpacing/>
        <w:rPr>
          <w:rFonts w:eastAsia="Calibri" w:cstheme="minorHAnsi"/>
        </w:rPr>
      </w:pPr>
    </w:p>
    <w:p w14:paraId="189B0709" w14:textId="77777777" w:rsidR="00EB785B" w:rsidRPr="001625F7" w:rsidRDefault="00F429DF" w:rsidP="00EB336F">
      <w:pPr>
        <w:numPr>
          <w:ilvl w:val="0"/>
          <w:numId w:val="3"/>
        </w:numPr>
        <w:spacing w:after="0" w:line="240" w:lineRule="auto"/>
        <w:ind w:left="357"/>
        <w:contextualSpacing/>
        <w:rPr>
          <w:rFonts w:eastAsia="Calibri" w:cstheme="minorHAnsi"/>
          <w:b/>
        </w:rPr>
      </w:pPr>
      <w:r>
        <w:rPr>
          <w:rFonts w:eastAsia="Calibri" w:cstheme="minorHAnsi"/>
          <w:b/>
        </w:rPr>
        <w:t>Article R 418</w:t>
      </w:r>
      <w:r w:rsidR="00EB785B" w:rsidRPr="001625F7">
        <w:rPr>
          <w:rFonts w:eastAsia="Calibri" w:cstheme="minorHAnsi"/>
          <w:b/>
        </w:rPr>
        <w:t>-3 du Code de la route</w:t>
      </w:r>
    </w:p>
    <w:p w14:paraId="0E699114" w14:textId="77777777" w:rsidR="00843ACB" w:rsidRPr="001625F7" w:rsidRDefault="00843ACB" w:rsidP="00EB785B">
      <w:pPr>
        <w:spacing w:after="0" w:line="240" w:lineRule="auto"/>
        <w:ind w:left="357"/>
        <w:contextualSpacing/>
        <w:rPr>
          <w:rFonts w:eastAsia="Calibri" w:cstheme="minorHAnsi"/>
        </w:rPr>
      </w:pPr>
      <w:r w:rsidRPr="001625F7">
        <w:rPr>
          <w:rFonts w:eastAsia="Calibri" w:cstheme="minorHAnsi"/>
        </w:rPr>
        <w:t>Interdiction d’apposer des placards, papillons, affiches ou marquages sur les signaux réglementaires ou leurs supports ainsi que sur tous autres équipements intéressant la circulation routière. Cette interdiction s’applique également sur les plantations, les trottoirs, les chaussées et d’une manière générale sur tous les ouvrage</w:t>
      </w:r>
      <w:r w:rsidR="005E136E" w:rsidRPr="001625F7">
        <w:rPr>
          <w:rFonts w:eastAsia="Calibri" w:cstheme="minorHAnsi"/>
        </w:rPr>
        <w:t>s situées dans les emprises du</w:t>
      </w:r>
      <w:r w:rsidRPr="001625F7">
        <w:rPr>
          <w:rFonts w:eastAsia="Calibri" w:cstheme="minorHAnsi"/>
        </w:rPr>
        <w:t xml:space="preserve"> domaine routier ou surplombant celui-ci : Contravention de 5</w:t>
      </w:r>
      <w:r w:rsidRPr="001625F7">
        <w:rPr>
          <w:rFonts w:eastAsia="Calibri" w:cstheme="minorHAnsi"/>
          <w:vertAlign w:val="superscript"/>
        </w:rPr>
        <w:t>ème</w:t>
      </w:r>
      <w:r w:rsidR="00EB785B" w:rsidRPr="001625F7">
        <w:rPr>
          <w:rFonts w:eastAsia="Calibri" w:cstheme="minorHAnsi"/>
        </w:rPr>
        <w:t xml:space="preserve"> classe.</w:t>
      </w:r>
    </w:p>
    <w:p w14:paraId="02EF7793" w14:textId="77777777" w:rsidR="00F429DF" w:rsidRDefault="00F429DF" w:rsidP="00EB336F">
      <w:pPr>
        <w:spacing w:after="0" w:line="240" w:lineRule="auto"/>
        <w:rPr>
          <w:rFonts w:cstheme="minorHAnsi"/>
          <w:b/>
          <w:u w:val="single"/>
        </w:rPr>
      </w:pPr>
    </w:p>
    <w:p w14:paraId="37CAE492" w14:textId="77777777" w:rsidR="00F429DF" w:rsidRDefault="00F429DF" w:rsidP="00EB336F">
      <w:pPr>
        <w:spacing w:after="0" w:line="240" w:lineRule="auto"/>
        <w:rPr>
          <w:rFonts w:cstheme="minorHAnsi"/>
          <w:b/>
          <w:u w:val="single"/>
        </w:rPr>
      </w:pPr>
    </w:p>
    <w:p w14:paraId="7DAF8849" w14:textId="77777777" w:rsidR="00F429DF" w:rsidRDefault="00F429DF" w:rsidP="00EB336F">
      <w:pPr>
        <w:spacing w:after="0" w:line="240" w:lineRule="auto"/>
        <w:rPr>
          <w:rFonts w:cstheme="minorHAnsi"/>
          <w:b/>
          <w:u w:val="single"/>
        </w:rPr>
      </w:pPr>
    </w:p>
    <w:p w14:paraId="520C41CB" w14:textId="77777777" w:rsidR="00843ACB" w:rsidRPr="001625F7" w:rsidRDefault="00843ACB" w:rsidP="00EB336F">
      <w:pPr>
        <w:spacing w:after="0" w:line="240" w:lineRule="auto"/>
        <w:rPr>
          <w:rFonts w:cstheme="minorHAnsi"/>
          <w:b/>
          <w:u w:val="single"/>
        </w:rPr>
      </w:pPr>
      <w:r w:rsidRPr="001625F7">
        <w:rPr>
          <w:rFonts w:cstheme="minorHAnsi"/>
          <w:b/>
          <w:u w:val="single"/>
        </w:rPr>
        <w:t>Bruit</w:t>
      </w:r>
    </w:p>
    <w:p w14:paraId="3B44EA87" w14:textId="77777777" w:rsidR="005E136E" w:rsidRPr="001625F7" w:rsidRDefault="005E136E" w:rsidP="00EB336F">
      <w:pPr>
        <w:spacing w:after="0" w:line="240" w:lineRule="auto"/>
        <w:rPr>
          <w:rFonts w:cstheme="minorHAnsi"/>
          <w:b/>
          <w:u w:val="single"/>
        </w:rPr>
      </w:pPr>
    </w:p>
    <w:p w14:paraId="5DE61874" w14:textId="61696EAD" w:rsidR="00EB336F" w:rsidRPr="001625F7" w:rsidRDefault="00843ACB" w:rsidP="00EB336F">
      <w:pPr>
        <w:numPr>
          <w:ilvl w:val="0"/>
          <w:numId w:val="4"/>
        </w:numPr>
        <w:spacing w:after="0" w:line="240" w:lineRule="auto"/>
        <w:ind w:left="357"/>
        <w:rPr>
          <w:rFonts w:eastAsia="Times New Roman" w:cstheme="minorHAnsi"/>
          <w:b/>
          <w:lang w:eastAsia="fr-FR"/>
        </w:rPr>
      </w:pPr>
      <w:r w:rsidRPr="001625F7">
        <w:rPr>
          <w:rFonts w:eastAsia="Times New Roman" w:cstheme="minorHAnsi"/>
          <w:b/>
          <w:lang w:eastAsia="fr-FR"/>
        </w:rPr>
        <w:t>Article R133</w:t>
      </w:r>
      <w:r w:rsidR="00040B2C">
        <w:rPr>
          <w:rFonts w:eastAsia="Times New Roman" w:cstheme="minorHAnsi"/>
          <w:b/>
          <w:lang w:eastAsia="fr-FR"/>
        </w:rPr>
        <w:t>6</w:t>
      </w:r>
      <w:r w:rsidRPr="001625F7">
        <w:rPr>
          <w:rFonts w:eastAsia="Times New Roman" w:cstheme="minorHAnsi"/>
          <w:b/>
          <w:lang w:eastAsia="fr-FR"/>
        </w:rPr>
        <w:t>-</w:t>
      </w:r>
      <w:r w:rsidR="00040B2C">
        <w:rPr>
          <w:rFonts w:eastAsia="Times New Roman" w:cstheme="minorHAnsi"/>
          <w:b/>
          <w:lang w:eastAsia="fr-FR"/>
        </w:rPr>
        <w:t>5</w:t>
      </w:r>
      <w:r w:rsidRPr="001625F7">
        <w:rPr>
          <w:rFonts w:eastAsia="Times New Roman" w:cstheme="minorHAnsi"/>
          <w:b/>
          <w:lang w:eastAsia="fr-FR"/>
        </w:rPr>
        <w:t xml:space="preserve"> du Code de la santé publique</w:t>
      </w:r>
      <w:r w:rsidR="001D485C" w:rsidRPr="001625F7">
        <w:rPr>
          <w:rFonts w:eastAsia="Times New Roman" w:cstheme="minorHAnsi"/>
          <w:b/>
          <w:lang w:eastAsia="fr-FR"/>
        </w:rPr>
        <w:t> </w:t>
      </w:r>
    </w:p>
    <w:p w14:paraId="5F450B0E" w14:textId="77777777" w:rsidR="00843ACB" w:rsidRPr="001625F7" w:rsidRDefault="001D485C" w:rsidP="00EB336F">
      <w:pPr>
        <w:spacing w:after="0" w:line="240" w:lineRule="auto"/>
        <w:ind w:left="357"/>
        <w:rPr>
          <w:rFonts w:eastAsia="Times New Roman" w:cstheme="minorHAnsi"/>
          <w:lang w:eastAsia="fr-FR"/>
        </w:rPr>
      </w:pPr>
      <w:r w:rsidRPr="001625F7">
        <w:rPr>
          <w:rFonts w:eastAsia="Times New Roman" w:cstheme="minorHAnsi"/>
          <w:lang w:eastAsia="fr-FR"/>
        </w:rPr>
        <w:t>A</w:t>
      </w:r>
      <w:r w:rsidR="00843ACB" w:rsidRPr="001625F7">
        <w:rPr>
          <w:rFonts w:eastAsia="Times New Roman" w:cstheme="minorHAnsi"/>
          <w:lang w:eastAsia="fr-FR"/>
        </w:rPr>
        <w:t>ucun bruit partic</w:t>
      </w:r>
      <w:r w:rsidR="004E50A8" w:rsidRPr="001625F7">
        <w:rPr>
          <w:rFonts w:eastAsia="Times New Roman" w:cstheme="minorHAnsi"/>
          <w:lang w:eastAsia="fr-FR"/>
        </w:rPr>
        <w:t xml:space="preserve">ulier ne doit, par sa durée, sa </w:t>
      </w:r>
      <w:r w:rsidR="00843ACB" w:rsidRPr="001625F7">
        <w:rPr>
          <w:rFonts w:eastAsia="Times New Roman" w:cstheme="minorHAnsi"/>
          <w:lang w:eastAsia="fr-FR"/>
        </w:rPr>
        <w:t>répétition ou son intensité, porter atteinte à la tranquillité du voisinage ou à la santé de l'homme, dans un lieu public ou privé, qu'une personne en soit elle-même à l'origine ou que ce soit par l'intermédiaire d'une personne, d'une chose dont elle a la garde ou d'un animal placé sous sa responsabilité.</w:t>
      </w:r>
    </w:p>
    <w:p w14:paraId="76C60E05" w14:textId="77777777" w:rsidR="00843ACB" w:rsidRPr="001625F7" w:rsidRDefault="00843ACB" w:rsidP="00EB336F">
      <w:pPr>
        <w:spacing w:after="0" w:line="240" w:lineRule="auto"/>
        <w:ind w:left="357"/>
        <w:rPr>
          <w:rFonts w:eastAsia="Times New Roman" w:cstheme="minorHAnsi"/>
          <w:lang w:eastAsia="fr-FR"/>
        </w:rPr>
      </w:pPr>
    </w:p>
    <w:p w14:paraId="2714D246" w14:textId="26C7A959" w:rsidR="001D485C" w:rsidRPr="001625F7" w:rsidRDefault="00843ACB" w:rsidP="00EB336F">
      <w:pPr>
        <w:numPr>
          <w:ilvl w:val="0"/>
          <w:numId w:val="4"/>
        </w:numPr>
        <w:spacing w:after="0" w:line="240" w:lineRule="auto"/>
        <w:ind w:left="357"/>
        <w:rPr>
          <w:rFonts w:eastAsia="Times New Roman" w:cstheme="minorHAnsi"/>
          <w:b/>
          <w:lang w:eastAsia="fr-FR"/>
        </w:rPr>
      </w:pPr>
      <w:r w:rsidRPr="001625F7">
        <w:rPr>
          <w:rFonts w:eastAsia="Times New Roman" w:cstheme="minorHAnsi"/>
          <w:b/>
          <w:lang w:eastAsia="fr-FR"/>
        </w:rPr>
        <w:t>Article R133</w:t>
      </w:r>
      <w:r w:rsidR="00040B2C">
        <w:rPr>
          <w:rFonts w:eastAsia="Times New Roman" w:cstheme="minorHAnsi"/>
          <w:b/>
          <w:lang w:eastAsia="fr-FR"/>
        </w:rPr>
        <w:t>6</w:t>
      </w:r>
      <w:r w:rsidRPr="001625F7">
        <w:rPr>
          <w:rFonts w:eastAsia="Times New Roman" w:cstheme="minorHAnsi"/>
          <w:b/>
          <w:lang w:eastAsia="fr-FR"/>
        </w:rPr>
        <w:t>-</w:t>
      </w:r>
      <w:r w:rsidR="00040B2C">
        <w:rPr>
          <w:rFonts w:eastAsia="Times New Roman" w:cstheme="minorHAnsi"/>
          <w:b/>
          <w:lang w:eastAsia="fr-FR"/>
        </w:rPr>
        <w:t>10</w:t>
      </w:r>
      <w:r w:rsidRPr="001625F7">
        <w:rPr>
          <w:rFonts w:eastAsia="Times New Roman" w:cstheme="minorHAnsi"/>
          <w:b/>
          <w:lang w:eastAsia="fr-FR"/>
        </w:rPr>
        <w:t xml:space="preserve"> du Code de la santé publique</w:t>
      </w:r>
      <w:r w:rsidR="005E136E" w:rsidRPr="001625F7">
        <w:rPr>
          <w:rFonts w:eastAsia="Times New Roman" w:cstheme="minorHAnsi"/>
          <w:b/>
          <w:lang w:eastAsia="fr-FR"/>
        </w:rPr>
        <w:t> </w:t>
      </w:r>
    </w:p>
    <w:p w14:paraId="64D39607" w14:textId="234C4185" w:rsidR="00843ACB" w:rsidRPr="001625F7" w:rsidRDefault="001D485C" w:rsidP="00EB336F">
      <w:pPr>
        <w:spacing w:after="0" w:line="240" w:lineRule="auto"/>
        <w:ind w:left="357"/>
        <w:rPr>
          <w:rFonts w:eastAsia="Times New Roman" w:cstheme="minorHAnsi"/>
          <w:lang w:eastAsia="fr-FR"/>
        </w:rPr>
      </w:pPr>
      <w:r w:rsidRPr="001625F7">
        <w:rPr>
          <w:rFonts w:eastAsia="Times New Roman" w:cstheme="minorHAnsi"/>
          <w:lang w:eastAsia="fr-FR"/>
        </w:rPr>
        <w:t>S</w:t>
      </w:r>
      <w:r w:rsidR="00843ACB" w:rsidRPr="001625F7">
        <w:rPr>
          <w:rFonts w:eastAsia="Times New Roman" w:cstheme="minorHAnsi"/>
          <w:lang w:eastAsia="fr-FR"/>
        </w:rPr>
        <w:t xml:space="preserve">i le bruit mentionné à </w:t>
      </w:r>
      <w:hyperlink r:id="rId6" w:history="1">
        <w:r w:rsidR="00843ACB" w:rsidRPr="001625F7">
          <w:rPr>
            <w:rFonts w:eastAsia="Times New Roman" w:cstheme="minorHAnsi"/>
            <w:lang w:eastAsia="fr-FR"/>
          </w:rPr>
          <w:t>l'article R. 133</w:t>
        </w:r>
        <w:r w:rsidR="00040B2C">
          <w:rPr>
            <w:rFonts w:eastAsia="Times New Roman" w:cstheme="minorHAnsi"/>
            <w:lang w:eastAsia="fr-FR"/>
          </w:rPr>
          <w:t>6</w:t>
        </w:r>
        <w:r w:rsidR="00843ACB" w:rsidRPr="001625F7">
          <w:rPr>
            <w:rFonts w:eastAsia="Times New Roman" w:cstheme="minorHAnsi"/>
            <w:lang w:eastAsia="fr-FR"/>
          </w:rPr>
          <w:t>-</w:t>
        </w:r>
      </w:hyperlink>
      <w:r w:rsidR="00040B2C">
        <w:rPr>
          <w:rFonts w:eastAsia="Times New Roman" w:cstheme="minorHAnsi"/>
          <w:lang w:eastAsia="fr-FR"/>
        </w:rPr>
        <w:t>5</w:t>
      </w:r>
      <w:r w:rsidR="00843ACB" w:rsidRPr="001625F7">
        <w:rPr>
          <w:rFonts w:eastAsia="Times New Roman" w:cstheme="minorHAnsi"/>
          <w:lang w:eastAsia="fr-FR"/>
        </w:rPr>
        <w:t xml:space="preserve"> a pour origine un chantier de travaux publics ou privés, ou des travaux intéressant les bâtiments et leurs équipements soumis à une procédure de déclaration ou d'autorisation, l'atteinte à la tranquillité du voisinage ou à la santé de l'homme est caractérisée par l'une des circonstances suivantes : </w:t>
      </w:r>
    </w:p>
    <w:p w14:paraId="242F7924" w14:textId="77777777" w:rsidR="00843ACB" w:rsidRPr="001625F7" w:rsidRDefault="00843ACB" w:rsidP="00EB336F">
      <w:pPr>
        <w:spacing w:after="0" w:line="240" w:lineRule="auto"/>
        <w:ind w:left="357" w:firstLine="360"/>
        <w:rPr>
          <w:rFonts w:eastAsia="Times New Roman" w:cstheme="minorHAnsi"/>
          <w:lang w:eastAsia="fr-FR"/>
        </w:rPr>
      </w:pPr>
      <w:r w:rsidRPr="001625F7">
        <w:rPr>
          <w:rFonts w:eastAsia="Times New Roman" w:cstheme="minorHAnsi"/>
          <w:lang w:eastAsia="fr-FR"/>
        </w:rPr>
        <w:t xml:space="preserve">1° Le non-respect des conditions fixées par les autorités compétentes en ce qui concerne soit la réalisation des travaux, soit l'utilisation ou l'exploitation de matériels ou d'équipements ; </w:t>
      </w:r>
    </w:p>
    <w:p w14:paraId="4C471173" w14:textId="77777777" w:rsidR="00843ACB" w:rsidRPr="001625F7" w:rsidRDefault="00843ACB" w:rsidP="00EB336F">
      <w:pPr>
        <w:spacing w:after="0" w:line="240" w:lineRule="auto"/>
        <w:ind w:left="357" w:firstLine="360"/>
        <w:rPr>
          <w:rFonts w:eastAsia="Times New Roman" w:cstheme="minorHAnsi"/>
          <w:lang w:eastAsia="fr-FR"/>
        </w:rPr>
      </w:pPr>
      <w:r w:rsidRPr="001625F7">
        <w:rPr>
          <w:rFonts w:eastAsia="Times New Roman" w:cstheme="minorHAnsi"/>
          <w:lang w:eastAsia="fr-FR"/>
        </w:rPr>
        <w:t xml:space="preserve">2° L'insuffisance de précautions appropriées pour limiter ce bruit ; </w:t>
      </w:r>
    </w:p>
    <w:p w14:paraId="5D754B88" w14:textId="77777777" w:rsidR="00843ACB" w:rsidRPr="001625F7" w:rsidRDefault="00843ACB" w:rsidP="00EB336F">
      <w:pPr>
        <w:spacing w:after="0" w:line="240" w:lineRule="auto"/>
        <w:ind w:left="357" w:firstLine="360"/>
        <w:rPr>
          <w:rFonts w:eastAsia="Times New Roman" w:cstheme="minorHAnsi"/>
          <w:lang w:eastAsia="fr-FR"/>
        </w:rPr>
      </w:pPr>
      <w:r w:rsidRPr="001625F7">
        <w:rPr>
          <w:rFonts w:eastAsia="Times New Roman" w:cstheme="minorHAnsi"/>
          <w:lang w:eastAsia="fr-FR"/>
        </w:rPr>
        <w:t>3° Un comportement anormalement bruyant.</w:t>
      </w:r>
    </w:p>
    <w:p w14:paraId="77DF89AD" w14:textId="77777777" w:rsidR="00843ACB" w:rsidRPr="001625F7" w:rsidRDefault="00843ACB" w:rsidP="00EB336F">
      <w:pPr>
        <w:spacing w:after="0" w:line="240" w:lineRule="auto"/>
        <w:ind w:left="357"/>
        <w:rPr>
          <w:rFonts w:eastAsia="Times New Roman" w:cstheme="minorHAnsi"/>
          <w:lang w:eastAsia="fr-FR"/>
        </w:rPr>
      </w:pPr>
    </w:p>
    <w:p w14:paraId="55B1B9EB" w14:textId="77777777" w:rsidR="00EB336F" w:rsidRPr="001625F7" w:rsidRDefault="004E50A8" w:rsidP="00EB336F">
      <w:pPr>
        <w:numPr>
          <w:ilvl w:val="0"/>
          <w:numId w:val="4"/>
        </w:numPr>
        <w:spacing w:after="0" w:line="240" w:lineRule="auto"/>
        <w:ind w:left="357"/>
        <w:rPr>
          <w:rFonts w:eastAsia="Times New Roman" w:cstheme="minorHAnsi"/>
          <w:b/>
          <w:lang w:eastAsia="fr-FR"/>
        </w:rPr>
      </w:pPr>
      <w:r w:rsidRPr="001625F7">
        <w:rPr>
          <w:rFonts w:eastAsia="Times New Roman" w:cstheme="minorHAnsi"/>
          <w:b/>
          <w:lang w:eastAsia="fr-FR"/>
        </w:rPr>
        <w:t>A</w:t>
      </w:r>
      <w:r w:rsidR="00843ACB" w:rsidRPr="001625F7">
        <w:rPr>
          <w:rFonts w:eastAsia="Times New Roman" w:cstheme="minorHAnsi"/>
          <w:b/>
          <w:lang w:eastAsia="fr-FR"/>
        </w:rPr>
        <w:t>rticle R1337-6 du Code de la santé publique</w:t>
      </w:r>
      <w:r w:rsidR="00EB336F" w:rsidRPr="001625F7">
        <w:rPr>
          <w:rFonts w:eastAsia="Times New Roman" w:cstheme="minorHAnsi"/>
          <w:b/>
          <w:lang w:eastAsia="fr-FR"/>
        </w:rPr>
        <w:t> </w:t>
      </w:r>
    </w:p>
    <w:p w14:paraId="1E3640D1" w14:textId="77777777" w:rsidR="004E50A8" w:rsidRPr="001625F7" w:rsidRDefault="00EB336F" w:rsidP="00EB336F">
      <w:pPr>
        <w:spacing w:after="0" w:line="240" w:lineRule="auto"/>
        <w:ind w:left="357"/>
        <w:rPr>
          <w:rFonts w:eastAsia="Times New Roman" w:cstheme="minorHAnsi"/>
          <w:lang w:eastAsia="fr-FR"/>
        </w:rPr>
      </w:pPr>
      <w:r w:rsidRPr="001625F7">
        <w:rPr>
          <w:rFonts w:eastAsia="Times New Roman" w:cstheme="minorHAnsi"/>
          <w:lang w:eastAsia="fr-FR"/>
        </w:rPr>
        <w:t>E</w:t>
      </w:r>
      <w:r w:rsidR="00843ACB" w:rsidRPr="001625F7">
        <w:rPr>
          <w:rFonts w:eastAsia="Times New Roman" w:cstheme="minorHAnsi"/>
          <w:lang w:eastAsia="fr-FR"/>
        </w:rPr>
        <w:t xml:space="preserve">st puni de la peine d'amende prévue pour les contraventions de la cinquième classe : </w:t>
      </w:r>
    </w:p>
    <w:p w14:paraId="2261609A" w14:textId="4E5133ED" w:rsidR="00843ACB" w:rsidRPr="001625F7" w:rsidRDefault="00843ACB" w:rsidP="00EB336F">
      <w:pPr>
        <w:spacing w:after="0" w:line="240" w:lineRule="auto"/>
        <w:ind w:left="357"/>
        <w:rPr>
          <w:rFonts w:eastAsia="Times New Roman" w:cstheme="minorHAnsi"/>
          <w:lang w:eastAsia="fr-FR"/>
        </w:rPr>
      </w:pPr>
      <w:r w:rsidRPr="001625F7">
        <w:rPr>
          <w:rFonts w:eastAsia="Times New Roman" w:cstheme="minorHAnsi"/>
          <w:lang w:eastAsia="fr-FR"/>
        </w:rPr>
        <w:t xml:space="preserve">1° Le fait, lors d'une activité professionnelle ou d'une activité culturelle, sportive ou de loisir organisée de façon habituelle ou soumise à autorisation, et dont les conditions d'exercice relatives au bruit n'ont pas été fixées par les autorités compétentes, d'être à l'origine d'un bruit de voisinage dépassant les valeurs limites de l'émergence globale ou de l'émergence spectrale conformément à </w:t>
      </w:r>
      <w:hyperlink r:id="rId7" w:history="1">
        <w:r w:rsidRPr="001625F7">
          <w:rPr>
            <w:rFonts w:eastAsia="Times New Roman" w:cstheme="minorHAnsi"/>
            <w:lang w:eastAsia="fr-FR"/>
          </w:rPr>
          <w:t>l'article R. 133</w:t>
        </w:r>
        <w:r w:rsidR="00040B2C">
          <w:rPr>
            <w:rFonts w:eastAsia="Times New Roman" w:cstheme="minorHAnsi"/>
            <w:lang w:eastAsia="fr-FR"/>
          </w:rPr>
          <w:t>6</w:t>
        </w:r>
        <w:r w:rsidRPr="001625F7">
          <w:rPr>
            <w:rFonts w:eastAsia="Times New Roman" w:cstheme="minorHAnsi"/>
            <w:lang w:eastAsia="fr-FR"/>
          </w:rPr>
          <w:t>-</w:t>
        </w:r>
        <w:r w:rsidR="00040B2C">
          <w:rPr>
            <w:rFonts w:eastAsia="Times New Roman" w:cstheme="minorHAnsi"/>
            <w:lang w:eastAsia="fr-FR"/>
          </w:rPr>
          <w:t>6</w:t>
        </w:r>
        <w:r w:rsidRPr="001625F7">
          <w:rPr>
            <w:rFonts w:eastAsia="Times New Roman" w:cstheme="minorHAnsi"/>
            <w:lang w:eastAsia="fr-FR"/>
          </w:rPr>
          <w:t xml:space="preserve"> </w:t>
        </w:r>
      </w:hyperlink>
      <w:r w:rsidRPr="001625F7">
        <w:rPr>
          <w:rFonts w:eastAsia="Times New Roman" w:cstheme="minorHAnsi"/>
          <w:lang w:eastAsia="fr-FR"/>
        </w:rPr>
        <w:t xml:space="preserve">; </w:t>
      </w:r>
    </w:p>
    <w:p w14:paraId="0CC3C326" w14:textId="77777777" w:rsidR="00843ACB" w:rsidRPr="001625F7" w:rsidRDefault="00843ACB" w:rsidP="00EB336F">
      <w:pPr>
        <w:spacing w:after="0" w:line="240" w:lineRule="auto"/>
        <w:ind w:left="357"/>
        <w:rPr>
          <w:rFonts w:eastAsia="Times New Roman" w:cstheme="minorHAnsi"/>
          <w:lang w:eastAsia="fr-FR"/>
        </w:rPr>
      </w:pPr>
      <w:r w:rsidRPr="001625F7">
        <w:rPr>
          <w:rFonts w:eastAsia="Times New Roman" w:cstheme="minorHAnsi"/>
          <w:lang w:eastAsia="fr-FR"/>
        </w:rPr>
        <w:t xml:space="preserve">2° Le fait, lors d'une activité professionnelle ou d'une activité culturelle, sportive ou de loisir organisée de façon habituelle ou soumise à autorisation, dont les conditions d'exercice relatives au bruit ont été fixées par les autorités compétentes, de ne pas respecter ces conditions ; </w:t>
      </w:r>
    </w:p>
    <w:p w14:paraId="4D223C0E" w14:textId="13165E95" w:rsidR="00843ACB" w:rsidRDefault="00843ACB" w:rsidP="00EB336F">
      <w:pPr>
        <w:spacing w:after="0" w:line="240" w:lineRule="auto"/>
        <w:ind w:left="357"/>
        <w:rPr>
          <w:rFonts w:eastAsia="Times New Roman" w:cstheme="minorHAnsi"/>
          <w:lang w:eastAsia="fr-FR"/>
        </w:rPr>
      </w:pPr>
      <w:r w:rsidRPr="001625F7">
        <w:rPr>
          <w:rFonts w:eastAsia="Times New Roman" w:cstheme="minorHAnsi"/>
          <w:lang w:eastAsia="fr-FR"/>
        </w:rPr>
        <w:t xml:space="preserve">3° Le fait, à l'occasion de travaux prévus à </w:t>
      </w:r>
      <w:hyperlink r:id="rId8" w:history="1">
        <w:r w:rsidRPr="001625F7">
          <w:rPr>
            <w:rFonts w:eastAsia="Times New Roman" w:cstheme="minorHAnsi"/>
            <w:lang w:eastAsia="fr-FR"/>
          </w:rPr>
          <w:t>l'article R. 133</w:t>
        </w:r>
        <w:r w:rsidR="006B099F">
          <w:rPr>
            <w:rFonts w:eastAsia="Times New Roman" w:cstheme="minorHAnsi"/>
            <w:lang w:eastAsia="fr-FR"/>
          </w:rPr>
          <w:t>6</w:t>
        </w:r>
        <w:r w:rsidRPr="001625F7">
          <w:rPr>
            <w:rFonts w:eastAsia="Times New Roman" w:cstheme="minorHAnsi"/>
            <w:lang w:eastAsia="fr-FR"/>
          </w:rPr>
          <w:t>-</w:t>
        </w:r>
        <w:r w:rsidR="006B099F">
          <w:rPr>
            <w:rFonts w:eastAsia="Times New Roman" w:cstheme="minorHAnsi"/>
            <w:lang w:eastAsia="fr-FR"/>
          </w:rPr>
          <w:t>10</w:t>
        </w:r>
      </w:hyperlink>
      <w:r w:rsidRPr="001625F7">
        <w:rPr>
          <w:rFonts w:eastAsia="Times New Roman" w:cstheme="minorHAnsi"/>
          <w:lang w:eastAsia="fr-FR"/>
        </w:rPr>
        <w:t>, de ne pas respecter les conditions de leur réalisation ou d'utilisation des matériels et équipements fixées par les autorités compétentes, de ne pas prendre les précautions appropriées pour limiter le bruit ou d'adopter un comportement anormalement bruyant.</w:t>
      </w:r>
    </w:p>
    <w:p w14:paraId="3566C838" w14:textId="77777777" w:rsidR="00F429DF" w:rsidRDefault="00F429DF" w:rsidP="00EB336F">
      <w:pPr>
        <w:spacing w:after="0" w:line="240" w:lineRule="auto"/>
        <w:ind w:left="357"/>
        <w:rPr>
          <w:rFonts w:eastAsia="Times New Roman" w:cstheme="minorHAnsi"/>
          <w:lang w:eastAsia="fr-FR"/>
        </w:rPr>
      </w:pPr>
    </w:p>
    <w:p w14:paraId="431BCBBC" w14:textId="77777777" w:rsidR="00F429DF" w:rsidRDefault="00F429DF" w:rsidP="00EB336F">
      <w:pPr>
        <w:spacing w:after="0" w:line="240" w:lineRule="auto"/>
        <w:ind w:left="357"/>
        <w:rPr>
          <w:rFonts w:eastAsia="Times New Roman" w:cstheme="minorHAnsi"/>
          <w:lang w:eastAsia="fr-FR"/>
        </w:rPr>
      </w:pPr>
    </w:p>
    <w:p w14:paraId="1C63B867" w14:textId="77777777" w:rsidR="00F429DF" w:rsidRPr="001625F7" w:rsidRDefault="00F429DF" w:rsidP="00EB336F">
      <w:pPr>
        <w:spacing w:after="0" w:line="240" w:lineRule="auto"/>
        <w:ind w:left="357"/>
        <w:rPr>
          <w:rFonts w:eastAsia="Times New Roman" w:cstheme="minorHAnsi"/>
          <w:lang w:eastAsia="fr-FR"/>
        </w:rPr>
      </w:pPr>
    </w:p>
    <w:p w14:paraId="38A5F75F" w14:textId="77777777" w:rsidR="00843ACB" w:rsidRPr="001625F7" w:rsidRDefault="00843ACB" w:rsidP="00EB336F">
      <w:pPr>
        <w:spacing w:after="0" w:line="240" w:lineRule="auto"/>
        <w:ind w:left="357"/>
        <w:rPr>
          <w:rFonts w:eastAsia="Calibri" w:cstheme="minorHAnsi"/>
        </w:rPr>
      </w:pPr>
    </w:p>
    <w:p w14:paraId="520FDAF1" w14:textId="77777777" w:rsidR="00EB336F" w:rsidRPr="001625F7" w:rsidRDefault="00843ACB" w:rsidP="00EB336F">
      <w:pPr>
        <w:numPr>
          <w:ilvl w:val="0"/>
          <w:numId w:val="3"/>
        </w:numPr>
        <w:spacing w:after="0" w:line="240" w:lineRule="auto"/>
        <w:ind w:left="357" w:hanging="357"/>
        <w:rPr>
          <w:rFonts w:eastAsia="Times New Roman" w:cstheme="minorHAnsi"/>
          <w:b/>
          <w:lang w:eastAsia="fr-FR"/>
        </w:rPr>
      </w:pPr>
      <w:r w:rsidRPr="001625F7">
        <w:rPr>
          <w:rFonts w:eastAsia="Times New Roman" w:cstheme="minorHAnsi"/>
          <w:b/>
          <w:lang w:eastAsia="fr-FR"/>
        </w:rPr>
        <w:t>Article R1337-7 du Code de la santé publique</w:t>
      </w:r>
      <w:r w:rsidR="00EB336F" w:rsidRPr="001625F7">
        <w:rPr>
          <w:rFonts w:eastAsia="Times New Roman" w:cstheme="minorHAnsi"/>
          <w:b/>
          <w:lang w:eastAsia="fr-FR"/>
        </w:rPr>
        <w:t> </w:t>
      </w:r>
      <w:r w:rsidR="004E50A8" w:rsidRPr="001625F7">
        <w:rPr>
          <w:rFonts w:eastAsia="Times New Roman" w:cstheme="minorHAnsi"/>
          <w:b/>
          <w:lang w:eastAsia="fr-FR"/>
        </w:rPr>
        <w:t xml:space="preserve"> </w:t>
      </w:r>
    </w:p>
    <w:p w14:paraId="454F2AD0" w14:textId="77777777" w:rsidR="00EB336F" w:rsidRPr="001625F7" w:rsidRDefault="00EB336F" w:rsidP="00EB336F">
      <w:pPr>
        <w:spacing w:after="0" w:line="240" w:lineRule="auto"/>
        <w:ind w:left="357"/>
        <w:rPr>
          <w:rFonts w:eastAsia="Times New Roman" w:cstheme="minorHAnsi"/>
          <w:lang w:eastAsia="fr-FR"/>
        </w:rPr>
      </w:pPr>
      <w:r w:rsidRPr="001625F7">
        <w:rPr>
          <w:rFonts w:eastAsia="Times New Roman" w:cstheme="minorHAnsi"/>
          <w:lang w:eastAsia="fr-FR"/>
        </w:rPr>
        <w:t>E</w:t>
      </w:r>
      <w:r w:rsidR="00843ACB" w:rsidRPr="001625F7">
        <w:rPr>
          <w:rFonts w:eastAsia="Times New Roman" w:cstheme="minorHAnsi"/>
          <w:lang w:eastAsia="fr-FR"/>
        </w:rPr>
        <w:t>st puni de la</w:t>
      </w:r>
      <w:r w:rsidRPr="001625F7">
        <w:rPr>
          <w:rFonts w:eastAsia="Times New Roman" w:cstheme="minorHAnsi"/>
          <w:lang w:eastAsia="fr-FR"/>
        </w:rPr>
        <w:t xml:space="preserve"> peine d'amende prévue pour les </w:t>
      </w:r>
    </w:p>
    <w:p w14:paraId="092A508C" w14:textId="5F933E45" w:rsidR="00843ACB" w:rsidRPr="001625F7" w:rsidRDefault="00843ACB" w:rsidP="00EB336F">
      <w:pPr>
        <w:spacing w:after="0" w:line="240" w:lineRule="auto"/>
        <w:ind w:left="357"/>
        <w:rPr>
          <w:rFonts w:eastAsia="Times New Roman" w:cstheme="minorHAnsi"/>
          <w:lang w:eastAsia="fr-FR"/>
        </w:rPr>
      </w:pPr>
      <w:r w:rsidRPr="001625F7">
        <w:rPr>
          <w:rFonts w:eastAsia="Times New Roman" w:cstheme="minorHAnsi"/>
          <w:lang w:eastAsia="fr-FR"/>
        </w:rPr>
        <w:t xml:space="preserve">contraventions de la troisième classe le fait d'être à l'origine d'un bruit particulier, autre que ceux relevant de </w:t>
      </w:r>
      <w:hyperlink r:id="rId9" w:history="1">
        <w:r w:rsidRPr="001625F7">
          <w:rPr>
            <w:rFonts w:eastAsia="Times New Roman" w:cstheme="minorHAnsi"/>
            <w:lang w:eastAsia="fr-FR"/>
          </w:rPr>
          <w:t>l'article R. 1337-6</w:t>
        </w:r>
      </w:hyperlink>
      <w:r w:rsidRPr="001625F7">
        <w:rPr>
          <w:rFonts w:eastAsia="Times New Roman" w:cstheme="minorHAnsi"/>
          <w:lang w:eastAsia="fr-FR"/>
        </w:rPr>
        <w:t xml:space="preserve">, de nature à porter atteinte à la tranquillité du voisinage ou à la santé de l'homme dans les conditions prévues à </w:t>
      </w:r>
      <w:hyperlink r:id="rId10" w:history="1">
        <w:r w:rsidRPr="001625F7">
          <w:rPr>
            <w:rFonts w:eastAsia="Times New Roman" w:cstheme="minorHAnsi"/>
            <w:lang w:eastAsia="fr-FR"/>
          </w:rPr>
          <w:t>l'article R. 133</w:t>
        </w:r>
        <w:r w:rsidR="00040B2C">
          <w:rPr>
            <w:rFonts w:eastAsia="Times New Roman" w:cstheme="minorHAnsi"/>
            <w:lang w:eastAsia="fr-FR"/>
          </w:rPr>
          <w:t>6</w:t>
        </w:r>
        <w:r w:rsidRPr="001625F7">
          <w:rPr>
            <w:rFonts w:eastAsia="Times New Roman" w:cstheme="minorHAnsi"/>
            <w:lang w:eastAsia="fr-FR"/>
          </w:rPr>
          <w:t>-</w:t>
        </w:r>
        <w:r w:rsidR="00040B2C">
          <w:rPr>
            <w:rFonts w:eastAsia="Times New Roman" w:cstheme="minorHAnsi"/>
            <w:lang w:eastAsia="fr-FR"/>
          </w:rPr>
          <w:t>5</w:t>
        </w:r>
      </w:hyperlink>
      <w:r w:rsidRPr="001625F7">
        <w:rPr>
          <w:rFonts w:eastAsia="Times New Roman" w:cstheme="minorHAnsi"/>
          <w:lang w:eastAsia="fr-FR"/>
        </w:rPr>
        <w:t>.</w:t>
      </w:r>
    </w:p>
    <w:p w14:paraId="3760BC50" w14:textId="77777777" w:rsidR="00843ACB" w:rsidRPr="001625F7" w:rsidRDefault="00843ACB" w:rsidP="00EB336F">
      <w:pPr>
        <w:spacing w:after="0" w:line="240" w:lineRule="auto"/>
        <w:ind w:left="357"/>
        <w:rPr>
          <w:rFonts w:eastAsia="Times New Roman" w:cstheme="minorHAnsi"/>
          <w:lang w:eastAsia="fr-FR"/>
        </w:rPr>
      </w:pPr>
    </w:p>
    <w:p w14:paraId="15251E69" w14:textId="77777777" w:rsidR="005E136E" w:rsidRPr="001625F7" w:rsidRDefault="00843ACB" w:rsidP="00EB336F">
      <w:pPr>
        <w:numPr>
          <w:ilvl w:val="0"/>
          <w:numId w:val="3"/>
        </w:numPr>
        <w:spacing w:after="0" w:line="240" w:lineRule="auto"/>
        <w:ind w:left="357" w:hanging="357"/>
        <w:rPr>
          <w:rFonts w:eastAsia="Times New Roman" w:cstheme="minorHAnsi"/>
          <w:b/>
          <w:lang w:eastAsia="fr-FR"/>
        </w:rPr>
      </w:pPr>
      <w:r w:rsidRPr="001625F7">
        <w:rPr>
          <w:rFonts w:eastAsia="Times New Roman" w:cstheme="minorHAnsi"/>
          <w:b/>
          <w:lang w:eastAsia="fr-FR"/>
        </w:rPr>
        <w:t>Article R1337-10-1 du Code de la santé publique</w:t>
      </w:r>
      <w:r w:rsidR="004E50A8" w:rsidRPr="001625F7">
        <w:rPr>
          <w:rFonts w:eastAsia="Times New Roman" w:cstheme="minorHAnsi"/>
          <w:b/>
          <w:lang w:eastAsia="fr-FR"/>
        </w:rPr>
        <w:t> </w:t>
      </w:r>
    </w:p>
    <w:p w14:paraId="4C0C5159" w14:textId="77777777" w:rsidR="00843ACB" w:rsidRPr="001625F7" w:rsidRDefault="005E136E" w:rsidP="005E136E">
      <w:pPr>
        <w:spacing w:after="0" w:line="240" w:lineRule="auto"/>
        <w:ind w:left="357"/>
        <w:rPr>
          <w:rFonts w:eastAsia="Times New Roman" w:cstheme="minorHAnsi"/>
          <w:lang w:eastAsia="fr-FR"/>
        </w:rPr>
      </w:pPr>
      <w:r w:rsidRPr="001625F7">
        <w:rPr>
          <w:rFonts w:eastAsia="Times New Roman" w:cstheme="minorHAnsi"/>
          <w:lang w:eastAsia="fr-FR"/>
        </w:rPr>
        <w:t>L</w:t>
      </w:r>
      <w:r w:rsidR="00843ACB" w:rsidRPr="001625F7">
        <w:rPr>
          <w:rFonts w:eastAsia="Times New Roman" w:cstheme="minorHAnsi"/>
          <w:lang w:eastAsia="fr-FR"/>
        </w:rPr>
        <w:t xml:space="preserve">a récidive des infractions prévues à </w:t>
      </w:r>
      <w:hyperlink r:id="rId11" w:history="1">
        <w:r w:rsidR="00843ACB" w:rsidRPr="001625F7">
          <w:rPr>
            <w:rFonts w:eastAsia="Times New Roman" w:cstheme="minorHAnsi"/>
            <w:lang w:eastAsia="fr-FR"/>
          </w:rPr>
          <w:t xml:space="preserve">l'article R. 1337-6 </w:t>
        </w:r>
      </w:hyperlink>
      <w:r w:rsidR="00843ACB" w:rsidRPr="001625F7">
        <w:rPr>
          <w:rFonts w:eastAsia="Times New Roman" w:cstheme="minorHAnsi"/>
          <w:lang w:eastAsia="fr-FR"/>
        </w:rPr>
        <w:t xml:space="preserve">est punie conformément aux dispositions des </w:t>
      </w:r>
      <w:hyperlink r:id="rId12" w:history="1">
        <w:r w:rsidR="00843ACB" w:rsidRPr="001625F7">
          <w:rPr>
            <w:rFonts w:eastAsia="Times New Roman" w:cstheme="minorHAnsi"/>
            <w:lang w:eastAsia="fr-FR"/>
          </w:rPr>
          <w:t xml:space="preserve">articles 132-11 </w:t>
        </w:r>
      </w:hyperlink>
      <w:r w:rsidR="00843ACB" w:rsidRPr="001625F7">
        <w:rPr>
          <w:rFonts w:eastAsia="Times New Roman" w:cstheme="minorHAnsi"/>
          <w:lang w:eastAsia="fr-FR"/>
        </w:rPr>
        <w:t xml:space="preserve">et </w:t>
      </w:r>
      <w:hyperlink r:id="rId13" w:history="1">
        <w:r w:rsidR="00843ACB" w:rsidRPr="001625F7">
          <w:rPr>
            <w:rFonts w:eastAsia="Times New Roman" w:cstheme="minorHAnsi"/>
            <w:lang w:eastAsia="fr-FR"/>
          </w:rPr>
          <w:t>132-15</w:t>
        </w:r>
      </w:hyperlink>
      <w:r w:rsidR="00843ACB" w:rsidRPr="001625F7">
        <w:rPr>
          <w:rFonts w:eastAsia="Times New Roman" w:cstheme="minorHAnsi"/>
          <w:lang w:eastAsia="fr-FR"/>
        </w:rPr>
        <w:t xml:space="preserve"> du code pénal.</w:t>
      </w:r>
    </w:p>
    <w:p w14:paraId="0F99ADCF" w14:textId="77777777" w:rsidR="00843ACB" w:rsidRPr="001625F7" w:rsidRDefault="00843ACB" w:rsidP="00EB336F">
      <w:pPr>
        <w:spacing w:after="0" w:line="240" w:lineRule="auto"/>
        <w:ind w:left="357"/>
        <w:rPr>
          <w:rFonts w:eastAsia="Times New Roman" w:cstheme="minorHAnsi"/>
          <w:lang w:eastAsia="fr-FR"/>
        </w:rPr>
      </w:pPr>
    </w:p>
    <w:p w14:paraId="15AD95F3" w14:textId="77777777" w:rsidR="005E136E" w:rsidRPr="001625F7" w:rsidRDefault="00843ACB" w:rsidP="00EB336F">
      <w:pPr>
        <w:numPr>
          <w:ilvl w:val="0"/>
          <w:numId w:val="3"/>
        </w:numPr>
        <w:spacing w:after="0" w:line="240" w:lineRule="auto"/>
        <w:ind w:left="357"/>
        <w:contextualSpacing/>
        <w:rPr>
          <w:rFonts w:eastAsia="Times New Roman" w:cstheme="minorHAnsi"/>
          <w:b/>
          <w:lang w:eastAsia="fr-FR"/>
        </w:rPr>
      </w:pPr>
      <w:bookmarkStart w:id="1" w:name="_Hlk507341367"/>
      <w:r w:rsidRPr="001625F7">
        <w:rPr>
          <w:rFonts w:eastAsia="Calibri" w:cstheme="minorHAnsi"/>
          <w:b/>
        </w:rPr>
        <w:t>Article R 623-2 du Code pénal</w:t>
      </w:r>
    </w:p>
    <w:bookmarkEnd w:id="1"/>
    <w:p w14:paraId="3F5E4426" w14:textId="77777777" w:rsidR="00843ACB" w:rsidRPr="001625F7" w:rsidRDefault="005E136E" w:rsidP="005E136E">
      <w:pPr>
        <w:spacing w:after="0" w:line="240" w:lineRule="auto"/>
        <w:ind w:left="357"/>
        <w:contextualSpacing/>
        <w:rPr>
          <w:rFonts w:eastAsia="Times New Roman" w:cstheme="minorHAnsi"/>
          <w:lang w:eastAsia="fr-FR"/>
        </w:rPr>
      </w:pPr>
      <w:r w:rsidRPr="001625F7">
        <w:rPr>
          <w:rFonts w:eastAsia="Calibri" w:cstheme="minorHAnsi"/>
        </w:rPr>
        <w:t>L</w:t>
      </w:r>
      <w:r w:rsidR="00843ACB" w:rsidRPr="001625F7">
        <w:rPr>
          <w:rFonts w:eastAsia="Times New Roman" w:cstheme="minorHAnsi"/>
          <w:lang w:eastAsia="fr-FR"/>
        </w:rPr>
        <w:t>es bruits ou tapages injurieux ou nocturnes troublant la tranquillité d'autrui sont punis de l'amende prévue pour les contraventions de la 3e classe.</w:t>
      </w:r>
    </w:p>
    <w:p w14:paraId="1E693A7A" w14:textId="77777777" w:rsidR="00843ACB" w:rsidRPr="001625F7" w:rsidRDefault="00843ACB" w:rsidP="00EB336F">
      <w:pPr>
        <w:spacing w:after="0" w:line="240" w:lineRule="auto"/>
        <w:ind w:left="357"/>
        <w:rPr>
          <w:rFonts w:eastAsia="Times New Roman" w:cstheme="minorHAnsi"/>
          <w:lang w:eastAsia="fr-FR"/>
        </w:rPr>
      </w:pPr>
      <w:r w:rsidRPr="001625F7">
        <w:rPr>
          <w:rFonts w:eastAsia="Times New Roman" w:cstheme="minorHAnsi"/>
          <w:lang w:eastAsia="fr-FR"/>
        </w:rPr>
        <w:t>Les personnes coupables des contraventions prévues au présent article encourent également la peine complémentaire de confiscation de la chose qui a servi ou était destinée à commettre l'infraction.</w:t>
      </w:r>
    </w:p>
    <w:p w14:paraId="45F51789" w14:textId="77777777" w:rsidR="00843ACB" w:rsidRDefault="00843ACB" w:rsidP="00EB336F">
      <w:pPr>
        <w:spacing w:after="0" w:line="240" w:lineRule="auto"/>
        <w:ind w:left="357"/>
        <w:rPr>
          <w:rFonts w:eastAsia="Times New Roman" w:cstheme="minorHAnsi"/>
          <w:lang w:eastAsia="fr-FR"/>
        </w:rPr>
      </w:pPr>
      <w:r w:rsidRPr="001625F7">
        <w:rPr>
          <w:rFonts w:eastAsia="Times New Roman" w:cstheme="minorHAnsi"/>
          <w:lang w:eastAsia="fr-FR"/>
        </w:rPr>
        <w:t>Le fait de faciliter sciemment, par aide ou assistance, la préparation ou la consommation des contraventions prévues au présent article est puni des mêmes peines.</w:t>
      </w:r>
    </w:p>
    <w:p w14:paraId="6694CBF8" w14:textId="77777777" w:rsidR="00C71091" w:rsidRDefault="00C71091" w:rsidP="00EB336F">
      <w:pPr>
        <w:spacing w:after="0" w:line="240" w:lineRule="auto"/>
        <w:ind w:left="357"/>
        <w:rPr>
          <w:rFonts w:eastAsia="Times New Roman" w:cstheme="minorHAnsi"/>
          <w:lang w:eastAsia="fr-FR"/>
        </w:rPr>
      </w:pPr>
    </w:p>
    <w:p w14:paraId="7561C3D4" w14:textId="77777777" w:rsidR="00C71091" w:rsidRDefault="00C71091" w:rsidP="00C71091">
      <w:pPr>
        <w:numPr>
          <w:ilvl w:val="0"/>
          <w:numId w:val="3"/>
        </w:numPr>
        <w:spacing w:after="0" w:line="240" w:lineRule="auto"/>
        <w:rPr>
          <w:rFonts w:eastAsia="Times New Roman" w:cstheme="minorHAnsi"/>
          <w:b/>
          <w:lang w:eastAsia="fr-FR"/>
        </w:rPr>
      </w:pPr>
      <w:bookmarkStart w:id="2" w:name="_Hlk507341630"/>
      <w:r w:rsidRPr="00C71091">
        <w:rPr>
          <w:rFonts w:eastAsia="Times New Roman" w:cstheme="minorHAnsi"/>
          <w:b/>
          <w:lang w:eastAsia="fr-FR"/>
        </w:rPr>
        <w:t xml:space="preserve">Article R </w:t>
      </w:r>
      <w:r>
        <w:rPr>
          <w:rFonts w:eastAsia="Times New Roman" w:cstheme="minorHAnsi"/>
          <w:b/>
          <w:lang w:eastAsia="fr-FR"/>
        </w:rPr>
        <w:t>318-3 du Code de la route</w:t>
      </w:r>
    </w:p>
    <w:bookmarkEnd w:id="2"/>
    <w:p w14:paraId="42A29AF2" w14:textId="77777777" w:rsidR="00C71091" w:rsidRPr="00C71091" w:rsidRDefault="00C71091" w:rsidP="00C71091">
      <w:pPr>
        <w:spacing w:after="0" w:line="240" w:lineRule="auto"/>
        <w:ind w:left="357"/>
        <w:rPr>
          <w:rFonts w:eastAsia="Calibri" w:cstheme="minorHAnsi"/>
        </w:rPr>
      </w:pPr>
      <w:r w:rsidRPr="00C71091">
        <w:rPr>
          <w:rFonts w:eastAsia="Calibri" w:cstheme="minorHAnsi"/>
        </w:rPr>
        <w:t xml:space="preserve">Les véhicules à moteur ne doivent pas émettre de bruits susceptibles de causer une gêne aux usagers de la route ou aux riverains. </w:t>
      </w:r>
    </w:p>
    <w:p w14:paraId="731F045C" w14:textId="77777777" w:rsidR="00C71091" w:rsidRPr="00C71091" w:rsidRDefault="00C71091" w:rsidP="00C71091">
      <w:pPr>
        <w:spacing w:after="0" w:line="240" w:lineRule="auto"/>
        <w:ind w:left="357"/>
        <w:rPr>
          <w:rFonts w:eastAsia="Calibri" w:cstheme="minorHAnsi"/>
        </w:rPr>
      </w:pPr>
      <w:r w:rsidRPr="00C71091">
        <w:rPr>
          <w:rFonts w:eastAsia="Calibri" w:cstheme="minorHAnsi"/>
        </w:rPr>
        <w:t xml:space="preserve">Le moteur doit être muni d'un dispositif d'échappement silencieux en bon état de fonctionnement sans possibilité d'interruption par le conducteur. </w:t>
      </w:r>
    </w:p>
    <w:p w14:paraId="07F74472" w14:textId="77777777" w:rsidR="00C71091" w:rsidRPr="00C71091" w:rsidRDefault="00C71091" w:rsidP="00C71091">
      <w:pPr>
        <w:spacing w:after="0" w:line="240" w:lineRule="auto"/>
        <w:ind w:left="357"/>
        <w:rPr>
          <w:rFonts w:eastAsia="Calibri" w:cstheme="minorHAnsi"/>
        </w:rPr>
      </w:pPr>
      <w:r w:rsidRPr="00C71091">
        <w:rPr>
          <w:rFonts w:eastAsia="Calibri" w:cstheme="minorHAnsi"/>
        </w:rPr>
        <w:t xml:space="preserve">Toute opération tendant à supprimer ou à réduire l'efficacité du dispositif d'échappement silencieux est interdite. </w:t>
      </w:r>
    </w:p>
    <w:p w14:paraId="3409892E" w14:textId="77777777" w:rsidR="00C71091" w:rsidRPr="00C71091" w:rsidRDefault="00C71091" w:rsidP="00C71091">
      <w:pPr>
        <w:spacing w:after="0" w:line="240" w:lineRule="auto"/>
        <w:ind w:left="357"/>
        <w:rPr>
          <w:rFonts w:eastAsia="Calibri" w:cstheme="minorHAnsi"/>
        </w:rPr>
      </w:pPr>
      <w:r w:rsidRPr="00C71091">
        <w:rPr>
          <w:rFonts w:eastAsia="Calibri" w:cstheme="minorHAnsi"/>
        </w:rPr>
        <w:t xml:space="preserve">Le ministre chargé des transports, le ministre chargé de la santé et le ministre chargé de l'environnement fixent par arrêté les conditions d'application du présent article. </w:t>
      </w:r>
    </w:p>
    <w:p w14:paraId="6CE0734A" w14:textId="77777777" w:rsidR="00C71091" w:rsidRPr="00C71091" w:rsidRDefault="00C71091" w:rsidP="00C71091">
      <w:pPr>
        <w:spacing w:after="0" w:line="240" w:lineRule="auto"/>
        <w:ind w:left="357"/>
        <w:rPr>
          <w:rFonts w:eastAsia="Calibri" w:cstheme="minorHAnsi"/>
        </w:rPr>
      </w:pPr>
      <w:r w:rsidRPr="00C71091">
        <w:rPr>
          <w:rFonts w:eastAsia="Calibri" w:cstheme="minorHAnsi"/>
        </w:rPr>
        <w:t>Le fait de contrevenir aux dispositions du présent article ou à celles prises pour son application est puni de l'amende prévue pour les contraventions de la quatrième classe.</w:t>
      </w:r>
    </w:p>
    <w:p w14:paraId="79B3C5F4" w14:textId="77777777" w:rsidR="00C71091" w:rsidRDefault="00C71091" w:rsidP="00C71091">
      <w:pPr>
        <w:spacing w:after="0" w:line="240" w:lineRule="auto"/>
        <w:ind w:left="357"/>
        <w:rPr>
          <w:rFonts w:eastAsia="Calibri" w:cstheme="minorHAnsi"/>
        </w:rPr>
      </w:pPr>
      <w:r w:rsidRPr="00C71091">
        <w:rPr>
          <w:rFonts w:eastAsia="Calibri" w:cstheme="minorHAnsi"/>
        </w:rPr>
        <w:t xml:space="preserve">L'immobilisation peut être prescrite dans les conditions prévues aux </w:t>
      </w:r>
      <w:hyperlink r:id="rId14" w:history="1">
        <w:r w:rsidRPr="00C71091">
          <w:rPr>
            <w:rStyle w:val="Lienhypertexte"/>
            <w:rFonts w:eastAsia="Calibri" w:cstheme="minorHAnsi"/>
            <w:color w:val="auto"/>
            <w:u w:val="none"/>
          </w:rPr>
          <w:t>articles L. 325-1 à L. 325-3</w:t>
        </w:r>
      </w:hyperlink>
      <w:r w:rsidRPr="00C71091">
        <w:rPr>
          <w:rFonts w:eastAsia="Calibri" w:cstheme="minorHAnsi"/>
        </w:rPr>
        <w:t>.</w:t>
      </w:r>
    </w:p>
    <w:p w14:paraId="00BE2D63" w14:textId="77777777" w:rsidR="009C03EA" w:rsidRDefault="009C03EA" w:rsidP="00C71091">
      <w:pPr>
        <w:spacing w:after="0" w:line="240" w:lineRule="auto"/>
        <w:ind w:left="357"/>
        <w:rPr>
          <w:rFonts w:eastAsia="Calibri" w:cstheme="minorHAnsi"/>
        </w:rPr>
      </w:pPr>
    </w:p>
    <w:p w14:paraId="1ADFD94D" w14:textId="77777777" w:rsidR="009C03EA" w:rsidRDefault="009C03EA" w:rsidP="00080924">
      <w:pPr>
        <w:numPr>
          <w:ilvl w:val="0"/>
          <w:numId w:val="3"/>
        </w:numPr>
        <w:spacing w:after="0" w:line="240" w:lineRule="auto"/>
        <w:ind w:left="357"/>
        <w:rPr>
          <w:rFonts w:eastAsia="Times New Roman" w:cstheme="minorHAnsi"/>
          <w:b/>
          <w:lang w:eastAsia="fr-FR"/>
        </w:rPr>
      </w:pPr>
      <w:r w:rsidRPr="00C71091">
        <w:rPr>
          <w:rFonts w:eastAsia="Times New Roman" w:cstheme="minorHAnsi"/>
          <w:b/>
          <w:lang w:eastAsia="fr-FR"/>
        </w:rPr>
        <w:t xml:space="preserve">Article R </w:t>
      </w:r>
      <w:r>
        <w:rPr>
          <w:rFonts w:eastAsia="Times New Roman" w:cstheme="minorHAnsi"/>
          <w:b/>
          <w:lang w:eastAsia="fr-FR"/>
        </w:rPr>
        <w:t>416-1 du Code de la route</w:t>
      </w:r>
    </w:p>
    <w:p w14:paraId="18A02A81" w14:textId="77777777" w:rsidR="009C03EA" w:rsidRDefault="009C03EA" w:rsidP="00080924">
      <w:pPr>
        <w:pStyle w:val="NormalWeb"/>
        <w:spacing w:before="0" w:beforeAutospacing="0" w:after="0" w:afterAutospacing="0"/>
        <w:ind w:left="357"/>
      </w:pPr>
      <w:r>
        <w:t>Hors agglomération, l'usage des avertisseurs sonores n'est autorisé que pour donner les avertissements nécessaires aux autres usagers de la route.</w:t>
      </w:r>
    </w:p>
    <w:p w14:paraId="538B5970" w14:textId="77777777" w:rsidR="009C03EA" w:rsidRDefault="009C03EA" w:rsidP="00080924">
      <w:pPr>
        <w:pStyle w:val="NormalWeb"/>
        <w:spacing w:before="0" w:beforeAutospacing="0" w:after="0" w:afterAutospacing="0"/>
        <w:ind w:left="357"/>
      </w:pPr>
      <w:r>
        <w:t>En agglomération, l'usage de l'avertisseur sonore n'est autorisé qu'en cas de danger immédiat.</w:t>
      </w:r>
    </w:p>
    <w:p w14:paraId="23F2F338" w14:textId="77777777" w:rsidR="009C03EA" w:rsidRDefault="009C03EA" w:rsidP="00080924">
      <w:pPr>
        <w:pStyle w:val="NormalWeb"/>
        <w:spacing w:before="0" w:beforeAutospacing="0" w:after="0" w:afterAutospacing="0"/>
        <w:ind w:left="357"/>
      </w:pPr>
      <w:r>
        <w:t>Les signaux émis ne doivent pas se prolonger plus qu'il n'est nécessaire.</w:t>
      </w:r>
    </w:p>
    <w:p w14:paraId="3A697F1D" w14:textId="77777777" w:rsidR="009C03EA" w:rsidRDefault="009C03EA" w:rsidP="00080924">
      <w:pPr>
        <w:pStyle w:val="NormalWeb"/>
        <w:spacing w:before="0" w:beforeAutospacing="0" w:after="0" w:afterAutospacing="0"/>
        <w:ind w:left="357"/>
      </w:pPr>
      <w:r>
        <w:t>Le fait, pour tout conducteur, de contrevenir aux dispositions du présent article est puni de l'amende prévue pour les contraventions de la deuxième classe.</w:t>
      </w:r>
    </w:p>
    <w:p w14:paraId="7C3E5838" w14:textId="77777777" w:rsidR="009C03EA" w:rsidRDefault="009C03EA" w:rsidP="009C03EA">
      <w:pPr>
        <w:spacing w:after="0" w:line="240" w:lineRule="auto"/>
        <w:ind w:left="360"/>
        <w:rPr>
          <w:rFonts w:eastAsia="Times New Roman" w:cstheme="minorHAnsi"/>
          <w:b/>
          <w:lang w:eastAsia="fr-FR"/>
        </w:rPr>
      </w:pPr>
    </w:p>
    <w:p w14:paraId="7ECB50A1" w14:textId="77777777" w:rsidR="009C03EA" w:rsidRDefault="009C03EA" w:rsidP="009C03EA">
      <w:pPr>
        <w:spacing w:after="0" w:line="240" w:lineRule="auto"/>
        <w:ind w:left="360"/>
        <w:rPr>
          <w:rFonts w:eastAsia="Times New Roman" w:cstheme="minorHAnsi"/>
          <w:b/>
          <w:lang w:eastAsia="fr-FR"/>
        </w:rPr>
      </w:pPr>
    </w:p>
    <w:p w14:paraId="58E12D18" w14:textId="77777777" w:rsidR="009C03EA" w:rsidRDefault="009C03EA" w:rsidP="009C03EA">
      <w:pPr>
        <w:numPr>
          <w:ilvl w:val="0"/>
          <w:numId w:val="3"/>
        </w:numPr>
        <w:spacing w:after="0" w:line="240" w:lineRule="auto"/>
        <w:rPr>
          <w:rFonts w:eastAsia="Times New Roman" w:cstheme="minorHAnsi"/>
          <w:b/>
          <w:lang w:eastAsia="fr-FR"/>
        </w:rPr>
      </w:pPr>
      <w:r w:rsidRPr="00C71091">
        <w:rPr>
          <w:rFonts w:eastAsia="Times New Roman" w:cstheme="minorHAnsi"/>
          <w:b/>
          <w:lang w:eastAsia="fr-FR"/>
        </w:rPr>
        <w:t xml:space="preserve">Article R </w:t>
      </w:r>
      <w:r>
        <w:rPr>
          <w:rFonts w:eastAsia="Times New Roman" w:cstheme="minorHAnsi"/>
          <w:b/>
          <w:lang w:eastAsia="fr-FR"/>
        </w:rPr>
        <w:t>416-2 du Code de la route</w:t>
      </w:r>
    </w:p>
    <w:p w14:paraId="518BCE41" w14:textId="77777777" w:rsidR="00080924" w:rsidRPr="00080924" w:rsidRDefault="00080924" w:rsidP="00080924">
      <w:pPr>
        <w:spacing w:after="0" w:line="240" w:lineRule="auto"/>
        <w:ind w:left="357"/>
        <w:rPr>
          <w:rFonts w:eastAsia="Times New Roman" w:cstheme="minorHAnsi"/>
          <w:lang w:eastAsia="fr-FR"/>
        </w:rPr>
      </w:pPr>
      <w:r w:rsidRPr="00080924">
        <w:rPr>
          <w:rFonts w:eastAsia="Times New Roman" w:cstheme="minorHAnsi"/>
          <w:lang w:eastAsia="fr-FR"/>
        </w:rPr>
        <w:t>De nuit, les avertissements doivent être donnés par l'allumage intermittent soit des feux de croisement, soit des feux de route, les signaux sonores ne devant être utilisés qu'en cas d'absolue nécessité.</w:t>
      </w:r>
    </w:p>
    <w:p w14:paraId="7B7479F6" w14:textId="77777777" w:rsidR="00080924" w:rsidRPr="00080924" w:rsidRDefault="00080924" w:rsidP="00080924">
      <w:pPr>
        <w:spacing w:after="0" w:line="240" w:lineRule="auto"/>
        <w:ind w:left="357"/>
        <w:rPr>
          <w:rFonts w:eastAsia="Times New Roman" w:cstheme="minorHAnsi"/>
          <w:lang w:eastAsia="fr-FR"/>
        </w:rPr>
      </w:pPr>
      <w:r w:rsidRPr="00080924">
        <w:rPr>
          <w:rFonts w:eastAsia="Times New Roman" w:cstheme="minorHAnsi"/>
          <w:lang w:eastAsia="fr-FR"/>
        </w:rPr>
        <w:t>Le fait, pour tout conducteur, de contrevenir aux dispositions du présent article est puni de l'amende prévue pour les contraventions de la deuxième classe</w:t>
      </w:r>
    </w:p>
    <w:p w14:paraId="3E77D737" w14:textId="77777777" w:rsidR="009C03EA" w:rsidRDefault="009C03EA" w:rsidP="009C03EA">
      <w:pPr>
        <w:spacing w:after="0" w:line="240" w:lineRule="auto"/>
        <w:ind w:left="360"/>
        <w:rPr>
          <w:rFonts w:eastAsia="Times New Roman" w:cstheme="minorHAnsi"/>
          <w:b/>
          <w:lang w:eastAsia="fr-FR"/>
        </w:rPr>
      </w:pPr>
    </w:p>
    <w:p w14:paraId="168834C5" w14:textId="77777777" w:rsidR="00EB785B" w:rsidRPr="001625F7" w:rsidRDefault="00EB785B" w:rsidP="00EB336F">
      <w:pPr>
        <w:spacing w:after="0" w:line="240" w:lineRule="auto"/>
        <w:ind w:left="357"/>
        <w:rPr>
          <w:rFonts w:eastAsia="Calibri" w:cstheme="minorHAnsi"/>
        </w:rPr>
      </w:pPr>
    </w:p>
    <w:p w14:paraId="025D309A" w14:textId="77777777" w:rsidR="00843ACB" w:rsidRPr="001625F7" w:rsidRDefault="004E50A8" w:rsidP="00EB336F">
      <w:pPr>
        <w:spacing w:after="0" w:line="240" w:lineRule="auto"/>
        <w:rPr>
          <w:rFonts w:cstheme="minorHAnsi"/>
          <w:b/>
          <w:u w:val="single"/>
        </w:rPr>
      </w:pPr>
      <w:r w:rsidRPr="001625F7">
        <w:rPr>
          <w:rFonts w:cstheme="minorHAnsi"/>
          <w:b/>
          <w:u w:val="single"/>
        </w:rPr>
        <w:t>Funéraire</w:t>
      </w:r>
    </w:p>
    <w:p w14:paraId="4C1E3EEA" w14:textId="77777777" w:rsidR="00EB785B" w:rsidRPr="001625F7" w:rsidRDefault="00EB785B" w:rsidP="00EB336F">
      <w:pPr>
        <w:spacing w:after="0" w:line="240" w:lineRule="auto"/>
        <w:rPr>
          <w:rFonts w:cstheme="minorHAnsi"/>
          <w:b/>
          <w:u w:val="single"/>
        </w:rPr>
      </w:pPr>
    </w:p>
    <w:p w14:paraId="3F606EFA" w14:textId="77777777" w:rsidR="0003186C" w:rsidRPr="001625F7" w:rsidRDefault="005E136E" w:rsidP="00EB336F">
      <w:pPr>
        <w:pStyle w:val="NormalWeb"/>
        <w:numPr>
          <w:ilvl w:val="0"/>
          <w:numId w:val="3"/>
        </w:numPr>
        <w:spacing w:before="0" w:beforeAutospacing="0" w:after="0" w:afterAutospacing="0"/>
        <w:ind w:left="357"/>
        <w:rPr>
          <w:rFonts w:asciiTheme="minorHAnsi" w:hAnsiTheme="minorHAnsi" w:cstheme="minorHAnsi"/>
          <w:b/>
          <w:sz w:val="22"/>
          <w:szCs w:val="22"/>
        </w:rPr>
      </w:pPr>
      <w:r w:rsidRPr="001625F7">
        <w:rPr>
          <w:rFonts w:asciiTheme="minorHAnsi" w:hAnsiTheme="minorHAnsi" w:cstheme="minorHAnsi"/>
          <w:b/>
          <w:sz w:val="22"/>
          <w:szCs w:val="22"/>
        </w:rPr>
        <w:t>Article R 610-5 du code pénal </w:t>
      </w:r>
    </w:p>
    <w:p w14:paraId="718E40BD" w14:textId="77777777" w:rsidR="004E50A8" w:rsidRDefault="0003186C" w:rsidP="00EB336F">
      <w:pPr>
        <w:pStyle w:val="NormalWeb"/>
        <w:spacing w:before="0" w:beforeAutospacing="0" w:after="0" w:afterAutospacing="0"/>
        <w:ind w:left="357"/>
        <w:rPr>
          <w:rFonts w:asciiTheme="majorHAnsi" w:hAnsiTheme="majorHAnsi"/>
          <w:sz w:val="22"/>
          <w:szCs w:val="22"/>
        </w:rPr>
      </w:pPr>
      <w:r w:rsidRPr="001625F7">
        <w:rPr>
          <w:rFonts w:asciiTheme="minorHAnsi" w:hAnsiTheme="minorHAnsi" w:cstheme="minorHAnsi"/>
          <w:sz w:val="22"/>
          <w:szCs w:val="22"/>
        </w:rPr>
        <w:t>L</w:t>
      </w:r>
      <w:r w:rsidR="004E50A8" w:rsidRPr="001625F7">
        <w:rPr>
          <w:rFonts w:asciiTheme="minorHAnsi" w:hAnsiTheme="minorHAnsi" w:cstheme="minorHAnsi"/>
          <w:sz w:val="22"/>
          <w:szCs w:val="22"/>
        </w:rPr>
        <w:t>a violation des interdictions ou le manquement aux obligations édictées par les décrets et arrêtés de police sont punis de l'amende prévue pour les contraventions de la 1re class</w:t>
      </w:r>
      <w:r w:rsidR="004E50A8" w:rsidRPr="0003186C">
        <w:rPr>
          <w:rFonts w:asciiTheme="majorHAnsi" w:hAnsiTheme="majorHAnsi"/>
          <w:sz w:val="22"/>
          <w:szCs w:val="22"/>
        </w:rPr>
        <w:t>e.</w:t>
      </w:r>
    </w:p>
    <w:p w14:paraId="59E9C4D4" w14:textId="2BAA386F" w:rsidR="009556C7" w:rsidRDefault="009556C7" w:rsidP="0098116C">
      <w:pPr>
        <w:pStyle w:val="NormalWeb"/>
        <w:spacing w:before="0" w:beforeAutospacing="0" w:after="0" w:afterAutospacing="0"/>
        <w:rPr>
          <w:rFonts w:asciiTheme="majorHAnsi" w:hAnsiTheme="majorHAnsi"/>
          <w:sz w:val="22"/>
          <w:szCs w:val="22"/>
        </w:rPr>
      </w:pPr>
    </w:p>
    <w:p w14:paraId="3C43B5AB" w14:textId="0C9D3592" w:rsidR="0098116C" w:rsidRDefault="0098116C" w:rsidP="0098116C">
      <w:pPr>
        <w:pStyle w:val="NormalWeb"/>
        <w:spacing w:before="0" w:beforeAutospacing="0" w:after="0" w:afterAutospacing="0"/>
        <w:rPr>
          <w:rFonts w:asciiTheme="majorHAnsi" w:hAnsiTheme="majorHAnsi"/>
          <w:sz w:val="22"/>
          <w:szCs w:val="22"/>
        </w:rPr>
      </w:pPr>
    </w:p>
    <w:p w14:paraId="1E9B03CF" w14:textId="093FA936" w:rsidR="0098116C" w:rsidRPr="0098116C" w:rsidRDefault="0098116C" w:rsidP="0098116C">
      <w:pPr>
        <w:pStyle w:val="NormalWeb"/>
        <w:spacing w:before="0" w:beforeAutospacing="0" w:after="0" w:afterAutospacing="0"/>
        <w:rPr>
          <w:rFonts w:asciiTheme="majorHAnsi" w:hAnsiTheme="majorHAnsi"/>
          <w:b/>
          <w:bCs/>
          <w:i/>
          <w:iCs/>
          <w:sz w:val="16"/>
          <w:szCs w:val="16"/>
        </w:rPr>
      </w:pPr>
      <w:r w:rsidRPr="0098116C">
        <w:rPr>
          <w:rFonts w:asciiTheme="majorHAnsi" w:hAnsiTheme="majorHAnsi"/>
          <w:b/>
          <w:bCs/>
          <w:i/>
          <w:iCs/>
          <w:sz w:val="16"/>
          <w:szCs w:val="16"/>
        </w:rPr>
        <w:t>Mars 2020</w:t>
      </w:r>
    </w:p>
    <w:sectPr w:rsidR="0098116C" w:rsidRPr="0098116C" w:rsidSect="001625F7">
      <w:pgSz w:w="11906" w:h="16838"/>
      <w:pgMar w:top="1021" w:right="1021" w:bottom="567" w:left="102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B002A"/>
    <w:multiLevelType w:val="hybridMultilevel"/>
    <w:tmpl w:val="049886A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2D403A36"/>
    <w:multiLevelType w:val="hybridMultilevel"/>
    <w:tmpl w:val="01D0C6A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630C1CC4"/>
    <w:multiLevelType w:val="hybridMultilevel"/>
    <w:tmpl w:val="D5688DF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67980457"/>
    <w:multiLevelType w:val="hybridMultilevel"/>
    <w:tmpl w:val="31D08914"/>
    <w:lvl w:ilvl="0" w:tplc="040C0001">
      <w:start w:val="1"/>
      <w:numFmt w:val="bullet"/>
      <w:lvlText w:val=""/>
      <w:lvlJc w:val="left"/>
      <w:pPr>
        <w:ind w:left="360" w:hanging="360"/>
      </w:pPr>
      <w:rPr>
        <w:rFonts w:ascii="Symbol" w:hAnsi="Symbol" w:hint="default"/>
      </w:rPr>
    </w:lvl>
    <w:lvl w:ilvl="1" w:tplc="040C000F">
      <w:start w:val="1"/>
      <w:numFmt w:val="decimal"/>
      <w:lvlText w:val="%2."/>
      <w:lvlJc w:val="left"/>
      <w:pPr>
        <w:ind w:left="1080" w:hanging="360"/>
      </w:pPr>
      <w:rPr>
        <w:rFonts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C8A"/>
    <w:rsid w:val="0003186C"/>
    <w:rsid w:val="00040B2C"/>
    <w:rsid w:val="00080924"/>
    <w:rsid w:val="001625F7"/>
    <w:rsid w:val="001D485C"/>
    <w:rsid w:val="001E78CE"/>
    <w:rsid w:val="0030421E"/>
    <w:rsid w:val="003E7EBD"/>
    <w:rsid w:val="004E50A8"/>
    <w:rsid w:val="005E136E"/>
    <w:rsid w:val="006B099F"/>
    <w:rsid w:val="006B40CA"/>
    <w:rsid w:val="00784B5C"/>
    <w:rsid w:val="007E1C8A"/>
    <w:rsid w:val="0081745A"/>
    <w:rsid w:val="00843ACB"/>
    <w:rsid w:val="00920B8A"/>
    <w:rsid w:val="009556C7"/>
    <w:rsid w:val="0098116C"/>
    <w:rsid w:val="009C03EA"/>
    <w:rsid w:val="009E79EE"/>
    <w:rsid w:val="009F4D6E"/>
    <w:rsid w:val="00A41809"/>
    <w:rsid w:val="00B0591F"/>
    <w:rsid w:val="00C01B43"/>
    <w:rsid w:val="00C542E3"/>
    <w:rsid w:val="00C71091"/>
    <w:rsid w:val="00D50C74"/>
    <w:rsid w:val="00EB336F"/>
    <w:rsid w:val="00EB785B"/>
    <w:rsid w:val="00ED5312"/>
    <w:rsid w:val="00F429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DBD7E"/>
  <w15:docId w15:val="{894D9621-20CB-43B7-865E-096ADCD34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85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43AC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43ACB"/>
    <w:rPr>
      <w:rFonts w:ascii="Tahoma" w:hAnsi="Tahoma" w:cs="Tahoma"/>
      <w:sz w:val="16"/>
      <w:szCs w:val="16"/>
    </w:rPr>
  </w:style>
  <w:style w:type="paragraph" w:styleId="Paragraphedeliste">
    <w:name w:val="List Paragraph"/>
    <w:basedOn w:val="Normal"/>
    <w:uiPriority w:val="34"/>
    <w:qFormat/>
    <w:rsid w:val="00843ACB"/>
    <w:pPr>
      <w:spacing w:before="120" w:after="0" w:line="240" w:lineRule="auto"/>
      <w:ind w:left="720"/>
      <w:contextualSpacing/>
    </w:pPr>
    <w:rPr>
      <w:rFonts w:ascii="Cambria" w:eastAsia="Calibri" w:hAnsi="Cambria" w:cs="Times New Roman"/>
      <w:szCs w:val="16"/>
    </w:rPr>
  </w:style>
  <w:style w:type="paragraph" w:styleId="NormalWeb">
    <w:name w:val="Normal (Web)"/>
    <w:basedOn w:val="Normal"/>
    <w:uiPriority w:val="99"/>
    <w:unhideWhenUsed/>
    <w:rsid w:val="004E50A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5E136E"/>
    <w:rPr>
      <w:color w:val="0000FF" w:themeColor="hyperlink"/>
      <w:u w:val="single"/>
    </w:rPr>
  </w:style>
  <w:style w:type="character" w:customStyle="1" w:styleId="UnresolvedMention">
    <w:name w:val="Unresolved Mention"/>
    <w:basedOn w:val="Policepardfaut"/>
    <w:uiPriority w:val="99"/>
    <w:semiHidden/>
    <w:unhideWhenUsed/>
    <w:rsid w:val="00C7109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135487">
      <w:bodyDiv w:val="1"/>
      <w:marLeft w:val="0"/>
      <w:marRight w:val="0"/>
      <w:marTop w:val="0"/>
      <w:marBottom w:val="0"/>
      <w:divBdr>
        <w:top w:val="none" w:sz="0" w:space="0" w:color="auto"/>
        <w:left w:val="none" w:sz="0" w:space="0" w:color="auto"/>
        <w:bottom w:val="none" w:sz="0" w:space="0" w:color="auto"/>
        <w:right w:val="none" w:sz="0" w:space="0" w:color="auto"/>
      </w:divBdr>
      <w:divsChild>
        <w:div w:id="439953341">
          <w:marLeft w:val="0"/>
          <w:marRight w:val="0"/>
          <w:marTop w:val="0"/>
          <w:marBottom w:val="0"/>
          <w:divBdr>
            <w:top w:val="none" w:sz="0" w:space="0" w:color="auto"/>
            <w:left w:val="none" w:sz="0" w:space="0" w:color="auto"/>
            <w:bottom w:val="none" w:sz="0" w:space="0" w:color="auto"/>
            <w:right w:val="none" w:sz="0" w:space="0" w:color="auto"/>
          </w:divBdr>
          <w:divsChild>
            <w:div w:id="894392143">
              <w:marLeft w:val="0"/>
              <w:marRight w:val="0"/>
              <w:marTop w:val="0"/>
              <w:marBottom w:val="0"/>
              <w:divBdr>
                <w:top w:val="none" w:sz="0" w:space="0" w:color="auto"/>
                <w:left w:val="none" w:sz="0" w:space="0" w:color="auto"/>
                <w:bottom w:val="none" w:sz="0" w:space="0" w:color="auto"/>
                <w:right w:val="none" w:sz="0" w:space="0" w:color="auto"/>
              </w:divBdr>
              <w:divsChild>
                <w:div w:id="1321878">
                  <w:marLeft w:val="0"/>
                  <w:marRight w:val="0"/>
                  <w:marTop w:val="0"/>
                  <w:marBottom w:val="0"/>
                  <w:divBdr>
                    <w:top w:val="none" w:sz="0" w:space="0" w:color="auto"/>
                    <w:left w:val="none" w:sz="0" w:space="0" w:color="auto"/>
                    <w:bottom w:val="none" w:sz="0" w:space="0" w:color="auto"/>
                    <w:right w:val="none" w:sz="0" w:space="0" w:color="auto"/>
                  </w:divBdr>
                  <w:divsChild>
                    <w:div w:id="1646932338">
                      <w:marLeft w:val="0"/>
                      <w:marRight w:val="0"/>
                      <w:marTop w:val="0"/>
                      <w:marBottom w:val="0"/>
                      <w:divBdr>
                        <w:top w:val="none" w:sz="0" w:space="0" w:color="auto"/>
                        <w:left w:val="none" w:sz="0" w:space="0" w:color="auto"/>
                        <w:bottom w:val="none" w:sz="0" w:space="0" w:color="auto"/>
                        <w:right w:val="none" w:sz="0" w:space="0" w:color="auto"/>
                      </w:divBdr>
                      <w:divsChild>
                        <w:div w:id="1300453441">
                          <w:marLeft w:val="0"/>
                          <w:marRight w:val="0"/>
                          <w:marTop w:val="0"/>
                          <w:marBottom w:val="0"/>
                          <w:divBdr>
                            <w:top w:val="none" w:sz="0" w:space="0" w:color="auto"/>
                            <w:left w:val="none" w:sz="0" w:space="0" w:color="auto"/>
                            <w:bottom w:val="none" w:sz="0" w:space="0" w:color="auto"/>
                            <w:right w:val="none" w:sz="0" w:space="0" w:color="auto"/>
                          </w:divBdr>
                          <w:divsChild>
                            <w:div w:id="342126051">
                              <w:marLeft w:val="0"/>
                              <w:marRight w:val="0"/>
                              <w:marTop w:val="0"/>
                              <w:marBottom w:val="0"/>
                              <w:divBdr>
                                <w:top w:val="none" w:sz="0" w:space="0" w:color="auto"/>
                                <w:left w:val="none" w:sz="0" w:space="0" w:color="auto"/>
                                <w:bottom w:val="none" w:sz="0" w:space="0" w:color="auto"/>
                                <w:right w:val="none" w:sz="0" w:space="0" w:color="auto"/>
                              </w:divBdr>
                              <w:divsChild>
                                <w:div w:id="85473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2931335">
      <w:bodyDiv w:val="1"/>
      <w:marLeft w:val="0"/>
      <w:marRight w:val="0"/>
      <w:marTop w:val="0"/>
      <w:marBottom w:val="0"/>
      <w:divBdr>
        <w:top w:val="none" w:sz="0" w:space="0" w:color="auto"/>
        <w:left w:val="none" w:sz="0" w:space="0" w:color="auto"/>
        <w:bottom w:val="none" w:sz="0" w:space="0" w:color="auto"/>
        <w:right w:val="none" w:sz="0" w:space="0" w:color="auto"/>
      </w:divBdr>
      <w:divsChild>
        <w:div w:id="2002276084">
          <w:marLeft w:val="0"/>
          <w:marRight w:val="0"/>
          <w:marTop w:val="0"/>
          <w:marBottom w:val="0"/>
          <w:divBdr>
            <w:top w:val="none" w:sz="0" w:space="0" w:color="auto"/>
            <w:left w:val="none" w:sz="0" w:space="0" w:color="auto"/>
            <w:bottom w:val="none" w:sz="0" w:space="0" w:color="auto"/>
            <w:right w:val="none" w:sz="0" w:space="0" w:color="auto"/>
          </w:divBdr>
          <w:divsChild>
            <w:div w:id="68582355">
              <w:marLeft w:val="0"/>
              <w:marRight w:val="0"/>
              <w:marTop w:val="0"/>
              <w:marBottom w:val="0"/>
              <w:divBdr>
                <w:top w:val="none" w:sz="0" w:space="0" w:color="auto"/>
                <w:left w:val="none" w:sz="0" w:space="0" w:color="auto"/>
                <w:bottom w:val="none" w:sz="0" w:space="0" w:color="auto"/>
                <w:right w:val="none" w:sz="0" w:space="0" w:color="auto"/>
              </w:divBdr>
              <w:divsChild>
                <w:div w:id="375013687">
                  <w:marLeft w:val="0"/>
                  <w:marRight w:val="0"/>
                  <w:marTop w:val="0"/>
                  <w:marBottom w:val="0"/>
                  <w:divBdr>
                    <w:top w:val="none" w:sz="0" w:space="0" w:color="auto"/>
                    <w:left w:val="none" w:sz="0" w:space="0" w:color="auto"/>
                    <w:bottom w:val="none" w:sz="0" w:space="0" w:color="auto"/>
                    <w:right w:val="none" w:sz="0" w:space="0" w:color="auto"/>
                  </w:divBdr>
                  <w:divsChild>
                    <w:div w:id="912203555">
                      <w:marLeft w:val="0"/>
                      <w:marRight w:val="0"/>
                      <w:marTop w:val="0"/>
                      <w:marBottom w:val="0"/>
                      <w:divBdr>
                        <w:top w:val="none" w:sz="0" w:space="0" w:color="auto"/>
                        <w:left w:val="none" w:sz="0" w:space="0" w:color="auto"/>
                        <w:bottom w:val="none" w:sz="0" w:space="0" w:color="auto"/>
                        <w:right w:val="none" w:sz="0" w:space="0" w:color="auto"/>
                      </w:divBdr>
                      <w:divsChild>
                        <w:div w:id="1770618610">
                          <w:marLeft w:val="0"/>
                          <w:marRight w:val="0"/>
                          <w:marTop w:val="0"/>
                          <w:marBottom w:val="0"/>
                          <w:divBdr>
                            <w:top w:val="none" w:sz="0" w:space="0" w:color="auto"/>
                            <w:left w:val="none" w:sz="0" w:space="0" w:color="auto"/>
                            <w:bottom w:val="none" w:sz="0" w:space="0" w:color="auto"/>
                            <w:right w:val="none" w:sz="0" w:space="0" w:color="auto"/>
                          </w:divBdr>
                          <w:divsChild>
                            <w:div w:id="810292381">
                              <w:marLeft w:val="0"/>
                              <w:marRight w:val="0"/>
                              <w:marTop w:val="0"/>
                              <w:marBottom w:val="0"/>
                              <w:divBdr>
                                <w:top w:val="none" w:sz="0" w:space="0" w:color="auto"/>
                                <w:left w:val="none" w:sz="0" w:space="0" w:color="auto"/>
                                <w:bottom w:val="none" w:sz="0" w:space="0" w:color="auto"/>
                                <w:right w:val="none" w:sz="0" w:space="0" w:color="auto"/>
                              </w:divBdr>
                              <w:divsChild>
                                <w:div w:id="1849128392">
                                  <w:marLeft w:val="0"/>
                                  <w:marRight w:val="0"/>
                                  <w:marTop w:val="0"/>
                                  <w:marBottom w:val="0"/>
                                  <w:divBdr>
                                    <w:top w:val="none" w:sz="0" w:space="0" w:color="auto"/>
                                    <w:left w:val="none" w:sz="0" w:space="0" w:color="auto"/>
                                    <w:bottom w:val="none" w:sz="0" w:space="0" w:color="auto"/>
                                    <w:right w:val="none" w:sz="0" w:space="0" w:color="auto"/>
                                  </w:divBdr>
                                </w:div>
                                <w:div w:id="693462439">
                                  <w:marLeft w:val="0"/>
                                  <w:marRight w:val="0"/>
                                  <w:marTop w:val="0"/>
                                  <w:marBottom w:val="0"/>
                                  <w:divBdr>
                                    <w:top w:val="none" w:sz="0" w:space="0" w:color="auto"/>
                                    <w:left w:val="none" w:sz="0" w:space="0" w:color="auto"/>
                                    <w:bottom w:val="none" w:sz="0" w:space="0" w:color="auto"/>
                                    <w:right w:val="none" w:sz="0" w:space="0" w:color="auto"/>
                                  </w:divBdr>
                                </w:div>
                                <w:div w:id="156521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7356157">
      <w:bodyDiv w:val="1"/>
      <w:marLeft w:val="0"/>
      <w:marRight w:val="0"/>
      <w:marTop w:val="0"/>
      <w:marBottom w:val="0"/>
      <w:divBdr>
        <w:top w:val="none" w:sz="0" w:space="0" w:color="auto"/>
        <w:left w:val="none" w:sz="0" w:space="0" w:color="auto"/>
        <w:bottom w:val="none" w:sz="0" w:space="0" w:color="auto"/>
        <w:right w:val="none" w:sz="0" w:space="0" w:color="auto"/>
      </w:divBdr>
      <w:divsChild>
        <w:div w:id="734934077">
          <w:marLeft w:val="0"/>
          <w:marRight w:val="0"/>
          <w:marTop w:val="0"/>
          <w:marBottom w:val="0"/>
          <w:divBdr>
            <w:top w:val="none" w:sz="0" w:space="0" w:color="auto"/>
            <w:left w:val="none" w:sz="0" w:space="0" w:color="auto"/>
            <w:bottom w:val="none" w:sz="0" w:space="0" w:color="auto"/>
            <w:right w:val="none" w:sz="0" w:space="0" w:color="auto"/>
          </w:divBdr>
          <w:divsChild>
            <w:div w:id="1642272941">
              <w:marLeft w:val="0"/>
              <w:marRight w:val="0"/>
              <w:marTop w:val="0"/>
              <w:marBottom w:val="0"/>
              <w:divBdr>
                <w:top w:val="none" w:sz="0" w:space="0" w:color="auto"/>
                <w:left w:val="none" w:sz="0" w:space="0" w:color="auto"/>
                <w:bottom w:val="none" w:sz="0" w:space="0" w:color="auto"/>
                <w:right w:val="none" w:sz="0" w:space="0" w:color="auto"/>
              </w:divBdr>
              <w:divsChild>
                <w:div w:id="248002049">
                  <w:marLeft w:val="0"/>
                  <w:marRight w:val="0"/>
                  <w:marTop w:val="0"/>
                  <w:marBottom w:val="0"/>
                  <w:divBdr>
                    <w:top w:val="none" w:sz="0" w:space="0" w:color="auto"/>
                    <w:left w:val="none" w:sz="0" w:space="0" w:color="auto"/>
                    <w:bottom w:val="none" w:sz="0" w:space="0" w:color="auto"/>
                    <w:right w:val="none" w:sz="0" w:space="0" w:color="auto"/>
                  </w:divBdr>
                  <w:divsChild>
                    <w:div w:id="65886778">
                      <w:marLeft w:val="0"/>
                      <w:marRight w:val="0"/>
                      <w:marTop w:val="0"/>
                      <w:marBottom w:val="0"/>
                      <w:divBdr>
                        <w:top w:val="none" w:sz="0" w:space="0" w:color="auto"/>
                        <w:left w:val="none" w:sz="0" w:space="0" w:color="auto"/>
                        <w:bottom w:val="none" w:sz="0" w:space="0" w:color="auto"/>
                        <w:right w:val="none" w:sz="0" w:space="0" w:color="auto"/>
                      </w:divBdr>
                      <w:divsChild>
                        <w:div w:id="661154253">
                          <w:marLeft w:val="0"/>
                          <w:marRight w:val="0"/>
                          <w:marTop w:val="0"/>
                          <w:marBottom w:val="0"/>
                          <w:divBdr>
                            <w:top w:val="none" w:sz="0" w:space="0" w:color="auto"/>
                            <w:left w:val="none" w:sz="0" w:space="0" w:color="auto"/>
                            <w:bottom w:val="none" w:sz="0" w:space="0" w:color="auto"/>
                            <w:right w:val="none" w:sz="0" w:space="0" w:color="auto"/>
                          </w:divBdr>
                          <w:divsChild>
                            <w:div w:id="897938348">
                              <w:marLeft w:val="0"/>
                              <w:marRight w:val="0"/>
                              <w:marTop w:val="0"/>
                              <w:marBottom w:val="0"/>
                              <w:divBdr>
                                <w:top w:val="none" w:sz="0" w:space="0" w:color="auto"/>
                                <w:left w:val="none" w:sz="0" w:space="0" w:color="auto"/>
                                <w:bottom w:val="none" w:sz="0" w:space="0" w:color="auto"/>
                                <w:right w:val="none" w:sz="0" w:space="0" w:color="auto"/>
                              </w:divBdr>
                              <w:divsChild>
                                <w:div w:id="131151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8916659">
      <w:bodyDiv w:val="1"/>
      <w:marLeft w:val="0"/>
      <w:marRight w:val="0"/>
      <w:marTop w:val="0"/>
      <w:marBottom w:val="0"/>
      <w:divBdr>
        <w:top w:val="none" w:sz="0" w:space="0" w:color="auto"/>
        <w:left w:val="none" w:sz="0" w:space="0" w:color="auto"/>
        <w:bottom w:val="none" w:sz="0" w:space="0" w:color="auto"/>
        <w:right w:val="none" w:sz="0" w:space="0" w:color="auto"/>
      </w:divBdr>
      <w:divsChild>
        <w:div w:id="1578588244">
          <w:marLeft w:val="0"/>
          <w:marRight w:val="0"/>
          <w:marTop w:val="0"/>
          <w:marBottom w:val="0"/>
          <w:divBdr>
            <w:top w:val="none" w:sz="0" w:space="0" w:color="auto"/>
            <w:left w:val="none" w:sz="0" w:space="0" w:color="auto"/>
            <w:bottom w:val="none" w:sz="0" w:space="0" w:color="auto"/>
            <w:right w:val="none" w:sz="0" w:space="0" w:color="auto"/>
          </w:divBdr>
          <w:divsChild>
            <w:div w:id="1935698170">
              <w:marLeft w:val="0"/>
              <w:marRight w:val="0"/>
              <w:marTop w:val="0"/>
              <w:marBottom w:val="0"/>
              <w:divBdr>
                <w:top w:val="none" w:sz="0" w:space="0" w:color="auto"/>
                <w:left w:val="none" w:sz="0" w:space="0" w:color="auto"/>
                <w:bottom w:val="none" w:sz="0" w:space="0" w:color="auto"/>
                <w:right w:val="none" w:sz="0" w:space="0" w:color="auto"/>
              </w:divBdr>
              <w:divsChild>
                <w:div w:id="1025209075">
                  <w:marLeft w:val="0"/>
                  <w:marRight w:val="0"/>
                  <w:marTop w:val="0"/>
                  <w:marBottom w:val="0"/>
                  <w:divBdr>
                    <w:top w:val="none" w:sz="0" w:space="0" w:color="auto"/>
                    <w:left w:val="none" w:sz="0" w:space="0" w:color="auto"/>
                    <w:bottom w:val="none" w:sz="0" w:space="0" w:color="auto"/>
                    <w:right w:val="none" w:sz="0" w:space="0" w:color="auto"/>
                  </w:divBdr>
                  <w:divsChild>
                    <w:div w:id="132724464">
                      <w:marLeft w:val="0"/>
                      <w:marRight w:val="0"/>
                      <w:marTop w:val="0"/>
                      <w:marBottom w:val="0"/>
                      <w:divBdr>
                        <w:top w:val="none" w:sz="0" w:space="0" w:color="auto"/>
                        <w:left w:val="none" w:sz="0" w:space="0" w:color="auto"/>
                        <w:bottom w:val="none" w:sz="0" w:space="0" w:color="auto"/>
                        <w:right w:val="none" w:sz="0" w:space="0" w:color="auto"/>
                      </w:divBdr>
                      <w:divsChild>
                        <w:div w:id="2091582838">
                          <w:marLeft w:val="0"/>
                          <w:marRight w:val="0"/>
                          <w:marTop w:val="0"/>
                          <w:marBottom w:val="0"/>
                          <w:divBdr>
                            <w:top w:val="none" w:sz="0" w:space="0" w:color="auto"/>
                            <w:left w:val="none" w:sz="0" w:space="0" w:color="auto"/>
                            <w:bottom w:val="none" w:sz="0" w:space="0" w:color="auto"/>
                            <w:right w:val="none" w:sz="0" w:space="0" w:color="auto"/>
                          </w:divBdr>
                          <w:divsChild>
                            <w:div w:id="1221670735">
                              <w:marLeft w:val="0"/>
                              <w:marRight w:val="0"/>
                              <w:marTop w:val="0"/>
                              <w:marBottom w:val="0"/>
                              <w:divBdr>
                                <w:top w:val="none" w:sz="0" w:space="0" w:color="auto"/>
                                <w:left w:val="none" w:sz="0" w:space="0" w:color="auto"/>
                                <w:bottom w:val="none" w:sz="0" w:space="0" w:color="auto"/>
                                <w:right w:val="none" w:sz="0" w:space="0" w:color="auto"/>
                              </w:divBdr>
                              <w:divsChild>
                                <w:div w:id="308171609">
                                  <w:marLeft w:val="0"/>
                                  <w:marRight w:val="0"/>
                                  <w:marTop w:val="0"/>
                                  <w:marBottom w:val="0"/>
                                  <w:divBdr>
                                    <w:top w:val="none" w:sz="0" w:space="0" w:color="auto"/>
                                    <w:left w:val="none" w:sz="0" w:space="0" w:color="auto"/>
                                    <w:bottom w:val="none" w:sz="0" w:space="0" w:color="auto"/>
                                    <w:right w:val="none" w:sz="0" w:space="0" w:color="auto"/>
                                  </w:divBdr>
                                </w:div>
                                <w:div w:id="612907571">
                                  <w:marLeft w:val="0"/>
                                  <w:marRight w:val="0"/>
                                  <w:marTop w:val="0"/>
                                  <w:marBottom w:val="0"/>
                                  <w:divBdr>
                                    <w:top w:val="none" w:sz="0" w:space="0" w:color="auto"/>
                                    <w:left w:val="none" w:sz="0" w:space="0" w:color="auto"/>
                                    <w:bottom w:val="none" w:sz="0" w:space="0" w:color="auto"/>
                                    <w:right w:val="none" w:sz="0" w:space="0" w:color="auto"/>
                                  </w:divBdr>
                                </w:div>
                                <w:div w:id="1458333484">
                                  <w:marLeft w:val="0"/>
                                  <w:marRight w:val="0"/>
                                  <w:marTop w:val="0"/>
                                  <w:marBottom w:val="0"/>
                                  <w:divBdr>
                                    <w:top w:val="none" w:sz="0" w:space="0" w:color="auto"/>
                                    <w:left w:val="none" w:sz="0" w:space="0" w:color="auto"/>
                                    <w:bottom w:val="none" w:sz="0" w:space="0" w:color="auto"/>
                                    <w:right w:val="none" w:sz="0" w:space="0" w:color="auto"/>
                                  </w:divBdr>
                                </w:div>
                                <w:div w:id="680397734">
                                  <w:marLeft w:val="0"/>
                                  <w:marRight w:val="0"/>
                                  <w:marTop w:val="0"/>
                                  <w:marBottom w:val="0"/>
                                  <w:divBdr>
                                    <w:top w:val="none" w:sz="0" w:space="0" w:color="auto"/>
                                    <w:left w:val="none" w:sz="0" w:space="0" w:color="auto"/>
                                    <w:bottom w:val="none" w:sz="0" w:space="0" w:color="auto"/>
                                    <w:right w:val="none" w:sz="0" w:space="0" w:color="auto"/>
                                  </w:divBdr>
                                </w:div>
                                <w:div w:id="190621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3522510">
      <w:bodyDiv w:val="1"/>
      <w:marLeft w:val="0"/>
      <w:marRight w:val="0"/>
      <w:marTop w:val="0"/>
      <w:marBottom w:val="0"/>
      <w:divBdr>
        <w:top w:val="none" w:sz="0" w:space="0" w:color="auto"/>
        <w:left w:val="none" w:sz="0" w:space="0" w:color="auto"/>
        <w:bottom w:val="none" w:sz="0" w:space="0" w:color="auto"/>
        <w:right w:val="none" w:sz="0" w:space="0" w:color="auto"/>
      </w:divBdr>
      <w:divsChild>
        <w:div w:id="1945187704">
          <w:marLeft w:val="0"/>
          <w:marRight w:val="0"/>
          <w:marTop w:val="0"/>
          <w:marBottom w:val="0"/>
          <w:divBdr>
            <w:top w:val="none" w:sz="0" w:space="0" w:color="auto"/>
            <w:left w:val="none" w:sz="0" w:space="0" w:color="auto"/>
            <w:bottom w:val="none" w:sz="0" w:space="0" w:color="auto"/>
            <w:right w:val="none" w:sz="0" w:space="0" w:color="auto"/>
          </w:divBdr>
          <w:divsChild>
            <w:div w:id="462891901">
              <w:marLeft w:val="0"/>
              <w:marRight w:val="0"/>
              <w:marTop w:val="0"/>
              <w:marBottom w:val="0"/>
              <w:divBdr>
                <w:top w:val="none" w:sz="0" w:space="0" w:color="auto"/>
                <w:left w:val="none" w:sz="0" w:space="0" w:color="auto"/>
                <w:bottom w:val="none" w:sz="0" w:space="0" w:color="auto"/>
                <w:right w:val="none" w:sz="0" w:space="0" w:color="auto"/>
              </w:divBdr>
              <w:divsChild>
                <w:div w:id="363100266">
                  <w:marLeft w:val="0"/>
                  <w:marRight w:val="0"/>
                  <w:marTop w:val="0"/>
                  <w:marBottom w:val="0"/>
                  <w:divBdr>
                    <w:top w:val="none" w:sz="0" w:space="0" w:color="auto"/>
                    <w:left w:val="none" w:sz="0" w:space="0" w:color="auto"/>
                    <w:bottom w:val="none" w:sz="0" w:space="0" w:color="auto"/>
                    <w:right w:val="none" w:sz="0" w:space="0" w:color="auto"/>
                  </w:divBdr>
                  <w:divsChild>
                    <w:div w:id="1892691014">
                      <w:marLeft w:val="0"/>
                      <w:marRight w:val="0"/>
                      <w:marTop w:val="0"/>
                      <w:marBottom w:val="0"/>
                      <w:divBdr>
                        <w:top w:val="none" w:sz="0" w:space="0" w:color="auto"/>
                        <w:left w:val="none" w:sz="0" w:space="0" w:color="auto"/>
                        <w:bottom w:val="none" w:sz="0" w:space="0" w:color="auto"/>
                        <w:right w:val="none" w:sz="0" w:space="0" w:color="auto"/>
                      </w:divBdr>
                      <w:divsChild>
                        <w:div w:id="584656658">
                          <w:marLeft w:val="0"/>
                          <w:marRight w:val="0"/>
                          <w:marTop w:val="0"/>
                          <w:marBottom w:val="0"/>
                          <w:divBdr>
                            <w:top w:val="none" w:sz="0" w:space="0" w:color="auto"/>
                            <w:left w:val="none" w:sz="0" w:space="0" w:color="auto"/>
                            <w:bottom w:val="none" w:sz="0" w:space="0" w:color="auto"/>
                            <w:right w:val="none" w:sz="0" w:space="0" w:color="auto"/>
                          </w:divBdr>
                          <w:divsChild>
                            <w:div w:id="1053849659">
                              <w:marLeft w:val="0"/>
                              <w:marRight w:val="0"/>
                              <w:marTop w:val="0"/>
                              <w:marBottom w:val="0"/>
                              <w:divBdr>
                                <w:top w:val="none" w:sz="0" w:space="0" w:color="auto"/>
                                <w:left w:val="none" w:sz="0" w:space="0" w:color="auto"/>
                                <w:bottom w:val="none" w:sz="0" w:space="0" w:color="auto"/>
                                <w:right w:val="none" w:sz="0" w:space="0" w:color="auto"/>
                              </w:divBdr>
                              <w:divsChild>
                                <w:div w:id="1330716853">
                                  <w:marLeft w:val="0"/>
                                  <w:marRight w:val="0"/>
                                  <w:marTop w:val="0"/>
                                  <w:marBottom w:val="0"/>
                                  <w:divBdr>
                                    <w:top w:val="none" w:sz="0" w:space="0" w:color="auto"/>
                                    <w:left w:val="none" w:sz="0" w:space="0" w:color="auto"/>
                                    <w:bottom w:val="none" w:sz="0" w:space="0" w:color="auto"/>
                                    <w:right w:val="none" w:sz="0" w:space="0" w:color="auto"/>
                                  </w:divBdr>
                                </w:div>
                                <w:div w:id="1276404245">
                                  <w:marLeft w:val="0"/>
                                  <w:marRight w:val="0"/>
                                  <w:marTop w:val="0"/>
                                  <w:marBottom w:val="0"/>
                                  <w:divBdr>
                                    <w:top w:val="none" w:sz="0" w:space="0" w:color="auto"/>
                                    <w:left w:val="none" w:sz="0" w:space="0" w:color="auto"/>
                                    <w:bottom w:val="none" w:sz="0" w:space="0" w:color="auto"/>
                                    <w:right w:val="none" w:sz="0" w:space="0" w:color="auto"/>
                                  </w:divBdr>
                                </w:div>
                                <w:div w:id="193712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6638922">
      <w:bodyDiv w:val="1"/>
      <w:marLeft w:val="0"/>
      <w:marRight w:val="0"/>
      <w:marTop w:val="0"/>
      <w:marBottom w:val="0"/>
      <w:divBdr>
        <w:top w:val="none" w:sz="0" w:space="0" w:color="auto"/>
        <w:left w:val="none" w:sz="0" w:space="0" w:color="auto"/>
        <w:bottom w:val="none" w:sz="0" w:space="0" w:color="auto"/>
        <w:right w:val="none" w:sz="0" w:space="0" w:color="auto"/>
      </w:divBdr>
      <w:divsChild>
        <w:div w:id="1375959382">
          <w:marLeft w:val="0"/>
          <w:marRight w:val="0"/>
          <w:marTop w:val="0"/>
          <w:marBottom w:val="0"/>
          <w:divBdr>
            <w:top w:val="none" w:sz="0" w:space="0" w:color="auto"/>
            <w:left w:val="none" w:sz="0" w:space="0" w:color="auto"/>
            <w:bottom w:val="none" w:sz="0" w:space="0" w:color="auto"/>
            <w:right w:val="none" w:sz="0" w:space="0" w:color="auto"/>
          </w:divBdr>
          <w:divsChild>
            <w:div w:id="1971548123">
              <w:marLeft w:val="0"/>
              <w:marRight w:val="0"/>
              <w:marTop w:val="0"/>
              <w:marBottom w:val="0"/>
              <w:divBdr>
                <w:top w:val="none" w:sz="0" w:space="0" w:color="auto"/>
                <w:left w:val="none" w:sz="0" w:space="0" w:color="auto"/>
                <w:bottom w:val="none" w:sz="0" w:space="0" w:color="auto"/>
                <w:right w:val="none" w:sz="0" w:space="0" w:color="auto"/>
              </w:divBdr>
              <w:divsChild>
                <w:div w:id="1497070544">
                  <w:marLeft w:val="0"/>
                  <w:marRight w:val="0"/>
                  <w:marTop w:val="0"/>
                  <w:marBottom w:val="0"/>
                  <w:divBdr>
                    <w:top w:val="none" w:sz="0" w:space="0" w:color="auto"/>
                    <w:left w:val="none" w:sz="0" w:space="0" w:color="auto"/>
                    <w:bottom w:val="none" w:sz="0" w:space="0" w:color="auto"/>
                    <w:right w:val="none" w:sz="0" w:space="0" w:color="auto"/>
                  </w:divBdr>
                  <w:divsChild>
                    <w:div w:id="874268709">
                      <w:marLeft w:val="0"/>
                      <w:marRight w:val="0"/>
                      <w:marTop w:val="0"/>
                      <w:marBottom w:val="0"/>
                      <w:divBdr>
                        <w:top w:val="none" w:sz="0" w:space="0" w:color="auto"/>
                        <w:left w:val="none" w:sz="0" w:space="0" w:color="auto"/>
                        <w:bottom w:val="none" w:sz="0" w:space="0" w:color="auto"/>
                        <w:right w:val="none" w:sz="0" w:space="0" w:color="auto"/>
                      </w:divBdr>
                      <w:divsChild>
                        <w:div w:id="1942834343">
                          <w:marLeft w:val="0"/>
                          <w:marRight w:val="0"/>
                          <w:marTop w:val="0"/>
                          <w:marBottom w:val="0"/>
                          <w:divBdr>
                            <w:top w:val="none" w:sz="0" w:space="0" w:color="auto"/>
                            <w:left w:val="none" w:sz="0" w:space="0" w:color="auto"/>
                            <w:bottom w:val="none" w:sz="0" w:space="0" w:color="auto"/>
                            <w:right w:val="none" w:sz="0" w:space="0" w:color="auto"/>
                          </w:divBdr>
                          <w:divsChild>
                            <w:div w:id="1113790095">
                              <w:marLeft w:val="0"/>
                              <w:marRight w:val="0"/>
                              <w:marTop w:val="0"/>
                              <w:marBottom w:val="0"/>
                              <w:divBdr>
                                <w:top w:val="none" w:sz="0" w:space="0" w:color="auto"/>
                                <w:left w:val="none" w:sz="0" w:space="0" w:color="auto"/>
                                <w:bottom w:val="none" w:sz="0" w:space="0" w:color="auto"/>
                                <w:right w:val="none" w:sz="0" w:space="0" w:color="auto"/>
                              </w:divBdr>
                              <w:divsChild>
                                <w:div w:id="882639726">
                                  <w:marLeft w:val="0"/>
                                  <w:marRight w:val="0"/>
                                  <w:marTop w:val="0"/>
                                  <w:marBottom w:val="0"/>
                                  <w:divBdr>
                                    <w:top w:val="none" w:sz="0" w:space="0" w:color="auto"/>
                                    <w:left w:val="none" w:sz="0" w:space="0" w:color="auto"/>
                                    <w:bottom w:val="none" w:sz="0" w:space="0" w:color="auto"/>
                                    <w:right w:val="none" w:sz="0" w:space="0" w:color="auto"/>
                                  </w:divBdr>
                                </w:div>
                                <w:div w:id="52228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0901402">
      <w:bodyDiv w:val="1"/>
      <w:marLeft w:val="0"/>
      <w:marRight w:val="0"/>
      <w:marTop w:val="0"/>
      <w:marBottom w:val="0"/>
      <w:divBdr>
        <w:top w:val="none" w:sz="0" w:space="0" w:color="auto"/>
        <w:left w:val="none" w:sz="0" w:space="0" w:color="auto"/>
        <w:bottom w:val="none" w:sz="0" w:space="0" w:color="auto"/>
        <w:right w:val="none" w:sz="0" w:space="0" w:color="auto"/>
      </w:divBdr>
      <w:divsChild>
        <w:div w:id="2091003083">
          <w:marLeft w:val="0"/>
          <w:marRight w:val="0"/>
          <w:marTop w:val="0"/>
          <w:marBottom w:val="0"/>
          <w:divBdr>
            <w:top w:val="none" w:sz="0" w:space="0" w:color="auto"/>
            <w:left w:val="none" w:sz="0" w:space="0" w:color="auto"/>
            <w:bottom w:val="none" w:sz="0" w:space="0" w:color="auto"/>
            <w:right w:val="none" w:sz="0" w:space="0" w:color="auto"/>
          </w:divBdr>
          <w:divsChild>
            <w:div w:id="4719486">
              <w:marLeft w:val="0"/>
              <w:marRight w:val="0"/>
              <w:marTop w:val="0"/>
              <w:marBottom w:val="0"/>
              <w:divBdr>
                <w:top w:val="none" w:sz="0" w:space="0" w:color="auto"/>
                <w:left w:val="none" w:sz="0" w:space="0" w:color="auto"/>
                <w:bottom w:val="none" w:sz="0" w:space="0" w:color="auto"/>
                <w:right w:val="none" w:sz="0" w:space="0" w:color="auto"/>
              </w:divBdr>
              <w:divsChild>
                <w:div w:id="1138449271">
                  <w:marLeft w:val="0"/>
                  <w:marRight w:val="0"/>
                  <w:marTop w:val="0"/>
                  <w:marBottom w:val="0"/>
                  <w:divBdr>
                    <w:top w:val="none" w:sz="0" w:space="0" w:color="auto"/>
                    <w:left w:val="none" w:sz="0" w:space="0" w:color="auto"/>
                    <w:bottom w:val="none" w:sz="0" w:space="0" w:color="auto"/>
                    <w:right w:val="none" w:sz="0" w:space="0" w:color="auto"/>
                  </w:divBdr>
                  <w:divsChild>
                    <w:div w:id="1883784115">
                      <w:marLeft w:val="0"/>
                      <w:marRight w:val="0"/>
                      <w:marTop w:val="0"/>
                      <w:marBottom w:val="0"/>
                      <w:divBdr>
                        <w:top w:val="none" w:sz="0" w:space="0" w:color="auto"/>
                        <w:left w:val="none" w:sz="0" w:space="0" w:color="auto"/>
                        <w:bottom w:val="none" w:sz="0" w:space="0" w:color="auto"/>
                        <w:right w:val="none" w:sz="0" w:space="0" w:color="auto"/>
                      </w:divBdr>
                      <w:divsChild>
                        <w:div w:id="482432486">
                          <w:marLeft w:val="0"/>
                          <w:marRight w:val="0"/>
                          <w:marTop w:val="0"/>
                          <w:marBottom w:val="0"/>
                          <w:divBdr>
                            <w:top w:val="none" w:sz="0" w:space="0" w:color="auto"/>
                            <w:left w:val="none" w:sz="0" w:space="0" w:color="auto"/>
                            <w:bottom w:val="none" w:sz="0" w:space="0" w:color="auto"/>
                            <w:right w:val="none" w:sz="0" w:space="0" w:color="auto"/>
                          </w:divBdr>
                          <w:divsChild>
                            <w:div w:id="336272633">
                              <w:marLeft w:val="0"/>
                              <w:marRight w:val="0"/>
                              <w:marTop w:val="0"/>
                              <w:marBottom w:val="0"/>
                              <w:divBdr>
                                <w:top w:val="none" w:sz="0" w:space="0" w:color="auto"/>
                                <w:left w:val="none" w:sz="0" w:space="0" w:color="auto"/>
                                <w:bottom w:val="none" w:sz="0" w:space="0" w:color="auto"/>
                                <w:right w:val="none" w:sz="0" w:space="0" w:color="auto"/>
                              </w:divBdr>
                              <w:divsChild>
                                <w:div w:id="111190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4260650">
      <w:bodyDiv w:val="1"/>
      <w:marLeft w:val="0"/>
      <w:marRight w:val="0"/>
      <w:marTop w:val="0"/>
      <w:marBottom w:val="0"/>
      <w:divBdr>
        <w:top w:val="none" w:sz="0" w:space="0" w:color="auto"/>
        <w:left w:val="none" w:sz="0" w:space="0" w:color="auto"/>
        <w:bottom w:val="none" w:sz="0" w:space="0" w:color="auto"/>
        <w:right w:val="none" w:sz="0" w:space="0" w:color="auto"/>
      </w:divBdr>
      <w:divsChild>
        <w:div w:id="824513714">
          <w:marLeft w:val="0"/>
          <w:marRight w:val="0"/>
          <w:marTop w:val="0"/>
          <w:marBottom w:val="0"/>
          <w:divBdr>
            <w:top w:val="none" w:sz="0" w:space="0" w:color="auto"/>
            <w:left w:val="none" w:sz="0" w:space="0" w:color="auto"/>
            <w:bottom w:val="none" w:sz="0" w:space="0" w:color="auto"/>
            <w:right w:val="none" w:sz="0" w:space="0" w:color="auto"/>
          </w:divBdr>
          <w:divsChild>
            <w:div w:id="1364017781">
              <w:marLeft w:val="0"/>
              <w:marRight w:val="0"/>
              <w:marTop w:val="0"/>
              <w:marBottom w:val="0"/>
              <w:divBdr>
                <w:top w:val="none" w:sz="0" w:space="0" w:color="auto"/>
                <w:left w:val="none" w:sz="0" w:space="0" w:color="auto"/>
                <w:bottom w:val="none" w:sz="0" w:space="0" w:color="auto"/>
                <w:right w:val="none" w:sz="0" w:space="0" w:color="auto"/>
              </w:divBdr>
              <w:divsChild>
                <w:div w:id="1378624610">
                  <w:marLeft w:val="0"/>
                  <w:marRight w:val="0"/>
                  <w:marTop w:val="0"/>
                  <w:marBottom w:val="0"/>
                  <w:divBdr>
                    <w:top w:val="none" w:sz="0" w:space="0" w:color="auto"/>
                    <w:left w:val="none" w:sz="0" w:space="0" w:color="auto"/>
                    <w:bottom w:val="none" w:sz="0" w:space="0" w:color="auto"/>
                    <w:right w:val="none" w:sz="0" w:space="0" w:color="auto"/>
                  </w:divBdr>
                  <w:divsChild>
                    <w:div w:id="1707175752">
                      <w:marLeft w:val="0"/>
                      <w:marRight w:val="0"/>
                      <w:marTop w:val="0"/>
                      <w:marBottom w:val="0"/>
                      <w:divBdr>
                        <w:top w:val="none" w:sz="0" w:space="0" w:color="auto"/>
                        <w:left w:val="none" w:sz="0" w:space="0" w:color="auto"/>
                        <w:bottom w:val="none" w:sz="0" w:space="0" w:color="auto"/>
                        <w:right w:val="none" w:sz="0" w:space="0" w:color="auto"/>
                      </w:divBdr>
                      <w:divsChild>
                        <w:div w:id="635725460">
                          <w:marLeft w:val="0"/>
                          <w:marRight w:val="0"/>
                          <w:marTop w:val="0"/>
                          <w:marBottom w:val="0"/>
                          <w:divBdr>
                            <w:top w:val="none" w:sz="0" w:space="0" w:color="auto"/>
                            <w:left w:val="none" w:sz="0" w:space="0" w:color="auto"/>
                            <w:bottom w:val="none" w:sz="0" w:space="0" w:color="auto"/>
                            <w:right w:val="none" w:sz="0" w:space="0" w:color="auto"/>
                          </w:divBdr>
                          <w:divsChild>
                            <w:div w:id="1082143218">
                              <w:marLeft w:val="0"/>
                              <w:marRight w:val="0"/>
                              <w:marTop w:val="0"/>
                              <w:marBottom w:val="0"/>
                              <w:divBdr>
                                <w:top w:val="none" w:sz="0" w:space="0" w:color="auto"/>
                                <w:left w:val="none" w:sz="0" w:space="0" w:color="auto"/>
                                <w:bottom w:val="none" w:sz="0" w:space="0" w:color="auto"/>
                                <w:right w:val="none" w:sz="0" w:space="0" w:color="auto"/>
                              </w:divBdr>
                              <w:divsChild>
                                <w:div w:id="479730488">
                                  <w:marLeft w:val="0"/>
                                  <w:marRight w:val="0"/>
                                  <w:marTop w:val="0"/>
                                  <w:marBottom w:val="0"/>
                                  <w:divBdr>
                                    <w:top w:val="none" w:sz="0" w:space="0" w:color="auto"/>
                                    <w:left w:val="none" w:sz="0" w:space="0" w:color="auto"/>
                                    <w:bottom w:val="none" w:sz="0" w:space="0" w:color="auto"/>
                                    <w:right w:val="none" w:sz="0" w:space="0" w:color="auto"/>
                                  </w:divBdr>
                                </w:div>
                                <w:div w:id="1238244459">
                                  <w:marLeft w:val="0"/>
                                  <w:marRight w:val="0"/>
                                  <w:marTop w:val="0"/>
                                  <w:marBottom w:val="0"/>
                                  <w:divBdr>
                                    <w:top w:val="none" w:sz="0" w:space="0" w:color="auto"/>
                                    <w:left w:val="none" w:sz="0" w:space="0" w:color="auto"/>
                                    <w:bottom w:val="none" w:sz="0" w:space="0" w:color="auto"/>
                                    <w:right w:val="none" w:sz="0" w:space="0" w:color="auto"/>
                                  </w:divBdr>
                                </w:div>
                                <w:div w:id="139146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gifrance.gouv.fr/affichCodeArticle.do?cidTexte=LEGITEXT000006072665&amp;idArticle=LEGIARTI000006910544&amp;dateTexte=&amp;categorieLien=cid" TargetMode="External"/><Relationship Id="rId13" Type="http://schemas.openxmlformats.org/officeDocument/2006/relationships/hyperlink" Target="https://www.legifrance.gouv.fr/affichCodeArticle.do?cidTexte=LEGITEXT000006070719&amp;idArticle=LEGIARTI000006417377&amp;dateTexte=&amp;categorieLien=cid" TargetMode="External"/><Relationship Id="rId3" Type="http://schemas.openxmlformats.org/officeDocument/2006/relationships/settings" Target="settings.xml"/><Relationship Id="rId7" Type="http://schemas.openxmlformats.org/officeDocument/2006/relationships/hyperlink" Target="https://www.legifrance.gouv.fr/affichCodeArticle.do?cidTexte=LEGITEXT000006072665&amp;idArticle=LEGIARTI000006910539&amp;dateTexte=&amp;categorieLien=cid" TargetMode="External"/><Relationship Id="rId12" Type="http://schemas.openxmlformats.org/officeDocument/2006/relationships/hyperlink" Target="https://www.legifrance.gouv.fr/affichCodeArticle.do?cidTexte=LEGITEXT000006070719&amp;idArticle=LEGIARTI000006417368&amp;dateTexte=&amp;categorieLien=ci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legifrance.gouv.fr/affichCodeArticle.do?cidTexte=LEGITEXT000006072665&amp;idArticle=LEGIARTI000006910538&amp;dateTexte=&amp;categorieLien=cid" TargetMode="External"/><Relationship Id="rId11" Type="http://schemas.openxmlformats.org/officeDocument/2006/relationships/hyperlink" Target="https://www.legifrance.gouv.fr/affichCodeArticle.do?cidTexte=LEGITEXT000006072665&amp;idArticle=LEGIARTI000006910570&amp;dateTexte=&amp;categorieLien=cid"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www.legifrance.gouv.fr/affichCodeArticle.do?cidTexte=LEGITEXT000006072665&amp;idArticle=LEGIARTI000006910538&amp;dateTexte=&amp;categorieLien=cid" TargetMode="External"/><Relationship Id="rId4" Type="http://schemas.openxmlformats.org/officeDocument/2006/relationships/webSettings" Target="webSettings.xml"/><Relationship Id="rId9" Type="http://schemas.openxmlformats.org/officeDocument/2006/relationships/hyperlink" Target="https://www.legifrance.gouv.fr/affichCodeArticle.do?cidTexte=LEGITEXT000006072665&amp;idArticle=LEGIARTI000006910570&amp;dateTexte=&amp;categorieLien=cid" TargetMode="External"/><Relationship Id="rId14" Type="http://schemas.openxmlformats.org/officeDocument/2006/relationships/hyperlink" Target="https://www.legifrance.gouv.fr/affichCodeArticle.do?cidTexte=LEGITEXT000006074228&amp;idArticle=LEGIARTI000006841132&amp;dateTexte=&amp;categorieLien=cid"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6</Pages>
  <Words>2828</Words>
  <Characters>15560</Characters>
  <Application>Microsoft Office Word</Application>
  <DocSecurity>4</DocSecurity>
  <Lines>129</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VANDINI Sylvia</dc:creator>
  <cp:keywords/>
  <dc:description/>
  <cp:lastModifiedBy>DO VALE Sandra</cp:lastModifiedBy>
  <cp:revision>2</cp:revision>
  <cp:lastPrinted>2018-02-25T16:20:00Z</cp:lastPrinted>
  <dcterms:created xsi:type="dcterms:W3CDTF">2020-03-06T08:39:00Z</dcterms:created>
  <dcterms:modified xsi:type="dcterms:W3CDTF">2020-03-06T08:39:00Z</dcterms:modified>
</cp:coreProperties>
</file>