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6AEE" w14:textId="77777777" w:rsidR="000B54A5" w:rsidRPr="000B54A5" w:rsidRDefault="00402F50" w:rsidP="00680CD7">
      <w:pPr>
        <w:pStyle w:val="szdcmsortartalomjegyzk"/>
      </w:pPr>
      <w:r>
        <w:t>Tartalomjegyzék</w:t>
      </w:r>
    </w:p>
    <w:p w14:paraId="28020900" w14:textId="77777777" w:rsidR="0003142F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412592395" w:history="1">
        <w:r w:rsidR="0003142F" w:rsidRPr="00645F87">
          <w:rPr>
            <w:rStyle w:val="Hiperhivatkozs"/>
            <w:noProof/>
          </w:rPr>
          <w:t>1.</w:t>
        </w:r>
        <w:r w:rsidR="000314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sablon használata</w:t>
        </w:r>
        <w:r w:rsidR="000314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2004FC" w14:textId="77777777" w:rsidR="0003142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412592396" w:history="1">
        <w:r w:rsidR="0003142F" w:rsidRPr="00645F87">
          <w:rPr>
            <w:rStyle w:val="Hiperhivatkozs"/>
            <w:noProof/>
          </w:rPr>
          <w:t>2.</w:t>
        </w:r>
        <w:r w:rsidR="000314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dolgozatban alkalmazandó formátumok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_Toc412592396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746C3C64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397" w:history="1">
        <w:r w:rsidR="0003142F" w:rsidRPr="00645F87">
          <w:rPr>
            <w:rStyle w:val="Hiperhivatkozs"/>
            <w:noProof/>
          </w:rPr>
          <w:t>2.1.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dolgozat tagolása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_Toc412592397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7755CA7A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398" w:history="1">
        <w:r w:rsidR="0003142F" w:rsidRPr="00645F87">
          <w:rPr>
            <w:rStyle w:val="Hiperhivatkozs"/>
            <w:noProof/>
          </w:rPr>
          <w:t>2.2.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törzsszöveg formázása, felsorolások alkalmazása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_Toc412592398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314597CB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399" w:history="1">
        <w:r w:rsidR="0003142F" w:rsidRPr="00645F87">
          <w:rPr>
            <w:rStyle w:val="Hiperhivatkozs"/>
            <w:noProof/>
          </w:rPr>
          <w:t>2.3.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Ábrák, táblázatok, összefüggések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_Toc412592399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55DD08C2" w14:textId="77777777" w:rsidR="0003142F" w:rsidRDefault="0000000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412592400" w:history="1">
        <w:r w:rsidR="0003142F" w:rsidRPr="00645F87">
          <w:rPr>
            <w:rStyle w:val="Hiperhivatkozs"/>
            <w:noProof/>
          </w:rPr>
          <w:t>2.3.1.</w:t>
        </w:r>
        <w:r w:rsidR="0003142F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Ábrák formázása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_Toc412592400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5</w:t>
        </w:r>
        <w:r w:rsidR="00AD77F8">
          <w:rPr>
            <w:noProof/>
            <w:webHidden/>
          </w:rPr>
          <w:fldChar w:fldCharType="end"/>
        </w:r>
      </w:hyperlink>
    </w:p>
    <w:p w14:paraId="1BA5D54B" w14:textId="77777777" w:rsidR="0003142F" w:rsidRDefault="0000000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412592401" w:history="1">
        <w:r w:rsidR="0003142F" w:rsidRPr="00645F87">
          <w:rPr>
            <w:rStyle w:val="Hiperhivatkozs"/>
            <w:noProof/>
          </w:rPr>
          <w:t>2.3.2.</w:t>
        </w:r>
        <w:r w:rsidR="0003142F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Táblázatok formázása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_Toc412592401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43F4576B" w14:textId="77777777" w:rsidR="0003142F" w:rsidRDefault="0000000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412592402" w:history="1">
        <w:r w:rsidR="0003142F" w:rsidRPr="00645F87">
          <w:rPr>
            <w:rStyle w:val="Hiperhivatkozs"/>
            <w:noProof/>
          </w:rPr>
          <w:t>2.3.3.</w:t>
        </w:r>
        <w:r w:rsidR="0003142F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Összefüggések, képletek formázása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_Toc412592402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0FCA6E0E" w14:textId="77777777" w:rsidR="0003142F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412592403" w:history="1">
        <w:r w:rsidR="0003142F" w:rsidRPr="00645F87">
          <w:rPr>
            <w:rStyle w:val="Hiperhivatkozs"/>
            <w:noProof/>
          </w:rPr>
          <w:t>3.</w:t>
        </w:r>
        <w:r w:rsidR="000314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szakdolgozatra vonatkozó további előírások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_Toc412592403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63ECBBD1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4" w:history="1">
        <w:r w:rsidR="0003142F" w:rsidRPr="00645F87">
          <w:rPr>
            <w:rStyle w:val="Hiperhivatkozs"/>
            <w:noProof/>
          </w:rPr>
          <w:t>3.1.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szakdolgozat kidolgozása, szerkezete, nyelvezete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_Toc412592404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0BEE2BA1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5" w:history="1">
        <w:r w:rsidR="0003142F" w:rsidRPr="00645F87">
          <w:rPr>
            <w:rStyle w:val="Hiperhivatkozs"/>
            <w:noProof/>
          </w:rPr>
          <w:t>3.2.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dolgozat formai szerkezete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_Toc412592405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4B0C65C7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6" w:history="1">
        <w:r w:rsidR="0003142F" w:rsidRPr="00645F87">
          <w:rPr>
            <w:rStyle w:val="Hiperhivatkozs"/>
            <w:noProof/>
          </w:rPr>
          <w:t>3.3.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Terjedelem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_Toc412592406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35A9562A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7" w:history="1">
        <w:r w:rsidR="0003142F" w:rsidRPr="00645F87">
          <w:rPr>
            <w:rStyle w:val="Hiperhivatkozs"/>
            <w:noProof/>
          </w:rPr>
          <w:t>3.4.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Szakirodalmi hivatkozások, irodalomjegyzék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_Toc412592407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3C5B5F0D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8" w:history="1">
        <w:r w:rsidR="0003142F" w:rsidRPr="00645F87">
          <w:rPr>
            <w:rStyle w:val="Hiperhivatkozs"/>
            <w:noProof/>
          </w:rPr>
          <w:t>3.5.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Technológiai dokumentációk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_Toc412592408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185A4EBD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09" w:history="1">
        <w:r w:rsidR="0003142F" w:rsidRPr="00645F87">
          <w:rPr>
            <w:rStyle w:val="Hiperhivatkozs"/>
            <w:noProof/>
          </w:rPr>
          <w:t>3.6.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Szoftvertermékek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_Toc412592409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5B8B7A68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10" w:history="1">
        <w:r w:rsidR="0003142F" w:rsidRPr="00645F87">
          <w:rPr>
            <w:rStyle w:val="Hiperhivatkozs"/>
            <w:noProof/>
          </w:rPr>
          <w:t>3.7.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A dolgozat és a további állományok felöltése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_Toc412592410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10E3C824" w14:textId="77777777" w:rsidR="0003142F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412592411" w:history="1">
        <w:r w:rsidR="0003142F" w:rsidRPr="00645F87">
          <w:rPr>
            <w:rStyle w:val="Hiperhivatkozs"/>
            <w:noProof/>
          </w:rPr>
          <w:t>3.8.</w:t>
        </w:r>
        <w:r w:rsidR="0003142F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03142F" w:rsidRPr="00645F87">
          <w:rPr>
            <w:rStyle w:val="Hiperhivatkozs"/>
            <w:noProof/>
          </w:rPr>
          <w:t>Kötés, példányszám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_Toc412592411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0D81D730" w14:textId="77777777" w:rsidR="0003142F" w:rsidRDefault="00000000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412592412" w:history="1">
        <w:r w:rsidR="0003142F" w:rsidRPr="00645F87">
          <w:rPr>
            <w:rStyle w:val="Hiperhivatkozs"/>
            <w:noProof/>
          </w:rPr>
          <w:t>Irodalomjegyzék</w:t>
        </w:r>
        <w:r w:rsidR="0003142F">
          <w:rPr>
            <w:noProof/>
            <w:webHidden/>
          </w:rPr>
          <w:tab/>
        </w:r>
        <w:r w:rsidR="00AD77F8">
          <w:rPr>
            <w:noProof/>
            <w:webHidden/>
          </w:rPr>
          <w:fldChar w:fldCharType="begin"/>
        </w:r>
        <w:r w:rsidR="0003142F">
          <w:rPr>
            <w:noProof/>
            <w:webHidden/>
          </w:rPr>
          <w:instrText xml:space="preserve"> PAGEREF _Toc412592412 \h </w:instrText>
        </w:r>
        <w:r w:rsidR="00AD77F8">
          <w:rPr>
            <w:noProof/>
            <w:webHidden/>
          </w:rPr>
        </w:r>
        <w:r w:rsidR="00AD77F8">
          <w:rPr>
            <w:noProof/>
            <w:webHidden/>
          </w:rPr>
          <w:fldChar w:fldCharType="separate"/>
        </w:r>
        <w:r w:rsidR="00671C7B">
          <w:rPr>
            <w:noProof/>
            <w:webHidden/>
          </w:rPr>
          <w:t>6</w:t>
        </w:r>
        <w:r w:rsidR="00AD77F8">
          <w:rPr>
            <w:noProof/>
            <w:webHidden/>
          </w:rPr>
          <w:fldChar w:fldCharType="end"/>
        </w:r>
      </w:hyperlink>
    </w:p>
    <w:p w14:paraId="4928F233" w14:textId="77777777" w:rsidR="00402F50" w:rsidRDefault="00AD77F8">
      <w:r>
        <w:fldChar w:fldCharType="end"/>
      </w:r>
    </w:p>
    <w:p w14:paraId="42E07D59" w14:textId="77777777" w:rsidR="00537E8D" w:rsidRPr="000B54A5" w:rsidRDefault="00537E8D" w:rsidP="00537E8D">
      <w:pPr>
        <w:pStyle w:val="szdszveg"/>
      </w:pPr>
      <w:r>
        <w:t xml:space="preserve">A szöveg gépelése és formázása után a tartalomjegyzéket frissíteni kell. A frissítéshez kattintson az egér jobb gombjával a tartalomjegyzék tetszőleges elemére, majd válassza a </w:t>
      </w:r>
      <w:r>
        <w:rPr>
          <w:i/>
        </w:rPr>
        <w:t>Mezőfrissítés</w:t>
      </w:r>
      <w:r>
        <w:t xml:space="preserve"> menüpontot! A megjelenő párbeszédablakon válassza a </w:t>
      </w:r>
      <w:r>
        <w:rPr>
          <w:i/>
        </w:rPr>
        <w:t>Teljes jegyzék frissítése</w:t>
      </w:r>
      <w:r>
        <w:t xml:space="preserve"> lehetőséget!</w:t>
      </w:r>
    </w:p>
    <w:p w14:paraId="39358B9C" w14:textId="77777777" w:rsidR="00402F50" w:rsidRDefault="00402F50"/>
    <w:p w14:paraId="5639B610" w14:textId="77777777" w:rsidR="00FE1039" w:rsidRDefault="0032423C" w:rsidP="003156EC">
      <w:pPr>
        <w:pStyle w:val="szdcmsor1"/>
      </w:pPr>
      <w:bookmarkStart w:id="0" w:name="_Toc412592395"/>
      <w:r>
        <w:lastRenderedPageBreak/>
        <w:t>A sablon használata</w:t>
      </w:r>
      <w:bookmarkEnd w:id="0"/>
    </w:p>
    <w:p w14:paraId="7F0A6E35" w14:textId="77777777" w:rsidR="00A90050" w:rsidRDefault="00A90050" w:rsidP="00FE1039">
      <w:pPr>
        <w:pStyle w:val="szdszveg"/>
      </w:pPr>
      <w:r>
        <w:t xml:space="preserve">A szakdolgozat sablonja megtalálható az elektronikus szakdolgozati rendszerben (ESZR – </w:t>
      </w:r>
      <w:hyperlink r:id="rId8" w:history="1">
        <w:r w:rsidRPr="00551403">
          <w:rPr>
            <w:rStyle w:val="Hiperhivatkozs"/>
            <w:i/>
          </w:rPr>
          <w:t>http://www.kefo.hu/gamfszakdolgozat</w:t>
        </w:r>
      </w:hyperlink>
      <w:r w:rsidRPr="00017A9B">
        <w:t>)</w:t>
      </w:r>
      <w:r>
        <w:t>.</w:t>
      </w:r>
      <w:r w:rsidR="00F909C9">
        <w:t xml:space="preserve"> </w:t>
      </w:r>
      <w:r w:rsidR="00F909C9" w:rsidRPr="00017A9B">
        <w:t xml:space="preserve">A dolgozatot a sablonnak megfelelő formátumban, az abban szereplő szakdolgozati stílusokat alkalmazva kell szerkeszteni (a használandó stílusok mindegyike </w:t>
      </w:r>
      <w:proofErr w:type="spellStart"/>
      <w:r w:rsidR="00F909C9" w:rsidRPr="00F909C9">
        <w:rPr>
          <w:b/>
          <w:i/>
        </w:rPr>
        <w:t>szd</w:t>
      </w:r>
      <w:proofErr w:type="spellEnd"/>
      <w:r w:rsidR="00F909C9" w:rsidRPr="00F909C9">
        <w:rPr>
          <w:b/>
          <w:i/>
        </w:rPr>
        <w:t>_</w:t>
      </w:r>
      <w:r w:rsidR="00F909C9" w:rsidRPr="00017A9B">
        <w:t xml:space="preserve"> előtagot visel).</w:t>
      </w:r>
    </w:p>
    <w:p w14:paraId="4E32E4C2" w14:textId="77777777" w:rsidR="00FE1039" w:rsidRDefault="00FE1039" w:rsidP="00FE1039">
      <w:pPr>
        <w:pStyle w:val="szdszveg"/>
      </w:pPr>
      <w:r>
        <w:t xml:space="preserve">A szöveg gépelése során a stílustárban megtalálhatóak azok a formátumok, amelyek a szakdolgozat formázását segítik. A </w:t>
      </w:r>
      <w:proofErr w:type="spellStart"/>
      <w:r>
        <w:t>stílustárat</w:t>
      </w:r>
      <w:proofErr w:type="spellEnd"/>
      <w:r>
        <w:t xml:space="preserve"> a </w:t>
      </w:r>
      <w:r>
        <w:rPr>
          <w:i/>
        </w:rPr>
        <w:t>Kezdőlap</w:t>
      </w:r>
      <w:r>
        <w:t xml:space="preserve"> menü </w:t>
      </w:r>
      <w:r w:rsidR="00EF77FA">
        <w:rPr>
          <w:i/>
        </w:rPr>
        <w:t>Stí</w:t>
      </w:r>
      <w:r>
        <w:rPr>
          <w:i/>
        </w:rPr>
        <w:t>lusok</w:t>
      </w:r>
      <w:r>
        <w:t xml:space="preserve"> blokkjának lenyíló párbeszédablakával hívhatja elő (</w:t>
      </w:r>
      <w:r w:rsidR="00494EA7">
        <w:t xml:space="preserve">ld. az </w:t>
      </w:r>
      <w:r>
        <w:rPr>
          <w:i/>
        </w:rPr>
        <w:t>1. ábra</w:t>
      </w:r>
      <w:r w:rsidR="00494EA7">
        <w:rPr>
          <w:i/>
        </w:rPr>
        <w:t xml:space="preserve"> </w:t>
      </w:r>
      <w:r w:rsidR="00494EA7">
        <w:t>nyíllal jelölt ikonja</w:t>
      </w:r>
      <w:r>
        <w:t>).</w:t>
      </w:r>
    </w:p>
    <w:p w14:paraId="117EC9E9" w14:textId="77777777" w:rsidR="00494EA7" w:rsidRDefault="00F7043C" w:rsidP="00494EA7">
      <w:pPr>
        <w:pStyle w:val="szdbra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A2E53" wp14:editId="196007A3">
                <wp:simplePos x="0" y="0"/>
                <wp:positionH relativeFrom="column">
                  <wp:posOffset>4598670</wp:posOffset>
                </wp:positionH>
                <wp:positionV relativeFrom="paragraph">
                  <wp:posOffset>391795</wp:posOffset>
                </wp:positionV>
                <wp:extent cx="450850" cy="360680"/>
                <wp:effectExtent l="50165" t="10160" r="13335" b="577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82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62.1pt;margin-top:30.85pt;width:35.5pt;height:28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" strokecolor="red" strokeweight="1.5pt">
                <v:stroke endarrow="block"/>
              </v:shape>
            </w:pict>
          </mc:Fallback>
        </mc:AlternateContent>
      </w:r>
      <w:r w:rsidR="00494EA7">
        <w:rPr>
          <w:noProof/>
          <w:lang w:eastAsia="hu-HU"/>
        </w:rPr>
        <w:drawing>
          <wp:inline distT="0" distB="0" distL="0" distR="0" wp14:anchorId="1411B7C2" wp14:editId="06C34228">
            <wp:extent cx="3695700" cy="8191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4A48B" w14:textId="77777777" w:rsidR="00494EA7" w:rsidRPr="00FE1039" w:rsidRDefault="00494EA7" w:rsidP="00494EA7">
      <w:pPr>
        <w:pStyle w:val="szdbracm"/>
      </w:pPr>
      <w:r>
        <w:t>1. ábra. A stílustár megjelenítése</w:t>
      </w:r>
    </w:p>
    <w:p w14:paraId="5AF94B7A" w14:textId="77777777" w:rsidR="00A6211D" w:rsidRDefault="003156EC" w:rsidP="00E739BF">
      <w:pPr>
        <w:pStyle w:val="szdszveg"/>
      </w:pPr>
      <w:r>
        <w:t xml:space="preserve">A sablonban a szakdolgozatokban használandó stílusok </w:t>
      </w:r>
      <w:r w:rsidR="00A6211D">
        <w:t xml:space="preserve">beállításra kerültek. Ezeket a stílusokat a gépelést követően úgy alkalmazhatja, hogy a megfelelő bekezdésbe áll, majd a </w:t>
      </w:r>
      <w:r w:rsidR="00A6211D">
        <w:rPr>
          <w:i/>
        </w:rPr>
        <w:t>2. ábrán</w:t>
      </w:r>
      <w:r w:rsidR="00A6211D">
        <w:t xml:space="preserve"> látható listából kiválasztja a megfelelő stílust. A formázás automatikusan megtörténik.</w:t>
      </w:r>
    </w:p>
    <w:p w14:paraId="28D15F23" w14:textId="77777777" w:rsidR="00A6211D" w:rsidRDefault="00A6211D" w:rsidP="00A6211D">
      <w:pPr>
        <w:pStyle w:val="szdbra"/>
      </w:pPr>
      <w:r w:rsidRPr="00A6211D">
        <w:rPr>
          <w:noProof/>
          <w:lang w:eastAsia="hu-HU"/>
        </w:rPr>
        <w:drawing>
          <wp:inline distT="0" distB="0" distL="0" distR="0" wp14:anchorId="0BCDA03F" wp14:editId="6A894EB3">
            <wp:extent cx="1819529" cy="1314286"/>
            <wp:effectExtent l="19050" t="0" r="9271" b="0"/>
            <wp:docPr id="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529" cy="13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B9710" w14:textId="77777777" w:rsidR="00A6211D" w:rsidRDefault="00A6211D" w:rsidP="00A6211D">
      <w:pPr>
        <w:pStyle w:val="szdbracm"/>
      </w:pPr>
      <w:r>
        <w:t xml:space="preserve">2. ábra. A stílus kiválasztása </w:t>
      </w:r>
    </w:p>
    <w:p w14:paraId="201EF005" w14:textId="77777777" w:rsidR="003156EC" w:rsidRDefault="003156EC" w:rsidP="00A6211D">
      <w:pPr>
        <w:pStyle w:val="szdszveg"/>
      </w:pPr>
      <w:r>
        <w:t xml:space="preserve"> </w:t>
      </w:r>
      <w:r w:rsidR="000638B8">
        <w:t xml:space="preserve">A szerkesztéssel kapcsolatban néhány </w:t>
      </w:r>
      <w:r>
        <w:t>általános előírás</w:t>
      </w:r>
      <w:r w:rsidR="00F01BCD">
        <w:t>t kiemelünk:</w:t>
      </w:r>
    </w:p>
    <w:p w14:paraId="5DEAB3ED" w14:textId="77777777" w:rsidR="00402F50" w:rsidRDefault="00402F50" w:rsidP="00B52BCC">
      <w:pPr>
        <w:pStyle w:val="szdfelsorolsbet"/>
      </w:pPr>
      <w:r>
        <w:t>A szakdolgozatot A4-es fehér géppapírra</w:t>
      </w:r>
      <w:r w:rsidR="0032423C">
        <w:t>,</w:t>
      </w:r>
      <w:r>
        <w:t xml:space="preserve"> egyoldalas formában kell kinyomtatni.</w:t>
      </w:r>
    </w:p>
    <w:p w14:paraId="10058037" w14:textId="77777777" w:rsidR="00402F50" w:rsidRDefault="00402F50" w:rsidP="00E739BF">
      <w:pPr>
        <w:pStyle w:val="szdfelsorolsbet"/>
      </w:pPr>
      <w:r>
        <w:t>A sortávolság másfeles, a margó minden oldalon 2,5 cm, a k</w:t>
      </w:r>
      <w:r w:rsidR="00FE1039">
        <w:t>ötésmargó további 0,5 cm legyen (a sablon ezeket a beállításokat tartalmazza).</w:t>
      </w:r>
    </w:p>
    <w:p w14:paraId="3E146DC9" w14:textId="77777777" w:rsidR="00402F50" w:rsidRDefault="00402F50" w:rsidP="00B52BCC">
      <w:pPr>
        <w:pStyle w:val="szdfelsorolsbet"/>
      </w:pPr>
      <w:r>
        <w:t>Az oldalszám a láblécben, középre igazítottan helyezkedjen el.</w:t>
      </w:r>
    </w:p>
    <w:p w14:paraId="30C48D84" w14:textId="77777777" w:rsidR="00E739BF" w:rsidRDefault="00E739BF" w:rsidP="00B52BCC">
      <w:pPr>
        <w:pStyle w:val="szdfelsorolsbet"/>
      </w:pPr>
      <w:r>
        <w:t>A szakkifejezésekre, mértékegységekre, fizikai és matematikai jelölésekre, az ábrák</w:t>
      </w:r>
      <w:r w:rsidR="00FE1039">
        <w:t xml:space="preserve"> </w:t>
      </w:r>
      <w:r>
        <w:t>rajzolására a magyar szabvány érvényes előírásai a mérvadók. [1][2]</w:t>
      </w:r>
    </w:p>
    <w:p w14:paraId="7F75BE17" w14:textId="77777777" w:rsidR="003156EC" w:rsidRDefault="0032423C" w:rsidP="003156EC">
      <w:pPr>
        <w:pStyle w:val="szdcmsor1"/>
      </w:pPr>
      <w:bookmarkStart w:id="1" w:name="_Toc412592396"/>
      <w:r>
        <w:lastRenderedPageBreak/>
        <w:t>A dolgozatban alkalmazandó formátumok</w:t>
      </w:r>
      <w:bookmarkEnd w:id="1"/>
    </w:p>
    <w:p w14:paraId="630A80F3" w14:textId="77777777" w:rsidR="0032423C" w:rsidRPr="0032423C" w:rsidRDefault="0032423C" w:rsidP="008C3D48">
      <w:pPr>
        <w:pStyle w:val="szdcmsor2"/>
      </w:pPr>
      <w:bookmarkStart w:id="2" w:name="_Toc412592397"/>
      <w:r>
        <w:t>A dolgozat tagolása</w:t>
      </w:r>
      <w:bookmarkEnd w:id="2"/>
    </w:p>
    <w:p w14:paraId="2501C937" w14:textId="77777777" w:rsidR="00A33C17" w:rsidRDefault="00A33C17" w:rsidP="00A33C17">
      <w:pPr>
        <w:pStyle w:val="szdszveg"/>
      </w:pPr>
      <w:r>
        <w:t xml:space="preserve">A dolgozatot fejezetekre tagoljuk. Nem ajánlott háromnál több fokozatú címrendszer alkalmazása. A fejezetek, alfejezetek címét ponttal tagolt decimális számozással kell ellátni. </w:t>
      </w:r>
    </w:p>
    <w:p w14:paraId="5090FBC7" w14:textId="77777777" w:rsidR="00A33C17" w:rsidRDefault="00A33C17" w:rsidP="00A33C17">
      <w:pPr>
        <w:pStyle w:val="szdszveg"/>
      </w:pPr>
      <w:r>
        <w:t xml:space="preserve">A fő fejezetek formázására az </w:t>
      </w:r>
      <w:r w:rsidRPr="00A33C17">
        <w:rPr>
          <w:b/>
          <w:i/>
        </w:rPr>
        <w:t>szd_címsor1</w:t>
      </w:r>
      <w:r>
        <w:t xml:space="preserve">, a második szintű címek formázására az </w:t>
      </w:r>
      <w:r>
        <w:rPr>
          <w:b/>
          <w:i/>
        </w:rPr>
        <w:t>szd_címsor2</w:t>
      </w:r>
      <w:r>
        <w:t xml:space="preserve">, a harmadik szintű címek formázására az </w:t>
      </w:r>
      <w:r>
        <w:rPr>
          <w:b/>
          <w:i/>
        </w:rPr>
        <w:t>szd_címsor3</w:t>
      </w:r>
      <w:r>
        <w:rPr>
          <w:b/>
        </w:rPr>
        <w:t xml:space="preserve"> </w:t>
      </w:r>
      <w:r>
        <w:t>stílust alkalmazza! A fő (első szint</w:t>
      </w:r>
      <w:r w:rsidR="00357D0D">
        <w:t>ű) fejezetek új oldalon kezdőd</w:t>
      </w:r>
      <w:r>
        <w:t>nek.</w:t>
      </w:r>
    </w:p>
    <w:p w14:paraId="6517CEFE" w14:textId="77777777" w:rsidR="0032423C" w:rsidRDefault="0032423C" w:rsidP="00A33C17">
      <w:pPr>
        <w:pStyle w:val="szdszveg"/>
      </w:pPr>
      <w:r>
        <w:t xml:space="preserve">A Tartalomjegyzék </w:t>
      </w:r>
      <w:r w:rsidR="00357D0D">
        <w:t xml:space="preserve">az </w:t>
      </w:r>
      <w:proofErr w:type="spellStart"/>
      <w:r w:rsidR="00357D0D">
        <w:rPr>
          <w:b/>
          <w:i/>
        </w:rPr>
        <w:t>szd_címsor_tartalomjegyzék</w:t>
      </w:r>
      <w:proofErr w:type="spellEnd"/>
      <w:r w:rsidR="00357D0D">
        <w:t>,</w:t>
      </w:r>
      <w:r>
        <w:t xml:space="preserve"> az Irodalomjegyzék </w:t>
      </w:r>
      <w:r w:rsidR="00357D0D">
        <w:t xml:space="preserve">címének formázására </w:t>
      </w:r>
      <w:r>
        <w:t xml:space="preserve">az </w:t>
      </w:r>
      <w:proofErr w:type="spellStart"/>
      <w:r>
        <w:rPr>
          <w:b/>
          <w:i/>
        </w:rPr>
        <w:t>szd_címsor_számozatlan</w:t>
      </w:r>
      <w:proofErr w:type="spellEnd"/>
      <w:r>
        <w:t xml:space="preserve"> stílust</w:t>
      </w:r>
      <w:r w:rsidR="00357D0D" w:rsidRPr="00357D0D">
        <w:t xml:space="preserve"> </w:t>
      </w:r>
      <w:r w:rsidR="00357D0D">
        <w:t>használja</w:t>
      </w:r>
      <w:r>
        <w:t>!</w:t>
      </w:r>
    </w:p>
    <w:p w14:paraId="5D6CCDF9" w14:textId="77777777" w:rsidR="00A12C1B" w:rsidRDefault="00A12C1B" w:rsidP="00A12C1B">
      <w:pPr>
        <w:pStyle w:val="szdcmsor2"/>
      </w:pPr>
      <w:bookmarkStart w:id="3" w:name="_Toc412592398"/>
      <w:r>
        <w:t>A törzsszöveg formázása</w:t>
      </w:r>
      <w:r w:rsidR="00A1226E">
        <w:t>, felsorolások alkalmazása</w:t>
      </w:r>
      <w:bookmarkEnd w:id="3"/>
    </w:p>
    <w:p w14:paraId="3226B248" w14:textId="77777777" w:rsidR="004116B9" w:rsidRDefault="004116B9" w:rsidP="004116B9">
      <w:pPr>
        <w:pStyle w:val="szdszveg"/>
      </w:pPr>
      <w:r>
        <w:t xml:space="preserve">A törzsszöveg formázására használja az </w:t>
      </w:r>
      <w:proofErr w:type="spellStart"/>
      <w:r>
        <w:rPr>
          <w:b/>
          <w:i/>
        </w:rPr>
        <w:t>szd_szöveg</w:t>
      </w:r>
      <w:proofErr w:type="spellEnd"/>
      <w:r>
        <w:t xml:space="preserve"> stílust! A stílus sorkizárt, másfeles sortávolságot alkalmaz, az első sora behúzott. A törzsszöveg bekezdései között ne használjon térközt!</w:t>
      </w:r>
    </w:p>
    <w:p w14:paraId="1192526B" w14:textId="77777777" w:rsidR="00A1226E" w:rsidRDefault="00A1226E" w:rsidP="00B86236">
      <w:pPr>
        <w:pStyle w:val="szdszveg"/>
      </w:pPr>
      <w:r>
        <w:t>A szövegben alkalmazhat felsorolásokat. Ezek lehetnek</w:t>
      </w:r>
    </w:p>
    <w:p w14:paraId="357099AE" w14:textId="77777777" w:rsidR="00A1226E" w:rsidRDefault="00A1226E" w:rsidP="00B86236">
      <w:pPr>
        <w:pStyle w:val="szdfelsorols"/>
      </w:pPr>
      <w:r>
        <w:t xml:space="preserve">felsorolásjellel jelöltek, ahogyan ez a felsorolás (ehhez az </w:t>
      </w:r>
      <w:proofErr w:type="spellStart"/>
      <w:r>
        <w:rPr>
          <w:b/>
          <w:i/>
        </w:rPr>
        <w:t>szd_felsorolás</w:t>
      </w:r>
      <w:proofErr w:type="spellEnd"/>
      <w:r>
        <w:t xml:space="preserve"> stílust alkalmazhatja)</w:t>
      </w:r>
    </w:p>
    <w:p w14:paraId="3BC474A3" w14:textId="77777777" w:rsidR="00A1226E" w:rsidRDefault="00A1226E" w:rsidP="00A1226E">
      <w:pPr>
        <w:pStyle w:val="szdfelsorols"/>
      </w:pPr>
      <w:r>
        <w:t xml:space="preserve">betűvel jelöltek (az </w:t>
      </w:r>
      <w:proofErr w:type="spellStart"/>
      <w:r>
        <w:rPr>
          <w:b/>
          <w:i/>
        </w:rPr>
        <w:t>szd_felsorolás_betű</w:t>
      </w:r>
      <w:proofErr w:type="spellEnd"/>
      <w:r>
        <w:t xml:space="preserve"> stílus alapján)</w:t>
      </w:r>
    </w:p>
    <w:p w14:paraId="7ABB758A" w14:textId="77777777" w:rsidR="00B86236" w:rsidRDefault="00A1226E" w:rsidP="00B86236">
      <w:pPr>
        <w:pStyle w:val="szdfelsorols"/>
      </w:pPr>
      <w:proofErr w:type="spellStart"/>
      <w:r>
        <w:t>sorszámozottak</w:t>
      </w:r>
      <w:proofErr w:type="spellEnd"/>
      <w:r>
        <w:t xml:space="preserve"> (az </w:t>
      </w:r>
      <w:proofErr w:type="spellStart"/>
      <w:r>
        <w:rPr>
          <w:b/>
          <w:i/>
        </w:rPr>
        <w:t>szd_felsorolás_szám</w:t>
      </w:r>
      <w:proofErr w:type="spellEnd"/>
      <w:r>
        <w:t xml:space="preserve"> stílus alapján)</w:t>
      </w:r>
    </w:p>
    <w:p w14:paraId="049937A8" w14:textId="77777777" w:rsidR="004116B9" w:rsidRDefault="00B86236" w:rsidP="00B86236">
      <w:pPr>
        <w:pStyle w:val="szdcmsor2"/>
      </w:pPr>
      <w:r>
        <w:t xml:space="preserve"> </w:t>
      </w:r>
      <w:bookmarkStart w:id="4" w:name="_Toc412592399"/>
      <w:r w:rsidR="004116B9">
        <w:t>Ábrák, táblázatok, összefüggések</w:t>
      </w:r>
      <w:bookmarkEnd w:id="4"/>
      <w:r w:rsidR="004116B9">
        <w:t xml:space="preserve"> </w:t>
      </w:r>
    </w:p>
    <w:p w14:paraId="04F8D9B6" w14:textId="77777777" w:rsidR="00C47342" w:rsidRDefault="00E673D8" w:rsidP="00E673D8">
      <w:pPr>
        <w:pStyle w:val="szdcmsor3"/>
      </w:pPr>
      <w:bookmarkStart w:id="5" w:name="_Toc412592400"/>
      <w:r>
        <w:t>Ábrák formázása</w:t>
      </w:r>
      <w:bookmarkEnd w:id="5"/>
    </w:p>
    <w:p w14:paraId="59C4DF00" w14:textId="77777777" w:rsidR="00E673D8" w:rsidRDefault="00E673D8" w:rsidP="00E673D8">
      <w:pPr>
        <w:pStyle w:val="szdszveg"/>
      </w:pPr>
      <w:r>
        <w:t xml:space="preserve">A szakdolgozat tartalmazhat saját </w:t>
      </w:r>
      <w:proofErr w:type="spellStart"/>
      <w:r>
        <w:t>készítésű</w:t>
      </w:r>
      <w:proofErr w:type="spellEnd"/>
      <w:r>
        <w:t xml:space="preserve"> és – indokolt esetben – a szakirodalomból átvett ábrát. Az ábrák elhelyezhetők</w:t>
      </w:r>
    </w:p>
    <w:p w14:paraId="70ABF291" w14:textId="77777777" w:rsidR="00E673D8" w:rsidRDefault="004914CD" w:rsidP="00EA5D04">
      <w:pPr>
        <w:pStyle w:val="szdfelsorolsbet"/>
        <w:numPr>
          <w:ilvl w:val="0"/>
          <w:numId w:val="4"/>
        </w:numPr>
      </w:pPr>
      <w:r>
        <w:t>a szöveges részben, szerves egységben a róluk szóló szöveggel (általában közvetlenül azt követően, hogy a szövegben hivatkozik az ábrára);</w:t>
      </w:r>
    </w:p>
    <w:p w14:paraId="0F859047" w14:textId="77777777" w:rsidR="004914CD" w:rsidRDefault="004914CD" w:rsidP="00EA5D04">
      <w:pPr>
        <w:pStyle w:val="szdfelsorolsbet"/>
        <w:numPr>
          <w:ilvl w:val="0"/>
          <w:numId w:val="4"/>
        </w:numPr>
      </w:pPr>
      <w:r>
        <w:t>a szöveges rész végén, de azzal egybekötve, ha</w:t>
      </w:r>
    </w:p>
    <w:p w14:paraId="11FCA0FA" w14:textId="77777777" w:rsidR="004914CD" w:rsidRDefault="004914CD" w:rsidP="004914CD">
      <w:pPr>
        <w:pStyle w:val="szdfelsorolsbet"/>
        <w:numPr>
          <w:ilvl w:val="1"/>
          <w:numId w:val="4"/>
        </w:numPr>
      </w:pPr>
      <w:r>
        <w:t>A4 méretnél nem nagyobbak, és</w:t>
      </w:r>
    </w:p>
    <w:p w14:paraId="23B85E9B" w14:textId="77777777" w:rsidR="004914CD" w:rsidRDefault="004914CD" w:rsidP="004914CD">
      <w:pPr>
        <w:pStyle w:val="szdfelsorolsbet"/>
        <w:numPr>
          <w:ilvl w:val="1"/>
          <w:numId w:val="4"/>
        </w:numPr>
      </w:pPr>
      <w:r>
        <w:t>összetett logikai kapcsolataik miatt az alapvető gondolatmenetet zavarnák, illetve nem feltétlenül szükségesek a szöveg követéséhez;</w:t>
      </w:r>
    </w:p>
    <w:p w14:paraId="7312143B" w14:textId="77777777" w:rsidR="004914CD" w:rsidRDefault="004914CD" w:rsidP="004914CD">
      <w:pPr>
        <w:pStyle w:val="szdfelsorolsbet"/>
        <w:numPr>
          <w:ilvl w:val="0"/>
          <w:numId w:val="4"/>
        </w:numPr>
      </w:pPr>
      <w:r>
        <w:t>a mellékletben, ha méreteik miatt nem köthetők egybe az A4-es lapokkal.</w:t>
      </w:r>
    </w:p>
    <w:p w14:paraId="179F16EB" w14:textId="77777777" w:rsidR="004914CD" w:rsidRDefault="004914CD" w:rsidP="004914CD">
      <w:pPr>
        <w:pStyle w:val="szdszveg"/>
      </w:pPr>
      <w:r>
        <w:t>Az ábrákat minden esetben számozással és címmel kell ellátni, az ábra alatt, az ábrához képest középre igazítva</w:t>
      </w:r>
      <w:r w:rsidR="006B52C9">
        <w:t xml:space="preserve"> (ahogyan például az </w:t>
      </w:r>
      <w:r w:rsidR="006B52C9">
        <w:rPr>
          <w:i/>
        </w:rPr>
        <w:t>1. ábránál</w:t>
      </w:r>
      <w:r w:rsidR="006B52C9">
        <w:t xml:space="preserve"> látható)</w:t>
      </w:r>
      <w:r>
        <w:t xml:space="preserve">. </w:t>
      </w:r>
      <w:r w:rsidR="006B52C9">
        <w:t xml:space="preserve">Az ábrához </w:t>
      </w:r>
      <w:proofErr w:type="spellStart"/>
      <w:r w:rsidR="006B52C9" w:rsidRPr="006B52C9">
        <w:rPr>
          <w:b/>
          <w:i/>
        </w:rPr>
        <w:t>szd_ábra</w:t>
      </w:r>
      <w:proofErr w:type="spellEnd"/>
      <w:r w:rsidR="006B52C9">
        <w:t xml:space="preserve">, az </w:t>
      </w:r>
      <w:r w:rsidR="006B52C9">
        <w:lastRenderedPageBreak/>
        <w:t xml:space="preserve">ábra címéhez </w:t>
      </w:r>
      <w:proofErr w:type="spellStart"/>
      <w:r w:rsidR="006B52C9">
        <w:rPr>
          <w:b/>
          <w:i/>
        </w:rPr>
        <w:t>szd_ábracím</w:t>
      </w:r>
      <w:proofErr w:type="spellEnd"/>
      <w:r w:rsidR="006B52C9">
        <w:rPr>
          <w:b/>
        </w:rPr>
        <w:t xml:space="preserve"> </w:t>
      </w:r>
      <w:r w:rsidR="006B52C9">
        <w:t>stílust alkalmazzon!</w:t>
      </w:r>
      <w:r w:rsidR="006B52C9">
        <w:rPr>
          <w:i/>
        </w:rPr>
        <w:t xml:space="preserve"> </w:t>
      </w:r>
      <w:r>
        <w:t xml:space="preserve">A számozás történhet folyamatosan növekvő sorszámmal, de alkalmazható szerkezeti számozás is (pl. </w:t>
      </w:r>
      <w:r w:rsidRPr="004914CD">
        <w:rPr>
          <w:i/>
        </w:rPr>
        <w:t>4.2. ábra</w:t>
      </w:r>
      <w:r>
        <w:t>). A szövegből mindig hivatkozni kell az ábrára.</w:t>
      </w:r>
    </w:p>
    <w:p w14:paraId="4D3EF609" w14:textId="77777777" w:rsidR="000B59BE" w:rsidRDefault="000B59BE" w:rsidP="000B59BE">
      <w:pPr>
        <w:pStyle w:val="szdcmsor3"/>
      </w:pPr>
      <w:bookmarkStart w:id="6" w:name="_Toc412592401"/>
      <w:r>
        <w:t>Táblázatok formázása</w:t>
      </w:r>
      <w:bookmarkEnd w:id="6"/>
    </w:p>
    <w:p w14:paraId="037187BF" w14:textId="77777777" w:rsidR="00C8527B" w:rsidRPr="002B2134" w:rsidRDefault="00C8527B" w:rsidP="00C8527B">
      <w:pPr>
        <w:pStyle w:val="szdszveg"/>
      </w:pPr>
      <w:r>
        <w:t xml:space="preserve">A táblázatokat közvetlenül az említést követően helyezze el (a táblázatra a szövegből mindig hivatkozni kell)! A táblázatok sorszámot és címet kapnak, a táblázat felett, középre igazítva (például az </w:t>
      </w:r>
      <w:r>
        <w:rPr>
          <w:i/>
        </w:rPr>
        <w:t xml:space="preserve">1. táblázatnak </w:t>
      </w:r>
      <w:r>
        <w:t>megfelelően).</w:t>
      </w:r>
      <w:r w:rsidR="002B2134">
        <w:t xml:space="preserve"> A táblázat címének formázásához az </w:t>
      </w:r>
      <w:proofErr w:type="spellStart"/>
      <w:r w:rsidR="002B2134">
        <w:rPr>
          <w:b/>
          <w:i/>
        </w:rPr>
        <w:t>szd_táblázatcím</w:t>
      </w:r>
      <w:proofErr w:type="spellEnd"/>
      <w:r w:rsidR="002B2134">
        <w:t xml:space="preserve"> stílust alkalmazza! A táblázatban használhatók az</w:t>
      </w:r>
      <w:r w:rsidR="002B2134">
        <w:rPr>
          <w:b/>
          <w:i/>
        </w:rPr>
        <w:t xml:space="preserve"> </w:t>
      </w:r>
      <w:proofErr w:type="spellStart"/>
      <w:r w:rsidR="002B2134">
        <w:rPr>
          <w:b/>
          <w:i/>
        </w:rPr>
        <w:t>szd_táblázatfej</w:t>
      </w:r>
      <w:proofErr w:type="spellEnd"/>
      <w:r w:rsidR="002B2134">
        <w:t xml:space="preserve"> és </w:t>
      </w:r>
      <w:proofErr w:type="spellStart"/>
      <w:r w:rsidR="002B2134">
        <w:rPr>
          <w:b/>
          <w:i/>
        </w:rPr>
        <w:t>szd_táblázattörzs</w:t>
      </w:r>
      <w:proofErr w:type="spellEnd"/>
      <w:r w:rsidR="002B2134">
        <w:t xml:space="preserve"> stílusok.</w:t>
      </w:r>
    </w:p>
    <w:p w14:paraId="35716103" w14:textId="77777777" w:rsidR="00C8527B" w:rsidRDefault="00C8527B" w:rsidP="00C8527B">
      <w:pPr>
        <w:pStyle w:val="szdtblzatcm"/>
      </w:pPr>
      <w:r>
        <w:t>1. táblázat. Minta a táblázat beillesztésére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01"/>
        <w:gridCol w:w="2191"/>
        <w:gridCol w:w="2192"/>
        <w:gridCol w:w="2192"/>
      </w:tblGrid>
      <w:tr w:rsidR="00C8527B" w14:paraId="6240E06A" w14:textId="77777777" w:rsidTr="00C8527B">
        <w:tc>
          <w:tcPr>
            <w:tcW w:w="2231" w:type="dxa"/>
          </w:tcPr>
          <w:p w14:paraId="59A37386" w14:textId="77777777" w:rsidR="00C8527B" w:rsidRDefault="00C8527B" w:rsidP="00C8527B">
            <w:pPr>
              <w:pStyle w:val="szdtblzatfej"/>
            </w:pPr>
            <w:r>
              <w:t>Fejléc cella</w:t>
            </w:r>
          </w:p>
        </w:tc>
        <w:tc>
          <w:tcPr>
            <w:tcW w:w="2231" w:type="dxa"/>
          </w:tcPr>
          <w:p w14:paraId="6E93C7CC" w14:textId="77777777" w:rsidR="00C8527B" w:rsidRDefault="00C8527B" w:rsidP="00C8527B">
            <w:pPr>
              <w:pStyle w:val="szdtblzatfej"/>
            </w:pPr>
          </w:p>
        </w:tc>
        <w:tc>
          <w:tcPr>
            <w:tcW w:w="2232" w:type="dxa"/>
          </w:tcPr>
          <w:p w14:paraId="3664E16F" w14:textId="77777777" w:rsidR="00C8527B" w:rsidRDefault="00C8527B" w:rsidP="00C8527B">
            <w:pPr>
              <w:pStyle w:val="szdtblzatfej"/>
            </w:pPr>
          </w:p>
        </w:tc>
        <w:tc>
          <w:tcPr>
            <w:tcW w:w="2232" w:type="dxa"/>
          </w:tcPr>
          <w:p w14:paraId="572930C5" w14:textId="77777777" w:rsidR="00C8527B" w:rsidRDefault="00C8527B" w:rsidP="00C8527B">
            <w:pPr>
              <w:pStyle w:val="szdtblzatfej"/>
            </w:pPr>
          </w:p>
        </w:tc>
      </w:tr>
      <w:tr w:rsidR="00C8527B" w14:paraId="7F09AC0B" w14:textId="77777777" w:rsidTr="00C8527B">
        <w:tc>
          <w:tcPr>
            <w:tcW w:w="2231" w:type="dxa"/>
          </w:tcPr>
          <w:p w14:paraId="6DEE1D18" w14:textId="77777777" w:rsidR="00C8527B" w:rsidRDefault="00C8527B" w:rsidP="00C8527B">
            <w:pPr>
              <w:pStyle w:val="szdtblzattrzs"/>
            </w:pPr>
            <w:r>
              <w:t>Törzs cella</w:t>
            </w:r>
          </w:p>
        </w:tc>
        <w:tc>
          <w:tcPr>
            <w:tcW w:w="2231" w:type="dxa"/>
          </w:tcPr>
          <w:p w14:paraId="62DF12B5" w14:textId="77777777" w:rsidR="00C8527B" w:rsidRDefault="00C8527B" w:rsidP="00C8527B">
            <w:pPr>
              <w:pStyle w:val="szdtblzattrzs"/>
            </w:pPr>
          </w:p>
        </w:tc>
        <w:tc>
          <w:tcPr>
            <w:tcW w:w="2232" w:type="dxa"/>
          </w:tcPr>
          <w:p w14:paraId="22DDA6A9" w14:textId="77777777" w:rsidR="00C8527B" w:rsidRDefault="00C8527B" w:rsidP="00C8527B">
            <w:pPr>
              <w:pStyle w:val="szdtblzattrzs"/>
            </w:pPr>
          </w:p>
        </w:tc>
        <w:tc>
          <w:tcPr>
            <w:tcW w:w="2232" w:type="dxa"/>
          </w:tcPr>
          <w:p w14:paraId="2C4F735E" w14:textId="77777777" w:rsidR="00C8527B" w:rsidRDefault="00C8527B" w:rsidP="00C8527B">
            <w:pPr>
              <w:pStyle w:val="szdtblzattrzs"/>
            </w:pPr>
          </w:p>
        </w:tc>
      </w:tr>
      <w:tr w:rsidR="00C8527B" w14:paraId="6E6000E2" w14:textId="77777777" w:rsidTr="00C8527B">
        <w:tc>
          <w:tcPr>
            <w:tcW w:w="2231" w:type="dxa"/>
          </w:tcPr>
          <w:p w14:paraId="311A2C77" w14:textId="77777777" w:rsidR="00C8527B" w:rsidRDefault="00C8527B" w:rsidP="00C8527B">
            <w:pPr>
              <w:pStyle w:val="szdtblzattrzs"/>
            </w:pPr>
          </w:p>
        </w:tc>
        <w:tc>
          <w:tcPr>
            <w:tcW w:w="2231" w:type="dxa"/>
          </w:tcPr>
          <w:p w14:paraId="54289E7B" w14:textId="77777777" w:rsidR="00C8527B" w:rsidRDefault="00C8527B" w:rsidP="00C8527B">
            <w:pPr>
              <w:pStyle w:val="szdtblzattrzs"/>
            </w:pPr>
          </w:p>
        </w:tc>
        <w:tc>
          <w:tcPr>
            <w:tcW w:w="2232" w:type="dxa"/>
          </w:tcPr>
          <w:p w14:paraId="3554B8F0" w14:textId="77777777" w:rsidR="00C8527B" w:rsidRDefault="00C8527B" w:rsidP="00C8527B">
            <w:pPr>
              <w:pStyle w:val="szdtblzattrzs"/>
            </w:pPr>
          </w:p>
        </w:tc>
        <w:tc>
          <w:tcPr>
            <w:tcW w:w="2232" w:type="dxa"/>
          </w:tcPr>
          <w:p w14:paraId="0E47AA61" w14:textId="77777777" w:rsidR="00C8527B" w:rsidRDefault="00C8527B" w:rsidP="00C8527B">
            <w:pPr>
              <w:pStyle w:val="szdtblzattrzs"/>
            </w:pPr>
          </w:p>
        </w:tc>
      </w:tr>
    </w:tbl>
    <w:p w14:paraId="740EE066" w14:textId="77777777" w:rsidR="00C8527B" w:rsidRDefault="00C8527B" w:rsidP="00E444DB">
      <w:pPr>
        <w:pStyle w:val="szdtblzat"/>
      </w:pPr>
    </w:p>
    <w:p w14:paraId="79C3A475" w14:textId="77777777" w:rsidR="00E444DB" w:rsidRDefault="00681B86" w:rsidP="00681B86">
      <w:pPr>
        <w:pStyle w:val="szdcmsor3"/>
      </w:pPr>
      <w:bookmarkStart w:id="7" w:name="_Toc412592402"/>
      <w:r>
        <w:t>Összefüggések, képletek formázása</w:t>
      </w:r>
      <w:bookmarkEnd w:id="7"/>
    </w:p>
    <w:p w14:paraId="61892300" w14:textId="77777777" w:rsidR="00681B86" w:rsidRDefault="00681B86" w:rsidP="00681B86">
      <w:pPr>
        <w:pStyle w:val="szdszveg"/>
      </w:pPr>
      <w:r>
        <w:t>Az összefüggéseket középre igazítva helyezze el, majd velük egy sorban, a jobb oldalon zárójelbe tett arab számmal jelölje meg! A szövegben az összefüggésekre ezzel a számmal lehet hivatkozni.</w:t>
      </w:r>
      <w:r w:rsidR="00A6121C">
        <w:t xml:space="preserve"> A formázáshoz alkalmazza az </w:t>
      </w:r>
      <w:proofErr w:type="spellStart"/>
      <w:r w:rsidR="00A6121C">
        <w:rPr>
          <w:b/>
          <w:i/>
        </w:rPr>
        <w:t>szd_összefüggés</w:t>
      </w:r>
      <w:proofErr w:type="spellEnd"/>
      <w:r w:rsidR="00A6121C">
        <w:t xml:space="preserve"> stílust, a </w:t>
      </w:r>
      <w:proofErr w:type="gramStart"/>
      <w:r w:rsidR="00A6121C">
        <w:t>középre</w:t>
      </w:r>
      <w:proofErr w:type="gramEnd"/>
      <w:r w:rsidR="00A6121C">
        <w:t xml:space="preserve"> illetve jobbra igazítást a stílusban beállí</w:t>
      </w:r>
      <w:r w:rsidR="005148DB">
        <w:t>tott tabulátorok segítségével végezze el.</w:t>
      </w:r>
      <w:r>
        <w:t xml:space="preserve"> Például:</w:t>
      </w:r>
    </w:p>
    <w:p w14:paraId="651092A3" w14:textId="77777777" w:rsidR="005148DB" w:rsidRDefault="005148DB" w:rsidP="00681B86">
      <w:pPr>
        <w:pStyle w:val="szdszveg"/>
      </w:pPr>
      <w:r>
        <w:t>Az egyenes cső veszteségtényezője a következő összefüggéssel számítható:</w:t>
      </w:r>
    </w:p>
    <w:p w14:paraId="47D656AC" w14:textId="77777777" w:rsidR="005148DB" w:rsidRDefault="005148DB" w:rsidP="005148DB">
      <w:pPr>
        <w:pStyle w:val="szdsszefggs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ξ= 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eastAsiaTheme="minorEastAsia"/>
        </w:rPr>
        <w:tab/>
        <w:t>(1)</w:t>
      </w:r>
    </w:p>
    <w:p w14:paraId="04C7EE10" w14:textId="77777777" w:rsidR="005148DB" w:rsidRPr="005148DB" w:rsidRDefault="005148DB" w:rsidP="005148DB">
      <w:pPr>
        <w:pStyle w:val="szdszveg"/>
      </w:pPr>
      <w:r>
        <w:t xml:space="preserve">ahol </w:t>
      </w:r>
      <w:r w:rsidRPr="005148DB">
        <w:rPr>
          <w:i/>
        </w:rPr>
        <w:sym w:font="Symbol" w:char="F06C"/>
      </w:r>
      <w:r>
        <w:t xml:space="preserve"> a csősúrlódási tényező, </w:t>
      </w:r>
      <w:r>
        <w:rPr>
          <w:i/>
        </w:rPr>
        <w:t>l</w:t>
      </w:r>
      <w:r>
        <w:t xml:space="preserve"> a cső hossza, </w:t>
      </w:r>
      <w:r>
        <w:rPr>
          <w:i/>
        </w:rPr>
        <w:t>d</w:t>
      </w:r>
      <w:r>
        <w:t xml:space="preserve"> a belső átmérője. Ha behelyettesítjük</w:t>
      </w:r>
      <w:r w:rsidR="00A1226E">
        <w:t xml:space="preserve"> ezek értékét az (1) összefüggésbe, megkapjuk a keresett veszteségtényezőt.</w:t>
      </w:r>
    </w:p>
    <w:p w14:paraId="05048CAB" w14:textId="77777777" w:rsidR="00C15EB7" w:rsidRPr="00017A9B" w:rsidRDefault="00CE463A" w:rsidP="00C15EB7">
      <w:pPr>
        <w:pStyle w:val="szdcmsor1"/>
      </w:pPr>
      <w:bookmarkStart w:id="8" w:name="_Toc412592403"/>
      <w:r>
        <w:lastRenderedPageBreak/>
        <w:t>A szakdolgozatra vonatkozó további</w:t>
      </w:r>
      <w:r w:rsidR="00C15EB7" w:rsidRPr="00017A9B">
        <w:t xml:space="preserve"> előírás</w:t>
      </w:r>
      <w:r>
        <w:t>ok</w:t>
      </w:r>
      <w:bookmarkEnd w:id="8"/>
    </w:p>
    <w:p w14:paraId="1A954015" w14:textId="77777777" w:rsidR="00C15EB7" w:rsidRPr="00017A9B" w:rsidRDefault="00C15EB7" w:rsidP="00C15EB7">
      <w:pPr>
        <w:pStyle w:val="szdcmsor2"/>
      </w:pPr>
      <w:bookmarkStart w:id="9" w:name="_Toc412592404"/>
      <w:r w:rsidRPr="00017A9B">
        <w:t>A szakdolgozat kidolgozása, szerkezete, nyelvezete</w:t>
      </w:r>
      <w:bookmarkEnd w:id="9"/>
    </w:p>
    <w:p w14:paraId="6AC835CD" w14:textId="77777777" w:rsidR="00C15EB7" w:rsidRPr="00017A9B" w:rsidRDefault="00C15EB7" w:rsidP="00C15EB7">
      <w:pPr>
        <w:pStyle w:val="szdszveg"/>
      </w:pPr>
      <w:r w:rsidRPr="00017A9B">
        <w:t xml:space="preserve">A szakdolgozatban a hallgató a szakdolgozati feladat minden feladatpontját kellő részletességgel és mélységben dolgozza ki, mert ezt a bíráló és a záróvizsga-bizottság ellenőrzi. A szakdolgozó kerülje az általános elméleti ismeretek leírását, ehelyett ezeknek a feladattal kapcsolatos alkalmazására helyezze a hangsúlyt. A szakdolgozat a szakterület hozzáértői számára készül, ezért szakemberek számára ismert fogalmakat, összefüggéseket nem megmagyarázni kell, hanem bemutatni azok alkalmazását. </w:t>
      </w:r>
    </w:p>
    <w:p w14:paraId="1DC4E0F3" w14:textId="77777777" w:rsidR="00C15EB7" w:rsidRPr="00017A9B" w:rsidRDefault="00C15EB7" w:rsidP="00C15EB7">
      <w:pPr>
        <w:pStyle w:val="szdszveg"/>
      </w:pPr>
      <w:r w:rsidRPr="00017A9B">
        <w:t>A tartalomhoz illően a szöveg kerülje az ismeretterjesztő stilisztikai eszközöket, ehelyett szakmai, tudományos stílusban készüljön. A szakdolgozat a magyar nyelv szabályainak megfelelően világos, érthető stílusban fogalmazandó. Kerülni kell az idegen nyelvekből öncélúan átvett szavakat, mondatszerkezeteket és nyelvtani alakokat.</w:t>
      </w:r>
    </w:p>
    <w:p w14:paraId="24F69E46" w14:textId="77777777" w:rsidR="00C15EB7" w:rsidRPr="00017A9B" w:rsidRDefault="00C15EB7" w:rsidP="00C15EB7">
      <w:pPr>
        <w:pStyle w:val="szdszveg"/>
      </w:pPr>
      <w:r w:rsidRPr="00017A9B">
        <w:t xml:space="preserve">A más szerzőktől származó tartalmi vagy szó szerinti idézetek alkalmazására vonatkozó szabályokat jelen </w:t>
      </w:r>
      <w:r w:rsidR="00EF77FA">
        <w:t>állomány</w:t>
      </w:r>
      <w:r w:rsidRPr="00017A9B">
        <w:t xml:space="preserve"> </w:t>
      </w:r>
      <w:r w:rsidR="004D5CBE">
        <w:rPr>
          <w:i/>
        </w:rPr>
        <w:t>3.</w:t>
      </w:r>
      <w:r w:rsidR="0063280A">
        <w:rPr>
          <w:i/>
        </w:rPr>
        <w:t>4</w:t>
      </w:r>
      <w:r w:rsidRPr="004D5CBE">
        <w:rPr>
          <w:i/>
        </w:rPr>
        <w:t>. fejezete</w:t>
      </w:r>
      <w:r w:rsidRPr="00017A9B">
        <w:t xml:space="preserve"> tartalmazza.</w:t>
      </w:r>
    </w:p>
    <w:p w14:paraId="2422AEA9" w14:textId="77777777" w:rsidR="00C15EB7" w:rsidRPr="00017A9B" w:rsidRDefault="00C15EB7" w:rsidP="00C15EB7">
      <w:pPr>
        <w:pStyle w:val="szdcmsor2"/>
      </w:pPr>
      <w:bookmarkStart w:id="10" w:name="_Toc412592405"/>
      <w:r w:rsidRPr="00017A9B">
        <w:t>A dolgozat formai szerkezete</w:t>
      </w:r>
      <w:bookmarkEnd w:id="10"/>
    </w:p>
    <w:p w14:paraId="61934AF4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 xml:space="preserve">külső borító (ld. </w:t>
      </w:r>
      <w:r w:rsidR="004D5CBE" w:rsidRPr="004D5CBE">
        <w:rPr>
          <w:i/>
        </w:rPr>
        <w:t>3.</w:t>
      </w:r>
      <w:r w:rsidR="0063280A">
        <w:rPr>
          <w:i/>
        </w:rPr>
        <w:t>8</w:t>
      </w:r>
      <w:r w:rsidRPr="004D5CBE">
        <w:rPr>
          <w:i/>
        </w:rPr>
        <w:t>. fejezet</w:t>
      </w:r>
      <w:r w:rsidRPr="00017A9B">
        <w:t>): a bekötött dolgozat külső megjelenése</w:t>
      </w:r>
    </w:p>
    <w:p w14:paraId="6AAF705E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 xml:space="preserve">belső címoldal: </w:t>
      </w:r>
      <w:r w:rsidR="00445A1E">
        <w:t>az</w:t>
      </w:r>
      <w:r w:rsidR="00A90050">
        <w:t xml:space="preserve"> ESZR</w:t>
      </w:r>
      <w:r w:rsidR="00533EAC">
        <w:t>-</w:t>
      </w:r>
      <w:proofErr w:type="spellStart"/>
      <w:r w:rsidR="00533EAC">
        <w:t>ből</w:t>
      </w:r>
      <w:proofErr w:type="spellEnd"/>
      <w:r w:rsidR="00A90050">
        <w:t xml:space="preserve"> </w:t>
      </w:r>
      <w:r w:rsidRPr="00017A9B">
        <w:t>nyomtatható</w:t>
      </w:r>
    </w:p>
    <w:p w14:paraId="6776BE68" w14:textId="77777777" w:rsidR="00C15EB7" w:rsidRPr="00017A9B" w:rsidRDefault="00B1628F" w:rsidP="00C15EB7">
      <w:pPr>
        <w:pStyle w:val="szdfelsorolsbet"/>
        <w:numPr>
          <w:ilvl w:val="0"/>
          <w:numId w:val="9"/>
        </w:numPr>
      </w:pPr>
      <w:r>
        <w:t xml:space="preserve">szükség esetén a </w:t>
      </w:r>
      <w:r w:rsidR="00C15EB7" w:rsidRPr="00017A9B">
        <w:t>titoktartási megállapodás: a tanszéki adminisztrátortól átvehető</w:t>
      </w:r>
    </w:p>
    <w:p w14:paraId="51738A13" w14:textId="77777777" w:rsidR="00C15EB7" w:rsidRDefault="00C15EB7" w:rsidP="00C15EB7">
      <w:pPr>
        <w:pStyle w:val="szdfelsorolsbet"/>
        <w:numPr>
          <w:ilvl w:val="0"/>
          <w:numId w:val="9"/>
        </w:numPr>
      </w:pPr>
      <w:r w:rsidRPr="00017A9B">
        <w:t>a szakdolgozati feladatlap egységvezető által aláírt példánya: a tanszéki adminisztrátortól átvehető</w:t>
      </w:r>
    </w:p>
    <w:p w14:paraId="5884E320" w14:textId="77777777" w:rsidR="00B1628F" w:rsidRPr="0063280A" w:rsidRDefault="0063280A" w:rsidP="00B1628F">
      <w:pPr>
        <w:pStyle w:val="szdfelsorolsbet"/>
        <w:numPr>
          <w:ilvl w:val="0"/>
          <w:numId w:val="9"/>
        </w:numPr>
      </w:pPr>
      <w:r w:rsidRPr="0063280A">
        <w:t>a</w:t>
      </w:r>
      <w:r w:rsidR="00B1628F" w:rsidRPr="0063280A">
        <w:t xml:space="preserve"> Szakd</w:t>
      </w:r>
      <w:r w:rsidRPr="0063280A">
        <w:t>olgozati adatlap c. nyomtatvány</w:t>
      </w:r>
      <w:r w:rsidR="00B1628F" w:rsidRPr="0063280A">
        <w:t xml:space="preserve"> (az ESZR-</w:t>
      </w:r>
      <w:proofErr w:type="spellStart"/>
      <w:r w:rsidR="00B1628F" w:rsidRPr="0063280A">
        <w:t>ből</w:t>
      </w:r>
      <w:proofErr w:type="spellEnd"/>
      <w:r w:rsidR="00B1628F" w:rsidRPr="0063280A">
        <w:t xml:space="preserve"> nyomtatható).</w:t>
      </w:r>
    </w:p>
    <w:p w14:paraId="7D0A35DC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>tartalomjegyzék</w:t>
      </w:r>
    </w:p>
    <w:p w14:paraId="0BC14710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 xml:space="preserve">a dolgozat érdemi része a </w:t>
      </w:r>
      <w:r w:rsidRPr="00445A1E">
        <w:rPr>
          <w:i/>
        </w:rPr>
        <w:t>szakdolgozat_sablon.dotx</w:t>
      </w:r>
      <w:r w:rsidRPr="00017A9B">
        <w:t xml:space="preserve"> sablonnak megfelelő formátumban</w:t>
      </w:r>
    </w:p>
    <w:p w14:paraId="10CFFA52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 xml:space="preserve">irodalomjegyzék pontos forrásmegjelöléssel (ld. </w:t>
      </w:r>
      <w:r w:rsidR="004D5CBE" w:rsidRPr="004D5CBE">
        <w:rPr>
          <w:i/>
        </w:rPr>
        <w:t>3.</w:t>
      </w:r>
      <w:r w:rsidR="0063280A">
        <w:rPr>
          <w:i/>
        </w:rPr>
        <w:t>4</w:t>
      </w:r>
      <w:r w:rsidRPr="004D5CBE">
        <w:rPr>
          <w:i/>
        </w:rPr>
        <w:t>. fejezet</w:t>
      </w:r>
      <w:r w:rsidRPr="00017A9B">
        <w:t>)</w:t>
      </w:r>
    </w:p>
    <w:p w14:paraId="15C2D689" w14:textId="77777777" w:rsidR="00C15EB7" w:rsidRPr="00017A9B" w:rsidRDefault="00C15EB7" w:rsidP="00C15EB7">
      <w:pPr>
        <w:pStyle w:val="szdfelsorolsbet"/>
        <w:numPr>
          <w:ilvl w:val="0"/>
          <w:numId w:val="9"/>
        </w:numPr>
      </w:pPr>
      <w:r w:rsidRPr="00017A9B">
        <w:t>mellékletek jegyzéke és mellékletek (a CD- vagy DVD-mellékletet a hátsó borító belső oldalára rögzített tasakban kérjük elhelyezni)</w:t>
      </w:r>
    </w:p>
    <w:p w14:paraId="6EAD08D4" w14:textId="77777777" w:rsidR="00C15EB7" w:rsidRPr="00017A9B" w:rsidRDefault="00C15EB7" w:rsidP="00C15EB7">
      <w:pPr>
        <w:pStyle w:val="szdcmsor2"/>
      </w:pPr>
      <w:bookmarkStart w:id="11" w:name="_Toc412592406"/>
      <w:r w:rsidRPr="00017A9B">
        <w:t>Terjedelem</w:t>
      </w:r>
      <w:bookmarkEnd w:id="11"/>
    </w:p>
    <w:p w14:paraId="7F389CA8" w14:textId="77777777" w:rsidR="00C15EB7" w:rsidRPr="00017A9B" w:rsidRDefault="00C15EB7" w:rsidP="00C15EB7">
      <w:pPr>
        <w:pStyle w:val="szdszveg"/>
      </w:pPr>
      <w:r w:rsidRPr="00017A9B">
        <w:t>A szakdolgozat terjedelme függelék és mellékletek nélkül</w:t>
      </w:r>
      <w:r w:rsidR="00DB12A0">
        <w:t xml:space="preserve"> az alapszakokon (</w:t>
      </w:r>
      <w:proofErr w:type="spellStart"/>
      <w:r w:rsidR="00DB12A0">
        <w:t>BSc</w:t>
      </w:r>
      <w:proofErr w:type="spellEnd"/>
      <w:r w:rsidR="00DB12A0">
        <w:t>)</w:t>
      </w:r>
      <w:r w:rsidRPr="00017A9B">
        <w:t xml:space="preserve"> kreditenként szóközzel legalább 6</w:t>
      </w:r>
      <w:r w:rsidR="00F909C9">
        <w:t> </w:t>
      </w:r>
      <w:r w:rsidRPr="00017A9B">
        <w:t>000 karakter</w:t>
      </w:r>
      <w:r w:rsidR="00DB12A0">
        <w:t xml:space="preserve">, a továbbképzési szakokon és a felsőoktatási szakképzési (FSZ, </w:t>
      </w:r>
      <w:proofErr w:type="spellStart"/>
      <w:r w:rsidR="00DB12A0">
        <w:t>FOSzK</w:t>
      </w:r>
      <w:proofErr w:type="spellEnd"/>
      <w:r w:rsidR="00DB12A0">
        <w:t xml:space="preserve">) szakokon 3 000 karakter </w:t>
      </w:r>
      <w:r w:rsidRPr="00017A9B">
        <w:t xml:space="preserve">legyen. </w:t>
      </w:r>
    </w:p>
    <w:p w14:paraId="39DECBBF" w14:textId="77777777" w:rsidR="00C15EB7" w:rsidRPr="00017A9B" w:rsidRDefault="00C15EB7" w:rsidP="00C15EB7">
      <w:pPr>
        <w:pStyle w:val="szdcmsor2"/>
      </w:pPr>
      <w:bookmarkStart w:id="12" w:name="_Toc412592407"/>
      <w:r w:rsidRPr="00017A9B">
        <w:lastRenderedPageBreak/>
        <w:t>Szakirodalmi hivatkozások, irodalomjegyzék</w:t>
      </w:r>
      <w:bookmarkEnd w:id="12"/>
    </w:p>
    <w:p w14:paraId="333B3BD3" w14:textId="77777777" w:rsidR="00C15EB7" w:rsidRPr="00017A9B" w:rsidRDefault="00C15EB7" w:rsidP="00C15EB7">
      <w:pPr>
        <w:pStyle w:val="szdszveg"/>
      </w:pPr>
      <w:r w:rsidRPr="00017A9B">
        <w:t>A szakdolgozat a hallgató munkája, elkészítéséhez a szakirodalom tanulmányozása szükséges. A dolgozatban a hallgató jelölje meg azokat a részeket, megállapításokat, adatokat, amelyek a szakirodalom alapján készültek (nem önálló eredmények). A megjelölés nélkül felhasznált tartalmi vagy szó szerinti idézet plágiumnak minősül.</w:t>
      </w:r>
    </w:p>
    <w:p w14:paraId="0272D48A" w14:textId="77777777" w:rsidR="00C15EB7" w:rsidRPr="00017A9B" w:rsidRDefault="00C15EB7" w:rsidP="00C15EB7">
      <w:pPr>
        <w:pStyle w:val="szdszveg"/>
      </w:pPr>
      <w:r w:rsidRPr="00017A9B">
        <w:t>A tartalmi idézeteket szögletes zárójelbe tett sorszámmal, a szó szerinti idézeteket idézőjellel és a szögletes zárójelben a sorszám mellett – vesszővel elválasztva – az oldalszám megjelölésével kell jelölni. Például:</w:t>
      </w:r>
    </w:p>
    <w:p w14:paraId="0A505F2B" w14:textId="77777777" w:rsidR="00C15EB7" w:rsidRPr="00017A9B" w:rsidRDefault="00C15EB7" w:rsidP="00C15EB7">
      <w:pPr>
        <w:pStyle w:val="szdszveg"/>
      </w:pPr>
      <w:r w:rsidRPr="00C15EB7">
        <w:rPr>
          <w:i/>
        </w:rPr>
        <w:t>„A Föld alakját az szabja meg, hogy a felszínének mindenütt merőlegesnek kell lennie a gravitációs és a centrifugális erő eredőjének irányára, vagyis g irányára.”</w:t>
      </w:r>
      <w:r w:rsidRPr="00017A9B">
        <w:t xml:space="preserve"> [6, 193. o.]. </w:t>
      </w:r>
    </w:p>
    <w:p w14:paraId="485FAE78" w14:textId="77777777" w:rsidR="00C15EB7" w:rsidRPr="00017A9B" w:rsidRDefault="00C15EB7" w:rsidP="00C15EB7">
      <w:pPr>
        <w:pStyle w:val="szdszveg"/>
      </w:pPr>
      <w:r w:rsidRPr="00017A9B">
        <w:t>A sorszámozás a dolgozatban folyamatosan növekvő sorszámmal történik, kivéve, ha a korábban már hivatkozott műre ismételten hivatkozik a hallgató. Az átvett ábrák szó szerinti idézetnek számítanak, a sorszámot az ábra címe után kell elhelyezni. A szoftverek említésekor szakirodalmi hivatkozásra nincs szükség, helyette a szoftver honlapjára mutató hivatkozást kell elhelyezni lábjegyzetként.</w:t>
      </w:r>
    </w:p>
    <w:p w14:paraId="19B504C2" w14:textId="77777777" w:rsidR="00C15EB7" w:rsidRPr="00017A9B" w:rsidRDefault="00C15EB7" w:rsidP="00C15EB7">
      <w:pPr>
        <w:pStyle w:val="szdszveg"/>
      </w:pPr>
      <w:r w:rsidRPr="00017A9B">
        <w:t>Pontos hivatkozások és irodalomjegyzék nélkül a szakdolgozat nem adható be. Az irodalomjegyzéket a sorszámoknak megfelelő sorrendben kell elkészíteni. A forrásként felhasznált műveket az alábbi bibliográfiai adatokkal kell szerepeltetni:</w:t>
      </w:r>
    </w:p>
    <w:p w14:paraId="5084427E" w14:textId="77777777" w:rsidR="00C15EB7" w:rsidRPr="00017A9B" w:rsidRDefault="00C15EB7" w:rsidP="00C15EB7">
      <w:pPr>
        <w:pStyle w:val="szdszveg"/>
      </w:pPr>
      <w:r w:rsidRPr="00017A9B">
        <w:t>Szakkönyvek esetén:</w:t>
      </w:r>
    </w:p>
    <w:p w14:paraId="7CF7C891" w14:textId="77777777" w:rsidR="00C15EB7" w:rsidRPr="00017A9B" w:rsidRDefault="00C15EB7" w:rsidP="00C15EB7">
      <w:pPr>
        <w:pStyle w:val="szdfelsorols"/>
      </w:pPr>
      <w:r w:rsidRPr="00017A9B">
        <w:t>a szerző(k) neve, a mű címe,</w:t>
      </w:r>
    </w:p>
    <w:p w14:paraId="48D658FD" w14:textId="77777777" w:rsidR="00C15EB7" w:rsidRPr="00017A9B" w:rsidRDefault="00C15EB7" w:rsidP="00C15EB7">
      <w:pPr>
        <w:pStyle w:val="szdfelsorols"/>
      </w:pPr>
      <w:r w:rsidRPr="00017A9B">
        <w:t xml:space="preserve">szerkesztett kötetnél a szerkesztő(k) neve után a </w:t>
      </w:r>
      <w:r w:rsidRPr="00F509ED">
        <w:rPr>
          <w:i/>
        </w:rPr>
        <w:t>(szerk.)</w:t>
      </w:r>
      <w:r w:rsidRPr="00017A9B">
        <w:t xml:space="preserve"> megjelöléssel</w:t>
      </w:r>
    </w:p>
    <w:p w14:paraId="6220B48E" w14:textId="77777777" w:rsidR="00C15EB7" w:rsidRPr="00017A9B" w:rsidRDefault="00C15EB7" w:rsidP="00C15EB7">
      <w:pPr>
        <w:pStyle w:val="szdfelsorols"/>
      </w:pPr>
      <w:r w:rsidRPr="00017A9B">
        <w:t xml:space="preserve">a háromnál több szerzővel rendelkező műveknél a szerzők felsorolása helyett az első szerző nevét követően az </w:t>
      </w:r>
      <w:r w:rsidRPr="00F509ED">
        <w:rPr>
          <w:i/>
        </w:rPr>
        <w:t xml:space="preserve">és </w:t>
      </w:r>
      <w:proofErr w:type="spellStart"/>
      <w:r w:rsidRPr="00F509ED">
        <w:rPr>
          <w:i/>
        </w:rPr>
        <w:t>mtsai</w:t>
      </w:r>
      <w:proofErr w:type="spellEnd"/>
      <w:r w:rsidRPr="00017A9B">
        <w:t xml:space="preserve"> megjelölés alkalmaz</w:t>
      </w:r>
      <w:r w:rsidR="00F509ED">
        <w:t>and</w:t>
      </w:r>
      <w:r w:rsidRPr="00017A9B">
        <w:t>ó,</w:t>
      </w:r>
    </w:p>
    <w:p w14:paraId="1BBB92D7" w14:textId="77777777" w:rsidR="00C15EB7" w:rsidRPr="00017A9B" w:rsidRDefault="00303042" w:rsidP="00C15EB7">
      <w:pPr>
        <w:pStyle w:val="szdfelsorols"/>
      </w:pPr>
      <w:r>
        <w:t>a kiadó, a kiadás helye, éve.</w:t>
      </w:r>
    </w:p>
    <w:p w14:paraId="05FD0120" w14:textId="77777777" w:rsidR="00C15EB7" w:rsidRPr="00017A9B" w:rsidRDefault="00C15EB7" w:rsidP="00C15EB7">
      <w:pPr>
        <w:pStyle w:val="szdszveg"/>
      </w:pPr>
      <w:r w:rsidRPr="00017A9B">
        <w:t>Folyóiratból vett cikkeknél:</w:t>
      </w:r>
    </w:p>
    <w:p w14:paraId="5620D2E2" w14:textId="77777777" w:rsidR="00C15EB7" w:rsidRPr="00017A9B" w:rsidRDefault="00C15EB7" w:rsidP="00C15EB7">
      <w:pPr>
        <w:pStyle w:val="szdfelsorols"/>
      </w:pPr>
      <w:r w:rsidRPr="00017A9B">
        <w:t>a szerző(k) neve a könyveknél leírt módon, a cikk címe,</w:t>
      </w:r>
    </w:p>
    <w:p w14:paraId="44471306" w14:textId="77777777" w:rsidR="00C15EB7" w:rsidRPr="00017A9B" w:rsidRDefault="00C15EB7" w:rsidP="00C15EB7">
      <w:pPr>
        <w:pStyle w:val="szdfelsorols"/>
      </w:pPr>
      <w:r w:rsidRPr="00017A9B">
        <w:t xml:space="preserve">a folyóirat címe, kötetszáma, évszáma, </w:t>
      </w:r>
    </w:p>
    <w:p w14:paraId="75B1AEBC" w14:textId="77777777" w:rsidR="00C15EB7" w:rsidRPr="00017A9B" w:rsidRDefault="00C15EB7" w:rsidP="00C15EB7">
      <w:pPr>
        <w:pStyle w:val="szdfelsorols"/>
      </w:pPr>
      <w:r w:rsidRPr="00017A9B">
        <w:t>a cikk helye (oldalszám mettől meddig).</w:t>
      </w:r>
    </w:p>
    <w:p w14:paraId="3C894F2B" w14:textId="77777777" w:rsidR="00C15EB7" w:rsidRPr="00017A9B" w:rsidRDefault="00C15EB7" w:rsidP="00C15EB7">
      <w:pPr>
        <w:pStyle w:val="szdszveg"/>
      </w:pPr>
      <w:r w:rsidRPr="00017A9B">
        <w:t>Internetes hivatkozásnál:</w:t>
      </w:r>
    </w:p>
    <w:p w14:paraId="7AAEFB9C" w14:textId="77777777" w:rsidR="00C15EB7" w:rsidRPr="00017A9B" w:rsidRDefault="00C15EB7" w:rsidP="00C15EB7">
      <w:pPr>
        <w:pStyle w:val="szdfelsorols"/>
      </w:pPr>
      <w:r w:rsidRPr="00017A9B">
        <w:t>a szerző(k) neve a könyveknél leírt módon, a cikk címe,</w:t>
      </w:r>
    </w:p>
    <w:p w14:paraId="25F78B75" w14:textId="77777777" w:rsidR="00C15EB7" w:rsidRPr="00017A9B" w:rsidRDefault="00C15EB7" w:rsidP="00C15EB7">
      <w:pPr>
        <w:pStyle w:val="szdfelsorols"/>
      </w:pPr>
      <w:r w:rsidRPr="00017A9B">
        <w:t>webes cím (URL)</w:t>
      </w:r>
    </w:p>
    <w:p w14:paraId="24ADBDAE" w14:textId="77777777" w:rsidR="00C15EB7" w:rsidRPr="00017A9B" w:rsidRDefault="00C15EB7" w:rsidP="00C15EB7">
      <w:pPr>
        <w:pStyle w:val="szdfelsorols"/>
      </w:pPr>
      <w:r w:rsidRPr="00017A9B">
        <w:t>a megtekintés dátuma</w:t>
      </w:r>
      <w:r w:rsidR="00303042">
        <w:t>.</w:t>
      </w:r>
    </w:p>
    <w:p w14:paraId="38527C33" w14:textId="77777777" w:rsidR="006F230B" w:rsidRDefault="006F230B" w:rsidP="00C15EB7">
      <w:pPr>
        <w:pStyle w:val="szdszveg"/>
      </w:pPr>
    </w:p>
    <w:p w14:paraId="4F738F03" w14:textId="77777777" w:rsidR="00C15EB7" w:rsidRPr="00017A9B" w:rsidRDefault="00C15EB7" w:rsidP="00C15EB7">
      <w:pPr>
        <w:pStyle w:val="szdszveg"/>
      </w:pPr>
      <w:r w:rsidRPr="00017A9B">
        <w:lastRenderedPageBreak/>
        <w:t>Néhány példa:</w:t>
      </w:r>
    </w:p>
    <w:p w14:paraId="1F4241CE" w14:textId="77777777" w:rsidR="00C15EB7" w:rsidRPr="00017A9B" w:rsidRDefault="00C15EB7" w:rsidP="008616F8">
      <w:pPr>
        <w:pStyle w:val="szdszakirodalom"/>
      </w:pPr>
      <w:proofErr w:type="spellStart"/>
      <w:r w:rsidRPr="00017A9B">
        <w:t>Budó</w:t>
      </w:r>
      <w:proofErr w:type="spellEnd"/>
      <w:r w:rsidRPr="00017A9B">
        <w:t xml:space="preserve"> Á.: Kísérleti fizika I. Tankönyvkiadó, Budapest, 1978. </w:t>
      </w:r>
    </w:p>
    <w:p w14:paraId="4BE33BE6" w14:textId="77777777" w:rsidR="00C15EB7" w:rsidRPr="00017A9B" w:rsidRDefault="00C15EB7" w:rsidP="008616F8">
      <w:pPr>
        <w:pStyle w:val="szdszakirodalom"/>
      </w:pPr>
      <w:proofErr w:type="spellStart"/>
      <w:r w:rsidRPr="00017A9B">
        <w:t>Çengel</w:t>
      </w:r>
      <w:proofErr w:type="spellEnd"/>
      <w:r w:rsidRPr="00017A9B">
        <w:t xml:space="preserve">, J. A. – </w:t>
      </w:r>
      <w:proofErr w:type="spellStart"/>
      <w:r w:rsidRPr="00017A9B">
        <w:t>Boles</w:t>
      </w:r>
      <w:proofErr w:type="spellEnd"/>
      <w:r w:rsidRPr="00017A9B">
        <w:t xml:space="preserve">, M. A.: </w:t>
      </w:r>
      <w:proofErr w:type="spellStart"/>
      <w:r w:rsidRPr="00017A9B">
        <w:t>Thermodynamics</w:t>
      </w:r>
      <w:proofErr w:type="spellEnd"/>
      <w:r w:rsidRPr="00017A9B">
        <w:t xml:space="preserve">. </w:t>
      </w:r>
      <w:proofErr w:type="spellStart"/>
      <w:r w:rsidRPr="00017A9B">
        <w:t>McGraw</w:t>
      </w:r>
      <w:proofErr w:type="spellEnd"/>
      <w:r w:rsidRPr="00017A9B">
        <w:t xml:space="preserve">-Hill, London, 1989. </w:t>
      </w:r>
    </w:p>
    <w:p w14:paraId="677DCC01" w14:textId="77777777" w:rsidR="00C15EB7" w:rsidRPr="00017A9B" w:rsidRDefault="00C15EB7" w:rsidP="008616F8">
      <w:pPr>
        <w:pStyle w:val="szdszakirodalom"/>
      </w:pPr>
      <w:r w:rsidRPr="00017A9B">
        <w:t xml:space="preserve">Hewlett-Packard </w:t>
      </w:r>
      <w:proofErr w:type="spellStart"/>
      <w:r w:rsidRPr="00017A9B">
        <w:t>Optoelectronics</w:t>
      </w:r>
      <w:proofErr w:type="spellEnd"/>
      <w:r w:rsidRPr="00017A9B">
        <w:t xml:space="preserve"> </w:t>
      </w:r>
      <w:proofErr w:type="spellStart"/>
      <w:r w:rsidRPr="00017A9B">
        <w:t>Division</w:t>
      </w:r>
      <w:proofErr w:type="spellEnd"/>
      <w:r w:rsidRPr="00017A9B">
        <w:t xml:space="preserve">: </w:t>
      </w:r>
      <w:proofErr w:type="spellStart"/>
      <w:r w:rsidRPr="00017A9B">
        <w:t>Optoelectronics</w:t>
      </w:r>
      <w:proofErr w:type="spellEnd"/>
      <w:r w:rsidRPr="00017A9B">
        <w:t xml:space="preserve">, </w:t>
      </w:r>
      <w:proofErr w:type="spellStart"/>
      <w:r w:rsidRPr="00017A9B">
        <w:t>Fiber-Optics</w:t>
      </w:r>
      <w:proofErr w:type="spellEnd"/>
      <w:r w:rsidRPr="00017A9B">
        <w:t xml:space="preserve"> </w:t>
      </w:r>
      <w:proofErr w:type="spellStart"/>
      <w:r w:rsidRPr="00017A9B">
        <w:t>Applications</w:t>
      </w:r>
      <w:proofErr w:type="spellEnd"/>
      <w:r w:rsidRPr="00017A9B">
        <w:t xml:space="preserve"> </w:t>
      </w:r>
      <w:proofErr w:type="spellStart"/>
      <w:r w:rsidRPr="00017A9B">
        <w:t>Manual</w:t>
      </w:r>
      <w:proofErr w:type="spellEnd"/>
      <w:r w:rsidRPr="00017A9B">
        <w:t xml:space="preserve">. </w:t>
      </w:r>
      <w:proofErr w:type="spellStart"/>
      <w:r w:rsidRPr="00017A9B">
        <w:t>McGraw</w:t>
      </w:r>
      <w:proofErr w:type="spellEnd"/>
      <w:r w:rsidRPr="00017A9B">
        <w:t>-Hill, London, 1981.</w:t>
      </w:r>
    </w:p>
    <w:p w14:paraId="60084051" w14:textId="77777777" w:rsidR="00C15EB7" w:rsidRPr="00017A9B" w:rsidRDefault="00C15EB7" w:rsidP="008616F8">
      <w:pPr>
        <w:pStyle w:val="szdszakirodalom"/>
      </w:pPr>
      <w:proofErr w:type="spellStart"/>
      <w:r w:rsidRPr="00017A9B">
        <w:t>Gambrell</w:t>
      </w:r>
      <w:proofErr w:type="spellEnd"/>
      <w:r w:rsidRPr="00017A9B">
        <w:t xml:space="preserve">, L. B. – </w:t>
      </w:r>
      <w:proofErr w:type="spellStart"/>
      <w:r w:rsidRPr="00017A9B">
        <w:t>Morrow</w:t>
      </w:r>
      <w:proofErr w:type="spellEnd"/>
      <w:r w:rsidRPr="00017A9B">
        <w:t xml:space="preserve">, L. M. – </w:t>
      </w:r>
      <w:proofErr w:type="spellStart"/>
      <w:r w:rsidRPr="00017A9B">
        <w:t>Pressley</w:t>
      </w:r>
      <w:proofErr w:type="spellEnd"/>
      <w:r w:rsidRPr="00017A9B">
        <w:t xml:space="preserve">, M. (szerk.): Best </w:t>
      </w:r>
      <w:proofErr w:type="spellStart"/>
      <w:r w:rsidRPr="00017A9B">
        <w:t>practices</w:t>
      </w:r>
      <w:proofErr w:type="spellEnd"/>
      <w:r w:rsidRPr="00017A9B">
        <w:t xml:space="preserve"> in </w:t>
      </w:r>
      <w:proofErr w:type="spellStart"/>
      <w:r w:rsidRPr="00017A9B">
        <w:t>literacy</w:t>
      </w:r>
      <w:proofErr w:type="spellEnd"/>
      <w:r w:rsidRPr="00017A9B">
        <w:t xml:space="preserve"> </w:t>
      </w:r>
      <w:proofErr w:type="spellStart"/>
      <w:r w:rsidRPr="00017A9B">
        <w:t>instruction</w:t>
      </w:r>
      <w:proofErr w:type="spellEnd"/>
      <w:r w:rsidRPr="00017A9B">
        <w:t xml:space="preserve">. </w:t>
      </w:r>
      <w:proofErr w:type="spellStart"/>
      <w:r w:rsidRPr="00017A9B">
        <w:t>Guliford</w:t>
      </w:r>
      <w:proofErr w:type="spellEnd"/>
      <w:r w:rsidRPr="00017A9B">
        <w:t xml:space="preserve"> Press, New York, 2007. </w:t>
      </w:r>
      <w:r w:rsidR="00DB12A0">
        <w:br/>
      </w:r>
      <w:r w:rsidRPr="00017A9B">
        <w:t>Elektronikus forrás: http://books.google.hu/books?id=BmoiWNfWayoC. Megtekintés dátuma: 2015.01.13.</w:t>
      </w:r>
    </w:p>
    <w:p w14:paraId="37984A3A" w14:textId="77777777" w:rsidR="00C15EB7" w:rsidRPr="00017A9B" w:rsidRDefault="00C15EB7" w:rsidP="008616F8">
      <w:pPr>
        <w:pStyle w:val="szdszakirodalom"/>
      </w:pPr>
      <w:r w:rsidRPr="00017A9B">
        <w:t xml:space="preserve">Jang, J. S. R.: </w:t>
      </w:r>
      <w:proofErr w:type="spellStart"/>
      <w:r w:rsidRPr="00017A9B">
        <w:t>Anfis</w:t>
      </w:r>
      <w:proofErr w:type="spellEnd"/>
      <w:r w:rsidRPr="00017A9B">
        <w:t xml:space="preserve">: </w:t>
      </w:r>
      <w:proofErr w:type="spellStart"/>
      <w:r w:rsidRPr="00017A9B">
        <w:t>adaptive</w:t>
      </w:r>
      <w:proofErr w:type="spellEnd"/>
      <w:r w:rsidRPr="00017A9B">
        <w:t xml:space="preserve"> </w:t>
      </w:r>
      <w:proofErr w:type="spellStart"/>
      <w:r w:rsidRPr="00017A9B">
        <w:t>network-based</w:t>
      </w:r>
      <w:proofErr w:type="spellEnd"/>
      <w:r w:rsidRPr="00017A9B">
        <w:t xml:space="preserve"> fuzzy </w:t>
      </w:r>
      <w:proofErr w:type="spellStart"/>
      <w:r w:rsidRPr="00017A9B">
        <w:t>inference</w:t>
      </w:r>
      <w:proofErr w:type="spellEnd"/>
      <w:r w:rsidRPr="00017A9B">
        <w:t xml:space="preserve"> </w:t>
      </w:r>
      <w:proofErr w:type="spellStart"/>
      <w:r w:rsidRPr="00017A9B">
        <w:t>systems</w:t>
      </w:r>
      <w:proofErr w:type="spellEnd"/>
      <w:r w:rsidRPr="00017A9B">
        <w:t xml:space="preserve">. IEEE </w:t>
      </w:r>
      <w:proofErr w:type="spellStart"/>
      <w:r w:rsidRPr="00017A9B">
        <w:t>Transactions</w:t>
      </w:r>
      <w:proofErr w:type="spellEnd"/>
      <w:r w:rsidRPr="00017A9B">
        <w:t xml:space="preserve"> </w:t>
      </w:r>
      <w:proofErr w:type="spellStart"/>
      <w:r w:rsidRPr="00017A9B">
        <w:t>on</w:t>
      </w:r>
      <w:proofErr w:type="spellEnd"/>
      <w:r w:rsidRPr="00017A9B">
        <w:t xml:space="preserve"> System, Man and </w:t>
      </w:r>
      <w:proofErr w:type="spellStart"/>
      <w:r w:rsidRPr="00017A9B">
        <w:t>Cybernetics</w:t>
      </w:r>
      <w:proofErr w:type="spellEnd"/>
      <w:r w:rsidRPr="00017A9B">
        <w:t xml:space="preserve"> 23 (3) 1993. pp. 665-685.</w:t>
      </w:r>
    </w:p>
    <w:p w14:paraId="68647500" w14:textId="77777777" w:rsidR="00C15EB7" w:rsidRPr="00017A9B" w:rsidRDefault="00C15EB7" w:rsidP="00C15EB7">
      <w:pPr>
        <w:pStyle w:val="szdcmsor2"/>
      </w:pPr>
      <w:bookmarkStart w:id="13" w:name="_Toc412592408"/>
      <w:r w:rsidRPr="00017A9B">
        <w:t>Technológiai dokumentációk</w:t>
      </w:r>
      <w:bookmarkEnd w:id="13"/>
    </w:p>
    <w:p w14:paraId="70E96A59" w14:textId="77777777" w:rsidR="00C15EB7" w:rsidRPr="00017A9B" w:rsidRDefault="00C15EB7" w:rsidP="00C15EB7">
      <w:pPr>
        <w:pStyle w:val="szdszveg"/>
      </w:pPr>
      <w:r w:rsidRPr="00017A9B">
        <w:t>A feladathoz kapcsolódó technológiai dokumentáció nyomtatványait a hallgató szerzi be. Felhasználhatók a munkahelynél alkalmazottak, ez elősegíti, hogy a szakdolgozat a munkahely számára hasznosítható legyen. A technológiai dokumentációk tartalmi és formai kivitele a szaktantárgyak feldolgozása során tanult szempontok, elvek szerint történik. Függetlenül attól, hogy a műveletterv vonatkozó rovatának kitöltése szükséges, a technológiai adatok pontos és részletes számítását csak a fontosabb műveleteknél célszerű bemutatni.</w:t>
      </w:r>
    </w:p>
    <w:p w14:paraId="45A1C102" w14:textId="77777777" w:rsidR="00C15EB7" w:rsidRPr="00017A9B" w:rsidRDefault="00303042" w:rsidP="00C15EB7">
      <w:pPr>
        <w:pStyle w:val="szdcmsor2"/>
      </w:pPr>
      <w:bookmarkStart w:id="14" w:name="_Toc412592409"/>
      <w:r>
        <w:t>Szoftver</w:t>
      </w:r>
      <w:r w:rsidR="00C15EB7" w:rsidRPr="00017A9B">
        <w:t>termékek</w:t>
      </w:r>
      <w:bookmarkEnd w:id="14"/>
    </w:p>
    <w:p w14:paraId="69763A1F" w14:textId="77777777" w:rsidR="00C15EB7" w:rsidRPr="00017A9B" w:rsidRDefault="00C15EB7" w:rsidP="00C15EB7">
      <w:pPr>
        <w:pStyle w:val="szdszveg"/>
      </w:pPr>
      <w:r w:rsidRPr="00017A9B">
        <w:t xml:space="preserve">A tervezés során használt </w:t>
      </w:r>
      <w:proofErr w:type="gramStart"/>
      <w:r w:rsidRPr="00017A9B">
        <w:t>eljárások</w:t>
      </w:r>
      <w:proofErr w:type="gramEnd"/>
      <w:r w:rsidRPr="00017A9B">
        <w:t xml:space="preserve"> illetve a fejlesztői dokumentáció kivitelezése a szaktantárgyak feldolgozása során tanult szempontok, elvek szerint történik. A felhasználói dokumentációt a szakdolgozat mellékletében ill. webalkalmazás esetén a honlap megfelelő részeibe integrálva kell elhelyezni.</w:t>
      </w:r>
    </w:p>
    <w:p w14:paraId="77A0B3A4" w14:textId="77777777" w:rsidR="00C15EB7" w:rsidRPr="00017A9B" w:rsidRDefault="00C15EB7" w:rsidP="00C15EB7">
      <w:pPr>
        <w:pStyle w:val="szdszveg"/>
      </w:pPr>
      <w:r w:rsidRPr="00017A9B">
        <w:t>Szoftver (aszta</w:t>
      </w:r>
      <w:r w:rsidR="00303042">
        <w:t>li alkalmazás, webes alkalmazás</w:t>
      </w:r>
      <w:r w:rsidRPr="00017A9B">
        <w:t xml:space="preserve"> stb.) készítésekor a</w:t>
      </w:r>
      <w:r w:rsidR="00DB12A0">
        <w:t>z ESZR-be</w:t>
      </w:r>
      <w:r w:rsidRPr="00017A9B">
        <w:t xml:space="preserve"> fel kell tölteni a teljes forráskódot részletes megjegyzésekkel és az alkalmazás telepíthető változatát </w:t>
      </w:r>
      <w:proofErr w:type="gramStart"/>
      <w:r w:rsidRPr="00017A9B">
        <w:t>telepítési</w:t>
      </w:r>
      <w:proofErr w:type="gramEnd"/>
      <w:r w:rsidRPr="00017A9B">
        <w:t xml:space="preserve"> illetve konfigurálási útmutatóval.</w:t>
      </w:r>
    </w:p>
    <w:p w14:paraId="6B18887F" w14:textId="77777777" w:rsidR="00C15EB7" w:rsidRPr="00017A9B" w:rsidRDefault="00C15EB7" w:rsidP="00C15EB7">
      <w:pPr>
        <w:pStyle w:val="szdcmsor2"/>
      </w:pPr>
      <w:bookmarkStart w:id="15" w:name="_Toc412592410"/>
      <w:r w:rsidRPr="00017A9B">
        <w:t>A dolgozat és a további állományok felöltése</w:t>
      </w:r>
      <w:bookmarkEnd w:id="15"/>
    </w:p>
    <w:p w14:paraId="27395BF6" w14:textId="77777777" w:rsidR="00C15EB7" w:rsidRPr="00017A9B" w:rsidRDefault="00C15EB7" w:rsidP="00C15EB7">
      <w:pPr>
        <w:pStyle w:val="szdszveg"/>
      </w:pPr>
      <w:r w:rsidRPr="00017A9B">
        <w:t>A szakdolgozat és az azzal közös dokumentumban szerkesztett mellékleteket</w:t>
      </w:r>
      <w:r w:rsidR="00E3627F">
        <w:t xml:space="preserve"> szöveges</w:t>
      </w:r>
      <w:r w:rsidRPr="00017A9B">
        <w:t xml:space="preserve"> PDF-formátumban kell feltölteni </w:t>
      </w:r>
      <w:r w:rsidR="00926629">
        <w:t>az ESZR-be</w:t>
      </w:r>
      <w:r w:rsidRPr="00017A9B">
        <w:t xml:space="preserve">. A PDF-állománynak nem kell tartalmaznia </w:t>
      </w:r>
      <w:r w:rsidR="00926629">
        <w:t>az ESZR-</w:t>
      </w:r>
      <w:proofErr w:type="spellStart"/>
      <w:r w:rsidR="00926629">
        <w:t>ből</w:t>
      </w:r>
      <w:proofErr w:type="spellEnd"/>
      <w:r w:rsidRPr="00017A9B">
        <w:t xml:space="preserve"> </w:t>
      </w:r>
      <w:r w:rsidR="00E3627F">
        <w:t xml:space="preserve">nyomtatott </w:t>
      </w:r>
      <w:r w:rsidRPr="00017A9B">
        <w:t>oldalakat.</w:t>
      </w:r>
    </w:p>
    <w:p w14:paraId="5E89AE87" w14:textId="77777777" w:rsidR="00C15EB7" w:rsidRPr="00017A9B" w:rsidRDefault="00C15EB7" w:rsidP="00C15EB7">
      <w:pPr>
        <w:pStyle w:val="szdszveg"/>
      </w:pPr>
      <w:r w:rsidRPr="00017A9B">
        <w:t>A további dokumentumokat (technológiai dokumentáció, tervrajzok, nem beköthető mellékletek, szoftverfejlesztés esetén a magyarázatokkal ellátott forráskódok) egy ZIP-fájlban összecsomagolva kell feltölteni.</w:t>
      </w:r>
    </w:p>
    <w:p w14:paraId="62F959CA" w14:textId="77777777" w:rsidR="00C15EB7" w:rsidRPr="00017A9B" w:rsidRDefault="00C15EB7" w:rsidP="00C15EB7">
      <w:pPr>
        <w:pStyle w:val="szdcmsor2"/>
      </w:pPr>
      <w:bookmarkStart w:id="16" w:name="_Toc412592411"/>
      <w:r w:rsidRPr="00017A9B">
        <w:lastRenderedPageBreak/>
        <w:t>Kötés, példányszám</w:t>
      </w:r>
      <w:bookmarkEnd w:id="16"/>
    </w:p>
    <w:p w14:paraId="12F6980A" w14:textId="77777777" w:rsidR="00C15EB7" w:rsidRPr="00017A9B" w:rsidRDefault="00C15EB7" w:rsidP="00C15EB7">
      <w:pPr>
        <w:pStyle w:val="szdszveg"/>
      </w:pPr>
      <w:r w:rsidRPr="00017A9B">
        <w:t>A szakdolgozat nyomtatása, beköttetése a hallgató feladata.</w:t>
      </w:r>
    </w:p>
    <w:p w14:paraId="19338290" w14:textId="77777777" w:rsidR="00C15EB7" w:rsidRPr="00017A9B" w:rsidRDefault="00C15EB7" w:rsidP="00C15EB7">
      <w:pPr>
        <w:pStyle w:val="szdszveg"/>
      </w:pPr>
      <w:r w:rsidRPr="00017A9B">
        <w:t xml:space="preserve">A szakdolgozat teljes anyagát a feltöltés mellett (ld. </w:t>
      </w:r>
      <w:r w:rsidR="00B02692" w:rsidRPr="00B02692">
        <w:rPr>
          <w:i/>
        </w:rPr>
        <w:t>3.</w:t>
      </w:r>
      <w:r w:rsidR="006F230B">
        <w:rPr>
          <w:i/>
        </w:rPr>
        <w:t>7</w:t>
      </w:r>
      <w:r w:rsidRPr="00B02692">
        <w:rPr>
          <w:i/>
        </w:rPr>
        <w:t>. fejezet</w:t>
      </w:r>
      <w:r w:rsidRPr="00017A9B">
        <w:t>) egy bekötött példányban kell beadni</w:t>
      </w:r>
      <w:r w:rsidR="00C56E0B">
        <w:t xml:space="preserve"> a belső konzulensnek</w:t>
      </w:r>
      <w:r w:rsidRPr="00017A9B">
        <w:t xml:space="preserve">. Ezt a példányt a hallgató nem kapja vissza. A borító sima, fekete színű, aranyszínű betűkkel nyomott legyen. Feliratainak elrendezését a </w:t>
      </w:r>
      <w:r w:rsidR="00B02692">
        <w:t>szakdolgozat készítéséről szóló Dékáni Utasítás</w:t>
      </w:r>
      <w:r w:rsidR="00B02692" w:rsidRPr="00017A9B">
        <w:t xml:space="preserve"> </w:t>
      </w:r>
      <w:r w:rsidR="006F230B" w:rsidRPr="006F230B">
        <w:rPr>
          <w:i/>
        </w:rPr>
        <w:t>1</w:t>
      </w:r>
      <w:r w:rsidR="00B02692" w:rsidRPr="006F230B">
        <w:rPr>
          <w:i/>
        </w:rPr>
        <w:t>. sz. melléklete</w:t>
      </w:r>
      <w:r w:rsidR="00B02692">
        <w:t xml:space="preserve"> </w:t>
      </w:r>
      <w:r w:rsidRPr="00017A9B">
        <w:t xml:space="preserve">mutatja. A gerincen a hallgató neve és </w:t>
      </w:r>
      <w:r w:rsidR="005D62D9">
        <w:t>a beadás</w:t>
      </w:r>
      <w:r w:rsidRPr="00017A9B">
        <w:t xml:space="preserve"> évszám</w:t>
      </w:r>
      <w:r w:rsidR="005D62D9">
        <w:t>a</w:t>
      </w:r>
      <w:r w:rsidRPr="00017A9B">
        <w:t xml:space="preserve"> szerepeljen.</w:t>
      </w:r>
    </w:p>
    <w:p w14:paraId="68249A5D" w14:textId="77777777" w:rsidR="00681B86" w:rsidRPr="00681B86" w:rsidRDefault="00681B86" w:rsidP="00681B86">
      <w:pPr>
        <w:pStyle w:val="szdszveg"/>
      </w:pPr>
    </w:p>
    <w:p w14:paraId="5F42C9A2" w14:textId="77777777" w:rsidR="00E739BF" w:rsidRDefault="00E739BF" w:rsidP="00E739BF">
      <w:pPr>
        <w:pStyle w:val="szdcmsorszmozatlan"/>
      </w:pPr>
      <w:bookmarkStart w:id="17" w:name="_Toc412592412"/>
      <w:r>
        <w:lastRenderedPageBreak/>
        <w:t>Irodalomjegyzék</w:t>
      </w:r>
      <w:bookmarkEnd w:id="17"/>
    </w:p>
    <w:p w14:paraId="203E429D" w14:textId="77777777" w:rsidR="0040660C" w:rsidRPr="0040660C" w:rsidRDefault="0040660C" w:rsidP="0040660C">
      <w:pPr>
        <w:pStyle w:val="szdszveg"/>
      </w:pPr>
      <w:r>
        <w:t xml:space="preserve">Az Irodalomjegyzék tételeit az </w:t>
      </w:r>
      <w:proofErr w:type="spellStart"/>
      <w:r>
        <w:rPr>
          <w:b/>
          <w:i/>
        </w:rPr>
        <w:t>szd_szakirodalom</w:t>
      </w:r>
      <w:proofErr w:type="spellEnd"/>
      <w:r>
        <w:t xml:space="preserve"> stílussal formázhatja meg.</w:t>
      </w:r>
    </w:p>
    <w:p w14:paraId="0F8E570E" w14:textId="77777777" w:rsidR="00E739BF" w:rsidRPr="008616F8" w:rsidRDefault="00E739BF" w:rsidP="008616F8">
      <w:pPr>
        <w:pStyle w:val="szdszakirodalom"/>
        <w:numPr>
          <w:ilvl w:val="0"/>
          <w:numId w:val="14"/>
        </w:numPr>
      </w:pPr>
      <w:r w:rsidRPr="008616F8">
        <w:t>Csengeri P. P.: Mennyiségek Mértékegységek Számok SI. Műszaki Könyvkiadó, Budapest, 1981.</w:t>
      </w:r>
    </w:p>
    <w:p w14:paraId="62AE7BA4" w14:textId="77777777" w:rsidR="00FE1039" w:rsidRDefault="00E739BF" w:rsidP="008616F8">
      <w:pPr>
        <w:pStyle w:val="szdszakirodalom"/>
      </w:pPr>
      <w:r w:rsidRPr="00E739BF">
        <w:t>Énekes Ferenc: A kiadványszerkesztés. Novell</w:t>
      </w:r>
      <w:r w:rsidR="00FE1039">
        <w:t>a Könyvkiadó, Budapest, 2004.</w:t>
      </w:r>
    </w:p>
    <w:sectPr w:rsidR="00FE1039" w:rsidSect="00E739BF">
      <w:footerReference w:type="default" r:id="rId11"/>
      <w:footerReference w:type="first" r:id="rId12"/>
      <w:pgSz w:w="11906" w:h="16838" w:code="9"/>
      <w:pgMar w:top="1418" w:right="1418" w:bottom="1418" w:left="1418" w:header="709" w:footer="709" w:gutter="28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8ADE" w14:textId="77777777" w:rsidR="00943112" w:rsidRDefault="00943112" w:rsidP="00402F50">
      <w:r>
        <w:separator/>
      </w:r>
    </w:p>
  </w:endnote>
  <w:endnote w:type="continuationSeparator" w:id="0">
    <w:p w14:paraId="778D91E2" w14:textId="77777777" w:rsidR="00943112" w:rsidRDefault="00943112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27C4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7E7D34">
      <w:rPr>
        <w:noProof/>
      </w:rPr>
      <w:t>4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F8B78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5FB4" w14:textId="77777777" w:rsidR="00943112" w:rsidRDefault="00943112" w:rsidP="00402F50">
      <w:r>
        <w:separator/>
      </w:r>
    </w:p>
  </w:footnote>
  <w:footnote w:type="continuationSeparator" w:id="0">
    <w:p w14:paraId="5CC5E1EE" w14:textId="77777777" w:rsidR="00943112" w:rsidRDefault="00943112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232400">
    <w:abstractNumId w:val="2"/>
  </w:num>
  <w:num w:numId="2" w16cid:durableId="514153997">
    <w:abstractNumId w:val="4"/>
  </w:num>
  <w:num w:numId="3" w16cid:durableId="319120608">
    <w:abstractNumId w:val="1"/>
  </w:num>
  <w:num w:numId="4" w16cid:durableId="990794480">
    <w:abstractNumId w:val="2"/>
    <w:lvlOverride w:ilvl="0">
      <w:startOverride w:val="1"/>
    </w:lvlOverride>
  </w:num>
  <w:num w:numId="5" w16cid:durableId="1695303569">
    <w:abstractNumId w:val="3"/>
  </w:num>
  <w:num w:numId="6" w16cid:durableId="1871069826">
    <w:abstractNumId w:val="2"/>
    <w:lvlOverride w:ilvl="0">
      <w:startOverride w:val="1"/>
    </w:lvlOverride>
  </w:num>
  <w:num w:numId="7" w16cid:durableId="345711107">
    <w:abstractNumId w:val="0"/>
  </w:num>
  <w:num w:numId="8" w16cid:durableId="1807577224">
    <w:abstractNumId w:val="0"/>
    <w:lvlOverride w:ilvl="0">
      <w:startOverride w:val="1"/>
    </w:lvlOverride>
  </w:num>
  <w:num w:numId="9" w16cid:durableId="154877270">
    <w:abstractNumId w:val="2"/>
    <w:lvlOverride w:ilvl="0">
      <w:startOverride w:val="1"/>
    </w:lvlOverride>
  </w:num>
  <w:num w:numId="10" w16cid:durableId="171143212">
    <w:abstractNumId w:val="4"/>
    <w:lvlOverride w:ilvl="0">
      <w:startOverride w:val="1"/>
    </w:lvlOverride>
  </w:num>
  <w:num w:numId="11" w16cid:durableId="1155217546">
    <w:abstractNumId w:val="4"/>
    <w:lvlOverride w:ilvl="0">
      <w:startOverride w:val="1"/>
    </w:lvlOverride>
  </w:num>
  <w:num w:numId="12" w16cid:durableId="259803169">
    <w:abstractNumId w:val="4"/>
    <w:lvlOverride w:ilvl="0">
      <w:startOverride w:val="1"/>
    </w:lvlOverride>
  </w:num>
  <w:num w:numId="13" w16cid:durableId="563880377">
    <w:abstractNumId w:val="4"/>
    <w:lvlOverride w:ilvl="0">
      <w:startOverride w:val="1"/>
    </w:lvlOverride>
  </w:num>
  <w:num w:numId="14" w16cid:durableId="107690172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B"/>
    <w:rsid w:val="0001538C"/>
    <w:rsid w:val="0003142F"/>
    <w:rsid w:val="00056DF2"/>
    <w:rsid w:val="000638B8"/>
    <w:rsid w:val="000A13A3"/>
    <w:rsid w:val="000B54A5"/>
    <w:rsid w:val="000B59BE"/>
    <w:rsid w:val="000C7BCF"/>
    <w:rsid w:val="0010025D"/>
    <w:rsid w:val="00113495"/>
    <w:rsid w:val="001C4188"/>
    <w:rsid w:val="001C6720"/>
    <w:rsid w:val="00203A33"/>
    <w:rsid w:val="0021040A"/>
    <w:rsid w:val="0022549B"/>
    <w:rsid w:val="00267D3B"/>
    <w:rsid w:val="002B2134"/>
    <w:rsid w:val="002E35EC"/>
    <w:rsid w:val="002E7073"/>
    <w:rsid w:val="002F4136"/>
    <w:rsid w:val="00303042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402F50"/>
    <w:rsid w:val="00405EB7"/>
    <w:rsid w:val="0040660C"/>
    <w:rsid w:val="004116B9"/>
    <w:rsid w:val="00445A1E"/>
    <w:rsid w:val="00456768"/>
    <w:rsid w:val="00473888"/>
    <w:rsid w:val="004914CD"/>
    <w:rsid w:val="00494EA7"/>
    <w:rsid w:val="004C7BE7"/>
    <w:rsid w:val="004D5CBE"/>
    <w:rsid w:val="005148DB"/>
    <w:rsid w:val="00533EAC"/>
    <w:rsid w:val="00534E32"/>
    <w:rsid w:val="00537E8D"/>
    <w:rsid w:val="00556B13"/>
    <w:rsid w:val="005841D2"/>
    <w:rsid w:val="005A604D"/>
    <w:rsid w:val="005D62D9"/>
    <w:rsid w:val="0063280A"/>
    <w:rsid w:val="006401F4"/>
    <w:rsid w:val="00671C7B"/>
    <w:rsid w:val="00680CD7"/>
    <w:rsid w:val="00681B86"/>
    <w:rsid w:val="00693FD2"/>
    <w:rsid w:val="006A4F4E"/>
    <w:rsid w:val="006B52C9"/>
    <w:rsid w:val="006F230B"/>
    <w:rsid w:val="007D032D"/>
    <w:rsid w:val="007E4513"/>
    <w:rsid w:val="007E7D34"/>
    <w:rsid w:val="007F4C17"/>
    <w:rsid w:val="00824167"/>
    <w:rsid w:val="00842494"/>
    <w:rsid w:val="00845126"/>
    <w:rsid w:val="008616F8"/>
    <w:rsid w:val="008C3D48"/>
    <w:rsid w:val="008E2628"/>
    <w:rsid w:val="008F3970"/>
    <w:rsid w:val="008F473A"/>
    <w:rsid w:val="00926629"/>
    <w:rsid w:val="0094077D"/>
    <w:rsid w:val="00943112"/>
    <w:rsid w:val="00950F31"/>
    <w:rsid w:val="00954972"/>
    <w:rsid w:val="00954F25"/>
    <w:rsid w:val="009B5D79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C247F"/>
    <w:rsid w:val="00AC651D"/>
    <w:rsid w:val="00AD77F8"/>
    <w:rsid w:val="00AE0F4B"/>
    <w:rsid w:val="00B02692"/>
    <w:rsid w:val="00B1628F"/>
    <w:rsid w:val="00B2740D"/>
    <w:rsid w:val="00B52BCC"/>
    <w:rsid w:val="00B86236"/>
    <w:rsid w:val="00BB1D5A"/>
    <w:rsid w:val="00BD7615"/>
    <w:rsid w:val="00BF10E4"/>
    <w:rsid w:val="00C041FB"/>
    <w:rsid w:val="00C15EB7"/>
    <w:rsid w:val="00C42628"/>
    <w:rsid w:val="00C47342"/>
    <w:rsid w:val="00C56E0B"/>
    <w:rsid w:val="00C8527B"/>
    <w:rsid w:val="00CD37BA"/>
    <w:rsid w:val="00CE463A"/>
    <w:rsid w:val="00D2466E"/>
    <w:rsid w:val="00D26B5E"/>
    <w:rsid w:val="00D62D1C"/>
    <w:rsid w:val="00DA7F31"/>
    <w:rsid w:val="00DB12A0"/>
    <w:rsid w:val="00DB720A"/>
    <w:rsid w:val="00DC0199"/>
    <w:rsid w:val="00DD6474"/>
    <w:rsid w:val="00DF75A4"/>
    <w:rsid w:val="00E3627F"/>
    <w:rsid w:val="00E444DB"/>
    <w:rsid w:val="00E673D8"/>
    <w:rsid w:val="00E739BF"/>
    <w:rsid w:val="00EA130B"/>
    <w:rsid w:val="00EA5D04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7DD9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BAE4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semiHidden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fo.hu/gamfszakdolgoza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C1C9B-8723-4AC7-ACE8-8ED6C52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2</TotalTime>
  <Pages>9</Pages>
  <Words>1734</Words>
  <Characters>11966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Sándor kalmár</cp:lastModifiedBy>
  <cp:revision>2</cp:revision>
  <dcterms:created xsi:type="dcterms:W3CDTF">2023-01-03T17:11:00Z</dcterms:created>
  <dcterms:modified xsi:type="dcterms:W3CDTF">2023-01-03T17:11:00Z</dcterms:modified>
</cp:coreProperties>
</file>