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8418" w14:textId="2922F5C1" w:rsidR="00CD5C29" w:rsidRPr="00CD5C29" w:rsidRDefault="00CD5C29" w:rsidP="00CD5C29">
      <w:r w:rsidRPr="00CD5C29">
        <w:drawing>
          <wp:inline distT="0" distB="0" distL="0" distR="0" wp14:anchorId="27B301EC" wp14:editId="5F79EE0F">
            <wp:extent cx="5400040" cy="3037840"/>
            <wp:effectExtent l="0" t="0" r="0" b="0"/>
            <wp:docPr id="1689230069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30069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A7B5F" w14:textId="77777777" w:rsidR="007C64C6" w:rsidRDefault="007C64C6"/>
    <w:p w14:paraId="45663130" w14:textId="77777777" w:rsidR="00CD5C29" w:rsidRDefault="00CD5C29"/>
    <w:p w14:paraId="668765BF" w14:textId="77777777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t>Entendendo os Requisitos do Negócio</w:t>
      </w:r>
    </w:p>
    <w:p w14:paraId="735738C2" w14:textId="77777777" w:rsidR="00BA7EC9" w:rsidRPr="00BA7EC9" w:rsidRDefault="00BA7EC9" w:rsidP="00BA7EC9">
      <w:pPr>
        <w:numPr>
          <w:ilvl w:val="0"/>
          <w:numId w:val="1"/>
        </w:numPr>
      </w:pPr>
      <w:r w:rsidRPr="00BA7EC9">
        <w:rPr>
          <w:b/>
          <w:bCs/>
        </w:rPr>
        <w:t>Funcionalidades:</w:t>
      </w:r>
      <w:r w:rsidRPr="00BA7EC9">
        <w:t> A aplicação precisa de um </w:t>
      </w:r>
      <w:r w:rsidRPr="00BA7EC9">
        <w:rPr>
          <w:b/>
          <w:bCs/>
        </w:rPr>
        <w:t>catálogo de produtos</w:t>
      </w:r>
      <w:r w:rsidRPr="00BA7EC9">
        <w:t>, um </w:t>
      </w:r>
      <w:r w:rsidRPr="00BA7EC9">
        <w:rPr>
          <w:b/>
          <w:bCs/>
        </w:rPr>
        <w:t>carrinho de compras</w:t>
      </w:r>
      <w:r w:rsidRPr="00BA7EC9">
        <w:t> e um </w:t>
      </w:r>
      <w:r w:rsidRPr="00BA7EC9">
        <w:rPr>
          <w:b/>
          <w:bCs/>
        </w:rPr>
        <w:t>processo de finalização de pedido (checkout)</w:t>
      </w:r>
      <w:r w:rsidRPr="00BA7EC9">
        <w:t>.</w:t>
      </w:r>
    </w:p>
    <w:p w14:paraId="74296BA6" w14:textId="77777777" w:rsidR="00BA7EC9" w:rsidRPr="00BA7EC9" w:rsidRDefault="00BA7EC9" w:rsidP="00BA7EC9">
      <w:pPr>
        <w:numPr>
          <w:ilvl w:val="0"/>
          <w:numId w:val="1"/>
        </w:numPr>
      </w:pPr>
      <w:r w:rsidRPr="00BA7EC9">
        <w:rPr>
          <w:b/>
          <w:bCs/>
        </w:rPr>
        <w:t>Dados Híbridos:</w:t>
      </w:r>
      <w:r w:rsidRPr="00BA7EC9">
        <w:t> A solução deve usar uma combinação de dados </w:t>
      </w:r>
      <w:r w:rsidRPr="00BA7EC9">
        <w:rPr>
          <w:b/>
          <w:bCs/>
        </w:rPr>
        <w:t>relacionais</w:t>
      </w:r>
      <w:r w:rsidRPr="00BA7EC9">
        <w:t> e </w:t>
      </w:r>
      <w:r w:rsidRPr="00BA7EC9">
        <w:rPr>
          <w:b/>
          <w:bCs/>
        </w:rPr>
        <w:t>não relacionais</w:t>
      </w:r>
      <w:r w:rsidRPr="00BA7EC9">
        <w:t>. Isso é uma pista importantíssima.</w:t>
      </w:r>
    </w:p>
    <w:p w14:paraId="7413C533" w14:textId="77777777" w:rsidR="00BA7EC9" w:rsidRPr="00BA7EC9" w:rsidRDefault="00BA7EC9" w:rsidP="00BA7EC9">
      <w:pPr>
        <w:numPr>
          <w:ilvl w:val="0"/>
          <w:numId w:val="1"/>
        </w:numPr>
      </w:pPr>
      <w:r w:rsidRPr="00BA7EC9">
        <w:rPr>
          <w:b/>
          <w:bCs/>
        </w:rPr>
        <w:t>Requisitos Não-Funcionais Críticos:</w:t>
      </w:r>
    </w:p>
    <w:p w14:paraId="35812625" w14:textId="5892A480" w:rsidR="00BA7EC9" w:rsidRDefault="00BA7EC9" w:rsidP="009B3BAC">
      <w:pPr>
        <w:pStyle w:val="PargrafodaLista"/>
        <w:numPr>
          <w:ilvl w:val="1"/>
          <w:numId w:val="25"/>
        </w:numPr>
      </w:pPr>
      <w:r w:rsidRPr="009B3BAC">
        <w:rPr>
          <w:b/>
          <w:bCs/>
        </w:rPr>
        <w:t>Dimensionamento automático rápido (</w:t>
      </w:r>
      <w:proofErr w:type="spellStart"/>
      <w:r w:rsidRPr="009B3BAC">
        <w:rPr>
          <w:b/>
          <w:bCs/>
        </w:rPr>
        <w:t>Auto-scaling</w:t>
      </w:r>
      <w:proofErr w:type="spellEnd"/>
      <w:r w:rsidRPr="009B3BAC">
        <w:rPr>
          <w:b/>
          <w:bCs/>
        </w:rPr>
        <w:t>):</w:t>
      </w:r>
      <w:r w:rsidRPr="00BA7EC9">
        <w:t> A aplicação precisa lidar com picos de tráfego (como na Black Friday) de forma automática, adicionando mais recursos quando necessário e removendo-os depois para economizar custos.</w:t>
      </w:r>
    </w:p>
    <w:p w14:paraId="36A13395" w14:textId="0DFD58F3" w:rsidR="00BA7EC9" w:rsidRPr="00BA7EC9" w:rsidRDefault="00BA7EC9" w:rsidP="00A95216">
      <w:pPr>
        <w:pStyle w:val="PargrafodaLista"/>
        <w:numPr>
          <w:ilvl w:val="1"/>
          <w:numId w:val="25"/>
        </w:numPr>
      </w:pPr>
      <w:r w:rsidRPr="00BA7EC9">
        <w:rPr>
          <w:b/>
          <w:bCs/>
        </w:rPr>
        <w:t>Alta Disponibilidade:</w:t>
      </w:r>
      <w:r w:rsidRPr="00BA7EC9">
        <w:t> O sistema não pode cair. Ele precisa ser resiliente a falhas.</w:t>
      </w:r>
    </w:p>
    <w:p w14:paraId="6144A24F" w14:textId="77777777" w:rsidR="00BA7EC9" w:rsidRPr="00BA7EC9" w:rsidRDefault="00BA7EC9" w:rsidP="00BA7EC9">
      <w:r w:rsidRPr="00BA7EC9">
        <w:t>O diagrama visual nos dá mais pistas:</w:t>
      </w:r>
    </w:p>
    <w:p w14:paraId="21139FF8" w14:textId="77777777" w:rsidR="00BA7EC9" w:rsidRPr="00BA7EC9" w:rsidRDefault="00BA7EC9" w:rsidP="00BA7EC9">
      <w:pPr>
        <w:numPr>
          <w:ilvl w:val="0"/>
          <w:numId w:val="4"/>
        </w:numPr>
      </w:pPr>
      <w:r w:rsidRPr="00BA7EC9">
        <w:rPr>
          <w:b/>
          <w:bCs/>
        </w:rPr>
        <w:t>Entrada:</w:t>
      </w:r>
      <w:r w:rsidRPr="00BA7EC9">
        <w:t> Usuários acessam via web e dispositivos móveis.</w:t>
      </w:r>
    </w:p>
    <w:p w14:paraId="08ECBCD2" w14:textId="77777777" w:rsidR="00BA7EC9" w:rsidRPr="00BA7EC9" w:rsidRDefault="00BA7EC9" w:rsidP="00BA7EC9">
      <w:pPr>
        <w:numPr>
          <w:ilvl w:val="0"/>
          <w:numId w:val="4"/>
        </w:numPr>
      </w:pPr>
      <w:r w:rsidRPr="00BA7EC9">
        <w:rPr>
          <w:b/>
          <w:bCs/>
        </w:rPr>
        <w:t>Processo:</w:t>
      </w:r>
      <w:r w:rsidRPr="00BA7EC9">
        <w:t> Eles colocam itens no carrinho.</w:t>
      </w:r>
    </w:p>
    <w:p w14:paraId="7D1481F4" w14:textId="77777777" w:rsidR="00BA7EC9" w:rsidRDefault="00BA7EC9" w:rsidP="00BA7EC9">
      <w:pPr>
        <w:numPr>
          <w:ilvl w:val="0"/>
          <w:numId w:val="4"/>
        </w:numPr>
      </w:pPr>
      <w:r w:rsidRPr="00BA7EC9">
        <w:rPr>
          <w:b/>
          <w:bCs/>
        </w:rPr>
        <w:t>Saída:</w:t>
      </w:r>
      <w:r w:rsidRPr="00BA7EC9">
        <w:t> O pedido é processado, o que dispara outras ações: um e-mail de confirmação, um processo de negócio (workflow) e uma ordem de envio para a logística.</w:t>
      </w:r>
    </w:p>
    <w:p w14:paraId="0E20E2D6" w14:textId="77777777" w:rsidR="006C7250" w:rsidRPr="00BA7EC9" w:rsidRDefault="006C7250" w:rsidP="006C7250"/>
    <w:p w14:paraId="3C80A2D0" w14:textId="77777777" w:rsidR="00312833" w:rsidRDefault="00312833">
      <w:pPr>
        <w:rPr>
          <w:b/>
          <w:bCs/>
        </w:rPr>
      </w:pPr>
      <w:r>
        <w:rPr>
          <w:b/>
          <w:bCs/>
        </w:rPr>
        <w:br w:type="page"/>
      </w:r>
    </w:p>
    <w:p w14:paraId="16CA5A4A" w14:textId="6A0AD455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lastRenderedPageBreak/>
        <w:t>Desenhando a Arquitetura da Solução no Azure</w:t>
      </w:r>
    </w:p>
    <w:p w14:paraId="6BF68B0B" w14:textId="77777777" w:rsidR="00BA7EC9" w:rsidRDefault="00BA7EC9" w:rsidP="00BA7EC9">
      <w:r w:rsidRPr="00BA7EC9">
        <w:t xml:space="preserve">A chave aqui é não tentar forçar um único serviço a fazer tudo. Vamos escolher a ferramenta certa para cada trabalho, seguindo um padrão de arquitetura de </w:t>
      </w:r>
      <w:r w:rsidRPr="00BA7EC9">
        <w:rPr>
          <w:b/>
          <w:bCs/>
        </w:rPr>
        <w:t>microsserviços</w:t>
      </w:r>
      <w:r w:rsidRPr="00BA7EC9">
        <w:t>. Em vez de um grande aplicativo monolítico, vamos quebrar a funcionalidade em serviços menores e independentes.</w:t>
      </w:r>
    </w:p>
    <w:p w14:paraId="1F1F380A" w14:textId="77777777" w:rsidR="006C7250" w:rsidRPr="00BA7EC9" w:rsidRDefault="006C7250" w:rsidP="00BA7EC9"/>
    <w:p w14:paraId="6C410DBE" w14:textId="77777777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t>1. A Escolha dos Bancos de Dados (Dados Relacionais vs. Não Relacionais)</w:t>
      </w:r>
    </w:p>
    <w:p w14:paraId="16B92FD5" w14:textId="77777777" w:rsidR="00BA7EC9" w:rsidRPr="00BA7EC9" w:rsidRDefault="00BA7EC9" w:rsidP="00BA7EC9">
      <w:r w:rsidRPr="00BA7EC9">
        <w:t>Esta é a decisão mais importante do design, baseada no requisito de dados híbridos.</w:t>
      </w:r>
    </w:p>
    <w:p w14:paraId="596CB0F4" w14:textId="77777777" w:rsidR="00BA7EC9" w:rsidRPr="00BA7EC9" w:rsidRDefault="00BA7EC9" w:rsidP="00BA7EC9">
      <w:pPr>
        <w:numPr>
          <w:ilvl w:val="0"/>
          <w:numId w:val="5"/>
        </w:numPr>
      </w:pPr>
      <w:r w:rsidRPr="00BA7EC9">
        <w:rPr>
          <w:b/>
          <w:bCs/>
        </w:rPr>
        <w:t>Para que usar dados relacionais?</w:t>
      </w:r>
    </w:p>
    <w:p w14:paraId="39CD71C8" w14:textId="77777777" w:rsidR="00BA7EC9" w:rsidRPr="00BA7EC9" w:rsidRDefault="00BA7EC9" w:rsidP="00BA7EC9">
      <w:pPr>
        <w:numPr>
          <w:ilvl w:val="1"/>
          <w:numId w:val="6"/>
        </w:numPr>
      </w:pPr>
      <w:r w:rsidRPr="00BA7EC9">
        <w:rPr>
          <w:b/>
          <w:bCs/>
        </w:rPr>
        <w:t>Pedidos e Transações:</w:t>
      </w:r>
      <w:r w:rsidRPr="00BA7EC9">
        <w:t> O processo de pedido é transacional. Você precisa de garantias ACID (Atomicidade, Consistência, Isolamento, Durabilidade). Se um pagamento falha, o pedido inteiro deve ser revertido. Informações de clientes, pedidos e pagamentos são altamente estruturadas.</w:t>
      </w:r>
    </w:p>
    <w:p w14:paraId="1992EA23" w14:textId="77777777" w:rsidR="00BA7EC9" w:rsidRPr="00BA7EC9" w:rsidRDefault="00BA7EC9" w:rsidP="00BA7EC9">
      <w:pPr>
        <w:numPr>
          <w:ilvl w:val="1"/>
          <w:numId w:val="7"/>
        </w:numPr>
      </w:pPr>
      <w:r w:rsidRPr="00BA7EC9">
        <w:rPr>
          <w:b/>
          <w:bCs/>
        </w:rPr>
        <w:t>Solução:</w:t>
      </w:r>
      <w:r w:rsidRPr="00BA7EC9">
        <w:t> </w:t>
      </w:r>
      <w:r w:rsidRPr="00BA7EC9">
        <w:rPr>
          <w:b/>
          <w:bCs/>
        </w:rPr>
        <w:t xml:space="preserve">Azure SQL </w:t>
      </w:r>
      <w:proofErr w:type="spellStart"/>
      <w:r w:rsidRPr="00BA7EC9">
        <w:rPr>
          <w:b/>
          <w:bCs/>
        </w:rPr>
        <w:t>Database</w:t>
      </w:r>
      <w:proofErr w:type="spellEnd"/>
      <w:r w:rsidRPr="00BA7EC9">
        <w:t> ou </w:t>
      </w:r>
      <w:r w:rsidRPr="00BA7EC9">
        <w:rPr>
          <w:b/>
          <w:bCs/>
        </w:rPr>
        <w:t xml:space="preserve">Azure </w:t>
      </w:r>
      <w:proofErr w:type="spellStart"/>
      <w:r w:rsidRPr="00BA7EC9">
        <w:rPr>
          <w:b/>
          <w:bCs/>
        </w:rPr>
        <w:t>Database</w:t>
      </w:r>
      <w:proofErr w:type="spellEnd"/>
      <w:r w:rsidRPr="00BA7EC9">
        <w:rPr>
          <w:b/>
          <w:bCs/>
        </w:rPr>
        <w:t xml:space="preserve"> for PostgreSQL/MySQL</w:t>
      </w:r>
      <w:r w:rsidRPr="00BA7EC9">
        <w:t>. Pela consistência com os outros casos de uso, vamos usar o </w:t>
      </w:r>
      <w:r w:rsidRPr="00BA7EC9">
        <w:rPr>
          <w:b/>
          <w:bCs/>
        </w:rPr>
        <w:t xml:space="preserve">Azure SQL </w:t>
      </w:r>
      <w:proofErr w:type="spellStart"/>
      <w:r w:rsidRPr="00BA7EC9">
        <w:rPr>
          <w:b/>
          <w:bCs/>
        </w:rPr>
        <w:t>Database</w:t>
      </w:r>
      <w:proofErr w:type="spellEnd"/>
      <w:r w:rsidRPr="00BA7EC9">
        <w:t>.</w:t>
      </w:r>
    </w:p>
    <w:p w14:paraId="342D0A72" w14:textId="77777777" w:rsidR="00BA7EC9" w:rsidRPr="00BA7EC9" w:rsidRDefault="00BA7EC9" w:rsidP="00BA7EC9">
      <w:pPr>
        <w:numPr>
          <w:ilvl w:val="0"/>
          <w:numId w:val="5"/>
        </w:numPr>
      </w:pPr>
      <w:r w:rsidRPr="00BA7EC9">
        <w:rPr>
          <w:b/>
          <w:bCs/>
        </w:rPr>
        <w:t>Para que usar dados não relacionais (NoSQL)?</w:t>
      </w:r>
    </w:p>
    <w:p w14:paraId="3EF68710" w14:textId="77777777" w:rsidR="00BA7EC9" w:rsidRPr="00BA7EC9" w:rsidRDefault="00BA7EC9" w:rsidP="00BA7EC9">
      <w:pPr>
        <w:numPr>
          <w:ilvl w:val="1"/>
          <w:numId w:val="8"/>
        </w:numPr>
      </w:pPr>
      <w:r w:rsidRPr="00BA7EC9">
        <w:rPr>
          <w:b/>
          <w:bCs/>
        </w:rPr>
        <w:t>Catálogo de Produtos:</w:t>
      </w:r>
      <w:r w:rsidRPr="00BA7EC9">
        <w:t> Produtos podem ter atributos muito diferentes. Um livro tem "Autor" e "ISBN", enquanto um sapato tem "Cor" e "Tamanho". Um banco de dados de documentos NoSQL é perfeito para armazenar esses esquemas flexíveis.</w:t>
      </w:r>
    </w:p>
    <w:p w14:paraId="12A84DE0" w14:textId="77777777" w:rsidR="00BA7EC9" w:rsidRPr="00BA7EC9" w:rsidRDefault="00BA7EC9" w:rsidP="00BA7EC9">
      <w:pPr>
        <w:numPr>
          <w:ilvl w:val="1"/>
          <w:numId w:val="9"/>
        </w:numPr>
      </w:pPr>
      <w:r w:rsidRPr="00BA7EC9">
        <w:rPr>
          <w:b/>
          <w:bCs/>
        </w:rPr>
        <w:t>Carrinho de Compras:</w:t>
      </w:r>
      <w:r w:rsidRPr="00BA7EC9">
        <w:t> O estado do carrinho de um usuário é temporário e muda constantemente. Um banco de dados de chave-valor em memória é extremamente rápido para adicionar, remover e atualizar itens, proporcionando uma experiência de usuário fluida.</w:t>
      </w:r>
    </w:p>
    <w:p w14:paraId="5DC054C7" w14:textId="77777777" w:rsidR="00BA7EC9" w:rsidRPr="00BA7EC9" w:rsidRDefault="00BA7EC9" w:rsidP="00BA7EC9">
      <w:pPr>
        <w:numPr>
          <w:ilvl w:val="1"/>
          <w:numId w:val="10"/>
        </w:numPr>
      </w:pPr>
      <w:r w:rsidRPr="00BA7EC9">
        <w:rPr>
          <w:b/>
          <w:bCs/>
        </w:rPr>
        <w:t>Solução:</w:t>
      </w:r>
    </w:p>
    <w:p w14:paraId="36813E4B" w14:textId="77777777" w:rsidR="00BA7EC9" w:rsidRPr="00BA7EC9" w:rsidRDefault="00BA7EC9" w:rsidP="00BA7EC9">
      <w:pPr>
        <w:numPr>
          <w:ilvl w:val="2"/>
          <w:numId w:val="11"/>
        </w:numPr>
      </w:pPr>
      <w:r w:rsidRPr="00BA7EC9">
        <w:t>Para o catálogo de produtos: </w:t>
      </w:r>
      <w:r w:rsidRPr="00BA7EC9">
        <w:rPr>
          <w:b/>
          <w:bCs/>
        </w:rPr>
        <w:t>Azure Cosmos DB</w:t>
      </w:r>
      <w:r w:rsidRPr="00BA7EC9">
        <w:t xml:space="preserve">. É um banco de dados NoSQL </w:t>
      </w:r>
      <w:proofErr w:type="spellStart"/>
      <w:r w:rsidRPr="00BA7EC9">
        <w:t>multimodelo</w:t>
      </w:r>
      <w:proofErr w:type="spellEnd"/>
      <w:r w:rsidRPr="00BA7EC9">
        <w:t>, distribuído globalmente, que oferece baixa latência e alta disponibilidade.</w:t>
      </w:r>
    </w:p>
    <w:p w14:paraId="173FA195" w14:textId="77777777" w:rsidR="00BA7EC9" w:rsidRDefault="00BA7EC9" w:rsidP="00BA7EC9">
      <w:pPr>
        <w:numPr>
          <w:ilvl w:val="2"/>
          <w:numId w:val="12"/>
        </w:numPr>
      </w:pPr>
      <w:r w:rsidRPr="00BA7EC9">
        <w:t>Para o carrinho de compras: </w:t>
      </w:r>
      <w:r w:rsidRPr="00BA7EC9">
        <w:rPr>
          <w:b/>
          <w:bCs/>
        </w:rPr>
        <w:t>Azure Cache for Redis</w:t>
      </w:r>
      <w:r w:rsidRPr="00BA7EC9">
        <w:t xml:space="preserve">. É um cache em memória </w:t>
      </w:r>
      <w:proofErr w:type="gramStart"/>
      <w:r w:rsidRPr="00BA7EC9">
        <w:t>super rápido</w:t>
      </w:r>
      <w:proofErr w:type="gramEnd"/>
      <w:r w:rsidRPr="00BA7EC9">
        <w:t>, ideal para dados voláteis como sessões de usuário e carrinhos de compra.</w:t>
      </w:r>
    </w:p>
    <w:p w14:paraId="52133B66" w14:textId="77777777" w:rsidR="006C7250" w:rsidRPr="00BA7EC9" w:rsidRDefault="006C7250" w:rsidP="006C7250"/>
    <w:p w14:paraId="4684868B" w14:textId="77777777" w:rsidR="00812EA5" w:rsidRDefault="00812EA5">
      <w:pPr>
        <w:rPr>
          <w:b/>
          <w:bCs/>
        </w:rPr>
      </w:pPr>
      <w:r>
        <w:rPr>
          <w:b/>
          <w:bCs/>
        </w:rPr>
        <w:br w:type="page"/>
      </w:r>
    </w:p>
    <w:p w14:paraId="7F269EE7" w14:textId="2EA68D39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lastRenderedPageBreak/>
        <w:t>2. A Escolha da Hospedagem do Aplicativo (</w:t>
      </w:r>
      <w:proofErr w:type="spellStart"/>
      <w:r w:rsidRPr="00BA7EC9">
        <w:rPr>
          <w:b/>
          <w:bCs/>
        </w:rPr>
        <w:t>Auto-scaling</w:t>
      </w:r>
      <w:proofErr w:type="spellEnd"/>
      <w:r w:rsidRPr="00BA7EC9">
        <w:rPr>
          <w:b/>
          <w:bCs/>
        </w:rPr>
        <w:t xml:space="preserve"> e Alta Disponibilidade)</w:t>
      </w:r>
    </w:p>
    <w:p w14:paraId="07AAF297" w14:textId="77777777" w:rsidR="00BA7EC9" w:rsidRPr="00BA7EC9" w:rsidRDefault="00BA7EC9" w:rsidP="00BA7EC9">
      <w:r w:rsidRPr="00BA7EC9">
        <w:t xml:space="preserve">O requisito é claro: dimensionamento automático </w:t>
      </w:r>
      <w:r w:rsidRPr="00BA7EC9">
        <w:rPr>
          <w:i/>
          <w:iCs/>
        </w:rPr>
        <w:t>rápido</w:t>
      </w:r>
      <w:r w:rsidRPr="00BA7EC9">
        <w:t xml:space="preserve"> e alta disponibilidade.</w:t>
      </w:r>
    </w:p>
    <w:p w14:paraId="44294945" w14:textId="77777777" w:rsidR="00BA7EC9" w:rsidRPr="00BA7EC9" w:rsidRDefault="00BA7EC9" w:rsidP="00BA7EC9">
      <w:pPr>
        <w:numPr>
          <w:ilvl w:val="0"/>
          <w:numId w:val="13"/>
        </w:numPr>
      </w:pPr>
      <w:r w:rsidRPr="00BA7EC9">
        <w:rPr>
          <w:b/>
          <w:bCs/>
        </w:rPr>
        <w:t>Opção 1: Azure App Service:</w:t>
      </w:r>
      <w:r w:rsidRPr="00BA7EC9">
        <w:t xml:space="preserve"> Uma ótima plataforma PaaS, fácil de usar, com bom </w:t>
      </w:r>
      <w:proofErr w:type="spellStart"/>
      <w:r w:rsidRPr="00BA7EC9">
        <w:t>auto-scaling</w:t>
      </w:r>
      <w:proofErr w:type="spellEnd"/>
      <w:r w:rsidRPr="00BA7EC9">
        <w:t>.</w:t>
      </w:r>
    </w:p>
    <w:p w14:paraId="7EECC1AA" w14:textId="77777777" w:rsidR="00BA7EC9" w:rsidRPr="00BA7EC9" w:rsidRDefault="00BA7EC9" w:rsidP="00BA7EC9">
      <w:pPr>
        <w:numPr>
          <w:ilvl w:val="0"/>
          <w:numId w:val="13"/>
        </w:numPr>
      </w:pPr>
      <w:r w:rsidRPr="00BA7EC9">
        <w:rPr>
          <w:b/>
          <w:bCs/>
        </w:rPr>
        <w:t xml:space="preserve">Opção 2: Azure </w:t>
      </w:r>
      <w:proofErr w:type="spellStart"/>
      <w:r w:rsidRPr="00BA7EC9">
        <w:rPr>
          <w:b/>
          <w:bCs/>
        </w:rPr>
        <w:t>Kubernetes</w:t>
      </w:r>
      <w:proofErr w:type="spellEnd"/>
      <w:r w:rsidRPr="00BA7EC9">
        <w:rPr>
          <w:b/>
          <w:bCs/>
        </w:rPr>
        <w:t xml:space="preserve"> Service (AKS):</w:t>
      </w:r>
      <w:r w:rsidRPr="00BA7EC9">
        <w:t> A plataforma de orquestração de contêineres. Oferece o máximo de flexibilidade e um dimensionamento extremamente rápido e granular. É ideal para uma arquitetura de microsserviços.</w:t>
      </w:r>
    </w:p>
    <w:p w14:paraId="5BCEA2A6" w14:textId="77777777" w:rsidR="00BA7EC9" w:rsidRPr="00BA7EC9" w:rsidRDefault="00BA7EC9" w:rsidP="00BA7EC9">
      <w:pPr>
        <w:numPr>
          <w:ilvl w:val="0"/>
          <w:numId w:val="13"/>
        </w:numPr>
      </w:pPr>
      <w:r w:rsidRPr="00BA7EC9">
        <w:rPr>
          <w:b/>
          <w:bCs/>
        </w:rPr>
        <w:t>Opção 3: Azure Container Apps:</w:t>
      </w:r>
      <w:r w:rsidRPr="00BA7EC9">
        <w:t xml:space="preserve"> Uma abstração mais simples sobre o </w:t>
      </w:r>
      <w:proofErr w:type="spellStart"/>
      <w:r w:rsidRPr="00BA7EC9">
        <w:t>Kubernetes</w:t>
      </w:r>
      <w:proofErr w:type="spellEnd"/>
      <w:r w:rsidRPr="00BA7EC9">
        <w:t xml:space="preserve">. Oferece o poder dos contêineres com uma experiência de configuração mais fácil, incluindo </w:t>
      </w:r>
      <w:proofErr w:type="spellStart"/>
      <w:r w:rsidRPr="00BA7EC9">
        <w:t>auto-scaling</w:t>
      </w:r>
      <w:proofErr w:type="spellEnd"/>
      <w:r w:rsidRPr="00BA7EC9">
        <w:t xml:space="preserve"> baseado em eventos (KEDA).</w:t>
      </w:r>
    </w:p>
    <w:p w14:paraId="214298F1" w14:textId="77777777" w:rsidR="00BA7EC9" w:rsidRDefault="00BA7EC9" w:rsidP="00BA7EC9">
      <w:r w:rsidRPr="00BA7EC9">
        <w:rPr>
          <w:b/>
          <w:bCs/>
        </w:rPr>
        <w:t>Decisão:</w:t>
      </w:r>
      <w:r w:rsidRPr="00BA7EC9">
        <w:t xml:space="preserve"> Para um novo design que se beneficia de microsserviços, </w:t>
      </w:r>
      <w:r w:rsidRPr="00BA7EC9">
        <w:rPr>
          <w:b/>
          <w:bCs/>
        </w:rPr>
        <w:t>Azure Container Apps</w:t>
      </w:r>
      <w:r w:rsidRPr="00BA7EC9">
        <w:t xml:space="preserve"> é a escolha mais moderna e equilibrada. Ela nos dá a flexibilidade dos contêineres sem toda a complexidade de gerenciar um cluster </w:t>
      </w:r>
      <w:proofErr w:type="spellStart"/>
      <w:r w:rsidRPr="00BA7EC9">
        <w:t>Kubernetes</w:t>
      </w:r>
      <w:proofErr w:type="spellEnd"/>
      <w:r w:rsidRPr="00BA7EC9">
        <w:t xml:space="preserve"> completo.</w:t>
      </w:r>
    </w:p>
    <w:p w14:paraId="2B9ABB29" w14:textId="77777777" w:rsidR="00312833" w:rsidRPr="00BA7EC9" w:rsidRDefault="00312833" w:rsidP="00BA7EC9"/>
    <w:p w14:paraId="12F218D7" w14:textId="77777777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t>3. Orquestração dos Processos de Negócio (O que acontece após o checkout)</w:t>
      </w:r>
    </w:p>
    <w:p w14:paraId="6CAFA7ED" w14:textId="77777777" w:rsidR="00BA7EC9" w:rsidRPr="00BA7EC9" w:rsidRDefault="00BA7EC9" w:rsidP="00BA7EC9">
      <w:r w:rsidRPr="00BA7EC9">
        <w:t xml:space="preserve">O diagrama mostra que um pedido dispara várias ações (e-mail, workflow, logística). Não queremos que o usuário espere que tudo isso termine. A melhor abordagem é usar um modelo </w:t>
      </w:r>
      <w:r w:rsidRPr="00BA7EC9">
        <w:rPr>
          <w:b/>
          <w:bCs/>
        </w:rPr>
        <w:t>assíncrono baseado em eventos</w:t>
      </w:r>
      <w:r w:rsidRPr="00BA7EC9">
        <w:t>.</w:t>
      </w:r>
    </w:p>
    <w:p w14:paraId="29CA154D" w14:textId="77777777" w:rsidR="00BA7EC9" w:rsidRPr="00BA7EC9" w:rsidRDefault="00BA7EC9" w:rsidP="00BA7EC9">
      <w:pPr>
        <w:numPr>
          <w:ilvl w:val="0"/>
          <w:numId w:val="14"/>
        </w:numPr>
      </w:pPr>
      <w:r w:rsidRPr="00BA7EC9">
        <w:rPr>
          <w:b/>
          <w:bCs/>
        </w:rPr>
        <w:t>Tecnologia:</w:t>
      </w:r>
    </w:p>
    <w:p w14:paraId="489FFB85" w14:textId="77777777" w:rsidR="00BA7EC9" w:rsidRPr="00BA7EC9" w:rsidRDefault="00BA7EC9" w:rsidP="00BA7EC9">
      <w:pPr>
        <w:numPr>
          <w:ilvl w:val="1"/>
          <w:numId w:val="15"/>
        </w:numPr>
      </w:pPr>
      <w:r w:rsidRPr="00BA7EC9">
        <w:rPr>
          <w:b/>
          <w:bCs/>
        </w:rPr>
        <w:t>Azure Service Bus</w:t>
      </w:r>
      <w:r w:rsidRPr="00BA7EC9">
        <w:t> ou </w:t>
      </w:r>
      <w:r w:rsidRPr="00BA7EC9">
        <w:rPr>
          <w:b/>
          <w:bCs/>
        </w:rPr>
        <w:t>Azure Event Grid:</w:t>
      </w:r>
      <w:r w:rsidRPr="00BA7EC9">
        <w:t> Quando um pedido é finalizado com sucesso, o microsserviço de Pedidos publica um evento, como </w:t>
      </w:r>
      <w:proofErr w:type="spellStart"/>
      <w:r w:rsidRPr="00BA7EC9">
        <w:t>PedidoRealizado</w:t>
      </w:r>
      <w:proofErr w:type="spellEnd"/>
      <w:r w:rsidRPr="00BA7EC9">
        <w:t>.</w:t>
      </w:r>
    </w:p>
    <w:p w14:paraId="3C810145" w14:textId="77777777" w:rsidR="00BA7EC9" w:rsidRPr="00BA7EC9" w:rsidRDefault="00BA7EC9" w:rsidP="00BA7EC9">
      <w:pPr>
        <w:numPr>
          <w:ilvl w:val="1"/>
          <w:numId w:val="16"/>
        </w:numPr>
      </w:pPr>
      <w:r w:rsidRPr="00BA7EC9">
        <w:rPr>
          <w:b/>
          <w:bCs/>
        </w:rPr>
        <w:t xml:space="preserve">Azure </w:t>
      </w:r>
      <w:proofErr w:type="spellStart"/>
      <w:r w:rsidRPr="00BA7EC9">
        <w:rPr>
          <w:b/>
          <w:bCs/>
        </w:rPr>
        <w:t>Functions</w:t>
      </w:r>
      <w:proofErr w:type="spellEnd"/>
      <w:r w:rsidRPr="00BA7EC9">
        <w:rPr>
          <w:b/>
          <w:bCs/>
        </w:rPr>
        <w:t>:</w:t>
      </w:r>
      <w:r w:rsidRPr="00BA7EC9">
        <w:t> Pequenos pedaços de código sem servidor (</w:t>
      </w:r>
      <w:proofErr w:type="spellStart"/>
      <w:r w:rsidRPr="00BA7EC9">
        <w:t>serverless</w:t>
      </w:r>
      <w:proofErr w:type="spellEnd"/>
      <w:r w:rsidRPr="00BA7EC9">
        <w:t>) podem "escutar" esses eventos e agir.</w:t>
      </w:r>
    </w:p>
    <w:p w14:paraId="3C1A99BF" w14:textId="77777777" w:rsidR="00BA7EC9" w:rsidRPr="00BA7EC9" w:rsidRDefault="00BA7EC9" w:rsidP="00BA7EC9">
      <w:pPr>
        <w:numPr>
          <w:ilvl w:val="2"/>
          <w:numId w:val="17"/>
        </w:numPr>
      </w:pPr>
      <w:r w:rsidRPr="00BA7EC9">
        <w:t>Uma função é acionada pelo evento </w:t>
      </w:r>
      <w:proofErr w:type="spellStart"/>
      <w:r w:rsidRPr="00BA7EC9">
        <w:t>PedidoRealizado</w:t>
      </w:r>
      <w:proofErr w:type="spellEnd"/>
      <w:r w:rsidRPr="00BA7EC9">
        <w:t> e usa o </w:t>
      </w:r>
      <w:proofErr w:type="spellStart"/>
      <w:r w:rsidRPr="00BA7EC9">
        <w:rPr>
          <w:b/>
          <w:bCs/>
        </w:rPr>
        <w:t>SendGrid</w:t>
      </w:r>
      <w:proofErr w:type="spellEnd"/>
      <w:r w:rsidRPr="00BA7EC9">
        <w:t> (ou outro serviço) para enviar o e-mail de confirmação.</w:t>
      </w:r>
    </w:p>
    <w:p w14:paraId="6388FA85" w14:textId="77777777" w:rsidR="00BA7EC9" w:rsidRPr="00BA7EC9" w:rsidRDefault="00BA7EC9" w:rsidP="00BA7EC9">
      <w:pPr>
        <w:numPr>
          <w:ilvl w:val="2"/>
          <w:numId w:val="18"/>
        </w:numPr>
      </w:pPr>
      <w:r w:rsidRPr="00BA7EC9">
        <w:t>Outra função é acionada e inicia um processo no sistema de logística (ERP).</w:t>
      </w:r>
    </w:p>
    <w:p w14:paraId="18FF9AC2" w14:textId="77777777" w:rsidR="00BA7EC9" w:rsidRDefault="00BA7EC9" w:rsidP="00BA7EC9">
      <w:pPr>
        <w:numPr>
          <w:ilvl w:val="2"/>
          <w:numId w:val="19"/>
        </w:numPr>
      </w:pPr>
      <w:r w:rsidRPr="00BA7EC9">
        <w:t>Uma terceira função pode iniciar um workflow de aprovação, se necessário.</w:t>
      </w:r>
    </w:p>
    <w:p w14:paraId="56048B88" w14:textId="77777777" w:rsidR="00312833" w:rsidRPr="00BA7EC9" w:rsidRDefault="00312833" w:rsidP="00312833"/>
    <w:p w14:paraId="6B331BED" w14:textId="77777777" w:rsidR="00B67A7D" w:rsidRDefault="00B67A7D">
      <w:pPr>
        <w:rPr>
          <w:b/>
          <w:bCs/>
        </w:rPr>
      </w:pPr>
      <w:r>
        <w:rPr>
          <w:b/>
          <w:bCs/>
        </w:rPr>
        <w:br w:type="page"/>
      </w:r>
    </w:p>
    <w:p w14:paraId="20E0C12C" w14:textId="7101C017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lastRenderedPageBreak/>
        <w:t>Diagrama da Solução Completa</w:t>
      </w:r>
    </w:p>
    <w:p w14:paraId="695F6D67" w14:textId="77777777" w:rsidR="00BA7EC9" w:rsidRPr="00BA7EC9" w:rsidRDefault="00BA7EC9" w:rsidP="00BA7EC9">
      <w:r w:rsidRPr="00BA7EC9">
        <w:t>Aqui está como todas as peças se encaixam:</w:t>
      </w:r>
    </w:p>
    <w:p w14:paraId="3A778BA2" w14:textId="77777777" w:rsidR="0046577F" w:rsidRDefault="0046577F" w:rsidP="00BA7EC9">
      <w:pPr>
        <w:rPr>
          <w:b/>
          <w:bCs/>
        </w:rPr>
      </w:pPr>
    </w:p>
    <w:p w14:paraId="5855212E" w14:textId="23696289" w:rsidR="0046577F" w:rsidRDefault="002F04A6" w:rsidP="00BA7E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F5DF70" wp14:editId="07D86323">
            <wp:extent cx="5162550" cy="7743825"/>
            <wp:effectExtent l="0" t="0" r="0" b="9525"/>
            <wp:docPr id="202174943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943" name="Imagem 3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4293" cy="77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853" w14:textId="77777777" w:rsidR="0046577F" w:rsidRDefault="0046577F" w:rsidP="00BA7EC9">
      <w:pPr>
        <w:rPr>
          <w:b/>
          <w:bCs/>
        </w:rPr>
      </w:pPr>
    </w:p>
    <w:p w14:paraId="667B3C5B" w14:textId="77777777" w:rsidR="0046577F" w:rsidRDefault="0046577F" w:rsidP="00BA7EC9">
      <w:pPr>
        <w:rPr>
          <w:b/>
          <w:bCs/>
        </w:rPr>
      </w:pPr>
    </w:p>
    <w:p w14:paraId="1D18799E" w14:textId="77777777" w:rsidR="0046577F" w:rsidRDefault="0046577F" w:rsidP="00BA7EC9">
      <w:pPr>
        <w:rPr>
          <w:b/>
          <w:bCs/>
        </w:rPr>
      </w:pPr>
    </w:p>
    <w:p w14:paraId="7E4EA0F8" w14:textId="20C7691E" w:rsidR="00BA7EC9" w:rsidRPr="00BA7EC9" w:rsidRDefault="00BA7EC9" w:rsidP="00BA7EC9">
      <w:pPr>
        <w:rPr>
          <w:b/>
          <w:bCs/>
        </w:rPr>
      </w:pPr>
      <w:r w:rsidRPr="00BA7EC9">
        <w:rPr>
          <w:b/>
          <w:bCs/>
        </w:rPr>
        <w:t>Explicação da Solução e Justificativa</w:t>
      </w:r>
    </w:p>
    <w:p w14:paraId="298247C0" w14:textId="77777777" w:rsidR="00BA7EC9" w:rsidRPr="00BA7EC9" w:rsidRDefault="00BA7EC9" w:rsidP="00BA7EC9">
      <w:pPr>
        <w:numPr>
          <w:ilvl w:val="0"/>
          <w:numId w:val="20"/>
        </w:numPr>
      </w:pPr>
      <w:r w:rsidRPr="00BA7EC9">
        <w:rPr>
          <w:b/>
          <w:bCs/>
        </w:rPr>
        <w:t>Ponto de Entrada Seguro:</w:t>
      </w:r>
      <w:r w:rsidRPr="00BA7EC9">
        <w:t xml:space="preserve"> Os usuários não acessam os serviços diretamente. Eles passam pelo </w:t>
      </w:r>
      <w:r w:rsidRPr="00BA7EC9">
        <w:rPr>
          <w:b/>
          <w:bCs/>
        </w:rPr>
        <w:t xml:space="preserve">Azure </w:t>
      </w:r>
      <w:proofErr w:type="spellStart"/>
      <w:r w:rsidRPr="00BA7EC9">
        <w:rPr>
          <w:b/>
          <w:bCs/>
        </w:rPr>
        <w:t>Application</w:t>
      </w:r>
      <w:proofErr w:type="spellEnd"/>
      <w:r w:rsidRPr="00BA7EC9">
        <w:rPr>
          <w:b/>
          <w:bCs/>
        </w:rPr>
        <w:t xml:space="preserve"> Gateway</w:t>
      </w:r>
      <w:r w:rsidRPr="00BA7EC9">
        <w:t xml:space="preserve">, que atua como um balanceador de carga e, mais importante, como um Web </w:t>
      </w:r>
      <w:proofErr w:type="spellStart"/>
      <w:r w:rsidRPr="00BA7EC9">
        <w:t>Application</w:t>
      </w:r>
      <w:proofErr w:type="spellEnd"/>
      <w:r w:rsidRPr="00BA7EC9">
        <w:t xml:space="preserve"> Firewall (WAF), protegendo a aplicação </w:t>
      </w:r>
      <w:proofErr w:type="gramStart"/>
      <w:r w:rsidRPr="00BA7EC9">
        <w:t>contra ataques</w:t>
      </w:r>
      <w:proofErr w:type="gramEnd"/>
      <w:r w:rsidRPr="00BA7EC9">
        <w:t xml:space="preserve"> comuns como SQL </w:t>
      </w:r>
      <w:proofErr w:type="spellStart"/>
      <w:r w:rsidRPr="00BA7EC9">
        <w:t>Injection</w:t>
      </w:r>
      <w:proofErr w:type="spellEnd"/>
      <w:r w:rsidRPr="00BA7EC9">
        <w:t xml:space="preserve"> e Cross-Site </w:t>
      </w:r>
      <w:proofErr w:type="spellStart"/>
      <w:r w:rsidRPr="00BA7EC9">
        <w:t>Scripting</w:t>
      </w:r>
      <w:proofErr w:type="spellEnd"/>
      <w:r w:rsidRPr="00BA7EC9">
        <w:t>.</w:t>
      </w:r>
    </w:p>
    <w:p w14:paraId="06075BC2" w14:textId="77777777" w:rsidR="00BA7EC9" w:rsidRPr="00BA7EC9" w:rsidRDefault="00BA7EC9" w:rsidP="00BA7EC9">
      <w:pPr>
        <w:numPr>
          <w:ilvl w:val="0"/>
          <w:numId w:val="20"/>
        </w:numPr>
      </w:pPr>
      <w:r w:rsidRPr="00BA7EC9">
        <w:rPr>
          <w:b/>
          <w:bCs/>
        </w:rPr>
        <w:t>Computação Escalável:</w:t>
      </w:r>
      <w:r w:rsidRPr="00BA7EC9">
        <w:t xml:space="preserve"> Os microsserviços (Catálogo, Carrinho, Pedidos) são empacotados como contêineres e executados no </w:t>
      </w:r>
      <w:r w:rsidRPr="00BA7EC9">
        <w:rPr>
          <w:b/>
          <w:bCs/>
        </w:rPr>
        <w:t>Azure Container Apps</w:t>
      </w:r>
      <w:r w:rsidRPr="00BA7EC9">
        <w:t>. Esta plataforma pode escalar automaticamente o número de réplicas de cada microsserviço com base na demanda (</w:t>
      </w:r>
      <w:proofErr w:type="spellStart"/>
      <w:r w:rsidRPr="00BA7EC9">
        <w:t>ex</w:t>
      </w:r>
      <w:proofErr w:type="spellEnd"/>
      <w:r w:rsidRPr="00BA7EC9">
        <w:t>: requisições HTTP), atendendo ao requisito de "dimensionamento automático rápido". A natureza distribuída também garante alta disponibilidade.</w:t>
      </w:r>
    </w:p>
    <w:p w14:paraId="6357CE22" w14:textId="77777777" w:rsidR="00BA7EC9" w:rsidRPr="00BA7EC9" w:rsidRDefault="00BA7EC9" w:rsidP="00BA7EC9">
      <w:pPr>
        <w:numPr>
          <w:ilvl w:val="0"/>
          <w:numId w:val="20"/>
        </w:numPr>
      </w:pPr>
      <w:r w:rsidRPr="00BA7EC9">
        <w:rPr>
          <w:b/>
          <w:bCs/>
        </w:rPr>
        <w:t>Armazenamento Especializado:</w:t>
      </w:r>
    </w:p>
    <w:p w14:paraId="3A8BD215" w14:textId="7E6C08AF" w:rsidR="00BA7EC9" w:rsidRPr="00BA7EC9" w:rsidRDefault="00BA7EC9" w:rsidP="00940557">
      <w:pPr>
        <w:pStyle w:val="PargrafodaLista"/>
        <w:numPr>
          <w:ilvl w:val="1"/>
          <w:numId w:val="26"/>
        </w:numPr>
      </w:pPr>
      <w:r w:rsidRPr="00BA7EC9">
        <w:t>O </w:t>
      </w:r>
      <w:r w:rsidRPr="00940557">
        <w:rPr>
          <w:b/>
          <w:bCs/>
        </w:rPr>
        <w:t>Cosmos DB</w:t>
      </w:r>
      <w:r w:rsidRPr="00BA7EC9">
        <w:t> armazena o catálogo de produtos, permitindo esquemas flexíveis e leitura de baixa latência em escala global.</w:t>
      </w:r>
    </w:p>
    <w:p w14:paraId="21074067" w14:textId="059D747D" w:rsidR="00BA7EC9" w:rsidRPr="00BA7EC9" w:rsidRDefault="00BA7EC9" w:rsidP="00940557">
      <w:pPr>
        <w:pStyle w:val="PargrafodaLista"/>
        <w:numPr>
          <w:ilvl w:val="1"/>
          <w:numId w:val="26"/>
        </w:numPr>
      </w:pPr>
      <w:r w:rsidRPr="00BA7EC9">
        <w:t>O </w:t>
      </w:r>
      <w:r w:rsidRPr="00940557">
        <w:rPr>
          <w:b/>
          <w:bCs/>
        </w:rPr>
        <w:t>Azure Cache for Redis</w:t>
      </w:r>
      <w:r w:rsidRPr="00BA7EC9">
        <w:t> mantém os carrinhos de compra em memória para acesso ultrarrápido, melhorando a experiência do usuário.</w:t>
      </w:r>
    </w:p>
    <w:p w14:paraId="2E3E81EA" w14:textId="6BDC9F81" w:rsidR="00BA7EC9" w:rsidRPr="00BA7EC9" w:rsidRDefault="00BA7EC9" w:rsidP="00940557">
      <w:pPr>
        <w:pStyle w:val="PargrafodaLista"/>
        <w:numPr>
          <w:ilvl w:val="1"/>
          <w:numId w:val="26"/>
        </w:numPr>
      </w:pPr>
      <w:r w:rsidRPr="00BA7EC9">
        <w:t>O </w:t>
      </w:r>
      <w:r w:rsidRPr="00940557">
        <w:rPr>
          <w:b/>
          <w:bCs/>
        </w:rPr>
        <w:t xml:space="preserve">Azure SQL </w:t>
      </w:r>
      <w:proofErr w:type="spellStart"/>
      <w:r w:rsidRPr="00940557">
        <w:rPr>
          <w:b/>
          <w:bCs/>
        </w:rPr>
        <w:t>Database</w:t>
      </w:r>
      <w:proofErr w:type="spellEnd"/>
      <w:r w:rsidRPr="00BA7EC9">
        <w:t> armazena os dados transacionais críticos (pedidos, clientes) com garantias de consistência.</w:t>
      </w:r>
    </w:p>
    <w:p w14:paraId="2F0AC753" w14:textId="77777777" w:rsidR="00BA7EC9" w:rsidRPr="00BA7EC9" w:rsidRDefault="00BA7EC9" w:rsidP="00BA7EC9">
      <w:pPr>
        <w:numPr>
          <w:ilvl w:val="0"/>
          <w:numId w:val="20"/>
        </w:numPr>
      </w:pPr>
      <w:r w:rsidRPr="00BA7EC9">
        <w:rPr>
          <w:b/>
          <w:bCs/>
        </w:rPr>
        <w:t>Processamento Assíncrono e Desacoplado:</w:t>
      </w:r>
      <w:r w:rsidRPr="00BA7EC9">
        <w:t xml:space="preserve"> Quando um pedido é criado no SQL </w:t>
      </w:r>
      <w:proofErr w:type="spellStart"/>
      <w:r w:rsidRPr="00BA7EC9">
        <w:t>Database</w:t>
      </w:r>
      <w:proofErr w:type="spellEnd"/>
      <w:r w:rsidRPr="00BA7EC9">
        <w:t xml:space="preserve">, o microsserviço de Pedidos não espera para enviar e-mail ou notificar a logística. Ele simplesmente publica uma mensagem no </w:t>
      </w:r>
      <w:r w:rsidRPr="00BA7EC9">
        <w:rPr>
          <w:b/>
          <w:bCs/>
        </w:rPr>
        <w:t>Azure Service Bus</w:t>
      </w:r>
      <w:r w:rsidRPr="00BA7EC9">
        <w:t xml:space="preserve">. Isso torna o processo de checkout muito mais rápido para o usuário. As </w:t>
      </w:r>
      <w:r w:rsidRPr="00BA7EC9">
        <w:rPr>
          <w:b/>
          <w:bCs/>
        </w:rPr>
        <w:t xml:space="preserve">Azure </w:t>
      </w:r>
      <w:proofErr w:type="spellStart"/>
      <w:r w:rsidRPr="00BA7EC9">
        <w:rPr>
          <w:b/>
          <w:bCs/>
        </w:rPr>
        <w:t>Functions</w:t>
      </w:r>
      <w:proofErr w:type="spellEnd"/>
      <w:r w:rsidRPr="00BA7EC9">
        <w:t>, que são extremamente baratas e escaláveis, cuidam das tarefas subsequentes de forma independente e resiliente. Se o serviço de e-mail estiver fora do ar, a função pode tentar novamente mais tarde sem impactar o resto do sistema.</w:t>
      </w:r>
    </w:p>
    <w:p w14:paraId="4B8D8269" w14:textId="77777777" w:rsidR="00BA7EC9" w:rsidRPr="00BA7EC9" w:rsidRDefault="00BA7EC9" w:rsidP="00BA7EC9">
      <w:r w:rsidRPr="00BA7EC9">
        <w:t>Esta arquitetura de microsserviços orientada a eventos é um padrão moderno e robusto que atende perfeitamente a todos os requisitos do estudo de caso, criando um sistema de e-commerce rápido, resiliente e escalável.</w:t>
      </w:r>
    </w:p>
    <w:p w14:paraId="6B05FAF8" w14:textId="77777777" w:rsidR="00CD5C29" w:rsidRDefault="00CD5C29"/>
    <w:sectPr w:rsidR="00CD5C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3B4"/>
    <w:multiLevelType w:val="multilevel"/>
    <w:tmpl w:val="3E22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3CB8"/>
    <w:multiLevelType w:val="multilevel"/>
    <w:tmpl w:val="52E212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7B3658"/>
    <w:multiLevelType w:val="multilevel"/>
    <w:tmpl w:val="002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C0794F"/>
    <w:multiLevelType w:val="multilevel"/>
    <w:tmpl w:val="45DC6A4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4" w15:restartNumberingAfterBreak="0">
    <w:nsid w:val="2AEB3C19"/>
    <w:multiLevelType w:val="multilevel"/>
    <w:tmpl w:val="A91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1C4F"/>
    <w:multiLevelType w:val="multilevel"/>
    <w:tmpl w:val="4E7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86F20"/>
    <w:multiLevelType w:val="multilevel"/>
    <w:tmpl w:val="FA1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F09D3"/>
    <w:multiLevelType w:val="multilevel"/>
    <w:tmpl w:val="4AA4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A0ED3"/>
    <w:multiLevelType w:val="multilevel"/>
    <w:tmpl w:val="ACA8344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 w16cid:durableId="349071923">
    <w:abstractNumId w:val="2"/>
  </w:num>
  <w:num w:numId="2" w16cid:durableId="1084688253">
    <w:abstractNumId w:val="2"/>
    <w:lvlOverride w:ilvl="1">
      <w:lvl w:ilvl="1">
        <w:numFmt w:val="decimal"/>
        <w:lvlText w:val="%2."/>
        <w:lvlJc w:val="left"/>
      </w:lvl>
    </w:lvlOverride>
  </w:num>
  <w:num w:numId="3" w16cid:durableId="1710915529">
    <w:abstractNumId w:val="2"/>
    <w:lvlOverride w:ilvl="1">
      <w:lvl w:ilvl="1">
        <w:numFmt w:val="decimal"/>
        <w:lvlText w:val="%2."/>
        <w:lvlJc w:val="left"/>
      </w:lvl>
    </w:lvlOverride>
  </w:num>
  <w:num w:numId="4" w16cid:durableId="1582065457">
    <w:abstractNumId w:val="5"/>
  </w:num>
  <w:num w:numId="5" w16cid:durableId="395470813">
    <w:abstractNumId w:val="6"/>
  </w:num>
  <w:num w:numId="6" w16cid:durableId="105061185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4248269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837757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6221311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07656063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8191182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97911729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146776654">
    <w:abstractNumId w:val="7"/>
  </w:num>
  <w:num w:numId="14" w16cid:durableId="2020350534">
    <w:abstractNumId w:val="4"/>
  </w:num>
  <w:num w:numId="15" w16cid:durableId="5842666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4246296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28399427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43837547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28307531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251507279">
    <w:abstractNumId w:val="0"/>
  </w:num>
  <w:num w:numId="21" w16cid:durableId="42139884">
    <w:abstractNumId w:val="0"/>
    <w:lvlOverride w:ilvl="1">
      <w:lvl w:ilvl="1">
        <w:numFmt w:val="decimal"/>
        <w:lvlText w:val="%2."/>
        <w:lvlJc w:val="left"/>
      </w:lvl>
    </w:lvlOverride>
  </w:num>
  <w:num w:numId="22" w16cid:durableId="686445624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1539659703">
    <w:abstractNumId w:val="0"/>
    <w:lvlOverride w:ilvl="1">
      <w:lvl w:ilvl="1">
        <w:numFmt w:val="decimal"/>
        <w:lvlText w:val="%2."/>
        <w:lvlJc w:val="left"/>
      </w:lvl>
    </w:lvlOverride>
  </w:num>
  <w:num w:numId="24" w16cid:durableId="1317689108">
    <w:abstractNumId w:val="8"/>
  </w:num>
  <w:num w:numId="25" w16cid:durableId="99225080">
    <w:abstractNumId w:val="3"/>
  </w:num>
  <w:num w:numId="26" w16cid:durableId="17943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B2"/>
    <w:rsid w:val="0013682F"/>
    <w:rsid w:val="002F04A6"/>
    <w:rsid w:val="00312833"/>
    <w:rsid w:val="003B12B2"/>
    <w:rsid w:val="0046577F"/>
    <w:rsid w:val="006C7250"/>
    <w:rsid w:val="007C64C6"/>
    <w:rsid w:val="00812EA5"/>
    <w:rsid w:val="00940557"/>
    <w:rsid w:val="009B3BAC"/>
    <w:rsid w:val="00A86895"/>
    <w:rsid w:val="00B67A7D"/>
    <w:rsid w:val="00BA7EC9"/>
    <w:rsid w:val="00CD5C29"/>
    <w:rsid w:val="00D825D2"/>
    <w:rsid w:val="00EB1B5D"/>
    <w:rsid w:val="00F5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B75D"/>
  <w15:chartTrackingRefBased/>
  <w15:docId w15:val="{054648E2-7CCA-461F-BAB1-B7D98F46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1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1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1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1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1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1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12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1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12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1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1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B12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12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12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1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12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1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5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3694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150638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795571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6416593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855681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334277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2644208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421654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28123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986501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3876718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466546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10938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1068819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31467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60960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6828663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06063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3674047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969954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749360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8695877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608885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654082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7397098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735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1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17812970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02266188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96528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178502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0384221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411012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296705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46714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5792000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1690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564370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669428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8383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0831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58394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62123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8953605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879126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323098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757818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117517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06608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037029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752821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986792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396430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1406722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98809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535678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2798831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609251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9698014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65437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5551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8575289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254007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820835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03775517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712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2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713307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13836863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761233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093513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467833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825105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6337726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590616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473829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674842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5139106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02951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1659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1010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13</cp:revision>
  <dcterms:created xsi:type="dcterms:W3CDTF">2025-11-18T19:51:00Z</dcterms:created>
  <dcterms:modified xsi:type="dcterms:W3CDTF">2025-11-18T20:24:00Z</dcterms:modified>
</cp:coreProperties>
</file>