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Mike Compatible Review - spotify</w:t>
      </w:r>
    </w:p>
    <w:p>
      <w:r>
        <w:t/>
      </w:r>
    </w:p>
    <w:p>
      <w:r>
        <w:t>Generated by the local Mike-compatible adapter.</w:t>
      </w:r>
    </w:p>
    <w:p>
      <w:r>
        <w:t/>
      </w:r>
    </w:p>
    <w:p>
      <w:r>
        <w:t/>
      </w:r>
    </w:p>
    <w:p>
      <w:r>
        <w:t>1. Detected policy change</w:t>
      </w:r>
    </w:p>
    <w:p>
      <w:r>
        <w:t>Risk: REVIEW (8 pts)</w:t>
      </w:r>
    </w:p>
    <w:p>
      <w:r>
        <w:t>Extract: Demo critical update
We may share personal data with third-party advertising partners,
charge new service fees, and use user content to improve AI training
unless you opt out before May 30, 2026.
Accounts may be suspended if the updated terms are rejected.</w:t>
      </w:r>
    </w:p>
    <w:p>
      <w:r>
        <w:t>Legal implication: User content or IP rights may be affected by the revised clause.</w:t>
      </w:r>
    </w:p>
    <w:p>
      <w:r>
        <w:t>Citation: Policy snapshot diff</w:t>
      </w:r>
    </w:p>
    <w:sectPr/>
  </w:body>
</w:document>
</file>