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4FA0" w14:textId="77777777" w:rsidR="00A7634C" w:rsidRDefault="00A7634C" w:rsidP="00A7634C">
      <w:pPr>
        <w:jc w:val="center"/>
        <w:rPr>
          <w:color w:val="000066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61341BA" wp14:editId="1331E987">
            <wp:simplePos x="0" y="0"/>
            <wp:positionH relativeFrom="margin">
              <wp:posOffset>195914</wp:posOffset>
            </wp:positionH>
            <wp:positionV relativeFrom="margin">
              <wp:posOffset>80010</wp:posOffset>
            </wp:positionV>
            <wp:extent cx="5770880" cy="581660"/>
            <wp:effectExtent l="0" t="0" r="0" b="0"/>
            <wp:wrapNone/>
            <wp:docPr id="4" name="Imagen 4" descr="acronimo_nombre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ronimo_nombre1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45AD6" w14:textId="77777777" w:rsidR="00A7634C" w:rsidRDefault="00A7634C" w:rsidP="00A7634C">
      <w:pPr>
        <w:ind w:right="681"/>
        <w:rPr>
          <w:color w:val="000066"/>
        </w:rPr>
      </w:pPr>
      <w:r>
        <w:rPr>
          <w:color w:val="000066"/>
        </w:rPr>
        <w:t xml:space="preserve">       </w:t>
      </w:r>
    </w:p>
    <w:p w14:paraId="2D8D6F94" w14:textId="77777777" w:rsidR="00A7634C" w:rsidRDefault="00A7634C" w:rsidP="00A7634C">
      <w:pPr>
        <w:ind w:right="681"/>
        <w:rPr>
          <w:color w:val="000066"/>
        </w:rPr>
      </w:pPr>
    </w:p>
    <w:p w14:paraId="25FE5535" w14:textId="77777777" w:rsidR="00A7634C" w:rsidRPr="00010281" w:rsidRDefault="00A7634C" w:rsidP="00A7634C">
      <w:pPr>
        <w:rPr>
          <w:color w:val="000066"/>
        </w:rPr>
      </w:pPr>
      <w:r>
        <w:rPr>
          <w:color w:val="000066"/>
        </w:rPr>
        <w:t xml:space="preserve">                                                           </w:t>
      </w:r>
    </w:p>
    <w:p w14:paraId="2917994A" w14:textId="77777777" w:rsidR="00A7634C" w:rsidRDefault="00A7634C" w:rsidP="00A7634C">
      <w:pPr>
        <w:rPr>
          <w:rFonts w:ascii="Arial" w:hAnsi="Arial" w:cs="Arial"/>
          <w:color w:val="000066"/>
          <w:sz w:val="32"/>
          <w:szCs w:val="52"/>
        </w:rPr>
      </w:pPr>
    </w:p>
    <w:p w14:paraId="096066DB" w14:textId="0BFF78B0" w:rsidR="00A7634C" w:rsidRPr="00CD72DA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Máster</w:t>
      </w:r>
      <w:r w:rsidRPr="00CD72DA">
        <w:rPr>
          <w:rFonts w:ascii="Arial" w:hAnsi="Arial" w:cs="Arial"/>
          <w:color w:val="000066"/>
          <w:sz w:val="32"/>
          <w:szCs w:val="52"/>
        </w:rPr>
        <w:t xml:space="preserve"> Universitario</w:t>
      </w:r>
      <w:r>
        <w:rPr>
          <w:rFonts w:ascii="Arial" w:hAnsi="Arial" w:cs="Arial"/>
          <w:color w:val="000066"/>
          <w:sz w:val="32"/>
          <w:szCs w:val="52"/>
        </w:rPr>
        <w:t xml:space="preserve"> en Tecnologías del </w:t>
      </w:r>
      <w:r w:rsidR="00852C47">
        <w:rPr>
          <w:rFonts w:ascii="Arial" w:hAnsi="Arial" w:cs="Arial"/>
          <w:color w:val="000066"/>
          <w:sz w:val="32"/>
          <w:szCs w:val="52"/>
        </w:rPr>
        <w:t>Sector Financiero</w:t>
      </w:r>
      <w:r>
        <w:rPr>
          <w:rFonts w:ascii="Arial" w:hAnsi="Arial" w:cs="Arial"/>
          <w:color w:val="000066"/>
          <w:sz w:val="32"/>
          <w:szCs w:val="52"/>
        </w:rPr>
        <w:br/>
        <w:t>2019-2020</w:t>
      </w:r>
    </w:p>
    <w:p w14:paraId="52569129" w14:textId="77777777" w:rsidR="00A7634C" w:rsidRDefault="00A7634C" w:rsidP="00A7634C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</w:p>
    <w:p w14:paraId="5E0BB52C" w14:textId="191C7500" w:rsidR="00A7634C" w:rsidRPr="00CD72DA" w:rsidRDefault="00A7634C" w:rsidP="00A7634C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  <w:r>
        <w:rPr>
          <w:rFonts w:ascii="Arial" w:hAnsi="Arial" w:cs="Arial"/>
          <w:i/>
          <w:color w:val="000066"/>
          <w:sz w:val="32"/>
          <w:szCs w:val="52"/>
        </w:rPr>
        <w:t>Pr</w:t>
      </w:r>
      <w:r w:rsidR="00852C47">
        <w:rPr>
          <w:rFonts w:ascii="Arial" w:hAnsi="Arial" w:cs="Arial"/>
          <w:i/>
          <w:color w:val="000066"/>
          <w:sz w:val="32"/>
          <w:szCs w:val="52"/>
        </w:rPr>
        <w:t>á</w:t>
      </w:r>
      <w:r>
        <w:rPr>
          <w:rFonts w:ascii="Arial" w:hAnsi="Arial" w:cs="Arial"/>
          <w:i/>
          <w:color w:val="000066"/>
          <w:sz w:val="32"/>
          <w:szCs w:val="52"/>
        </w:rPr>
        <w:t>ctica 3</w:t>
      </w:r>
    </w:p>
    <w:p w14:paraId="02324CAE" w14:textId="61096315" w:rsidR="00A7634C" w:rsidRPr="00CD72DA" w:rsidRDefault="00A7634C" w:rsidP="00A7634C">
      <w:pPr>
        <w:jc w:val="center"/>
        <w:rPr>
          <w:rFonts w:ascii="Arial" w:hAnsi="Arial" w:cs="Arial"/>
          <w:color w:val="000066"/>
          <w:sz w:val="52"/>
          <w:szCs w:val="52"/>
        </w:rPr>
      </w:pPr>
      <w:r w:rsidRPr="00CD72DA">
        <w:rPr>
          <w:rFonts w:ascii="Arial" w:hAnsi="Arial" w:cs="Arial"/>
          <w:color w:val="000066"/>
          <w:sz w:val="52"/>
          <w:szCs w:val="52"/>
        </w:rPr>
        <w:t>“</w:t>
      </w:r>
      <w:r>
        <w:rPr>
          <w:rFonts w:ascii="Arial" w:hAnsi="Arial" w:cs="Arial"/>
          <w:color w:val="000066"/>
          <w:sz w:val="52"/>
          <w:szCs w:val="52"/>
        </w:rPr>
        <w:t xml:space="preserve">Aplicaciones sobre </w:t>
      </w:r>
      <w:proofErr w:type="spellStart"/>
      <w:r>
        <w:rPr>
          <w:rFonts w:ascii="Arial" w:hAnsi="Arial" w:cs="Arial"/>
          <w:color w:val="000066"/>
          <w:sz w:val="52"/>
          <w:szCs w:val="52"/>
        </w:rPr>
        <w:t>blockchain</w:t>
      </w:r>
      <w:proofErr w:type="spellEnd"/>
      <w:r>
        <w:rPr>
          <w:rFonts w:ascii="Arial" w:hAnsi="Arial" w:cs="Arial"/>
          <w:color w:val="000066"/>
          <w:sz w:val="52"/>
          <w:szCs w:val="52"/>
        </w:rPr>
        <w:t xml:space="preserve"> mediante contratos inteligentes</w:t>
      </w:r>
      <w:r w:rsidR="00852C47">
        <w:rPr>
          <w:rFonts w:ascii="Arial" w:hAnsi="Arial" w:cs="Arial"/>
          <w:color w:val="000066"/>
          <w:sz w:val="52"/>
          <w:szCs w:val="52"/>
        </w:rPr>
        <w:t>”</w:t>
      </w:r>
    </w:p>
    <w:p w14:paraId="5EB44DB5" w14:textId="77777777" w:rsidR="00A7634C" w:rsidRDefault="00A7634C" w:rsidP="00A7634C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noProof/>
          <w:color w:val="000066"/>
          <w:sz w:val="44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594ED" wp14:editId="56DF2109">
                <wp:simplePos x="0" y="0"/>
                <wp:positionH relativeFrom="column">
                  <wp:posOffset>1040765</wp:posOffset>
                </wp:positionH>
                <wp:positionV relativeFrom="paragraph">
                  <wp:posOffset>151130</wp:posOffset>
                </wp:positionV>
                <wp:extent cx="3733800" cy="12700"/>
                <wp:effectExtent l="6350" t="8890" r="12700" b="69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C6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1.95pt;margin-top:11.9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"/>
            </w:pict>
          </mc:Fallback>
        </mc:AlternateContent>
      </w:r>
    </w:p>
    <w:p w14:paraId="4615EFD3" w14:textId="402B1796" w:rsidR="00A7634C" w:rsidRDefault="00A7634C" w:rsidP="00A7634C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color w:val="000066"/>
          <w:sz w:val="44"/>
          <w:szCs w:val="52"/>
        </w:rPr>
        <w:t>D. Álvaro Andrés Suárez Alfonso</w:t>
      </w:r>
    </w:p>
    <w:p w14:paraId="5034B21A" w14:textId="77777777" w:rsidR="00852C47" w:rsidRDefault="00852C47" w:rsidP="00A7634C">
      <w:pPr>
        <w:jc w:val="center"/>
        <w:rPr>
          <w:rFonts w:ascii="Arial" w:hAnsi="Arial" w:cs="Arial"/>
          <w:color w:val="000066"/>
          <w:sz w:val="44"/>
          <w:szCs w:val="52"/>
        </w:rPr>
      </w:pPr>
    </w:p>
    <w:p w14:paraId="529E3EAE" w14:textId="77777777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Maestro</w:t>
      </w:r>
    </w:p>
    <w:p w14:paraId="1BD76890" w14:textId="3752A756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 xml:space="preserve">Dr. </w:t>
      </w:r>
      <w:r w:rsidR="00B44DFA">
        <w:rPr>
          <w:rFonts w:ascii="Arial" w:hAnsi="Arial" w:cs="Arial"/>
          <w:color w:val="000066"/>
          <w:sz w:val="32"/>
          <w:szCs w:val="52"/>
        </w:rPr>
        <w:t>José</w:t>
      </w:r>
      <w:r>
        <w:rPr>
          <w:rFonts w:ascii="Arial" w:hAnsi="Arial" w:cs="Arial"/>
          <w:color w:val="000066"/>
          <w:sz w:val="32"/>
          <w:szCs w:val="52"/>
        </w:rPr>
        <w:t xml:space="preserve"> </w:t>
      </w:r>
      <w:r w:rsidR="00B44DFA">
        <w:rPr>
          <w:rFonts w:ascii="Arial" w:hAnsi="Arial" w:cs="Arial"/>
          <w:color w:val="000066"/>
          <w:sz w:val="32"/>
          <w:szCs w:val="52"/>
        </w:rPr>
        <w:t>María</w:t>
      </w:r>
      <w:r>
        <w:rPr>
          <w:rFonts w:ascii="Arial" w:hAnsi="Arial" w:cs="Arial"/>
          <w:color w:val="000066"/>
          <w:sz w:val="32"/>
          <w:szCs w:val="52"/>
        </w:rPr>
        <w:t xml:space="preserve"> de Fuentes </w:t>
      </w:r>
      <w:r w:rsidR="00B44DFA">
        <w:rPr>
          <w:rFonts w:ascii="Arial" w:hAnsi="Arial" w:cs="Arial"/>
          <w:color w:val="000066"/>
          <w:sz w:val="32"/>
          <w:szCs w:val="52"/>
        </w:rPr>
        <w:t>García</w:t>
      </w:r>
      <w:r>
        <w:rPr>
          <w:rFonts w:ascii="Arial" w:hAnsi="Arial" w:cs="Arial"/>
          <w:color w:val="000066"/>
          <w:sz w:val="32"/>
          <w:szCs w:val="52"/>
        </w:rPr>
        <w:t>-Romero de Tejada</w:t>
      </w:r>
    </w:p>
    <w:p w14:paraId="31D31D80" w14:textId="77777777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Puerta de Toledo, 2020</w:t>
      </w:r>
    </w:p>
    <w:p w14:paraId="0B1F9264" w14:textId="77777777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14:paraId="553FC677" w14:textId="77777777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14:paraId="0AADAFA8" w14:textId="77777777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14:paraId="44386D23" w14:textId="77777777" w:rsidR="00A7634C" w:rsidRDefault="00A7634C" w:rsidP="00A7634C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14:paraId="2E0B0F3D" w14:textId="586FC22D" w:rsidR="00A7634C" w:rsidRDefault="005F352B" w:rsidP="005F352B">
      <w:pPr>
        <w:pStyle w:val="Heading1"/>
      </w:pPr>
      <w:r>
        <w:t>Introducción</w:t>
      </w:r>
    </w:p>
    <w:p w14:paraId="46ED4DD0" w14:textId="6547F397" w:rsidR="005F352B" w:rsidRDefault="005F352B" w:rsidP="0049472B">
      <w:pPr>
        <w:jc w:val="both"/>
      </w:pPr>
      <w:r>
        <w:t xml:space="preserve">En este documento se </w:t>
      </w:r>
      <w:r w:rsidR="00D95DDD">
        <w:t>plasma el desarrollo</w:t>
      </w:r>
      <w:r>
        <w:t xml:space="preserve"> de la pr</w:t>
      </w:r>
      <w:r w:rsidR="00852C47">
        <w:t>á</w:t>
      </w:r>
      <w:r>
        <w:t xml:space="preserve">ctica 3 para la materia de </w:t>
      </w:r>
      <w:proofErr w:type="spellStart"/>
      <w:r>
        <w:t>Blockchain</w:t>
      </w:r>
      <w:proofErr w:type="spellEnd"/>
      <w:r>
        <w:t xml:space="preserve"> y </w:t>
      </w:r>
      <w:r w:rsidR="00852C47">
        <w:t xml:space="preserve">Tecnologías </w:t>
      </w:r>
      <w:r>
        <w:t xml:space="preserve">de </w:t>
      </w:r>
      <w:r w:rsidR="00852C47">
        <w:t xml:space="preserve">Seguridad, </w:t>
      </w:r>
      <w:r>
        <w:t xml:space="preserve">en la que con el uso de una aplicación </w:t>
      </w:r>
      <w:r w:rsidR="00852C47">
        <w:t xml:space="preserve">Web </w:t>
      </w:r>
      <w:r>
        <w:t xml:space="preserve">se </w:t>
      </w:r>
      <w:r w:rsidR="00D95DDD">
        <w:t xml:space="preserve">ejecutan diferentes funciones de un contrato inteligente para interactuar con una </w:t>
      </w:r>
      <w:proofErr w:type="spellStart"/>
      <w:r w:rsidR="00D95DDD">
        <w:t>blockchain</w:t>
      </w:r>
      <w:proofErr w:type="spellEnd"/>
      <w:r w:rsidR="00D95DDD">
        <w:t xml:space="preserve"> local en ambiente de desarrollo.</w:t>
      </w:r>
    </w:p>
    <w:p w14:paraId="4556A784" w14:textId="28654933" w:rsidR="00D95DDD" w:rsidRDefault="00D95DDD" w:rsidP="005F352B"/>
    <w:p w14:paraId="50B5DFA0" w14:textId="56E42F89" w:rsidR="00D95DDD" w:rsidRDefault="00D95DDD" w:rsidP="00D95DDD">
      <w:pPr>
        <w:pStyle w:val="Heading1"/>
      </w:pPr>
      <w:r>
        <w:t>Arquitectura de aplicación</w:t>
      </w:r>
    </w:p>
    <w:p w14:paraId="2B2A5A7C" w14:textId="5DFE8041" w:rsidR="00D95DDD" w:rsidRDefault="00D95DDD" w:rsidP="0049472B">
      <w:pPr>
        <w:jc w:val="both"/>
      </w:pPr>
      <w:r>
        <w:t xml:space="preserve">La aplicación se basa en un API </w:t>
      </w:r>
      <w:proofErr w:type="spellStart"/>
      <w:r>
        <w:t>Rest</w:t>
      </w:r>
      <w:proofErr w:type="spellEnd"/>
      <w:r>
        <w:t xml:space="preserve"> desarrollada con </w:t>
      </w:r>
      <w:proofErr w:type="spellStart"/>
      <w:r>
        <w:t>NodeJS</w:t>
      </w:r>
      <w:proofErr w:type="spellEnd"/>
      <w:r>
        <w:t xml:space="preserve"> que esta </w:t>
      </w:r>
      <w:proofErr w:type="spellStart"/>
      <w:r>
        <w:t>securizada</w:t>
      </w:r>
      <w:proofErr w:type="spellEnd"/>
      <w:r>
        <w:t xml:space="preserve"> en la capa de transporte con el protocolo HTTPS como se muestra en el siguiente diagrama </w:t>
      </w:r>
      <w:proofErr w:type="spellStart"/>
      <w:r>
        <w:t>adhoc</w:t>
      </w:r>
      <w:proofErr w:type="spellEnd"/>
      <w:r>
        <w:t>:</w:t>
      </w:r>
    </w:p>
    <w:p w14:paraId="078B253E" w14:textId="54976C67" w:rsidR="00D95DDD" w:rsidRDefault="00D95DDD" w:rsidP="00D95DDD">
      <w:pPr>
        <w:jc w:val="center"/>
      </w:pPr>
      <w:r>
        <w:rPr>
          <w:noProof/>
        </w:rPr>
        <w:drawing>
          <wp:inline distT="0" distB="0" distL="0" distR="0" wp14:anchorId="49ACF62D" wp14:editId="370BF5E6">
            <wp:extent cx="316484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8E19" w14:textId="7B1E81B1" w:rsidR="00D95DDD" w:rsidRDefault="00D95DDD" w:rsidP="00D95DDD"/>
    <w:p w14:paraId="79546BE7" w14:textId="076C9DB5" w:rsidR="00A7634C" w:rsidRDefault="007C5753" w:rsidP="0049472B">
      <w:pPr>
        <w:jc w:val="both"/>
        <w:rPr>
          <w:lang w:val="es-CO"/>
        </w:rPr>
      </w:pPr>
      <w:r>
        <w:t xml:space="preserve">El </w:t>
      </w:r>
      <w:r w:rsidR="00852C47">
        <w:t xml:space="preserve">API </w:t>
      </w:r>
      <w:proofErr w:type="spellStart"/>
      <w:r w:rsidR="00852C47">
        <w:t>R</w:t>
      </w:r>
      <w:r>
        <w:t>est</w:t>
      </w:r>
      <w:proofErr w:type="spellEnd"/>
      <w:r>
        <w:t xml:space="preserve"> consta </w:t>
      </w:r>
      <w:r w:rsidRPr="00C5452F">
        <w:t xml:space="preserve">de </w:t>
      </w:r>
      <w:r w:rsidR="00852C47" w:rsidRPr="00C5452F">
        <w:t>dos</w:t>
      </w:r>
      <w:r w:rsidR="00852C47">
        <w:t xml:space="preserve"> </w:t>
      </w:r>
      <w:r>
        <w:t>componentes</w:t>
      </w:r>
      <w:r w:rsidR="00852C47">
        <w:rPr>
          <w:lang w:val="es-CO"/>
        </w:rPr>
        <w:t>: por un lado,</w:t>
      </w:r>
      <w:r>
        <w:rPr>
          <w:lang w:val="es-CO"/>
        </w:rPr>
        <w:t xml:space="preserve"> el </w:t>
      </w:r>
      <w:r w:rsidR="0049472B">
        <w:rPr>
          <w:lang w:val="es-CO"/>
        </w:rPr>
        <w:t>servidor</w:t>
      </w:r>
      <w:r>
        <w:rPr>
          <w:lang w:val="es-CO"/>
        </w:rPr>
        <w:t xml:space="preserve"> que se encarga de exponer la aplicación en un servidor https y</w:t>
      </w:r>
      <w:r w:rsidR="00852C47">
        <w:rPr>
          <w:lang w:val="es-CO"/>
        </w:rPr>
        <w:t>, por otro,</w:t>
      </w:r>
      <w:r>
        <w:rPr>
          <w:lang w:val="es-CO"/>
        </w:rPr>
        <w:t xml:space="preserve">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que contiene los métodos que se consumen a través de una petición. </w:t>
      </w:r>
      <w:r w:rsidR="00852C47">
        <w:rPr>
          <w:lang w:val="es-CO"/>
        </w:rPr>
        <w:t>La a</w:t>
      </w:r>
      <w:r>
        <w:rPr>
          <w:lang w:val="es-CO"/>
        </w:rPr>
        <w:t>pp consta de los siguientes métodos:</w:t>
      </w:r>
    </w:p>
    <w:p w14:paraId="7B11F31D" w14:textId="77777777" w:rsidR="00D25FD1" w:rsidRPr="00D25FD1" w:rsidRDefault="00D25FD1" w:rsidP="005F352B">
      <w:pPr>
        <w:rPr>
          <w:lang w:val="es-CO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880"/>
        <w:gridCol w:w="3635"/>
        <w:gridCol w:w="1985"/>
      </w:tblGrid>
      <w:tr w:rsidR="007B10CC" w:rsidRPr="007B10CC" w14:paraId="3D9E172B" w14:textId="77777777" w:rsidTr="00D25FD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11D778" w14:textId="0EC85B50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FFFFFF"/>
                <w:lang w:val="es-CO" w:eastAsia="es-CO"/>
              </w:rPr>
              <w:t>Método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83EB0A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FFFFFF"/>
                <w:lang w:val="es-CO" w:eastAsia="es-CO"/>
              </w:rPr>
              <w:t>Objetivo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DCAD4F" w14:textId="4EE60A2E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FFFFFF"/>
                <w:lang w:val="es-CO" w:eastAsia="es-CO"/>
              </w:rPr>
              <w:t>Parámetros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F17EE7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FFFFFF"/>
                <w:lang w:val="es-CO" w:eastAsia="es-CO"/>
              </w:rPr>
              <w:t>Salida</w:t>
            </w:r>
          </w:p>
        </w:tc>
      </w:tr>
      <w:tr w:rsidR="007B10CC" w:rsidRPr="007B10CC" w14:paraId="10E5D493" w14:textId="77777777" w:rsidTr="00D25FD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AFC0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getAddressess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23E81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Obtener las direcciones de la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blockchain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A81E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44CB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Direcciones</w:t>
            </w:r>
          </w:p>
        </w:tc>
      </w:tr>
      <w:tr w:rsidR="007B10CC" w:rsidRPr="007B10CC" w14:paraId="6A2D1116" w14:textId="77777777" w:rsidTr="00D25FD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C10D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getBalance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2EBA9" w14:textId="0C4FB96D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Obtener el balance de una dirección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875D" w14:textId="0257D54A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from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: Dirección a consultar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0D3E0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Balance disponible</w:t>
            </w:r>
          </w:p>
        </w:tc>
      </w:tr>
      <w:tr w:rsidR="007B10CC" w:rsidRPr="007B10CC" w14:paraId="5CDA4A53" w14:textId="77777777" w:rsidTr="00D25FD1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7B97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depositFunds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340B3" w14:textId="27878B71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Depositar balance en una dirección especifica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DBA3" w14:textId="13264ECB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from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: Dirección en la que se va a depositar</w:t>
            </w: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que se van a depositar en unidad de medida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7B011" w14:textId="10864252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Confirmación de deposito</w:t>
            </w:r>
          </w:p>
        </w:tc>
      </w:tr>
      <w:tr w:rsidR="007B10CC" w:rsidRPr="007B10CC" w14:paraId="070FC14F" w14:textId="77777777" w:rsidTr="00D25FD1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3D4D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transferFunds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68311" w14:textId="2E8860D9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Transferir balance de una dirección a otra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F2A0C" w14:textId="4A105699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from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: Dirección ejecutante de la transferencia</w:t>
            </w: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>receiver: Dirección recibiente</w:t>
            </w: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transferidos en unidad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CE666" w14:textId="2290E22D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Confirmación de transferencia</w:t>
            </w:r>
          </w:p>
        </w:tc>
      </w:tr>
      <w:tr w:rsidR="007B10CC" w:rsidRPr="007B10CC" w14:paraId="405E99D1" w14:textId="77777777" w:rsidTr="00D25FD1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68C" w14:textId="77777777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withdrawFunds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717BB" w14:textId="17345508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Extraer balance de una </w:t>
            </w:r>
            <w:r w:rsidR="005A13C8"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dirección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6347C" w14:textId="33BC8A36" w:rsidR="007B10CC" w:rsidRPr="007B10CC" w:rsidRDefault="007B10CC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from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r w:rsidR="005A13C8">
              <w:rPr>
                <w:rFonts w:ascii="Calibri" w:eastAsia="Times New Roman" w:hAnsi="Calibri" w:cs="Calibri"/>
                <w:color w:val="000000"/>
                <w:lang w:val="es-CO" w:eastAsia="es-CO"/>
              </w:rPr>
              <w:t>D</w:t>
            </w:r>
            <w:r w:rsidR="005A13C8"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irección</w:t>
            </w: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en a la que se va a extraer balance</w:t>
            </w: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que se van a extraer en unidad de medida </w:t>
            </w:r>
            <w:proofErr w:type="spellStart"/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83177" w14:textId="6ED10366" w:rsidR="007B10CC" w:rsidRPr="007B10CC" w:rsidRDefault="005A13C8" w:rsidP="007B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Confirmación</w:t>
            </w:r>
            <w:r w:rsidR="007B10CC"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 </w:t>
            </w:r>
            <w:r w:rsidRPr="007B10CC">
              <w:rPr>
                <w:rFonts w:ascii="Calibri" w:eastAsia="Times New Roman" w:hAnsi="Calibri" w:cs="Calibri"/>
                <w:color w:val="000000"/>
                <w:lang w:val="es-CO" w:eastAsia="es-CO"/>
              </w:rPr>
              <w:t>extracción</w:t>
            </w:r>
          </w:p>
        </w:tc>
      </w:tr>
    </w:tbl>
    <w:p w14:paraId="6B020EB0" w14:textId="77777777" w:rsidR="007B10CC" w:rsidRDefault="007B10CC" w:rsidP="00D25FD1"/>
    <w:p w14:paraId="36BC6778" w14:textId="7AA89ED6" w:rsidR="00A7634C" w:rsidRDefault="00A7634C" w:rsidP="00D25FD1"/>
    <w:p w14:paraId="31E268F6" w14:textId="01574747" w:rsidR="00D25FD1" w:rsidRDefault="00D25FD1" w:rsidP="00D25FD1">
      <w:pPr>
        <w:pStyle w:val="Heading1"/>
      </w:pPr>
      <w:r>
        <w:t>Diseño contrato inteligente</w:t>
      </w:r>
    </w:p>
    <w:p w14:paraId="0C561C94" w14:textId="6AD59F02" w:rsidR="00D25FD1" w:rsidRDefault="00D25FD1" w:rsidP="0049472B">
      <w:pPr>
        <w:jc w:val="both"/>
      </w:pPr>
      <w:r>
        <w:t xml:space="preserve">El proyecto </w:t>
      </w:r>
      <w:proofErr w:type="spellStart"/>
      <w:r>
        <w:t>truffle</w:t>
      </w:r>
      <w:proofErr w:type="spellEnd"/>
      <w:r>
        <w:t xml:space="preserve"> consta de un contrato inteligente que simula un cajero automático para gestionar los fondos de las cuentas de forma básica y</w:t>
      </w:r>
      <w:r w:rsidR="00852C47">
        <w:t>,</w:t>
      </w:r>
      <w:r>
        <w:t xml:space="preserve"> como vamos a ver ahora</w:t>
      </w:r>
      <w:r w:rsidR="00852C47">
        <w:t>,</w:t>
      </w:r>
      <w:r>
        <w:t xml:space="preserve"> </w:t>
      </w:r>
      <w:r w:rsidR="00AB1A1D">
        <w:t>algunos</w:t>
      </w:r>
      <w:r>
        <w:t xml:space="preserve"> método</w:t>
      </w:r>
      <w:r w:rsidR="00AB1A1D">
        <w:t>s</w:t>
      </w:r>
      <w:r>
        <w:t xml:space="preserve"> expuesto</w:t>
      </w:r>
      <w:r w:rsidR="00AB1A1D">
        <w:t>s</w:t>
      </w:r>
      <w:r>
        <w:t xml:space="preserve"> en el </w:t>
      </w:r>
      <w:r w:rsidR="00852C47">
        <w:t xml:space="preserve">API </w:t>
      </w:r>
      <w:r>
        <w:t>tiene</w:t>
      </w:r>
      <w:r w:rsidR="00AB1A1D">
        <w:t>n</w:t>
      </w:r>
      <w:r>
        <w:t xml:space="preserve"> su función de contrato asociada: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35"/>
        <w:gridCol w:w="3544"/>
        <w:gridCol w:w="1276"/>
      </w:tblGrid>
      <w:tr w:rsidR="00743270" w:rsidRPr="00743270" w14:paraId="4A3F37CC" w14:textId="77777777" w:rsidTr="00AB1A1D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EE4471" w14:textId="7D24F7AD" w:rsidR="00743270" w:rsidRPr="00743270" w:rsidRDefault="00AB1A1D" w:rsidP="007432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FFFFFF"/>
                <w:lang w:val="es-CO" w:eastAsia="es-CO"/>
              </w:rPr>
              <w:t>Función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C47B52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FFFFFF"/>
                <w:lang w:val="es-CO" w:eastAsia="es-CO"/>
              </w:rPr>
              <w:t>Objetivo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BBAB38" w14:textId="14ECEA9B" w:rsidR="00743270" w:rsidRPr="00743270" w:rsidRDefault="00AB1A1D" w:rsidP="007432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FFFFFF"/>
                <w:lang w:val="es-CO" w:eastAsia="es-CO"/>
              </w:rPr>
              <w:t>Parámetros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AA44030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FFFFFF"/>
                <w:lang w:val="es-CO" w:eastAsia="es-CO"/>
              </w:rPr>
              <w:t>Salida</w:t>
            </w:r>
          </w:p>
        </w:tc>
      </w:tr>
      <w:tr w:rsidR="00743270" w:rsidRPr="00743270" w14:paraId="1153412C" w14:textId="77777777" w:rsidTr="00AB1A1D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618D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deposit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75342" w14:textId="648053E1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Depositar balance en una </w:t>
            </w:r>
            <w:r w:rsidR="00AB1A1D"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dirección</w:t>
            </w: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especifica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200B1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14791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N/A</w:t>
            </w:r>
          </w:p>
        </w:tc>
      </w:tr>
      <w:tr w:rsidR="00743270" w:rsidRPr="00743270" w14:paraId="07A0791B" w14:textId="77777777" w:rsidTr="00AB1A1D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F101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transfer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579CB" w14:textId="03BE0EC3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Transferir balance de una </w:t>
            </w:r>
            <w:r w:rsidR="00AB1A1D"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dirección</w:t>
            </w: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a otra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E5710" w14:textId="067A7758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receiver: </w:t>
            </w:r>
            <w:r w:rsidR="00AB1A1D"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Dirección</w:t>
            </w: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recibiente</w:t>
            </w: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amount</w:t>
            </w:r>
            <w:proofErr w:type="spellEnd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transferidos en unidad </w:t>
            </w: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EAD05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N/A</w:t>
            </w:r>
          </w:p>
        </w:tc>
      </w:tr>
      <w:tr w:rsidR="00743270" w:rsidRPr="00743270" w14:paraId="1FC4ABF3" w14:textId="77777777" w:rsidTr="00AB1A1D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A90C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withdraw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F998" w14:textId="13F1F052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Extraer balance de una </w:t>
            </w:r>
            <w:r w:rsidR="00AB1A1D"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dirección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2F397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que se van a extraer en unidad de medida </w:t>
            </w:r>
            <w:proofErr w:type="spellStart"/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CA9D" w14:textId="77777777" w:rsidR="00743270" w:rsidRPr="00743270" w:rsidRDefault="00743270" w:rsidP="00743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3270">
              <w:rPr>
                <w:rFonts w:ascii="Calibri" w:eastAsia="Times New Roman" w:hAnsi="Calibri" w:cs="Calibri"/>
                <w:color w:val="000000"/>
                <w:lang w:val="es-CO" w:eastAsia="es-CO"/>
              </w:rPr>
              <w:t>N/A</w:t>
            </w:r>
          </w:p>
        </w:tc>
      </w:tr>
    </w:tbl>
    <w:p w14:paraId="4A5601DC" w14:textId="68C6B643" w:rsidR="00D25FD1" w:rsidRDefault="00D25FD1" w:rsidP="00D25FD1"/>
    <w:p w14:paraId="2A4B118A" w14:textId="41244835" w:rsidR="00A93686" w:rsidRDefault="00A93686" w:rsidP="00D25FD1">
      <w:r>
        <w:t>Así mismo el contrato emite un evento asociado a cada función</w:t>
      </w:r>
      <w:r w:rsidR="00852C47">
        <w:t>, de la siguiente forma</w:t>
      </w:r>
      <w:r>
        <w:t>: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4720"/>
      </w:tblGrid>
      <w:tr w:rsidR="007C2561" w:rsidRPr="007C2561" w14:paraId="65848626" w14:textId="77777777" w:rsidTr="007C256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CC74AA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7C2561">
              <w:rPr>
                <w:rFonts w:ascii="Calibri" w:eastAsia="Times New Roman" w:hAnsi="Calibri" w:cs="Calibri"/>
                <w:color w:val="FFFFFF"/>
                <w:lang w:val="es-CO" w:eastAsia="es-CO"/>
              </w:rPr>
              <w:t>Evento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A470B4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proofErr w:type="spellStart"/>
            <w:r w:rsidRPr="007C2561">
              <w:rPr>
                <w:rFonts w:ascii="Calibri" w:eastAsia="Times New Roman" w:hAnsi="Calibri" w:cs="Calibri"/>
                <w:color w:val="FFFFFF"/>
                <w:lang w:val="es-CO" w:eastAsia="es-CO"/>
              </w:rPr>
              <w:t>Parametros</w:t>
            </w:r>
            <w:proofErr w:type="spellEnd"/>
          </w:p>
        </w:tc>
      </w:tr>
      <w:tr w:rsidR="007C2561" w:rsidRPr="007C2561" w14:paraId="468B1BA9" w14:textId="77777777" w:rsidTr="007C2561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5B10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Deposit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146EF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sender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Direccion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remitente</w:t>
            </w:r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amount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transferidos en unidad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</w:tr>
      <w:tr w:rsidR="007C2561" w:rsidRPr="007C2561" w14:paraId="32340F08" w14:textId="77777777" w:rsidTr="007C2561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FE41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Transfer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6F7FA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sender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Direccion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remitente</w:t>
            </w:r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amount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transferidos en unidad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</w:tr>
      <w:tr w:rsidR="007C2561" w:rsidRPr="007C2561" w14:paraId="17029707" w14:textId="77777777" w:rsidTr="007C2561">
        <w:trPr>
          <w:trHeight w:val="9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7E40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Withdrawal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516A6" w14:textId="77777777" w:rsidR="007C2561" w:rsidRPr="007C2561" w:rsidRDefault="007C2561" w:rsidP="007C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receiver: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Direccion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extractora de fondos</w:t>
            </w:r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: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Ether</w:t>
            </w:r>
            <w:proofErr w:type="spellEnd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que se van a extraer en unidad de medida </w:t>
            </w:r>
            <w:proofErr w:type="spellStart"/>
            <w:r w:rsidRPr="007C2561">
              <w:rPr>
                <w:rFonts w:ascii="Calibri" w:eastAsia="Times New Roman" w:hAnsi="Calibri" w:cs="Calibri"/>
                <w:color w:val="000000"/>
                <w:lang w:val="es-CO" w:eastAsia="es-CO"/>
              </w:rPr>
              <w:t>wei</w:t>
            </w:r>
            <w:proofErr w:type="spellEnd"/>
          </w:p>
        </w:tc>
      </w:tr>
    </w:tbl>
    <w:p w14:paraId="74DA2575" w14:textId="61DC4171" w:rsidR="00A7634C" w:rsidRDefault="00A7634C" w:rsidP="00D25FD1"/>
    <w:p w14:paraId="59C7800A" w14:textId="77777777" w:rsidR="005A13C8" w:rsidRDefault="005A13C8" w:rsidP="00D25FD1"/>
    <w:p w14:paraId="6FDBE28D" w14:textId="5587E05D" w:rsidR="00A7634C" w:rsidRDefault="005A13C8" w:rsidP="005A13C8">
      <w:pPr>
        <w:pStyle w:val="Heading1"/>
      </w:pPr>
      <w:proofErr w:type="spellStart"/>
      <w:r>
        <w:t>Testing</w:t>
      </w:r>
      <w:proofErr w:type="spellEnd"/>
    </w:p>
    <w:p w14:paraId="3DE2D59E" w14:textId="048900B6" w:rsidR="005A13C8" w:rsidRDefault="005A13C8" w:rsidP="0049472B">
      <w:pPr>
        <w:jc w:val="both"/>
      </w:pPr>
      <w:r>
        <w:t>Se hicieron distintas pruebas consumiendo los métodos del contrato para verificar su funcionalidad:</w:t>
      </w:r>
    </w:p>
    <w:p w14:paraId="16ED0177" w14:textId="225F565F" w:rsidR="005A13C8" w:rsidRDefault="005A13C8" w:rsidP="005A13C8">
      <w:r>
        <w:lastRenderedPageBreak/>
        <w:t>Se verifica</w:t>
      </w:r>
      <w:r w:rsidR="00852C47">
        <w:t>ron</w:t>
      </w:r>
      <w:r>
        <w:t xml:space="preserve"> transacciones en 0 para el contrato:</w:t>
      </w:r>
    </w:p>
    <w:p w14:paraId="6527C4B8" w14:textId="7AF2E85C" w:rsidR="005A13C8" w:rsidRDefault="005A13C8" w:rsidP="005A13C8">
      <w:r>
        <w:rPr>
          <w:noProof/>
        </w:rPr>
        <w:drawing>
          <wp:inline distT="0" distB="0" distL="0" distR="0" wp14:anchorId="770DFC40" wp14:editId="3E6E4498">
            <wp:extent cx="5943600" cy="47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FE6" w14:textId="0EEB57ED" w:rsidR="00B76791" w:rsidRDefault="00B76791" w:rsidP="005A13C8">
      <w:r>
        <w:t>Se verifica</w:t>
      </w:r>
      <w:r w:rsidR="00852C47">
        <w:t>ron</w:t>
      </w:r>
      <w:r>
        <w:t xml:space="preserve"> 0 eventos para el contrato ATM:</w:t>
      </w:r>
    </w:p>
    <w:p w14:paraId="71D8E525" w14:textId="0CDAC2BB" w:rsidR="00B76791" w:rsidRDefault="00B76791" w:rsidP="005A13C8">
      <w:r>
        <w:rPr>
          <w:noProof/>
        </w:rPr>
        <w:drawing>
          <wp:inline distT="0" distB="0" distL="0" distR="0" wp14:anchorId="677F581E" wp14:editId="273DE72F">
            <wp:extent cx="5943600" cy="328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91DC" w14:textId="5D1C96F4" w:rsidR="00B76791" w:rsidRDefault="00B76791" w:rsidP="005A13C8">
      <w:r>
        <w:t>Verificación de denegación para canal http:</w:t>
      </w:r>
    </w:p>
    <w:p w14:paraId="426B8F29" w14:textId="2CD7FBF6" w:rsidR="00B76791" w:rsidRDefault="00B76791" w:rsidP="005A13C8">
      <w:r>
        <w:rPr>
          <w:noProof/>
        </w:rPr>
        <w:drawing>
          <wp:inline distT="0" distB="0" distL="0" distR="0" wp14:anchorId="4ACDFB5C" wp14:editId="2782A554">
            <wp:extent cx="5943600" cy="99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820" w14:textId="551FB78E" w:rsidR="00B76791" w:rsidRDefault="00B76791" w:rsidP="005A13C8">
      <w:r>
        <w:t>Se obtienen las direcciones de la red:</w:t>
      </w:r>
    </w:p>
    <w:p w14:paraId="3CD19B9A" w14:textId="4A5EB1FD" w:rsidR="00B76791" w:rsidRDefault="00B76791" w:rsidP="005A13C8">
      <w:r>
        <w:rPr>
          <w:noProof/>
        </w:rPr>
        <w:drawing>
          <wp:inline distT="0" distB="0" distL="0" distR="0" wp14:anchorId="6101E793" wp14:editId="1A231224">
            <wp:extent cx="5943600" cy="58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6B6" w14:textId="3FDD9315" w:rsidR="009E4D39" w:rsidRDefault="009E4D39" w:rsidP="005A13C8">
      <w:r>
        <w:t>Y en el fichero response.txt se encuentran las siguientes direcciones:</w:t>
      </w:r>
    </w:p>
    <w:p w14:paraId="32605BFB" w14:textId="2EE19247" w:rsidR="009E4D39" w:rsidRDefault="009E4D39" w:rsidP="005A13C8">
      <w:r>
        <w:rPr>
          <w:noProof/>
        </w:rPr>
        <w:lastRenderedPageBreak/>
        <w:drawing>
          <wp:inline distT="0" distB="0" distL="0" distR="0" wp14:anchorId="60FBCAB6" wp14:editId="369C8D32">
            <wp:extent cx="372427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2D7" w14:textId="09246058" w:rsidR="009E4D39" w:rsidRDefault="009E4D39" w:rsidP="005A13C8"/>
    <w:p w14:paraId="5390C3F8" w14:textId="5CF69D43" w:rsidR="009E4D39" w:rsidRDefault="009E4D39" w:rsidP="005A13C8">
      <w:r>
        <w:t>Ahora obtenemos el balance de la primera dirección:</w:t>
      </w:r>
    </w:p>
    <w:p w14:paraId="7BFC04C7" w14:textId="7B333726" w:rsidR="009E4D39" w:rsidRDefault="009E4D39" w:rsidP="005A13C8">
      <w:r>
        <w:rPr>
          <w:noProof/>
        </w:rPr>
        <w:drawing>
          <wp:inline distT="0" distB="0" distL="0" distR="0" wp14:anchorId="62F5A796" wp14:editId="1AD5127E">
            <wp:extent cx="5943600" cy="392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A2AA" w14:textId="7C510F01" w:rsidR="009E4D39" w:rsidRDefault="009E4D39" w:rsidP="005A13C8">
      <w:r w:rsidRPr="009E4D39">
        <w:t>{"balance":"20000000000000000"}</w:t>
      </w:r>
    </w:p>
    <w:p w14:paraId="1436FA06" w14:textId="36611014" w:rsidR="009E4D39" w:rsidRDefault="009E4D39" w:rsidP="005A13C8">
      <w:r>
        <w:t xml:space="preserve">Que corresponden a 0.02 </w:t>
      </w:r>
      <w:proofErr w:type="spellStart"/>
      <w:r>
        <w:t>ether</w:t>
      </w:r>
      <w:proofErr w:type="spellEnd"/>
      <w:r>
        <w:t>.</w:t>
      </w:r>
    </w:p>
    <w:p w14:paraId="44B29147" w14:textId="6CEACF0A" w:rsidR="009E4D39" w:rsidRDefault="00C5452F" w:rsidP="005A13C8">
      <w:r>
        <w:t xml:space="preserve">Luego, </w:t>
      </w:r>
      <w:r w:rsidR="009E4D39">
        <w:t xml:space="preserve">hacemos un depósito de 2 </w:t>
      </w:r>
      <w:proofErr w:type="spellStart"/>
      <w:r w:rsidR="009E4D39">
        <w:t>eth</w:t>
      </w:r>
      <w:proofErr w:type="spellEnd"/>
      <w:r w:rsidR="009E4D39">
        <w:t>:</w:t>
      </w:r>
    </w:p>
    <w:p w14:paraId="64BB6AAE" w14:textId="1355B4E0" w:rsidR="009E4D39" w:rsidRDefault="009E4D39" w:rsidP="005A13C8">
      <w:r>
        <w:rPr>
          <w:noProof/>
        </w:rPr>
        <w:drawing>
          <wp:inline distT="0" distB="0" distL="0" distR="0" wp14:anchorId="307247AF" wp14:editId="44412C85">
            <wp:extent cx="5943600" cy="436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9E96" w14:textId="5BB7F70E" w:rsidR="009E4D39" w:rsidRDefault="009E4D39" w:rsidP="005A13C8">
      <w:r>
        <w:t>Y verificamos el balance nuevamente:</w:t>
      </w:r>
    </w:p>
    <w:p w14:paraId="3B8DBA10" w14:textId="42975E6A" w:rsidR="009E4D39" w:rsidRDefault="009E4D39" w:rsidP="005A13C8">
      <w:r>
        <w:rPr>
          <w:noProof/>
        </w:rPr>
        <w:drawing>
          <wp:inline distT="0" distB="0" distL="0" distR="0" wp14:anchorId="440DEB0A" wp14:editId="0AC1AD6A">
            <wp:extent cx="5943600" cy="33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367C" w14:textId="1EF6D3FD" w:rsidR="009E4D39" w:rsidRDefault="009E4D39" w:rsidP="005A13C8">
      <w:r w:rsidRPr="009E4D39">
        <w:t>{"balance":"2020000000000000000"}</w:t>
      </w:r>
    </w:p>
    <w:p w14:paraId="7E2F56BD" w14:textId="33D7642B" w:rsidR="009E4D39" w:rsidRDefault="009E4D39" w:rsidP="005A13C8">
      <w:r>
        <w:t>Ahora verificamos el balance de la segunda cuenta:</w:t>
      </w:r>
    </w:p>
    <w:p w14:paraId="692A94F8" w14:textId="7D966C8F" w:rsidR="009E4D39" w:rsidRDefault="009E4D39" w:rsidP="005A13C8">
      <w:r>
        <w:rPr>
          <w:noProof/>
        </w:rPr>
        <w:drawing>
          <wp:inline distT="0" distB="0" distL="0" distR="0" wp14:anchorId="72FA6EBC" wp14:editId="61EA88FE">
            <wp:extent cx="5943600" cy="294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A68F" w14:textId="01A27011" w:rsidR="009E4D39" w:rsidRDefault="0069319E" w:rsidP="005A13C8">
      <w:r w:rsidRPr="0069319E">
        <w:t>{"balance":"0"}</w:t>
      </w:r>
    </w:p>
    <w:p w14:paraId="4FB1FAD1" w14:textId="53047955" w:rsidR="00D74335" w:rsidRDefault="00D74335" w:rsidP="005A13C8">
      <w:r>
        <w:t xml:space="preserve">Y hacemos una transferencia a esta cuenta por </w:t>
      </w:r>
      <w:r w:rsidRPr="00D74335">
        <w:t>0.001</w:t>
      </w:r>
      <w:r>
        <w:t xml:space="preserve"> </w:t>
      </w:r>
      <w:proofErr w:type="spellStart"/>
      <w:r>
        <w:t>eth</w:t>
      </w:r>
      <w:proofErr w:type="spellEnd"/>
      <w:r>
        <w:t xml:space="preserve"> desde nuestra primera cuenta:</w:t>
      </w:r>
    </w:p>
    <w:p w14:paraId="1A37C55B" w14:textId="000C773A" w:rsidR="00D74335" w:rsidRDefault="00D74335" w:rsidP="005A13C8">
      <w:r>
        <w:rPr>
          <w:noProof/>
        </w:rPr>
        <w:lastRenderedPageBreak/>
        <w:drawing>
          <wp:inline distT="0" distB="0" distL="0" distR="0" wp14:anchorId="7F037A29" wp14:editId="151FCD1C">
            <wp:extent cx="5943600" cy="389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D8E" w14:textId="4563729E" w:rsidR="00D74335" w:rsidRDefault="00D74335" w:rsidP="005A13C8">
      <w:r>
        <w:t>Verificamos el balance de la primera cuenta:</w:t>
      </w:r>
    </w:p>
    <w:p w14:paraId="1330FC7B" w14:textId="6DAF90A9" w:rsidR="00D74335" w:rsidRDefault="00D74335" w:rsidP="005A13C8">
      <w:r w:rsidRPr="00D74335">
        <w:t>{"balance":"2019000000000000000"}</w:t>
      </w:r>
    </w:p>
    <w:p w14:paraId="034D9AFC" w14:textId="58716BE1" w:rsidR="00D74335" w:rsidRDefault="00D74335" w:rsidP="005A13C8">
      <w:r>
        <w:t>Verificamos el balance de la segunda cuenta:</w:t>
      </w:r>
    </w:p>
    <w:p w14:paraId="12446F75" w14:textId="46A70475" w:rsidR="00D74335" w:rsidRDefault="00D74335" w:rsidP="005A13C8">
      <w:r w:rsidRPr="00D74335">
        <w:t>{"balance":"1000000000000000"}</w:t>
      </w:r>
    </w:p>
    <w:p w14:paraId="1062D393" w14:textId="0FA3B4C8" w:rsidR="00D74335" w:rsidRDefault="00D74335" w:rsidP="005A13C8">
      <w:r>
        <w:t xml:space="preserve">Ahora vamos a extraer 0.0001 </w:t>
      </w:r>
      <w:proofErr w:type="spellStart"/>
      <w:r>
        <w:t>eth</w:t>
      </w:r>
      <w:proofErr w:type="spellEnd"/>
      <w:r>
        <w:t xml:space="preserve"> de la segunda cuenta:</w:t>
      </w:r>
    </w:p>
    <w:p w14:paraId="165B0F63" w14:textId="2A65D960" w:rsidR="00D74335" w:rsidRDefault="00D74335" w:rsidP="005A13C8">
      <w:r>
        <w:rPr>
          <w:noProof/>
        </w:rPr>
        <w:drawing>
          <wp:inline distT="0" distB="0" distL="0" distR="0" wp14:anchorId="136BAECF" wp14:editId="2D0EC344">
            <wp:extent cx="5943600" cy="374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1144" w14:textId="247C6A19" w:rsidR="00D74335" w:rsidRDefault="00D74335" w:rsidP="005A13C8">
      <w:r>
        <w:t>Y verificamos su balance:</w:t>
      </w:r>
    </w:p>
    <w:p w14:paraId="53FF07F7" w14:textId="0EB68238" w:rsidR="00D74335" w:rsidRDefault="00D74335" w:rsidP="005A13C8">
      <w:r w:rsidRPr="00D74335">
        <w:t>{"balance":"900000000000000"}</w:t>
      </w:r>
    </w:p>
    <w:p w14:paraId="0AAE5139" w14:textId="6B9E2F41" w:rsidR="00D74335" w:rsidRDefault="00D74335" w:rsidP="005A13C8">
      <w:r>
        <w:t xml:space="preserve">Ahora vamos a intentar extraer 0.01 </w:t>
      </w:r>
      <w:proofErr w:type="spellStart"/>
      <w:r>
        <w:t>eth</w:t>
      </w:r>
      <w:proofErr w:type="spellEnd"/>
      <w:r>
        <w:t xml:space="preserve"> de la segunda cuenta:</w:t>
      </w:r>
    </w:p>
    <w:p w14:paraId="2E87D384" w14:textId="309C99EE" w:rsidR="00D74335" w:rsidRPr="00852C47" w:rsidRDefault="00D74335" w:rsidP="005A13C8">
      <w:pPr>
        <w:rPr>
          <w:lang w:val="en-US"/>
        </w:rPr>
      </w:pPr>
      <w:r w:rsidRPr="00852C47">
        <w:rPr>
          <w:lang w:val="en-US"/>
        </w:rPr>
        <w:t xml:space="preserve">Y </w:t>
      </w:r>
      <w:proofErr w:type="spellStart"/>
      <w:r w:rsidRPr="00852C47">
        <w:rPr>
          <w:lang w:val="en-US"/>
        </w:rPr>
        <w:t>nos</w:t>
      </w:r>
      <w:proofErr w:type="spellEnd"/>
      <w:r w:rsidRPr="00852C47">
        <w:rPr>
          <w:lang w:val="en-US"/>
        </w:rPr>
        <w:t xml:space="preserve"> </w:t>
      </w:r>
      <w:proofErr w:type="spellStart"/>
      <w:r w:rsidRPr="00852C47">
        <w:rPr>
          <w:lang w:val="en-US"/>
        </w:rPr>
        <w:t>retorna</w:t>
      </w:r>
      <w:proofErr w:type="spellEnd"/>
      <w:r w:rsidRPr="00852C47">
        <w:rPr>
          <w:lang w:val="en-US"/>
        </w:rPr>
        <w:t>:</w:t>
      </w:r>
    </w:p>
    <w:p w14:paraId="02CA0513" w14:textId="362CE8EB" w:rsidR="00D74335" w:rsidRDefault="00D74335" w:rsidP="005A13C8">
      <w:pPr>
        <w:rPr>
          <w:lang w:val="en-US"/>
        </w:rPr>
      </w:pPr>
      <w:r w:rsidRPr="00D74335">
        <w:rPr>
          <w:lang w:val="en-US"/>
        </w:rPr>
        <w:t>Error: Returned error: VM Exception while processing transaction: revert Insufficient funds</w:t>
      </w:r>
    </w:p>
    <w:p w14:paraId="73F04474" w14:textId="3C6C8272" w:rsidR="00F54BBF" w:rsidRDefault="00F54BBF" w:rsidP="005A13C8">
      <w:pPr>
        <w:rPr>
          <w:lang w:val="es-CO"/>
        </w:rPr>
      </w:pPr>
      <w:r w:rsidRPr="00F54BBF">
        <w:rPr>
          <w:lang w:val="es-CO"/>
        </w:rPr>
        <w:t xml:space="preserve">Volvemos a verificar el </w:t>
      </w:r>
      <w:r>
        <w:rPr>
          <w:lang w:val="es-CO"/>
        </w:rPr>
        <w:t>balance:</w:t>
      </w:r>
    </w:p>
    <w:p w14:paraId="29D526EF" w14:textId="1E1FCF12" w:rsidR="00F54BBF" w:rsidRDefault="00F54BBF" w:rsidP="005A13C8">
      <w:pPr>
        <w:rPr>
          <w:lang w:val="es-CO"/>
        </w:rPr>
      </w:pPr>
      <w:r w:rsidRPr="00F54BBF">
        <w:rPr>
          <w:lang w:val="es-CO"/>
        </w:rPr>
        <w:t>{"balance":"900000000000000"}</w:t>
      </w:r>
    </w:p>
    <w:p w14:paraId="45579BDD" w14:textId="1336E3F3" w:rsidR="00F54BBF" w:rsidRDefault="00F54BBF" w:rsidP="005A13C8">
      <w:pPr>
        <w:rPr>
          <w:lang w:val="es-CO"/>
        </w:rPr>
      </w:pPr>
      <w:r>
        <w:rPr>
          <w:lang w:val="es-CO"/>
        </w:rPr>
        <w:t>En la interfaz del contrato se puede ver el log de transacciones y eventos:</w:t>
      </w:r>
    </w:p>
    <w:p w14:paraId="3BD39042" w14:textId="2D81B67A" w:rsidR="00F54BBF" w:rsidRDefault="00F54BBF" w:rsidP="005A13C8">
      <w:pPr>
        <w:rPr>
          <w:lang w:val="es-CO"/>
        </w:rPr>
      </w:pPr>
      <w:r>
        <w:rPr>
          <w:noProof/>
        </w:rPr>
        <w:drawing>
          <wp:inline distT="0" distB="0" distL="0" distR="0" wp14:anchorId="0B47A265" wp14:editId="78D4A59E">
            <wp:extent cx="5943600" cy="2804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30A6" w14:textId="6DCA140D" w:rsidR="00735A83" w:rsidRDefault="00735A83" w:rsidP="005A13C8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BEED44" wp14:editId="342E42EC">
            <wp:extent cx="5943600" cy="179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1906" w14:textId="0F552D4E" w:rsidR="00735A83" w:rsidRDefault="00735A83" w:rsidP="005A13C8">
      <w:pPr>
        <w:rPr>
          <w:lang w:val="es-CO"/>
        </w:rPr>
      </w:pPr>
      <w:r>
        <w:rPr>
          <w:lang w:val="es-CO"/>
        </w:rPr>
        <w:t>Igualmente se visualizan los bloques de estas transacciones, por ejemplo:</w:t>
      </w:r>
    </w:p>
    <w:p w14:paraId="51B7B026" w14:textId="355F86AC" w:rsidR="00735A83" w:rsidRDefault="00735A83" w:rsidP="005A13C8">
      <w:pPr>
        <w:rPr>
          <w:lang w:val="es-CO"/>
        </w:rPr>
      </w:pPr>
      <w:r>
        <w:rPr>
          <w:noProof/>
        </w:rPr>
        <w:drawing>
          <wp:inline distT="0" distB="0" distL="0" distR="0" wp14:anchorId="2D277294" wp14:editId="6A6B671C">
            <wp:extent cx="5943600" cy="1962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44BC" w14:textId="7C25DAC7" w:rsidR="00735A83" w:rsidRDefault="0049472B" w:rsidP="005A13C8">
      <w:pPr>
        <w:rPr>
          <w:lang w:val="es-CO"/>
        </w:rPr>
      </w:pPr>
      <w:r>
        <w:rPr>
          <w:lang w:val="es-CO"/>
        </w:rPr>
        <w:t xml:space="preserve">La cual </w:t>
      </w:r>
      <w:r w:rsidR="00735A83">
        <w:rPr>
          <w:lang w:val="es-CO"/>
        </w:rPr>
        <w:t>corresponde a un retiro</w:t>
      </w:r>
      <w:r>
        <w:rPr>
          <w:lang w:val="es-CO"/>
        </w:rPr>
        <w:t xml:space="preserve"> (función </w:t>
      </w:r>
      <w:proofErr w:type="spellStart"/>
      <w:r>
        <w:rPr>
          <w:lang w:val="es-CO"/>
        </w:rPr>
        <w:t>withdraw</w:t>
      </w:r>
      <w:proofErr w:type="spellEnd"/>
      <w:r>
        <w:rPr>
          <w:lang w:val="es-CO"/>
        </w:rPr>
        <w:t xml:space="preserve"> del contrato)</w:t>
      </w:r>
      <w:r w:rsidR="00852C47">
        <w:rPr>
          <w:lang w:val="es-CO"/>
        </w:rPr>
        <w:t>:</w:t>
      </w:r>
    </w:p>
    <w:p w14:paraId="0DCE55D4" w14:textId="0850D427" w:rsidR="00735A83" w:rsidRDefault="00735A83" w:rsidP="005A13C8">
      <w:pPr>
        <w:rPr>
          <w:lang w:val="es-CO"/>
        </w:rPr>
      </w:pPr>
      <w:r>
        <w:rPr>
          <w:noProof/>
        </w:rPr>
        <w:drawing>
          <wp:inline distT="0" distB="0" distL="0" distR="0" wp14:anchorId="1C4B713A" wp14:editId="19ED7A4E">
            <wp:extent cx="5943600" cy="2423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4AA" w14:textId="77777777" w:rsidR="00735A83" w:rsidRPr="00F54BBF" w:rsidRDefault="00735A83" w:rsidP="005A13C8">
      <w:pPr>
        <w:rPr>
          <w:lang w:val="es-CO"/>
        </w:rPr>
      </w:pPr>
    </w:p>
    <w:p w14:paraId="4A13249E" w14:textId="77777777" w:rsidR="00B76791" w:rsidRPr="00F54BBF" w:rsidRDefault="00B76791" w:rsidP="005A13C8">
      <w:pPr>
        <w:rPr>
          <w:lang w:val="es-CO"/>
        </w:rPr>
      </w:pPr>
    </w:p>
    <w:p w14:paraId="1BCBCB5A" w14:textId="71F17AB5" w:rsidR="00DE4825" w:rsidRDefault="008B5BFD" w:rsidP="00D25FD1">
      <w:pPr>
        <w:rPr>
          <w:lang w:val="es-CO"/>
        </w:rPr>
      </w:pPr>
    </w:p>
    <w:p w14:paraId="57FD746D" w14:textId="3AB8E63F" w:rsidR="00C439F0" w:rsidRDefault="00C439F0" w:rsidP="00C439F0">
      <w:pPr>
        <w:pStyle w:val="Heading1"/>
        <w:rPr>
          <w:lang w:val="es-CO"/>
        </w:rPr>
      </w:pPr>
      <w:r>
        <w:rPr>
          <w:lang w:val="es-CO"/>
        </w:rPr>
        <w:lastRenderedPageBreak/>
        <w:t>Instrucciones de despliegue de aplicación</w:t>
      </w:r>
    </w:p>
    <w:p w14:paraId="1530DCBF" w14:textId="77777777" w:rsidR="00D44F61" w:rsidRDefault="00C439F0" w:rsidP="00C439F0">
      <w:pPr>
        <w:rPr>
          <w:lang w:val="es-CO"/>
        </w:rPr>
      </w:pPr>
      <w:r>
        <w:rPr>
          <w:lang w:val="es-CO"/>
        </w:rPr>
        <w:t xml:space="preserve">Prerrequisitos: </w:t>
      </w:r>
    </w:p>
    <w:p w14:paraId="42F808A6" w14:textId="647662AC" w:rsidR="00C439F0" w:rsidRDefault="00C439F0" w:rsidP="0049472B">
      <w:pPr>
        <w:pStyle w:val="ListParagraph"/>
        <w:numPr>
          <w:ilvl w:val="0"/>
          <w:numId w:val="2"/>
        </w:numPr>
        <w:jc w:val="both"/>
      </w:pPr>
      <w:r w:rsidRPr="00D44F61">
        <w:rPr>
          <w:lang w:val="es-CO"/>
        </w:rPr>
        <w:t xml:space="preserve">Tener como mínimo </w:t>
      </w:r>
      <w:proofErr w:type="spellStart"/>
      <w:r w:rsidRPr="00D44F61">
        <w:rPr>
          <w:lang w:val="es-CO"/>
        </w:rPr>
        <w:t>nodeJS</w:t>
      </w:r>
      <w:proofErr w:type="spellEnd"/>
      <w:r w:rsidRPr="00D44F61">
        <w:rPr>
          <w:lang w:val="es-CO"/>
        </w:rPr>
        <w:t xml:space="preserve"> v12.14 instalado</w:t>
      </w:r>
      <w:r w:rsidR="00C5452F">
        <w:rPr>
          <w:lang w:val="es-CO"/>
        </w:rPr>
        <w:t>,</w:t>
      </w:r>
      <w:r w:rsidRPr="00D44F61">
        <w:rPr>
          <w:lang w:val="es-CO"/>
        </w:rPr>
        <w:t xml:space="preserve"> el cual se puede </w:t>
      </w:r>
      <w:r w:rsidR="00C5452F">
        <w:rPr>
          <w:lang w:val="es-CO"/>
        </w:rPr>
        <w:t>descargar</w:t>
      </w:r>
      <w:r w:rsidR="00C5452F" w:rsidRPr="00D44F61">
        <w:rPr>
          <w:lang w:val="es-CO"/>
        </w:rPr>
        <w:t xml:space="preserve"> </w:t>
      </w:r>
      <w:r w:rsidRPr="00D44F61">
        <w:rPr>
          <w:lang w:val="es-CO"/>
        </w:rPr>
        <w:t xml:space="preserve">de </w:t>
      </w:r>
      <w:hyperlink r:id="rId22" w:history="1">
        <w:r>
          <w:rPr>
            <w:rStyle w:val="Hyperlink"/>
          </w:rPr>
          <w:t>https://nodejs.org/es/</w:t>
        </w:r>
      </w:hyperlink>
    </w:p>
    <w:p w14:paraId="5731E5A8" w14:textId="6B1CC36A" w:rsidR="00D44F61" w:rsidRDefault="00D44F61" w:rsidP="00D44F61">
      <w:pPr>
        <w:pStyle w:val="ListParagraph"/>
        <w:numPr>
          <w:ilvl w:val="0"/>
          <w:numId w:val="2"/>
        </w:numPr>
      </w:pPr>
      <w:r>
        <w:t xml:space="preserve">Establecer la </w:t>
      </w:r>
      <w:r w:rsidR="00C5452F">
        <w:t xml:space="preserve">URL </w:t>
      </w:r>
      <w:r>
        <w:t xml:space="preserve">donde se encuentra la </w:t>
      </w:r>
      <w:proofErr w:type="spellStart"/>
      <w:r>
        <w:t>blockchain</w:t>
      </w:r>
      <w:proofErr w:type="spellEnd"/>
      <w:r>
        <w:t xml:space="preserve"> en el fichero app.js:</w:t>
      </w:r>
    </w:p>
    <w:p w14:paraId="1DBA09BD" w14:textId="77777777" w:rsidR="00D44F61" w:rsidRPr="00D44F61" w:rsidRDefault="00D44F61" w:rsidP="00D44F6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D44F61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const</w:t>
      </w:r>
      <w:proofErr w:type="spellEnd"/>
      <w:r w:rsidRPr="00D44F6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D44F61">
        <w:rPr>
          <w:rFonts w:ascii="Consolas" w:eastAsia="Times New Roman" w:hAnsi="Consolas" w:cs="Times New Roman"/>
          <w:color w:val="51B6C4"/>
          <w:sz w:val="21"/>
          <w:szCs w:val="21"/>
          <w:lang w:val="es-CO" w:eastAsia="es-CO"/>
        </w:rPr>
        <w:t>url</w:t>
      </w:r>
      <w:proofErr w:type="spellEnd"/>
      <w:r w:rsidRPr="00D44F6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= </w:t>
      </w:r>
      <w:r w:rsidRPr="00D44F61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'HTTP://127.0.0.1:7545'</w:t>
      </w:r>
      <w:r w:rsidRPr="00D44F6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691C3BBE" w14:textId="77777777" w:rsidR="00D44F61" w:rsidRDefault="00D44F61" w:rsidP="00D44F61">
      <w:pPr>
        <w:ind w:left="708"/>
      </w:pPr>
    </w:p>
    <w:p w14:paraId="75ABA699" w14:textId="0283B1EF" w:rsidR="00C439F0" w:rsidRDefault="00C439F0" w:rsidP="0049472B">
      <w:pPr>
        <w:jc w:val="both"/>
        <w:rPr>
          <w:lang w:val="es-CO"/>
        </w:rPr>
      </w:pPr>
      <w:r>
        <w:rPr>
          <w:lang w:val="es-CO"/>
        </w:rPr>
        <w:t xml:space="preserve">Descomprimir el fichero </w:t>
      </w:r>
      <w:r w:rsidRPr="00C439F0">
        <w:rPr>
          <w:lang w:val="es-CO"/>
        </w:rPr>
        <w:t>practica3</w:t>
      </w:r>
      <w:r>
        <w:rPr>
          <w:lang w:val="es-CO"/>
        </w:rPr>
        <w:t xml:space="preserve"> y dentro de la carpeta </w:t>
      </w:r>
      <w:proofErr w:type="spellStart"/>
      <w:r>
        <w:rPr>
          <w:lang w:val="es-CO"/>
        </w:rPr>
        <w:t>node_project</w:t>
      </w:r>
      <w:proofErr w:type="spellEnd"/>
      <w:r>
        <w:rPr>
          <w:lang w:val="es-CO"/>
        </w:rPr>
        <w:t xml:space="preserve"> ejecutar el siguiente comando:</w:t>
      </w:r>
    </w:p>
    <w:p w14:paraId="114DBCC6" w14:textId="7AAEAAA9" w:rsidR="00C439F0" w:rsidRPr="00C439F0" w:rsidRDefault="00C439F0" w:rsidP="00C43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C439F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npm</w:t>
      </w:r>
      <w:proofErr w:type="spellEnd"/>
      <w:r w:rsidRPr="00C439F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C439F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install</w:t>
      </w:r>
      <w:proofErr w:type="spellEnd"/>
    </w:p>
    <w:p w14:paraId="45469D7C" w14:textId="2CB43D66" w:rsidR="00C439F0" w:rsidRDefault="00C439F0" w:rsidP="0049472B">
      <w:pPr>
        <w:jc w:val="both"/>
        <w:rPr>
          <w:lang w:val="es-CO"/>
        </w:rPr>
      </w:pPr>
      <w:r>
        <w:rPr>
          <w:lang w:val="es-CO"/>
        </w:rPr>
        <w:t>Este comando instalar</w:t>
      </w:r>
      <w:r w:rsidR="00C5452F">
        <w:rPr>
          <w:lang w:val="es-CO"/>
        </w:rPr>
        <w:t>á</w:t>
      </w:r>
      <w:r>
        <w:rPr>
          <w:lang w:val="es-CO"/>
        </w:rPr>
        <w:t xml:space="preserve"> las dependencias necesarias para correr la aplicación</w:t>
      </w:r>
      <w:r w:rsidR="00C5452F">
        <w:rPr>
          <w:lang w:val="es-CO"/>
        </w:rPr>
        <w:t>,</w:t>
      </w:r>
      <w:r>
        <w:rPr>
          <w:lang w:val="es-CO"/>
        </w:rPr>
        <w:t xml:space="preserve"> las cuales están referenciadas en </w:t>
      </w:r>
      <w:proofErr w:type="spellStart"/>
      <w:proofErr w:type="gramStart"/>
      <w:r>
        <w:rPr>
          <w:lang w:val="es-CO"/>
        </w:rPr>
        <w:t>package.json</w:t>
      </w:r>
      <w:proofErr w:type="spellEnd"/>
      <w:proofErr w:type="gramEnd"/>
    </w:p>
    <w:p w14:paraId="1A793911" w14:textId="0EE6E214" w:rsidR="00C439F0" w:rsidRDefault="00C439F0" w:rsidP="00C439F0">
      <w:pPr>
        <w:rPr>
          <w:lang w:val="es-CO"/>
        </w:rPr>
      </w:pPr>
      <w:r>
        <w:rPr>
          <w:lang w:val="es-CO"/>
        </w:rPr>
        <w:t>Posterior a que acabe la instalación</w:t>
      </w:r>
      <w:r w:rsidR="00C5452F">
        <w:rPr>
          <w:lang w:val="es-CO"/>
        </w:rPr>
        <w:t>,</w:t>
      </w:r>
      <w:r>
        <w:rPr>
          <w:lang w:val="es-CO"/>
        </w:rPr>
        <w:t xml:space="preserve"> correr el siguiente comando:</w:t>
      </w:r>
    </w:p>
    <w:p w14:paraId="17D3C62C" w14:textId="77777777" w:rsidR="00C439F0" w:rsidRPr="00852C47" w:rsidRDefault="00C439F0" w:rsidP="00C43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CO"/>
        </w:rPr>
      </w:pPr>
      <w:proofErr w:type="spellStart"/>
      <w:r w:rsidRPr="00852C47">
        <w:rPr>
          <w:rFonts w:ascii="Consolas" w:eastAsia="Times New Roman" w:hAnsi="Consolas" w:cs="Times New Roman"/>
          <w:color w:val="9CDCFE"/>
          <w:sz w:val="21"/>
          <w:szCs w:val="21"/>
          <w:lang w:val="es-419" w:eastAsia="es-CO"/>
        </w:rPr>
        <w:t>npm</w:t>
      </w:r>
      <w:proofErr w:type="spellEnd"/>
      <w:r w:rsidRPr="00852C47">
        <w:rPr>
          <w:rFonts w:ascii="Consolas" w:eastAsia="Times New Roman" w:hAnsi="Consolas" w:cs="Times New Roman"/>
          <w:color w:val="D4D4D4"/>
          <w:sz w:val="21"/>
          <w:szCs w:val="21"/>
          <w:lang w:val="es-419" w:eastAsia="es-CO"/>
        </w:rPr>
        <w:t> </w:t>
      </w:r>
      <w:r w:rsidRPr="00852C47">
        <w:rPr>
          <w:rFonts w:ascii="Consolas" w:eastAsia="Times New Roman" w:hAnsi="Consolas" w:cs="Times New Roman"/>
          <w:color w:val="9CDCFE"/>
          <w:sz w:val="21"/>
          <w:szCs w:val="21"/>
          <w:lang w:val="es-419" w:eastAsia="es-CO"/>
        </w:rPr>
        <w:t>run</w:t>
      </w:r>
      <w:r w:rsidRPr="00852C47">
        <w:rPr>
          <w:rFonts w:ascii="Consolas" w:eastAsia="Times New Roman" w:hAnsi="Consolas" w:cs="Times New Roman"/>
          <w:color w:val="D4D4D4"/>
          <w:sz w:val="21"/>
          <w:szCs w:val="21"/>
          <w:lang w:val="es-419" w:eastAsia="es-CO"/>
        </w:rPr>
        <w:t> </w:t>
      </w:r>
      <w:proofErr w:type="spellStart"/>
      <w:proofErr w:type="gramStart"/>
      <w:r w:rsidRPr="00852C47">
        <w:rPr>
          <w:rFonts w:ascii="Consolas" w:eastAsia="Times New Roman" w:hAnsi="Consolas" w:cs="Times New Roman"/>
          <w:color w:val="C8C8C8"/>
          <w:sz w:val="21"/>
          <w:szCs w:val="21"/>
          <w:lang w:val="es-419" w:eastAsia="es-CO"/>
        </w:rPr>
        <w:t>start</w:t>
      </w:r>
      <w:r w:rsidRPr="00852C47">
        <w:rPr>
          <w:rFonts w:ascii="Consolas" w:eastAsia="Times New Roman" w:hAnsi="Consolas" w:cs="Times New Roman"/>
          <w:color w:val="D4D4D4"/>
          <w:sz w:val="21"/>
          <w:szCs w:val="21"/>
          <w:lang w:val="es-419" w:eastAsia="es-CO"/>
        </w:rPr>
        <w:t>:</w:t>
      </w:r>
      <w:r w:rsidRPr="00852C47">
        <w:rPr>
          <w:rFonts w:ascii="Consolas" w:eastAsia="Times New Roman" w:hAnsi="Consolas" w:cs="Times New Roman"/>
          <w:color w:val="9CDCFE"/>
          <w:sz w:val="21"/>
          <w:szCs w:val="21"/>
          <w:lang w:val="es-419" w:eastAsia="es-CO"/>
        </w:rPr>
        <w:t>server</w:t>
      </w:r>
      <w:proofErr w:type="spellEnd"/>
      <w:proofErr w:type="gramEnd"/>
    </w:p>
    <w:p w14:paraId="093114CC" w14:textId="77777777" w:rsidR="00C5452F" w:rsidRDefault="00C5452F" w:rsidP="00C439F0">
      <w:pPr>
        <w:rPr>
          <w:lang w:val="es-CO"/>
        </w:rPr>
      </w:pPr>
    </w:p>
    <w:p w14:paraId="570A78C2" w14:textId="4FED8C1A" w:rsidR="00C439F0" w:rsidRDefault="00C439F0" w:rsidP="0049472B">
      <w:pPr>
        <w:jc w:val="both"/>
        <w:rPr>
          <w:lang w:val="es-CO"/>
        </w:rPr>
      </w:pPr>
      <w:r w:rsidRPr="00C439F0">
        <w:rPr>
          <w:lang w:val="es-CO"/>
        </w:rPr>
        <w:t>Est</w:t>
      </w:r>
      <w:r>
        <w:rPr>
          <w:lang w:val="es-CO"/>
        </w:rPr>
        <w:t>e</w:t>
      </w:r>
      <w:r w:rsidRPr="00C439F0">
        <w:rPr>
          <w:lang w:val="es-CO"/>
        </w:rPr>
        <w:t xml:space="preserve"> comando correrá el f</w:t>
      </w:r>
      <w:r>
        <w:rPr>
          <w:lang w:val="es-CO"/>
        </w:rPr>
        <w:t xml:space="preserve">ichero server.js el cual inicializa el </w:t>
      </w:r>
      <w:r w:rsidR="00C5452F">
        <w:rPr>
          <w:lang w:val="es-CO"/>
        </w:rPr>
        <w:t xml:space="preserve">API </w:t>
      </w:r>
      <w:r>
        <w:rPr>
          <w:lang w:val="es-CO"/>
        </w:rPr>
        <w:t>y la mantiene arriba para que pueda ser consumida</w:t>
      </w:r>
      <w:r w:rsidR="00D44F61">
        <w:rPr>
          <w:lang w:val="es-CO"/>
        </w:rPr>
        <w:t xml:space="preserve"> desde el puerto 3000.</w:t>
      </w:r>
    </w:p>
    <w:p w14:paraId="543AE248" w14:textId="7207CBC8" w:rsidR="00D44F61" w:rsidRDefault="00D44F61" w:rsidP="00C439F0">
      <w:pPr>
        <w:rPr>
          <w:lang w:val="es-CO"/>
        </w:rPr>
      </w:pPr>
    </w:p>
    <w:p w14:paraId="30219984" w14:textId="72360DA1" w:rsidR="00D44F61" w:rsidRDefault="00D44F61" w:rsidP="00C439F0">
      <w:pPr>
        <w:rPr>
          <w:lang w:val="es-CO"/>
        </w:rPr>
      </w:pPr>
      <w:r>
        <w:rPr>
          <w:lang w:val="es-CO"/>
        </w:rPr>
        <w:t xml:space="preserve">Ejemplos de consumo del </w:t>
      </w:r>
      <w:r w:rsidR="00C5452F">
        <w:rPr>
          <w:lang w:val="es-CO"/>
        </w:rPr>
        <w:t>API</w:t>
      </w:r>
      <w:r>
        <w:rPr>
          <w:lang w:val="es-CO"/>
        </w:rPr>
        <w:t>:</w:t>
      </w:r>
    </w:p>
    <w:p w14:paraId="1883C728" w14:textId="77777777" w:rsidR="00D44F61" w:rsidRPr="00D44F61" w:rsidRDefault="00D44F61" w:rsidP="00D44F61">
      <w:pPr>
        <w:rPr>
          <w:lang w:val="en-US"/>
        </w:rPr>
      </w:pPr>
      <w:r w:rsidRPr="0049472B">
        <w:rPr>
          <w:lang w:val="es-419"/>
        </w:rPr>
        <w:t xml:space="preserve">    </w:t>
      </w:r>
      <w:r w:rsidRPr="00D44F61">
        <w:rPr>
          <w:lang w:val="en-US"/>
        </w:rPr>
        <w:t>curl -k -s -o response.txt -w "%{</w:t>
      </w:r>
      <w:proofErr w:type="spellStart"/>
      <w:r w:rsidRPr="00D44F61">
        <w:rPr>
          <w:lang w:val="en-US"/>
        </w:rPr>
        <w:t>http_code</w:t>
      </w:r>
      <w:proofErr w:type="spellEnd"/>
      <w:r w:rsidRPr="00D44F61">
        <w:rPr>
          <w:lang w:val="en-US"/>
        </w:rPr>
        <w:t>}" https://localhost:3000/getAddresses</w:t>
      </w:r>
    </w:p>
    <w:p w14:paraId="127C13A3" w14:textId="77777777" w:rsidR="00D44F61" w:rsidRPr="00D44F61" w:rsidRDefault="00D44F61" w:rsidP="00D44F61">
      <w:pPr>
        <w:rPr>
          <w:lang w:val="en-US"/>
        </w:rPr>
      </w:pPr>
      <w:r w:rsidRPr="00D44F61">
        <w:rPr>
          <w:lang w:val="en-US"/>
        </w:rPr>
        <w:t xml:space="preserve">    curl -k -s -o response.txt -w "%{</w:t>
      </w:r>
      <w:proofErr w:type="spellStart"/>
      <w:r w:rsidRPr="00D44F61">
        <w:rPr>
          <w:lang w:val="en-US"/>
        </w:rPr>
        <w:t>http_code</w:t>
      </w:r>
      <w:proofErr w:type="spellEnd"/>
      <w:r w:rsidRPr="00D44F61">
        <w:rPr>
          <w:lang w:val="en-US"/>
        </w:rPr>
        <w:t>}" https://localhost:3000/getBalance/0xC5AA9c85CF955275267021b461e7eE4Aa70Bf3b0</w:t>
      </w:r>
    </w:p>
    <w:p w14:paraId="3D0A2058" w14:textId="77777777" w:rsidR="00D44F61" w:rsidRPr="00D44F61" w:rsidRDefault="00D44F61" w:rsidP="00D44F61">
      <w:pPr>
        <w:rPr>
          <w:lang w:val="en-US"/>
        </w:rPr>
      </w:pPr>
      <w:r w:rsidRPr="00D44F61">
        <w:rPr>
          <w:lang w:val="en-US"/>
        </w:rPr>
        <w:t xml:space="preserve">    curl -k -s -o response.txt -w "%{</w:t>
      </w:r>
      <w:proofErr w:type="spellStart"/>
      <w:r w:rsidRPr="00D44F61">
        <w:rPr>
          <w:lang w:val="en-US"/>
        </w:rPr>
        <w:t>http_code</w:t>
      </w:r>
      <w:proofErr w:type="spellEnd"/>
      <w:r w:rsidRPr="00D44F61">
        <w:rPr>
          <w:lang w:val="en-US"/>
        </w:rPr>
        <w:t>}" https://localhost:3000/depositFunds/0xC5AA9c85CF955275267021b461e7eE4Aa70Bf3b0/2000000000000000000</w:t>
      </w:r>
    </w:p>
    <w:p w14:paraId="5D943343" w14:textId="14EF59E1" w:rsidR="00D44F61" w:rsidRDefault="00D44F61" w:rsidP="00D44F61">
      <w:pPr>
        <w:rPr>
          <w:lang w:val="en-US"/>
        </w:rPr>
      </w:pPr>
      <w:r w:rsidRPr="00D44F61">
        <w:rPr>
          <w:lang w:val="en-US"/>
        </w:rPr>
        <w:t xml:space="preserve">    curl -k -s -o response.txt -w "%{</w:t>
      </w:r>
      <w:proofErr w:type="spellStart"/>
      <w:r w:rsidRPr="00D44F61">
        <w:rPr>
          <w:lang w:val="en-US"/>
        </w:rPr>
        <w:t>http_code</w:t>
      </w:r>
      <w:proofErr w:type="spellEnd"/>
      <w:r w:rsidRPr="00D44F61">
        <w:rPr>
          <w:lang w:val="en-US"/>
        </w:rPr>
        <w:t>}" https://localhost:3000/getBalance/0x77aB069124b88Bc5f79A16126905cf1B5EEa6B37</w:t>
      </w:r>
    </w:p>
    <w:p w14:paraId="3D57BCC5" w14:textId="1DFE2D0B" w:rsidR="00D44F61" w:rsidRPr="00D44F61" w:rsidRDefault="00D44F61" w:rsidP="00D44F61">
      <w:pPr>
        <w:rPr>
          <w:lang w:val="en-US"/>
        </w:rPr>
      </w:pPr>
      <w:r w:rsidRPr="00D44F61">
        <w:rPr>
          <w:lang w:val="en-US"/>
        </w:rPr>
        <w:t>curl -k -s -o response.txt -w "%{</w:t>
      </w:r>
      <w:proofErr w:type="spellStart"/>
      <w:r w:rsidRPr="00D44F61">
        <w:rPr>
          <w:lang w:val="en-US"/>
        </w:rPr>
        <w:t>http_code</w:t>
      </w:r>
      <w:proofErr w:type="spellEnd"/>
      <w:r w:rsidRPr="00D44F61">
        <w:rPr>
          <w:lang w:val="en-US"/>
        </w:rPr>
        <w:t>}" https://localhost:3000/withdrawFunds/0x77aB069124b88Bc5f79A16126905cf1B5EEa6B37/10000000000000000</w:t>
      </w:r>
    </w:p>
    <w:p w14:paraId="5C192617" w14:textId="33607725" w:rsidR="00C439F0" w:rsidRDefault="00C439F0" w:rsidP="00C439F0">
      <w:pPr>
        <w:rPr>
          <w:lang w:val="en-US"/>
        </w:rPr>
      </w:pPr>
    </w:p>
    <w:p w14:paraId="16C78FCD" w14:textId="00E45849" w:rsidR="000C7CDB" w:rsidRDefault="000C7CDB" w:rsidP="00C439F0">
      <w:pPr>
        <w:rPr>
          <w:lang w:val="en-US"/>
        </w:rPr>
      </w:pPr>
    </w:p>
    <w:p w14:paraId="531B8D75" w14:textId="312E2574" w:rsidR="000C7CDB" w:rsidRDefault="000C7CDB" w:rsidP="000C7CD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Observaciones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dificultades</w:t>
      </w:r>
      <w:proofErr w:type="spellEnd"/>
    </w:p>
    <w:p w14:paraId="525FA9FB" w14:textId="3B08F007" w:rsidR="000C7CDB" w:rsidRDefault="000C7CDB" w:rsidP="000C7CDB">
      <w:pPr>
        <w:rPr>
          <w:lang w:val="en-US"/>
        </w:rPr>
      </w:pPr>
    </w:p>
    <w:p w14:paraId="60ED2152" w14:textId="7FAF9298" w:rsidR="000C7CDB" w:rsidRDefault="00961ADF" w:rsidP="000C7CDB">
      <w:pPr>
        <w:rPr>
          <w:lang w:val="es-CO"/>
        </w:rPr>
      </w:pPr>
      <w:r w:rsidRPr="00961ADF">
        <w:rPr>
          <w:lang w:val="es-CO"/>
        </w:rPr>
        <w:t>Se presentaron dificultades en el u</w:t>
      </w:r>
      <w:r>
        <w:rPr>
          <w:lang w:val="es-CO"/>
        </w:rPr>
        <w:t xml:space="preserve">so del contrato y la verificación del balance en Ganache, y se encuentra en las funciones transfer y </w:t>
      </w:r>
      <w:proofErr w:type="spellStart"/>
      <w:r>
        <w:rPr>
          <w:lang w:val="es-CO"/>
        </w:rPr>
        <w:t>deposit</w:t>
      </w:r>
      <w:proofErr w:type="spellEnd"/>
      <w:r>
        <w:rPr>
          <w:lang w:val="es-CO"/>
        </w:rPr>
        <w:t xml:space="preserve"> del contrato ATM las cuales se pueden verificar a la hora de pedir el balance desde el contrato, pero no se puede verificar desde la interfaz grafica de ganache. A </w:t>
      </w:r>
      <w:r w:rsidR="005B6E39">
        <w:rPr>
          <w:lang w:val="es-CO"/>
        </w:rPr>
        <w:t>continuación,</w:t>
      </w:r>
      <w:r>
        <w:rPr>
          <w:lang w:val="es-CO"/>
        </w:rPr>
        <w:t xml:space="preserve"> la implementación del contrato:</w:t>
      </w:r>
    </w:p>
    <w:p w14:paraId="723BC617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pragma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solidity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961ADF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0.5</w:t>
      </w: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.16</w:t>
      </w:r>
      <w:r w:rsidRPr="00961ADF">
        <w:rPr>
          <w:rFonts w:ascii="Consolas" w:eastAsia="Times New Roman" w:hAnsi="Consolas" w:cs="Times New Roman"/>
          <w:color w:val="F44747"/>
          <w:sz w:val="21"/>
          <w:szCs w:val="21"/>
          <w:lang w:val="es-CO" w:eastAsia="es-CO"/>
        </w:rPr>
        <w:t>;</w:t>
      </w:r>
    </w:p>
    <w:p w14:paraId="7A2B486D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69868956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contract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ATM {</w:t>
      </w:r>
    </w:p>
    <w:p w14:paraId="694F9F4D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2E9F3EDD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mapping(</w:t>
      </w:r>
      <w:proofErr w:type="gramEnd"/>
      <w:r w:rsidRPr="00961A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address</w:t>
      </w: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=&gt;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uint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public balances;</w:t>
      </w:r>
    </w:p>
    <w:p w14:paraId="2E3B81B9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BEC5D17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event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Deposit(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address sender,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uint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amount);</w:t>
      </w:r>
    </w:p>
    <w:p w14:paraId="75BC0EBF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event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Withdrawal(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address receiver,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uint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amount);</w:t>
      </w:r>
    </w:p>
    <w:p w14:paraId="4A8EBBF5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event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Transfer(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address sender, address receiver, uint amount);</w:t>
      </w:r>
    </w:p>
    <w:p w14:paraId="60CD8888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7FBC423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function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deposit(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public payable {</w:t>
      </w:r>
    </w:p>
    <w:p w14:paraId="20A060C9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emit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Deposit(</w:t>
      </w:r>
      <w:proofErr w:type="spellStart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msg.value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3ADD257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balances[</w:t>
      </w:r>
      <w:proofErr w:type="spellStart"/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spellEnd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 +=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msg.value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E6B2CD7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70A4411E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8631667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function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withdraw(</w:t>
      </w:r>
      <w:proofErr w:type="spellStart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uint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amount) public {</w:t>
      </w:r>
    </w:p>
    <w:p w14:paraId="3C5F6D05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require(balances[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 &gt;= amount, </w:t>
      </w:r>
      <w:r w:rsidRPr="00961A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"Insufficient funds"</w:t>
      </w: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3E63F78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emit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Withdrawal(</w:t>
      </w:r>
      <w:proofErr w:type="spellStart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amount);</w:t>
      </w:r>
    </w:p>
    <w:p w14:paraId="231DB297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balances[</w:t>
      </w:r>
      <w:proofErr w:type="spellStart"/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spellEnd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 -= amount;</w:t>
      </w:r>
    </w:p>
    <w:p w14:paraId="45591615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05B10B8F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4151DF3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function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transfer(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address receiver, </w:t>
      </w:r>
      <w:proofErr w:type="spell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uint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amount) public {</w:t>
      </w:r>
    </w:p>
    <w:p w14:paraId="692AEB89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require(balances[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 &gt;= amount, </w:t>
      </w:r>
      <w:r w:rsidRPr="00961A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"Insufficient funds"</w:t>
      </w: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2E9AD524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emit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Transfer(</w:t>
      </w:r>
      <w:proofErr w:type="spellStart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spell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receiver, amount);</w:t>
      </w:r>
    </w:p>
    <w:p w14:paraId="04EF8EEA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balances[</w:t>
      </w:r>
      <w:proofErr w:type="spellStart"/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msg.sender</w:t>
      </w:r>
      <w:proofErr w:type="spellEnd"/>
      <w:proofErr w:type="gramEnd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 -= amount;</w:t>
      </w:r>
    </w:p>
    <w:p w14:paraId="754A4966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balances[receiver] += </w:t>
      </w:r>
      <w:proofErr w:type="gramStart"/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amount;</w:t>
      </w:r>
      <w:proofErr w:type="gramEnd"/>
    </w:p>
    <w:p w14:paraId="09D0D551" w14:textId="5BFE0CDB" w:rsidR="00961ADF" w:rsidRPr="00961ADF" w:rsidRDefault="00961ADF" w:rsidP="005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}</w:t>
      </w:r>
    </w:p>
    <w:p w14:paraId="2B943189" w14:textId="77777777" w:rsidR="00961ADF" w:rsidRPr="00961ADF" w:rsidRDefault="00961ADF" w:rsidP="0096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61AD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}   </w:t>
      </w:r>
    </w:p>
    <w:p w14:paraId="1FFB497F" w14:textId="063F52E6" w:rsidR="00961ADF" w:rsidRDefault="00961ADF" w:rsidP="000C7CDB">
      <w:pPr>
        <w:rPr>
          <w:lang w:val="es-CO"/>
        </w:rPr>
      </w:pPr>
    </w:p>
    <w:p w14:paraId="465BF927" w14:textId="15833FD0" w:rsidR="00961ADF" w:rsidRDefault="00961ADF" w:rsidP="000C7CDB">
      <w:pPr>
        <w:rPr>
          <w:lang w:val="es-CO"/>
        </w:rPr>
      </w:pPr>
      <w:r>
        <w:rPr>
          <w:lang w:val="es-CO"/>
        </w:rPr>
        <w:t xml:space="preserve">Como se puede ver hay una variable publica que apunta al </w:t>
      </w:r>
      <w:proofErr w:type="spellStart"/>
      <w:r>
        <w:rPr>
          <w:lang w:val="es-CO"/>
        </w:rPr>
        <w:t>storage</w:t>
      </w:r>
      <w:proofErr w:type="spellEnd"/>
      <w:r>
        <w:rPr>
          <w:lang w:val="es-CO"/>
        </w:rPr>
        <w:t xml:space="preserve"> de balances por </w:t>
      </w:r>
      <w:proofErr w:type="spellStart"/>
      <w:r>
        <w:rPr>
          <w:lang w:val="es-CO"/>
        </w:rPr>
        <w:t>address</w:t>
      </w:r>
      <w:proofErr w:type="spellEnd"/>
      <w:r w:rsidR="005B6E39">
        <w:rPr>
          <w:lang w:val="es-CO"/>
        </w:rPr>
        <w:t>.</w:t>
      </w:r>
    </w:p>
    <w:p w14:paraId="6733CCC0" w14:textId="51F48A5C" w:rsidR="005B6E39" w:rsidRDefault="005B6E39" w:rsidP="000C7CDB">
      <w:pPr>
        <w:rPr>
          <w:lang w:val="es-CO"/>
        </w:rPr>
      </w:pPr>
      <w:r>
        <w:rPr>
          <w:lang w:val="es-CO"/>
        </w:rPr>
        <w:t>Inicialmente tenemos las dos siguientes direcciones con sus balances:</w:t>
      </w:r>
    </w:p>
    <w:p w14:paraId="2D6CD153" w14:textId="3045E752" w:rsidR="005B6E39" w:rsidRDefault="005B6E39" w:rsidP="000C7CD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638F4B1" wp14:editId="7207CCBA">
            <wp:extent cx="5943600" cy="807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208" w14:textId="7FD21A7E" w:rsidR="00961ADF" w:rsidRDefault="00961ADF" w:rsidP="000C7CDB">
      <w:pPr>
        <w:rPr>
          <w:lang w:val="es-CO"/>
        </w:rPr>
      </w:pPr>
    </w:p>
    <w:p w14:paraId="3A4F5FD1" w14:textId="2417BE9E" w:rsidR="00961ADF" w:rsidRDefault="005B6E39" w:rsidP="000C7CDB">
      <w:pPr>
        <w:rPr>
          <w:lang w:val="es-CO"/>
        </w:rPr>
      </w:pPr>
      <w:r>
        <w:rPr>
          <w:lang w:val="es-CO"/>
        </w:rPr>
        <w:t xml:space="preserve">Inicialmente produzco un </w:t>
      </w:r>
      <w:proofErr w:type="spellStart"/>
      <w:r>
        <w:rPr>
          <w:lang w:val="es-CO"/>
        </w:rPr>
        <w:t>withdraw</w:t>
      </w:r>
      <w:proofErr w:type="spellEnd"/>
      <w:r>
        <w:rPr>
          <w:lang w:val="es-CO"/>
        </w:rPr>
        <w:t xml:space="preserve"> de la </w:t>
      </w:r>
      <w:r w:rsidR="00B83C0B">
        <w:rPr>
          <w:lang w:val="es-CO"/>
        </w:rPr>
        <w:t>segunda</w:t>
      </w:r>
      <w:r>
        <w:rPr>
          <w:lang w:val="es-CO"/>
        </w:rPr>
        <w:t xml:space="preserve"> cuenta para verificar que se vea reflejado en Ganache:</w:t>
      </w:r>
    </w:p>
    <w:p w14:paraId="79F0499D" w14:textId="24539A38" w:rsidR="005B6E39" w:rsidRDefault="005B6E39" w:rsidP="000C7CDB">
      <w:pPr>
        <w:rPr>
          <w:lang w:val="es-CO"/>
        </w:rPr>
      </w:pPr>
      <w:r>
        <w:rPr>
          <w:lang w:val="es-CO"/>
        </w:rPr>
        <w:t xml:space="preserve">Extraigo 0.1 </w:t>
      </w:r>
      <w:proofErr w:type="spellStart"/>
      <w:r>
        <w:rPr>
          <w:lang w:val="es-CO"/>
        </w:rPr>
        <w:t>eth</w:t>
      </w:r>
      <w:proofErr w:type="spellEnd"/>
      <w:r>
        <w:rPr>
          <w:lang w:val="es-CO"/>
        </w:rPr>
        <w:t>:</w:t>
      </w:r>
    </w:p>
    <w:p w14:paraId="7A8FA71E" w14:textId="7E86EAB8" w:rsidR="005B6E39" w:rsidRDefault="00B83C0B" w:rsidP="000C7CDB">
      <w:pPr>
        <w:rPr>
          <w:lang w:val="en-US"/>
        </w:rPr>
      </w:pPr>
      <w:r w:rsidRPr="00B83C0B">
        <w:rPr>
          <w:lang w:val="en-US"/>
        </w:rPr>
        <w:t>curl -k -s -o response.txt -w "%{</w:t>
      </w:r>
      <w:proofErr w:type="spellStart"/>
      <w:r w:rsidRPr="00B83C0B">
        <w:rPr>
          <w:lang w:val="en-US"/>
        </w:rPr>
        <w:t>http_code</w:t>
      </w:r>
      <w:proofErr w:type="spellEnd"/>
      <w:r w:rsidRPr="00B83C0B">
        <w:rPr>
          <w:lang w:val="en-US"/>
        </w:rPr>
        <w:t>}" https://localhost:3000/withdrawFunds/0x498D57Af2481b788369b01D21Dfc50c93323FB6e/100000000000000000</w:t>
      </w:r>
    </w:p>
    <w:p w14:paraId="3B338DF4" w14:textId="10297464" w:rsidR="00894148" w:rsidRDefault="00894148" w:rsidP="000C7CDB">
      <w:pPr>
        <w:rPr>
          <w:noProof/>
        </w:rPr>
      </w:pPr>
      <w:r>
        <w:rPr>
          <w:noProof/>
        </w:rPr>
        <w:t>y en logs sale error:</w:t>
      </w:r>
    </w:p>
    <w:p w14:paraId="12927503" w14:textId="77777777" w:rsidR="00894148" w:rsidRPr="00894148" w:rsidRDefault="00894148" w:rsidP="0089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94148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10:02:29 PM] Transaction: 0x20a6cdfe956d4fed7bd849823b91038208087a33d6f52daf26e7c2ca046b4d8f</w:t>
      </w:r>
    </w:p>
    <w:p w14:paraId="179FB535" w14:textId="77777777" w:rsidR="00894148" w:rsidRPr="00894148" w:rsidRDefault="00894148" w:rsidP="0089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94148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10:02:29 PM] Gas usage: 22518</w:t>
      </w:r>
    </w:p>
    <w:p w14:paraId="64F75FCF" w14:textId="77777777" w:rsidR="00894148" w:rsidRPr="00894148" w:rsidRDefault="00894148" w:rsidP="0089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94148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10:02:29 PM] Block Number: 220</w:t>
      </w:r>
    </w:p>
    <w:p w14:paraId="012372D4" w14:textId="77777777" w:rsidR="00894148" w:rsidRPr="00894148" w:rsidRDefault="00894148" w:rsidP="0089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94148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10:02:29 PM] Block Time: Tue May 19 2020 22:02:29 GMT+0200 (hora de </w:t>
      </w:r>
      <w:proofErr w:type="spellStart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verano</w:t>
      </w:r>
      <w:proofErr w:type="spell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de Europa central)</w:t>
      </w:r>
    </w:p>
    <w:p w14:paraId="47F8CE56" w14:textId="77777777" w:rsidR="00894148" w:rsidRPr="00894148" w:rsidRDefault="00894148" w:rsidP="0089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94148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10:02:29 PM] Runtime Error: revert</w:t>
      </w:r>
    </w:p>
    <w:p w14:paraId="109AC943" w14:textId="2F10903D" w:rsidR="00894148" w:rsidRPr="00894148" w:rsidRDefault="00894148" w:rsidP="00894148">
      <w:pPr>
        <w:rPr>
          <w:lang w:val="en-US"/>
        </w:rPr>
      </w:pPr>
      <w:proofErr w:type="gramStart"/>
      <w:r w:rsidRPr="00894148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894148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10:02:29 PM] Revert reason: Insufficient funds</w:t>
      </w:r>
    </w:p>
    <w:p w14:paraId="2CB2B04E" w14:textId="5E226E09" w:rsidR="00961ADF" w:rsidRPr="00894148" w:rsidRDefault="00961ADF" w:rsidP="000C7CDB">
      <w:pPr>
        <w:rPr>
          <w:lang w:val="en-US"/>
        </w:rPr>
      </w:pPr>
    </w:p>
    <w:p w14:paraId="30C2CB6B" w14:textId="1EEC58C3" w:rsidR="00B83C0B" w:rsidRDefault="00894148" w:rsidP="000C7CDB">
      <w:pPr>
        <w:rPr>
          <w:lang w:val="es-CO"/>
        </w:rPr>
      </w:pPr>
      <w:r w:rsidRPr="00894148">
        <w:rPr>
          <w:lang w:val="es-CO"/>
        </w:rPr>
        <w:t>Al parecer el balance s</w:t>
      </w:r>
      <w:r>
        <w:rPr>
          <w:lang w:val="es-CO"/>
        </w:rPr>
        <w:t xml:space="preserve">olo se puede hacer un </w:t>
      </w:r>
      <w:proofErr w:type="spellStart"/>
      <w:r>
        <w:rPr>
          <w:lang w:val="es-CO"/>
        </w:rPr>
        <w:t>withdraw</w:t>
      </w:r>
      <w:proofErr w:type="spellEnd"/>
      <w:r>
        <w:rPr>
          <w:lang w:val="es-CO"/>
        </w:rPr>
        <w:t xml:space="preserve"> si la </w:t>
      </w:r>
      <w:r w:rsidR="00B83C0B">
        <w:rPr>
          <w:lang w:val="es-CO"/>
        </w:rPr>
        <w:t>dirección</w:t>
      </w:r>
      <w:r>
        <w:rPr>
          <w:lang w:val="es-CO"/>
        </w:rPr>
        <w:t xml:space="preserve"> cuenta con balance dentro del contrato, ya que al hacer la </w:t>
      </w:r>
      <w:r w:rsidR="00B83C0B">
        <w:rPr>
          <w:lang w:val="es-CO"/>
        </w:rPr>
        <w:t>verificación</w:t>
      </w:r>
      <w:r>
        <w:rPr>
          <w:lang w:val="es-CO"/>
        </w:rPr>
        <w:t xml:space="preserve"> del balance para esta dirección usando el contrato obtengo lo siguiente:</w:t>
      </w:r>
    </w:p>
    <w:p w14:paraId="4CD46B59" w14:textId="6C15EE6E" w:rsidR="00B83C0B" w:rsidRDefault="00B83C0B" w:rsidP="000C7CDB">
      <w:pPr>
        <w:rPr>
          <w:lang w:val="es-CO"/>
        </w:rPr>
      </w:pPr>
      <w:r w:rsidRPr="00B83C0B">
        <w:rPr>
          <w:lang w:val="es-CO"/>
        </w:rPr>
        <w:t>{"balance":"0"}</w:t>
      </w:r>
    </w:p>
    <w:p w14:paraId="2068D7A4" w14:textId="146A3EBD" w:rsidR="00B83C0B" w:rsidRDefault="00B83C0B" w:rsidP="000C7CDB">
      <w:pPr>
        <w:rPr>
          <w:lang w:val="es-CO"/>
        </w:rPr>
      </w:pPr>
      <w:r>
        <w:rPr>
          <w:lang w:val="es-CO"/>
        </w:rPr>
        <w:t xml:space="preserve">De igual forma sucede con la función transfer, ya que si la dirección no tiene fondos en el contrato no puede hacer la transferencia a menos que le ingrese fondos con la función de </w:t>
      </w:r>
      <w:proofErr w:type="spellStart"/>
      <w:r>
        <w:rPr>
          <w:lang w:val="es-CO"/>
        </w:rPr>
        <w:t>deposit</w:t>
      </w:r>
      <w:proofErr w:type="spellEnd"/>
      <w:r>
        <w:rPr>
          <w:lang w:val="es-CO"/>
        </w:rPr>
        <w:t>.</w:t>
      </w:r>
    </w:p>
    <w:p w14:paraId="4AF58637" w14:textId="3D87E468" w:rsidR="00B83C0B" w:rsidRDefault="00B83C0B" w:rsidP="000C7CDB">
      <w:pPr>
        <w:rPr>
          <w:lang w:val="es-CO"/>
        </w:rPr>
      </w:pPr>
      <w:r>
        <w:rPr>
          <w:lang w:val="es-CO"/>
        </w:rPr>
        <w:t xml:space="preserve">He intentado cambiar el contrato de forma que las funciones </w:t>
      </w:r>
      <w:proofErr w:type="spellStart"/>
      <w:r>
        <w:rPr>
          <w:lang w:val="es-CO"/>
        </w:rPr>
        <w:t>withdraw</w:t>
      </w:r>
      <w:proofErr w:type="spellEnd"/>
      <w:r>
        <w:rPr>
          <w:lang w:val="es-CO"/>
        </w:rPr>
        <w:t xml:space="preserve"> y transfer implementen de </w:t>
      </w:r>
      <w:proofErr w:type="spellStart"/>
      <w:r>
        <w:rPr>
          <w:lang w:val="es-CO"/>
        </w:rPr>
        <w:t>payable</w:t>
      </w:r>
      <w:proofErr w:type="spellEnd"/>
      <w:r>
        <w:rPr>
          <w:lang w:val="es-CO"/>
        </w:rPr>
        <w:t xml:space="preserve">. Igualmente desde la api de </w:t>
      </w:r>
      <w:proofErr w:type="spellStart"/>
      <w:r>
        <w:rPr>
          <w:lang w:val="es-CO"/>
        </w:rPr>
        <w:t>Nodejs</w:t>
      </w:r>
      <w:proofErr w:type="spellEnd"/>
      <w:r>
        <w:rPr>
          <w:lang w:val="es-CO"/>
        </w:rPr>
        <w:t xml:space="preserve"> en el cual uso la abstracción de web3js para instanciar el </w:t>
      </w:r>
      <w:proofErr w:type="spellStart"/>
      <w:r w:rsidR="00E638FD">
        <w:rPr>
          <w:lang w:val="es-CO"/>
        </w:rPr>
        <w:t>s</w:t>
      </w:r>
      <w:r>
        <w:rPr>
          <w:lang w:val="es-CO"/>
        </w:rPr>
        <w:t>mart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contract</w:t>
      </w:r>
      <w:proofErr w:type="spellEnd"/>
      <w:r>
        <w:rPr>
          <w:lang w:val="es-CO"/>
        </w:rPr>
        <w:t xml:space="preserve">, he llamado los métodos del contrato de dos formas que veo son las únicas posibles; </w:t>
      </w:r>
      <w:proofErr w:type="spellStart"/>
      <w:proofErr w:type="gramStart"/>
      <w:r>
        <w:rPr>
          <w:lang w:val="es-CO"/>
        </w:rPr>
        <w:t>method.NombreMetodo.call</w:t>
      </w:r>
      <w:proofErr w:type="spellEnd"/>
      <w:proofErr w:type="gramEnd"/>
      <w:r>
        <w:rPr>
          <w:lang w:val="es-CO"/>
        </w:rPr>
        <w:t xml:space="preserve"> y </w:t>
      </w:r>
      <w:proofErr w:type="spellStart"/>
      <w:r>
        <w:rPr>
          <w:lang w:val="es-CO"/>
        </w:rPr>
        <w:t>method.NombreMetodo.send</w:t>
      </w:r>
      <w:proofErr w:type="spellEnd"/>
      <w:r>
        <w:rPr>
          <w:lang w:val="es-CO"/>
        </w:rPr>
        <w:t>, obteniendo el mismo resultado</w:t>
      </w:r>
      <w:r w:rsidR="00E638FD">
        <w:rPr>
          <w:lang w:val="es-CO"/>
        </w:rPr>
        <w:t xml:space="preserve">. También he borrado la carpeta </w:t>
      </w:r>
      <w:proofErr w:type="spellStart"/>
      <w:r w:rsidR="00E638FD">
        <w:rPr>
          <w:lang w:val="es-CO"/>
        </w:rPr>
        <w:t>build</w:t>
      </w:r>
      <w:proofErr w:type="spellEnd"/>
      <w:r w:rsidR="00E638FD">
        <w:rPr>
          <w:lang w:val="es-CO"/>
        </w:rPr>
        <w:t xml:space="preserve"> de </w:t>
      </w:r>
      <w:proofErr w:type="spellStart"/>
      <w:r w:rsidR="00E638FD">
        <w:rPr>
          <w:lang w:val="es-CO"/>
        </w:rPr>
        <w:t>truffle</w:t>
      </w:r>
      <w:proofErr w:type="spellEnd"/>
      <w:r w:rsidR="00E638FD">
        <w:rPr>
          <w:lang w:val="es-CO"/>
        </w:rPr>
        <w:t xml:space="preserve"> y vuelto a compilar y desplegar el contrato. </w:t>
      </w:r>
    </w:p>
    <w:p w14:paraId="2152433F" w14:textId="0A0240B4" w:rsidR="00E638FD" w:rsidRDefault="00E638FD" w:rsidP="000C7CDB">
      <w:pPr>
        <w:rPr>
          <w:lang w:val="es-CO"/>
        </w:rPr>
      </w:pPr>
      <w:r>
        <w:rPr>
          <w:lang w:val="es-CO"/>
        </w:rPr>
        <w:lastRenderedPageBreak/>
        <w:t>Verifico también las transacciones en ganache, los eventos, el contador de bloques y puedo llegar a la conclusión que quedan registros de ellos solo si la ejecución de la función no envía error, es decir, si hago el depósito desde:</w:t>
      </w:r>
    </w:p>
    <w:p w14:paraId="0DE335F3" w14:textId="23B3EBC2" w:rsidR="00E638FD" w:rsidRDefault="00E638FD" w:rsidP="000C7CDB">
      <w:pPr>
        <w:rPr>
          <w:lang w:val="es-CO"/>
        </w:rPr>
      </w:pPr>
      <w:r>
        <w:rPr>
          <w:noProof/>
        </w:rPr>
        <w:drawing>
          <wp:inline distT="0" distB="0" distL="0" distR="0" wp14:anchorId="24624EEE" wp14:editId="70024F95">
            <wp:extent cx="5943600" cy="4248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8FAC" w14:textId="17729ACB" w:rsidR="00E638FD" w:rsidRDefault="00E638FD" w:rsidP="000C7CDB">
      <w:pPr>
        <w:rPr>
          <w:lang w:val="en-US"/>
        </w:rPr>
      </w:pPr>
      <w:r w:rsidRPr="00E638FD">
        <w:rPr>
          <w:lang w:val="en-US"/>
        </w:rPr>
        <w:t>curl -k -s -o response.txt -w "%{</w:t>
      </w:r>
      <w:proofErr w:type="spellStart"/>
      <w:r w:rsidRPr="00E638FD">
        <w:rPr>
          <w:lang w:val="en-US"/>
        </w:rPr>
        <w:t>http_code</w:t>
      </w:r>
      <w:proofErr w:type="spellEnd"/>
      <w:r w:rsidRPr="00E638FD">
        <w:rPr>
          <w:lang w:val="en-US"/>
        </w:rPr>
        <w:t>}" https://localhost:3000/depositFunds/0x498D57Af2481b788369b01D21Dfc50c93323FB6e/100000000000000000</w:t>
      </w:r>
    </w:p>
    <w:p w14:paraId="7AE90A1B" w14:textId="62C0ABFA" w:rsidR="00E638FD" w:rsidRDefault="00E638FD" w:rsidP="000C7CDB">
      <w:pPr>
        <w:rPr>
          <w:lang w:val="en-US"/>
        </w:rPr>
      </w:pPr>
      <w:r>
        <w:rPr>
          <w:noProof/>
        </w:rPr>
        <w:drawing>
          <wp:inline distT="0" distB="0" distL="0" distR="0" wp14:anchorId="11554BD1" wp14:editId="786C031F">
            <wp:extent cx="5943600" cy="429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8F6F" w14:textId="38F98BAA" w:rsidR="00E638FD" w:rsidRDefault="00E638FD" w:rsidP="000C7CDB">
      <w:pPr>
        <w:rPr>
          <w:lang w:val="es-CO"/>
        </w:rPr>
      </w:pPr>
      <w:r>
        <w:rPr>
          <w:lang w:val="es-CO"/>
        </w:rPr>
        <w:t>La transacción va en +1, s</w:t>
      </w:r>
      <w:r w:rsidRPr="00E638FD">
        <w:rPr>
          <w:lang w:val="es-CO"/>
        </w:rPr>
        <w:t>e puede ver que e</w:t>
      </w:r>
      <w:r>
        <w:rPr>
          <w:lang w:val="es-CO"/>
        </w:rPr>
        <w:t>l deposito se hace en el contrato al verificar el balance para esa dirección:</w:t>
      </w:r>
    </w:p>
    <w:p w14:paraId="5E6819C4" w14:textId="7CC69D5C" w:rsidR="00E638FD" w:rsidRDefault="00E638FD" w:rsidP="000C7CDB">
      <w:pPr>
        <w:rPr>
          <w:lang w:val="es-CO"/>
        </w:rPr>
      </w:pPr>
      <w:r w:rsidRPr="00E638FD">
        <w:rPr>
          <w:lang w:val="es-CO"/>
        </w:rPr>
        <w:t>{"balance":"100000000000000000"}</w:t>
      </w:r>
    </w:p>
    <w:p w14:paraId="6A8FCCDA" w14:textId="2605F6EA" w:rsidR="00E638FD" w:rsidRDefault="00E638FD" w:rsidP="000C7CDB">
      <w:pPr>
        <w:rPr>
          <w:lang w:val="es-CO"/>
        </w:rPr>
      </w:pPr>
      <w:r>
        <w:rPr>
          <w:lang w:val="es-CO"/>
        </w:rPr>
        <w:t>Y ahora si puedo hacer la transferencia sin error:</w:t>
      </w:r>
    </w:p>
    <w:p w14:paraId="54C5D606" w14:textId="03B9D107" w:rsidR="00894148" w:rsidRPr="00C402E6" w:rsidRDefault="00C402E6" w:rsidP="000C7CDB">
      <w:pPr>
        <w:rPr>
          <w:lang w:val="en-US"/>
        </w:rPr>
      </w:pPr>
      <w:r w:rsidRPr="00C402E6">
        <w:rPr>
          <w:lang w:val="en-US"/>
        </w:rPr>
        <w:t>curl -k -s -o response.txt -w "%{</w:t>
      </w:r>
      <w:proofErr w:type="spellStart"/>
      <w:r w:rsidRPr="00C402E6">
        <w:rPr>
          <w:lang w:val="en-US"/>
        </w:rPr>
        <w:t>http_code</w:t>
      </w:r>
      <w:proofErr w:type="spellEnd"/>
      <w:r w:rsidRPr="00C402E6">
        <w:rPr>
          <w:lang w:val="en-US"/>
        </w:rPr>
        <w:t>}" https://localhost:3000/transferFunds/0x498D57Af2481b788369b01D21Dfc50c93323FB6e/0x77aB069124b88Bc5f79A16126905cf1B5EEa6B37/100000000000000000</w:t>
      </w:r>
    </w:p>
    <w:p w14:paraId="6C68DB2C" w14:textId="77777777" w:rsidR="00C402E6" w:rsidRPr="00C402E6" w:rsidRDefault="00C402E6" w:rsidP="00C4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402E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10:34:39 PM] </w:t>
      </w:r>
      <w:proofErr w:type="spellStart"/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eth_sendTransaction</w:t>
      </w:r>
      <w:proofErr w:type="spellEnd"/>
    </w:p>
    <w:p w14:paraId="0DAD2684" w14:textId="77777777" w:rsidR="00C402E6" w:rsidRPr="00C402E6" w:rsidRDefault="00C402E6" w:rsidP="00C4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402E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10:34:39 PM] Transaction: 0x4d42304bc6cf95263bdda06c3e1849d40115926ea05084eb0c457533343d7c2d</w:t>
      </w:r>
    </w:p>
    <w:p w14:paraId="46AB4F6C" w14:textId="77777777" w:rsidR="00C402E6" w:rsidRPr="00C402E6" w:rsidRDefault="00C402E6" w:rsidP="00C4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402E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10:34:39 PM] Gas usage: 21325</w:t>
      </w:r>
    </w:p>
    <w:p w14:paraId="3512C84A" w14:textId="77777777" w:rsidR="00C402E6" w:rsidRPr="00C402E6" w:rsidRDefault="00C402E6" w:rsidP="00C4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402E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[</w:t>
      </w:r>
      <w:proofErr w:type="gramEnd"/>
      <w:r w:rsidRPr="00C402E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10:34:39 PM] Block Number: 222</w:t>
      </w:r>
    </w:p>
    <w:p w14:paraId="2C9A817F" w14:textId="77777777" w:rsidR="00C402E6" w:rsidRPr="00C402E6" w:rsidRDefault="00C402E6" w:rsidP="00C4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C402E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C402E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[</w:t>
      </w:r>
      <w:proofErr w:type="gramEnd"/>
      <w:r w:rsidRPr="00C402E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10:34:39 PM] Block Time: Tue May 19 2020 22:34:39 GMT+0200 (hora de verano de Europa central)</w:t>
      </w:r>
    </w:p>
    <w:p w14:paraId="44E494B3" w14:textId="3E66AAF8" w:rsidR="00894148" w:rsidRPr="00C402E6" w:rsidRDefault="00C402E6" w:rsidP="00C402E6">
      <w:pPr>
        <w:rPr>
          <w:lang w:val="en-US"/>
        </w:rPr>
      </w:pPr>
      <w:proofErr w:type="gramStart"/>
      <w:r w:rsidRPr="00C402E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C402E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[</w:t>
      </w:r>
      <w:proofErr w:type="gramEnd"/>
      <w:r w:rsidRPr="00C402E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10:34:39 PM] </w:t>
      </w:r>
      <w:proofErr w:type="spellStart"/>
      <w:r w:rsidRPr="00C402E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eth_getBlockByNumber</w:t>
      </w:r>
      <w:proofErr w:type="spellEnd"/>
    </w:p>
    <w:p w14:paraId="551905A1" w14:textId="3BF9DECF" w:rsidR="00961ADF" w:rsidRPr="00C402E6" w:rsidRDefault="00961ADF" w:rsidP="000C7CDB">
      <w:pPr>
        <w:rPr>
          <w:lang w:val="en-US"/>
        </w:rPr>
      </w:pPr>
    </w:p>
    <w:p w14:paraId="7BE5858F" w14:textId="2F41C167" w:rsidR="00961ADF" w:rsidRPr="00C402E6" w:rsidRDefault="00961ADF" w:rsidP="000C7CDB">
      <w:pPr>
        <w:rPr>
          <w:lang w:val="en-US"/>
        </w:rPr>
      </w:pPr>
    </w:p>
    <w:p w14:paraId="08A5490A" w14:textId="47EFB616" w:rsidR="00961ADF" w:rsidRPr="00C402E6" w:rsidRDefault="00961ADF" w:rsidP="000C7CDB">
      <w:pPr>
        <w:rPr>
          <w:lang w:val="en-US"/>
        </w:rPr>
      </w:pPr>
    </w:p>
    <w:p w14:paraId="52293F56" w14:textId="77777777" w:rsidR="00961ADF" w:rsidRPr="00C402E6" w:rsidRDefault="00961ADF" w:rsidP="000C7CDB">
      <w:pPr>
        <w:rPr>
          <w:lang w:val="en-US"/>
        </w:rPr>
      </w:pPr>
    </w:p>
    <w:sectPr w:rsidR="00961ADF" w:rsidRPr="00C402E6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4194"/>
    <w:multiLevelType w:val="hybridMultilevel"/>
    <w:tmpl w:val="ED36DAB2"/>
    <w:lvl w:ilvl="0" w:tplc="FAAAD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524C"/>
    <w:multiLevelType w:val="hybridMultilevel"/>
    <w:tmpl w:val="D9D69B32"/>
    <w:lvl w:ilvl="0" w:tplc="B50639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B"/>
    <w:rsid w:val="000C07AB"/>
    <w:rsid w:val="000C7CDB"/>
    <w:rsid w:val="00111F06"/>
    <w:rsid w:val="0049472B"/>
    <w:rsid w:val="005A13C8"/>
    <w:rsid w:val="005B49E7"/>
    <w:rsid w:val="005B6E39"/>
    <w:rsid w:val="005F352B"/>
    <w:rsid w:val="0069319E"/>
    <w:rsid w:val="00735A83"/>
    <w:rsid w:val="00743270"/>
    <w:rsid w:val="007B10CC"/>
    <w:rsid w:val="007C2561"/>
    <w:rsid w:val="007C5753"/>
    <w:rsid w:val="00852C47"/>
    <w:rsid w:val="00894148"/>
    <w:rsid w:val="008B5BFD"/>
    <w:rsid w:val="00961ADF"/>
    <w:rsid w:val="009A1296"/>
    <w:rsid w:val="009E4D39"/>
    <w:rsid w:val="00A7634C"/>
    <w:rsid w:val="00A93686"/>
    <w:rsid w:val="00AB1A1D"/>
    <w:rsid w:val="00AB5B69"/>
    <w:rsid w:val="00B44DFA"/>
    <w:rsid w:val="00B76791"/>
    <w:rsid w:val="00B83C0B"/>
    <w:rsid w:val="00C402E6"/>
    <w:rsid w:val="00C439F0"/>
    <w:rsid w:val="00C5452F"/>
    <w:rsid w:val="00CE1CCB"/>
    <w:rsid w:val="00D01D00"/>
    <w:rsid w:val="00D25FD1"/>
    <w:rsid w:val="00D44F61"/>
    <w:rsid w:val="00D74335"/>
    <w:rsid w:val="00D95DDD"/>
    <w:rsid w:val="00E56E90"/>
    <w:rsid w:val="00E638FD"/>
    <w:rsid w:val="00F54BBF"/>
    <w:rsid w:val="00FA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8A7B"/>
  <w15:chartTrackingRefBased/>
  <w15:docId w15:val="{09038AE5-E4BC-4DD3-8547-9DBC3F6B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4C"/>
    <w:pPr>
      <w:spacing w:after="200" w:line="276" w:lineRule="auto"/>
    </w:pPr>
    <w:rPr>
      <w:rFonts w:eastAsiaTheme="minorEastAsia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7C5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9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6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47"/>
    <w:rPr>
      <w:rFonts w:ascii="Segoe UI" w:eastAsiaTheme="minorEastAsia" w:hAnsi="Segoe UI" w:cs="Segoe UI"/>
      <w:sz w:val="18"/>
      <w:szCs w:val="18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52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C47"/>
    <w:rPr>
      <w:rFonts w:eastAsiaTheme="minorEastAsia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C47"/>
    <w:rPr>
      <w:rFonts w:eastAsiaTheme="minorEastAsi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nodejs.org/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1514</Words>
  <Characters>8332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2020-05-19T20:50:00Z</dcterms:created>
  <dcterms:modified xsi:type="dcterms:W3CDTF">2020-05-19T20:50:00Z</dcterms:modified>
</cp:coreProperties>
</file>