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C3E67A" w14:textId="77777777" w:rsidR="00422289" w:rsidRDefault="00422289" w:rsidP="00422289">
      <w:pPr>
        <w:jc w:val="center"/>
        <w:rPr>
          <w:color w:val="000066"/>
        </w:rPr>
      </w:pPr>
      <w:r>
        <w:rPr>
          <w:noProof/>
          <w:lang w:eastAsia="es-ES"/>
        </w:rPr>
        <w:drawing>
          <wp:anchor distT="0" distB="0" distL="114300" distR="114300" simplePos="0" relativeHeight="251660288" behindDoc="0" locked="0" layoutInCell="1" allowOverlap="1" wp14:anchorId="052B3AFB" wp14:editId="66827371">
            <wp:simplePos x="0" y="0"/>
            <wp:positionH relativeFrom="margin">
              <wp:posOffset>-215900</wp:posOffset>
            </wp:positionH>
            <wp:positionV relativeFrom="margin">
              <wp:posOffset>80010</wp:posOffset>
            </wp:positionV>
            <wp:extent cx="5770880" cy="581660"/>
            <wp:effectExtent l="0" t="0" r="0" b="0"/>
            <wp:wrapNone/>
            <wp:docPr id="4" name="Imagen 4" descr="acronimo_nombre1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ronimo_nombre1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70880" cy="581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6D88AD" w14:textId="77777777" w:rsidR="00422289" w:rsidRDefault="00422289" w:rsidP="00422289">
      <w:pPr>
        <w:ind w:right="681"/>
        <w:rPr>
          <w:color w:val="000066"/>
        </w:rPr>
      </w:pPr>
      <w:r>
        <w:rPr>
          <w:color w:val="000066"/>
        </w:rPr>
        <w:t xml:space="preserve">       </w:t>
      </w:r>
    </w:p>
    <w:p w14:paraId="62210AB8" w14:textId="77777777" w:rsidR="00422289" w:rsidRDefault="00422289" w:rsidP="00422289">
      <w:pPr>
        <w:ind w:right="681"/>
        <w:rPr>
          <w:color w:val="000066"/>
        </w:rPr>
      </w:pPr>
    </w:p>
    <w:p w14:paraId="28A525B0" w14:textId="77777777" w:rsidR="00422289" w:rsidRPr="00010281" w:rsidRDefault="00422289" w:rsidP="00422289">
      <w:pPr>
        <w:rPr>
          <w:color w:val="000066"/>
        </w:rPr>
      </w:pPr>
      <w:r>
        <w:rPr>
          <w:color w:val="000066"/>
        </w:rPr>
        <w:t xml:space="preserve">                                                           </w:t>
      </w:r>
    </w:p>
    <w:p w14:paraId="62A3A501" w14:textId="77777777" w:rsidR="00422289" w:rsidRDefault="00422289" w:rsidP="00422289">
      <w:pPr>
        <w:rPr>
          <w:rFonts w:ascii="Arial" w:hAnsi="Arial" w:cs="Arial"/>
          <w:color w:val="000066"/>
          <w:sz w:val="32"/>
          <w:szCs w:val="52"/>
        </w:rPr>
      </w:pPr>
    </w:p>
    <w:p w14:paraId="3AFE0FEC" w14:textId="77777777" w:rsidR="00422289" w:rsidRPr="00CD72DA" w:rsidRDefault="00422289" w:rsidP="00422289">
      <w:pPr>
        <w:jc w:val="center"/>
        <w:rPr>
          <w:rFonts w:ascii="Arial" w:hAnsi="Arial" w:cs="Arial"/>
          <w:color w:val="000066"/>
          <w:sz w:val="32"/>
          <w:szCs w:val="52"/>
        </w:rPr>
      </w:pPr>
      <w:r>
        <w:rPr>
          <w:rFonts w:ascii="Arial" w:hAnsi="Arial" w:cs="Arial"/>
          <w:color w:val="000066"/>
          <w:sz w:val="32"/>
          <w:szCs w:val="52"/>
        </w:rPr>
        <w:t>Máster</w:t>
      </w:r>
      <w:r w:rsidRPr="00CD72DA">
        <w:rPr>
          <w:rFonts w:ascii="Arial" w:hAnsi="Arial" w:cs="Arial"/>
          <w:color w:val="000066"/>
          <w:sz w:val="32"/>
          <w:szCs w:val="52"/>
        </w:rPr>
        <w:t xml:space="preserve"> Universitario</w:t>
      </w:r>
      <w:r w:rsidR="008F54C9">
        <w:rPr>
          <w:rFonts w:ascii="Arial" w:hAnsi="Arial" w:cs="Arial"/>
          <w:color w:val="000066"/>
          <w:sz w:val="32"/>
          <w:szCs w:val="52"/>
        </w:rPr>
        <w:t xml:space="preserve"> en Tecnologías del sector financiero</w:t>
      </w:r>
      <w:r>
        <w:rPr>
          <w:rFonts w:ascii="Arial" w:hAnsi="Arial" w:cs="Arial"/>
          <w:color w:val="000066"/>
          <w:sz w:val="32"/>
          <w:szCs w:val="52"/>
        </w:rPr>
        <w:br/>
      </w:r>
      <w:r w:rsidR="008F54C9">
        <w:rPr>
          <w:rFonts w:ascii="Arial" w:hAnsi="Arial" w:cs="Arial"/>
          <w:color w:val="000066"/>
          <w:sz w:val="32"/>
          <w:szCs w:val="52"/>
        </w:rPr>
        <w:t>2019-2020</w:t>
      </w:r>
    </w:p>
    <w:p w14:paraId="3FB5B48A" w14:textId="77777777" w:rsidR="00422289" w:rsidRDefault="00422289" w:rsidP="00422289">
      <w:pPr>
        <w:jc w:val="center"/>
        <w:rPr>
          <w:rFonts w:ascii="Arial" w:hAnsi="Arial" w:cs="Arial"/>
          <w:i/>
          <w:color w:val="000066"/>
          <w:sz w:val="32"/>
          <w:szCs w:val="52"/>
        </w:rPr>
      </w:pPr>
    </w:p>
    <w:p w14:paraId="38DBE9E0" w14:textId="77777777" w:rsidR="00422289" w:rsidRPr="00CD72DA" w:rsidRDefault="00422289" w:rsidP="00422289">
      <w:pPr>
        <w:jc w:val="center"/>
        <w:rPr>
          <w:rFonts w:ascii="Arial" w:hAnsi="Arial" w:cs="Arial"/>
          <w:i/>
          <w:color w:val="000066"/>
          <w:sz w:val="32"/>
          <w:szCs w:val="52"/>
        </w:rPr>
      </w:pPr>
      <w:r>
        <w:rPr>
          <w:rFonts w:ascii="Arial" w:hAnsi="Arial" w:cs="Arial"/>
          <w:i/>
          <w:color w:val="000066"/>
          <w:sz w:val="32"/>
          <w:szCs w:val="52"/>
        </w:rPr>
        <w:t>Trabajo Fin de Máster</w:t>
      </w:r>
    </w:p>
    <w:p w14:paraId="67A804BF" w14:textId="77777777" w:rsidR="00422289" w:rsidRPr="00CD72DA" w:rsidRDefault="00422289" w:rsidP="00422289">
      <w:pPr>
        <w:jc w:val="center"/>
        <w:rPr>
          <w:rFonts w:ascii="Arial" w:hAnsi="Arial" w:cs="Arial"/>
          <w:color w:val="000066"/>
          <w:sz w:val="52"/>
          <w:szCs w:val="52"/>
        </w:rPr>
      </w:pPr>
      <w:r w:rsidRPr="00CD72DA">
        <w:rPr>
          <w:rFonts w:ascii="Arial" w:hAnsi="Arial" w:cs="Arial"/>
          <w:color w:val="000066"/>
          <w:sz w:val="52"/>
          <w:szCs w:val="52"/>
        </w:rPr>
        <w:t>“</w:t>
      </w:r>
      <w:r w:rsidR="008F54C9" w:rsidRPr="008F54C9">
        <w:rPr>
          <w:rFonts w:ascii="Arial" w:hAnsi="Arial" w:cs="Arial"/>
          <w:color w:val="000066"/>
          <w:sz w:val="52"/>
          <w:szCs w:val="52"/>
        </w:rPr>
        <w:t xml:space="preserve">Predicción de volatilidad de la cotización de empresas del IBEX35 basada en Google </w:t>
      </w:r>
      <w:proofErr w:type="spellStart"/>
      <w:r w:rsidR="008F54C9" w:rsidRPr="008F54C9">
        <w:rPr>
          <w:rFonts w:ascii="Arial" w:hAnsi="Arial" w:cs="Arial"/>
          <w:color w:val="000066"/>
          <w:sz w:val="52"/>
          <w:szCs w:val="52"/>
        </w:rPr>
        <w:t>Trends</w:t>
      </w:r>
      <w:proofErr w:type="spellEnd"/>
      <w:r w:rsidR="008F54C9" w:rsidRPr="008F54C9">
        <w:rPr>
          <w:rFonts w:ascii="Arial" w:hAnsi="Arial" w:cs="Arial"/>
          <w:color w:val="000066"/>
          <w:sz w:val="52"/>
          <w:szCs w:val="52"/>
        </w:rPr>
        <w:t>.</w:t>
      </w:r>
      <w:r w:rsidRPr="00CD72DA">
        <w:rPr>
          <w:rFonts w:ascii="Arial" w:hAnsi="Arial" w:cs="Arial"/>
          <w:color w:val="000066"/>
          <w:sz w:val="52"/>
          <w:szCs w:val="52"/>
        </w:rPr>
        <w:t>”</w:t>
      </w:r>
    </w:p>
    <w:p w14:paraId="33CB1371" w14:textId="77777777" w:rsidR="00422289" w:rsidRDefault="00422289" w:rsidP="00422289">
      <w:pPr>
        <w:jc w:val="center"/>
        <w:rPr>
          <w:rFonts w:ascii="Arial" w:hAnsi="Arial" w:cs="Arial"/>
          <w:color w:val="000066"/>
          <w:sz w:val="44"/>
          <w:szCs w:val="52"/>
        </w:rPr>
      </w:pPr>
      <w:r>
        <w:rPr>
          <w:rFonts w:ascii="Arial" w:hAnsi="Arial" w:cs="Arial"/>
          <w:noProof/>
          <w:color w:val="000066"/>
          <w:sz w:val="44"/>
          <w:szCs w:val="52"/>
          <w:lang w:eastAsia="es-ES"/>
        </w:rPr>
        <mc:AlternateContent>
          <mc:Choice Requires="wps">
            <w:drawing>
              <wp:anchor distT="0" distB="0" distL="114300" distR="114300" simplePos="0" relativeHeight="251659264" behindDoc="0" locked="0" layoutInCell="1" allowOverlap="1" wp14:anchorId="3593A219" wp14:editId="7BBE7012">
                <wp:simplePos x="0" y="0"/>
                <wp:positionH relativeFrom="column">
                  <wp:posOffset>1040765</wp:posOffset>
                </wp:positionH>
                <wp:positionV relativeFrom="paragraph">
                  <wp:posOffset>151130</wp:posOffset>
                </wp:positionV>
                <wp:extent cx="3733800" cy="12700"/>
                <wp:effectExtent l="6350" t="8890" r="12700" b="6985"/>
                <wp:wrapNone/>
                <wp:docPr id="3" name="Conector recto de flecha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33800" cy="12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700B982" id="_x0000_t32" coordsize="21600,21600" o:spt="32" o:oned="t" path="m,l21600,21600e" filled="f">
                <v:path arrowok="t" fillok="f" o:connecttype="none"/>
                <o:lock v:ext="edit" shapetype="t"/>
              </v:shapetype>
              <v:shape id="Conector recto de flecha 3" o:spid="_x0000_s1026" type="#_x0000_t32" style="position:absolute;margin-left:81.95pt;margin-top:11.9pt;width:294pt;height: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"/>
            </w:pict>
          </mc:Fallback>
        </mc:AlternateContent>
      </w:r>
    </w:p>
    <w:p w14:paraId="10B599CA" w14:textId="080960E9" w:rsidR="00422289" w:rsidRDefault="002C2F50" w:rsidP="00422289">
      <w:pPr>
        <w:jc w:val="center"/>
        <w:rPr>
          <w:rFonts w:ascii="Arial" w:hAnsi="Arial" w:cs="Arial"/>
          <w:color w:val="000066"/>
          <w:sz w:val="44"/>
          <w:szCs w:val="52"/>
        </w:rPr>
      </w:pPr>
      <w:r>
        <w:rPr>
          <w:rFonts w:ascii="Arial" w:hAnsi="Arial" w:cs="Arial"/>
          <w:color w:val="000066"/>
          <w:sz w:val="44"/>
          <w:szCs w:val="52"/>
        </w:rPr>
        <w:t xml:space="preserve">D. </w:t>
      </w:r>
      <w:r w:rsidR="008F54C9">
        <w:rPr>
          <w:rFonts w:ascii="Arial" w:hAnsi="Arial" w:cs="Arial"/>
          <w:color w:val="000066"/>
          <w:sz w:val="44"/>
          <w:szCs w:val="52"/>
        </w:rPr>
        <w:t>Álvaro Andr</w:t>
      </w:r>
      <w:r w:rsidR="0068151F">
        <w:rPr>
          <w:rFonts w:ascii="Arial" w:hAnsi="Arial" w:cs="Arial"/>
          <w:color w:val="000066"/>
          <w:sz w:val="44"/>
          <w:szCs w:val="52"/>
        </w:rPr>
        <w:t>é</w:t>
      </w:r>
      <w:r w:rsidR="008F54C9">
        <w:rPr>
          <w:rFonts w:ascii="Arial" w:hAnsi="Arial" w:cs="Arial"/>
          <w:color w:val="000066"/>
          <w:sz w:val="44"/>
          <w:szCs w:val="52"/>
        </w:rPr>
        <w:t>s Suárez Alfonso</w:t>
      </w:r>
    </w:p>
    <w:p w14:paraId="21D995A7" w14:textId="77777777" w:rsidR="00422289" w:rsidRDefault="00422289" w:rsidP="00422289">
      <w:pPr>
        <w:jc w:val="center"/>
        <w:rPr>
          <w:rFonts w:ascii="Arial" w:hAnsi="Arial" w:cs="Arial"/>
          <w:color w:val="000066"/>
          <w:sz w:val="32"/>
          <w:szCs w:val="52"/>
        </w:rPr>
      </w:pPr>
      <w:r>
        <w:rPr>
          <w:rFonts w:ascii="Arial" w:hAnsi="Arial" w:cs="Arial"/>
          <w:color w:val="000066"/>
          <w:sz w:val="32"/>
          <w:szCs w:val="52"/>
        </w:rPr>
        <w:t>Tutor</w:t>
      </w:r>
    </w:p>
    <w:p w14:paraId="334EF525" w14:textId="43101BDD" w:rsidR="00422289" w:rsidRDefault="002C2F50" w:rsidP="00422289">
      <w:pPr>
        <w:jc w:val="center"/>
        <w:rPr>
          <w:rFonts w:ascii="Arial" w:hAnsi="Arial" w:cs="Arial"/>
          <w:color w:val="000066"/>
          <w:sz w:val="32"/>
          <w:szCs w:val="52"/>
        </w:rPr>
      </w:pPr>
      <w:r>
        <w:rPr>
          <w:rFonts w:ascii="Arial" w:hAnsi="Arial" w:cs="Arial"/>
          <w:color w:val="000066"/>
          <w:sz w:val="32"/>
          <w:szCs w:val="52"/>
        </w:rPr>
        <w:t xml:space="preserve">Dr. </w:t>
      </w:r>
      <w:r w:rsidR="008F54C9">
        <w:rPr>
          <w:rFonts w:ascii="Arial" w:hAnsi="Arial" w:cs="Arial"/>
          <w:color w:val="000066"/>
          <w:sz w:val="32"/>
          <w:szCs w:val="52"/>
        </w:rPr>
        <w:t>Ricardo Martín Manso</w:t>
      </w:r>
    </w:p>
    <w:p w14:paraId="771F5F3C" w14:textId="77777777" w:rsidR="00422289" w:rsidRDefault="008F54C9" w:rsidP="008F54C9">
      <w:pPr>
        <w:jc w:val="center"/>
        <w:rPr>
          <w:rFonts w:ascii="Arial" w:hAnsi="Arial" w:cs="Arial"/>
          <w:color w:val="000066"/>
          <w:sz w:val="32"/>
          <w:szCs w:val="52"/>
        </w:rPr>
      </w:pPr>
      <w:r>
        <w:rPr>
          <w:rFonts w:ascii="Arial" w:hAnsi="Arial" w:cs="Arial"/>
          <w:color w:val="000066"/>
          <w:sz w:val="32"/>
          <w:szCs w:val="52"/>
        </w:rPr>
        <w:t>Leganés, 2020</w:t>
      </w:r>
    </w:p>
    <w:p w14:paraId="099575FD" w14:textId="77777777" w:rsidR="008F54C9" w:rsidRPr="008F54C9" w:rsidRDefault="008F54C9" w:rsidP="008F54C9">
      <w:pPr>
        <w:jc w:val="center"/>
        <w:rPr>
          <w:rFonts w:ascii="Arial" w:hAnsi="Arial" w:cs="Arial"/>
          <w:color w:val="000066"/>
          <w:sz w:val="32"/>
          <w:szCs w:val="52"/>
        </w:rPr>
      </w:pPr>
    </w:p>
    <w:p w14:paraId="45DC21AF" w14:textId="77777777" w:rsidR="00422289" w:rsidRDefault="00422289" w:rsidP="00422289">
      <w:pPr>
        <w:spacing w:after="0" w:line="240" w:lineRule="auto"/>
        <w:ind w:left="708"/>
        <w:rPr>
          <w:rFonts w:ascii="Arial" w:eastAsia="Times New Roman" w:hAnsi="Arial" w:cs="Arial"/>
          <w:lang w:eastAsia="es-ES"/>
        </w:rPr>
      </w:pPr>
    </w:p>
    <w:p w14:paraId="290507F3" w14:textId="77777777" w:rsidR="00422289" w:rsidRDefault="00422289" w:rsidP="00422289">
      <w:pPr>
        <w:spacing w:after="0" w:line="240" w:lineRule="auto"/>
        <w:ind w:left="708"/>
        <w:rPr>
          <w:rFonts w:ascii="Arial" w:eastAsia="Times New Roman" w:hAnsi="Arial" w:cs="Arial"/>
          <w:lang w:eastAsia="es-ES"/>
        </w:rPr>
      </w:pPr>
    </w:p>
    <w:p w14:paraId="410EB2CB" w14:textId="77777777" w:rsidR="00422289" w:rsidRDefault="00422289" w:rsidP="00422289">
      <w:pPr>
        <w:spacing w:after="0" w:line="240" w:lineRule="auto"/>
        <w:ind w:left="708"/>
        <w:rPr>
          <w:rFonts w:ascii="Arial" w:eastAsia="Times New Roman" w:hAnsi="Arial" w:cs="Arial"/>
          <w:lang w:eastAsia="es-ES"/>
        </w:rPr>
      </w:pPr>
    </w:p>
    <w:p w14:paraId="6BEDF474" w14:textId="77777777" w:rsidR="00422289" w:rsidRDefault="00422289" w:rsidP="00422289">
      <w:pPr>
        <w:spacing w:after="0" w:line="240" w:lineRule="auto"/>
        <w:ind w:left="708"/>
        <w:rPr>
          <w:rFonts w:ascii="Arial" w:eastAsia="Times New Roman" w:hAnsi="Arial" w:cs="Arial"/>
          <w:lang w:eastAsia="es-ES"/>
        </w:rPr>
      </w:pPr>
    </w:p>
    <w:p w14:paraId="22C7F6C3" w14:textId="77777777" w:rsidR="00422289" w:rsidRDefault="00422289" w:rsidP="00422289">
      <w:pPr>
        <w:spacing w:after="0" w:line="240" w:lineRule="auto"/>
        <w:ind w:left="708"/>
        <w:rPr>
          <w:rFonts w:ascii="Arial" w:eastAsia="Times New Roman" w:hAnsi="Arial" w:cs="Arial"/>
          <w:lang w:eastAsia="es-ES"/>
        </w:rPr>
      </w:pPr>
    </w:p>
    <w:p w14:paraId="6C524A9D" w14:textId="3792557D" w:rsidR="00422289" w:rsidRPr="00BD1CEC" w:rsidRDefault="00422289" w:rsidP="00422289">
      <w:pPr>
        <w:spacing w:after="0" w:line="240" w:lineRule="auto"/>
        <w:rPr>
          <w:rFonts w:ascii="Arial" w:eastAsia="Times New Roman" w:hAnsi="Arial" w:cs="Arial"/>
          <w:lang w:eastAsia="es-ES"/>
        </w:rPr>
      </w:pPr>
      <w:r>
        <w:fldChar w:fldCharType="begin"/>
      </w:r>
      <w:r>
        <w:instrText xml:space="preserve"> INCLUDEPICTURE "https://upload.wikimedia.org/wikipedia/commons/thumb/4/4f/Cc_by-nc-nd_euro_icon.svg/2000px-Cc_by-nc-nd_euro_icon.svg.png" \* MERGEFORMATINET </w:instrText>
      </w:r>
      <w:r>
        <w:fldChar w:fldCharType="separate"/>
      </w:r>
      <w:r w:rsidR="00FC20B1">
        <w:fldChar w:fldCharType="begin"/>
      </w:r>
      <w:r w:rsidR="00FC20B1">
        <w:instrText xml:space="preserve"> INCLUDEPICTURE  "https://upload.wikimedia.org/wikipedia/commons/thumb/4/4f/Cc_by-nc-nd_euro_icon.svg/2000px-Cc_by-nc-nd_euro_icon.svg.png" \* MERGEFORMATINET </w:instrText>
      </w:r>
      <w:r w:rsidR="00FC20B1">
        <w:fldChar w:fldCharType="separate"/>
      </w:r>
      <w:r w:rsidR="001E1E9B">
        <w:fldChar w:fldCharType="begin"/>
      </w:r>
      <w:r w:rsidR="001E1E9B">
        <w:instrText xml:space="preserve"> INCLUDEPICTURE  "https://upload.wikimedia.org/wikipedia/commons/thumb/4/4f/Cc_by-nc-nd_euro_icon.svg/2000px-Cc_by-nc-nd_euro_icon.svg.png" \* MERGEFORMATINET </w:instrText>
      </w:r>
      <w:r w:rsidR="001E1E9B">
        <w:fldChar w:fldCharType="separate"/>
      </w:r>
      <w:r w:rsidR="00004B5A">
        <w:fldChar w:fldCharType="begin"/>
      </w:r>
      <w:r w:rsidR="00004B5A">
        <w:instrText xml:space="preserve"> INCLUDEPICTURE  "https://upload.wikimedia.org/wikipedia/commons/thumb/4/4f/Cc_by-nc-nd_euro_icon.svg/2000px-Cc_by-nc-nd_euro_icon.svg.png" \* MERGEFORMATINET </w:instrText>
      </w:r>
      <w:r w:rsidR="00004B5A">
        <w:fldChar w:fldCharType="separate"/>
      </w:r>
      <w:r w:rsidR="001E194A">
        <w:fldChar w:fldCharType="begin"/>
      </w:r>
      <w:r w:rsidR="001E194A">
        <w:instrText xml:space="preserve"> INCLUDEPICTURE  "https://upload.wikimedia.org/wikipedia/commons/thumb/4/4f/Cc_by-nc-nd_euro_icon.svg/2000px-Cc_by-nc-nd_euro_icon.svg.png" \* MERGEFORMATINET </w:instrText>
      </w:r>
      <w:r w:rsidR="001E194A">
        <w:fldChar w:fldCharType="separate"/>
      </w:r>
      <w:r w:rsidR="00E25D55">
        <w:fldChar w:fldCharType="begin"/>
      </w:r>
      <w:r w:rsidR="00E25D55">
        <w:instrText xml:space="preserve"> INCLUDEPICTURE  "https://upload.wikimedia.org/wikipedia/commons/thumb/4/4f/Cc_by-nc-nd_euro_icon.svg/2000px-Cc_by-nc-nd_euro_icon.svg.png" \* MERGEFORMATINET </w:instrText>
      </w:r>
      <w:r w:rsidR="00E25D55">
        <w:fldChar w:fldCharType="separate"/>
      </w:r>
      <w:r w:rsidR="00EE752F">
        <w:fldChar w:fldCharType="begin"/>
      </w:r>
      <w:r w:rsidR="00EE752F">
        <w:instrText xml:space="preserve"> INCLUDEPICTURE  "https://upload.wikimedia.org/wikipedia/commons/thumb/4/4f/Cc_by-nc-nd_euro_icon.svg/2000px-Cc_by-nc-nd_euro_icon.svg.png" \* MERGEFORMATINET </w:instrText>
      </w:r>
      <w:r w:rsidR="00EE752F">
        <w:fldChar w:fldCharType="separate"/>
      </w:r>
      <w:r w:rsidR="00A803F9">
        <w:fldChar w:fldCharType="begin"/>
      </w:r>
      <w:r w:rsidR="00A803F9">
        <w:instrText xml:space="preserve"> INCLUDEPICTURE  "https://upload.wikimedia.org/wikipedia/commons/thumb/4/4f/Cc_by-nc-nd_euro_icon.svg/2000px-Cc_by-nc-nd_euro_icon.svg.png" \* MERGEFORMATINET </w:instrText>
      </w:r>
      <w:r w:rsidR="00A803F9">
        <w:fldChar w:fldCharType="separate"/>
      </w:r>
      <w:r w:rsidR="00770EC9">
        <w:fldChar w:fldCharType="begin"/>
      </w:r>
      <w:r w:rsidR="00770EC9">
        <w:instrText xml:space="preserve"> INCLUDEPICTURE  "https://upload.wikimedia.org/wikipedia/commons/thumb/4/4f/Cc_by-nc-nd_euro_icon.svg/2000px-Cc_by-nc-nd_euro_icon.svg.png" \* MERGEFORMATINET </w:instrText>
      </w:r>
      <w:r w:rsidR="00770EC9">
        <w:fldChar w:fldCharType="separate"/>
      </w:r>
      <w:r w:rsidR="001849E1">
        <w:fldChar w:fldCharType="begin"/>
      </w:r>
      <w:r w:rsidR="001849E1">
        <w:instrText xml:space="preserve"> INCLUDEPICTURE  "https://upload.wikimedia.org/wikipedia/commons/thumb/4/4f/Cc_by-nc-nd_euro_icon.svg/2000px-Cc_by-nc-nd_euro_icon.svg.png" \* MERGEFORMATINET </w:instrText>
      </w:r>
      <w:r w:rsidR="001849E1">
        <w:fldChar w:fldCharType="separate"/>
      </w:r>
      <w:r w:rsidR="00B92306">
        <w:fldChar w:fldCharType="begin"/>
      </w:r>
      <w:r w:rsidR="00B92306">
        <w:instrText xml:space="preserve"> INCLUDEPICTURE  "https://upload.wikimedia.org/wikipedia/commons/thumb/4/4f/Cc_by-nc-nd_euro_icon.svg/2000px-Cc_by-nc-nd_euro_icon.svg.png" \* MERGEFORMATINET </w:instrText>
      </w:r>
      <w:r w:rsidR="00B92306">
        <w:fldChar w:fldCharType="separate"/>
      </w:r>
      <w:r w:rsidR="00852442">
        <w:fldChar w:fldCharType="begin"/>
      </w:r>
      <w:r w:rsidR="00852442">
        <w:instrText xml:space="preserve"> INCLUDEPICTURE  "https://upload.wikimedia.org/wikipedia/commons/thumb/4/4f/Cc_by-nc-nd_euro_icon.svg/2000px-Cc_by-nc-nd_euro_icon.svg.png" \* MERGEFORMATINET </w:instrText>
      </w:r>
      <w:r w:rsidR="00852442">
        <w:fldChar w:fldCharType="separate"/>
      </w:r>
      <w:r w:rsidR="00BD6204">
        <w:fldChar w:fldCharType="begin"/>
      </w:r>
      <w:r w:rsidR="00BD6204">
        <w:instrText xml:space="preserve"> INCLUDEPICTURE  "https://upload.wikimedia.org/wikipedia/commons/thumb/4/4f/Cc_by-nc-nd_euro_icon.svg/2000px-Cc_by-nc-nd_euro_icon.svg.png" \* MERGEFORMATINET </w:instrText>
      </w:r>
      <w:r w:rsidR="00BD6204">
        <w:fldChar w:fldCharType="separate"/>
      </w:r>
      <w:r w:rsidR="00D37BF2">
        <w:fldChar w:fldCharType="begin"/>
      </w:r>
      <w:r w:rsidR="00D37BF2">
        <w:instrText xml:space="preserve"> INCLUDEPICTURE  "https://upload.wikimedia.org/wikipedia/commons/thumb/4/4f/Cc_by-nc-nd_euro_icon.svg/2000px-Cc_by-nc-nd_euro_icon.svg.png" \* MERGEFORMATINET </w:instrText>
      </w:r>
      <w:r w:rsidR="00D37BF2">
        <w:fldChar w:fldCharType="separate"/>
      </w:r>
      <w:r w:rsidR="00C40314">
        <w:fldChar w:fldCharType="begin"/>
      </w:r>
      <w:r w:rsidR="00C40314">
        <w:instrText xml:space="preserve"> INCLUDEPICTURE  "https://upload.wikimedia.org/wikipedia/commons/thumb/4/4f/Cc_by-nc-nd_euro_icon.svg/2000px-Cc_by-nc-nd_euro_icon.svg.png" \* MERGEFORMATINET </w:instrText>
      </w:r>
      <w:r w:rsidR="00C40314">
        <w:fldChar w:fldCharType="separate"/>
      </w:r>
      <w:r w:rsidR="0033277D">
        <w:fldChar w:fldCharType="begin"/>
      </w:r>
      <w:r w:rsidR="0033277D">
        <w:instrText xml:space="preserve"> INCLUDEPICTURE  "https://upload.wikimedia.org/wikipedia/commons/thumb/4/4f/Cc_by-nc-nd_euro_icon.svg/2000px-Cc_by-nc-nd_euro_icon.svg.png" \* MERGEFORMATINET </w:instrText>
      </w:r>
      <w:r w:rsidR="0033277D">
        <w:fldChar w:fldCharType="separate"/>
      </w:r>
      <w:r w:rsidR="00484F1E">
        <w:fldChar w:fldCharType="begin"/>
      </w:r>
      <w:r w:rsidR="00484F1E">
        <w:instrText xml:space="preserve"> INCLUDEPICTURE  "https://upload.wikimedia.org/wikipedia/commons/thumb/4/4f/Cc_by-nc-nd_euro_icon.svg/2000px-Cc_by-nc-nd_euro_icon.svg.png" \* MERGEFORMATINET </w:instrText>
      </w:r>
      <w:r w:rsidR="00484F1E">
        <w:fldChar w:fldCharType="separate"/>
      </w:r>
      <w:r w:rsidR="00372C29">
        <w:fldChar w:fldCharType="begin"/>
      </w:r>
      <w:r w:rsidR="00372C29">
        <w:instrText xml:space="preserve"> INCLUDEPICTURE  "https://upload.wikimedia.org/wikipedia/commons/thumb/4/4f/Cc_by-nc-nd_euro_icon.svg/2000px-Cc_by-nc-nd_euro_icon.svg.png" \* MERGEFORMATINET </w:instrText>
      </w:r>
      <w:r w:rsidR="00372C29">
        <w:fldChar w:fldCharType="separate"/>
      </w:r>
      <w:r w:rsidR="003966AE">
        <w:fldChar w:fldCharType="begin"/>
      </w:r>
      <w:r w:rsidR="003966AE">
        <w:instrText xml:space="preserve"> INCLUDEPICTURE  "https://upload.wikimedia.org/wikipedia/commons/thumb/4/4f/Cc_by-nc-nd_euro_icon.svg/2000px-Cc_by-nc-nd_euro_icon.svg.png" \* MERGEFORMATINET </w:instrText>
      </w:r>
      <w:r w:rsidR="003966AE">
        <w:fldChar w:fldCharType="separate"/>
      </w:r>
      <w:r w:rsidR="003966AE">
        <w:pict w14:anchorId="53DE5E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https://upload.wikimedia.org/wikipedia/commons/thumb/4/4f/Cc_by-nc-nd_euro_icon.svg/2000px-Cc_by-nc-nd_euro_icon.svg.png" style="width:120pt;height:40.5pt">
            <v:imagedata r:id="rId9" r:href="rId10"/>
          </v:shape>
        </w:pict>
      </w:r>
      <w:r w:rsidR="003966AE">
        <w:fldChar w:fldCharType="end"/>
      </w:r>
      <w:r w:rsidR="00372C29">
        <w:fldChar w:fldCharType="end"/>
      </w:r>
      <w:r w:rsidR="00484F1E">
        <w:fldChar w:fldCharType="end"/>
      </w:r>
      <w:r w:rsidR="0033277D">
        <w:fldChar w:fldCharType="end"/>
      </w:r>
      <w:r w:rsidR="00C40314">
        <w:fldChar w:fldCharType="end"/>
      </w:r>
      <w:r w:rsidR="00D37BF2">
        <w:fldChar w:fldCharType="end"/>
      </w:r>
      <w:r w:rsidR="00BD6204">
        <w:fldChar w:fldCharType="end"/>
      </w:r>
      <w:r w:rsidR="00852442">
        <w:fldChar w:fldCharType="end"/>
      </w:r>
      <w:r w:rsidR="00B92306">
        <w:fldChar w:fldCharType="end"/>
      </w:r>
      <w:r w:rsidR="001849E1">
        <w:fldChar w:fldCharType="end"/>
      </w:r>
      <w:r w:rsidR="00770EC9">
        <w:fldChar w:fldCharType="end"/>
      </w:r>
      <w:r w:rsidR="00A803F9">
        <w:fldChar w:fldCharType="end"/>
      </w:r>
      <w:r w:rsidR="00EE752F">
        <w:fldChar w:fldCharType="end"/>
      </w:r>
      <w:r w:rsidR="00E25D55">
        <w:fldChar w:fldCharType="end"/>
      </w:r>
      <w:r w:rsidR="001E194A">
        <w:fldChar w:fldCharType="end"/>
      </w:r>
      <w:r w:rsidR="00004B5A">
        <w:fldChar w:fldCharType="end"/>
      </w:r>
      <w:r w:rsidR="001E1E9B">
        <w:fldChar w:fldCharType="end"/>
      </w:r>
      <w:r w:rsidR="00FC20B1">
        <w:fldChar w:fldCharType="end"/>
      </w:r>
      <w:r>
        <w:fldChar w:fldCharType="end"/>
      </w:r>
      <w:r w:rsidRPr="00BD1CEC">
        <w:rPr>
          <w:rFonts w:ascii="Arial" w:eastAsia="Times New Roman" w:hAnsi="Arial" w:cs="Arial"/>
          <w:lang w:eastAsia="es-ES"/>
        </w:rPr>
        <w:t xml:space="preserve"> </w:t>
      </w:r>
      <w:r>
        <w:rPr>
          <w:rFonts w:ascii="Arial" w:eastAsia="Times New Roman" w:hAnsi="Arial" w:cs="Arial"/>
          <w:lang w:eastAsia="es-ES"/>
        </w:rPr>
        <w:br/>
      </w:r>
    </w:p>
    <w:p w14:paraId="2C055695" w14:textId="77777777" w:rsidR="006A13C9" w:rsidRDefault="00422289" w:rsidP="00422289">
      <w:pPr>
        <w:spacing w:after="0" w:line="240" w:lineRule="auto"/>
        <w:rPr>
          <w:rFonts w:ascii="Arial" w:eastAsia="Times New Roman" w:hAnsi="Arial" w:cs="Arial"/>
          <w:b/>
          <w:lang w:eastAsia="es-ES"/>
        </w:rPr>
      </w:pPr>
      <w:r w:rsidRPr="00BD1CEC">
        <w:rPr>
          <w:rFonts w:ascii="Arial" w:eastAsia="Times New Roman" w:hAnsi="Arial" w:cs="Arial"/>
          <w:lang w:eastAsia="es-ES"/>
        </w:rPr>
        <w:t xml:space="preserve">Esta obra se encuentra sujeta a la licencia </w:t>
      </w:r>
      <w:proofErr w:type="spellStart"/>
      <w:r w:rsidRPr="00BD1CEC">
        <w:rPr>
          <w:rFonts w:ascii="Arial" w:eastAsia="Times New Roman" w:hAnsi="Arial" w:cs="Arial"/>
          <w:lang w:eastAsia="es-ES"/>
        </w:rPr>
        <w:t>Creative</w:t>
      </w:r>
      <w:proofErr w:type="spellEnd"/>
      <w:r w:rsidRPr="00BD1CEC">
        <w:rPr>
          <w:rFonts w:ascii="Arial" w:eastAsia="Times New Roman" w:hAnsi="Arial" w:cs="Arial"/>
          <w:lang w:eastAsia="es-ES"/>
        </w:rPr>
        <w:t xml:space="preserve"> </w:t>
      </w:r>
      <w:proofErr w:type="spellStart"/>
      <w:r w:rsidRPr="00BD1CEC">
        <w:rPr>
          <w:rFonts w:ascii="Arial" w:eastAsia="Times New Roman" w:hAnsi="Arial" w:cs="Arial"/>
          <w:lang w:eastAsia="es-ES"/>
        </w:rPr>
        <w:t>Commons</w:t>
      </w:r>
      <w:proofErr w:type="spellEnd"/>
      <w:r w:rsidRPr="00BD1CEC">
        <w:rPr>
          <w:rFonts w:ascii="Arial" w:eastAsia="Times New Roman" w:hAnsi="Arial" w:cs="Arial"/>
          <w:lang w:eastAsia="es-ES"/>
        </w:rPr>
        <w:t xml:space="preserve"> </w:t>
      </w:r>
      <w:r w:rsidRPr="00BD1CEC">
        <w:rPr>
          <w:rFonts w:ascii="Arial" w:eastAsia="Times New Roman" w:hAnsi="Arial" w:cs="Arial"/>
          <w:b/>
          <w:lang w:eastAsia="es-ES"/>
        </w:rPr>
        <w:t>Reconocimiento – No Comercial – Sin Obra Derivada</w:t>
      </w:r>
    </w:p>
    <w:p w14:paraId="076526F4" w14:textId="44350063" w:rsidR="00434642" w:rsidRDefault="00434642" w:rsidP="00434642">
      <w:pPr>
        <w:pStyle w:val="Heading1"/>
      </w:pPr>
      <w:bookmarkStart w:id="0" w:name="_Toc52469894"/>
      <w:r>
        <w:lastRenderedPageBreak/>
        <w:t>Resumen</w:t>
      </w:r>
      <w:bookmarkEnd w:id="0"/>
    </w:p>
    <w:p w14:paraId="69DD4AFE" w14:textId="707A6429" w:rsidR="00B3477C" w:rsidRDefault="00B3477C" w:rsidP="00422289">
      <w:pPr>
        <w:spacing w:after="0" w:line="240" w:lineRule="auto"/>
        <w:rPr>
          <w:rFonts w:ascii="Arial" w:eastAsia="Times New Roman" w:hAnsi="Arial" w:cs="Arial"/>
          <w:b/>
          <w:lang w:eastAsia="es-ES"/>
        </w:rPr>
      </w:pPr>
    </w:p>
    <w:p w14:paraId="27AD94CC" w14:textId="77777777" w:rsidR="00434642" w:rsidRDefault="00B3477C" w:rsidP="00DC2911">
      <w:pPr>
        <w:spacing w:after="0" w:line="240" w:lineRule="auto"/>
        <w:jc w:val="both"/>
        <w:rPr>
          <w:rFonts w:eastAsia="Times New Roman" w:cstheme="minorHAnsi"/>
          <w:bCs/>
          <w:lang w:eastAsia="es-ES"/>
        </w:rPr>
      </w:pPr>
      <w:r w:rsidRPr="00434642">
        <w:rPr>
          <w:rFonts w:eastAsia="Times New Roman" w:cstheme="minorHAnsi"/>
          <w:bCs/>
          <w:lang w:eastAsia="es-ES"/>
        </w:rPr>
        <w:t xml:space="preserve">Este trabajo fin de </w:t>
      </w:r>
      <w:r w:rsidR="00434642" w:rsidRPr="00434642">
        <w:rPr>
          <w:rFonts w:eastAsia="Times New Roman" w:cstheme="minorHAnsi"/>
          <w:bCs/>
          <w:lang w:eastAsia="es-ES"/>
        </w:rPr>
        <w:t>máster</w:t>
      </w:r>
      <w:r w:rsidRPr="00434642">
        <w:rPr>
          <w:rFonts w:eastAsia="Times New Roman" w:cstheme="minorHAnsi"/>
          <w:bCs/>
          <w:lang w:eastAsia="es-ES"/>
        </w:rPr>
        <w:t xml:space="preserve"> aplica técnicas de extracción y minado de datos desde Google </w:t>
      </w:r>
      <w:proofErr w:type="spellStart"/>
      <w:r w:rsidRPr="00434642">
        <w:rPr>
          <w:rFonts w:eastAsia="Times New Roman" w:cstheme="minorHAnsi"/>
          <w:bCs/>
          <w:lang w:eastAsia="es-ES"/>
        </w:rPr>
        <w:t>trends</w:t>
      </w:r>
      <w:proofErr w:type="spellEnd"/>
      <w:r w:rsidRPr="00434642">
        <w:rPr>
          <w:rFonts w:eastAsia="Times New Roman" w:cstheme="minorHAnsi"/>
          <w:bCs/>
          <w:lang w:eastAsia="es-ES"/>
        </w:rPr>
        <w:t xml:space="preserve"> y </w:t>
      </w:r>
      <w:proofErr w:type="spellStart"/>
      <w:r w:rsidRPr="00434642">
        <w:rPr>
          <w:rFonts w:eastAsia="Times New Roman" w:cstheme="minorHAnsi"/>
          <w:bCs/>
          <w:lang w:eastAsia="es-ES"/>
        </w:rPr>
        <w:t>Yahoo</w:t>
      </w:r>
      <w:proofErr w:type="spellEnd"/>
      <w:r w:rsidRPr="00434642">
        <w:rPr>
          <w:rFonts w:eastAsia="Times New Roman" w:cstheme="minorHAnsi"/>
          <w:bCs/>
          <w:lang w:eastAsia="es-ES"/>
        </w:rPr>
        <w:t xml:space="preserve"> </w:t>
      </w:r>
      <w:proofErr w:type="spellStart"/>
      <w:r w:rsidRPr="00434642">
        <w:rPr>
          <w:rFonts w:eastAsia="Times New Roman" w:cstheme="minorHAnsi"/>
          <w:bCs/>
          <w:lang w:eastAsia="es-ES"/>
        </w:rPr>
        <w:t>finance</w:t>
      </w:r>
      <w:proofErr w:type="spellEnd"/>
      <w:r w:rsidRPr="00434642">
        <w:rPr>
          <w:rFonts w:eastAsia="Times New Roman" w:cstheme="minorHAnsi"/>
          <w:bCs/>
          <w:lang w:eastAsia="es-ES"/>
        </w:rPr>
        <w:t xml:space="preserve"> para predecir la volatilidad de los principales índices bursátiles de los mercados financieros. </w:t>
      </w:r>
    </w:p>
    <w:p w14:paraId="23162998" w14:textId="77777777" w:rsidR="00434642" w:rsidRDefault="00434642" w:rsidP="00DC2911">
      <w:pPr>
        <w:spacing w:after="0" w:line="240" w:lineRule="auto"/>
        <w:jc w:val="both"/>
        <w:rPr>
          <w:rFonts w:eastAsia="Times New Roman" w:cstheme="minorHAnsi"/>
          <w:bCs/>
          <w:lang w:eastAsia="es-ES"/>
        </w:rPr>
      </w:pPr>
    </w:p>
    <w:p w14:paraId="721C0BAD" w14:textId="3B7E7994" w:rsidR="00B3477C" w:rsidRDefault="00B3477C" w:rsidP="00DC2911">
      <w:pPr>
        <w:spacing w:after="0" w:line="240" w:lineRule="auto"/>
        <w:jc w:val="both"/>
        <w:rPr>
          <w:rFonts w:eastAsia="Times New Roman" w:cstheme="minorHAnsi"/>
          <w:bCs/>
          <w:lang w:eastAsia="es-ES"/>
        </w:rPr>
      </w:pPr>
      <w:r w:rsidRPr="00434642">
        <w:rPr>
          <w:rFonts w:eastAsia="Times New Roman" w:cstheme="minorHAnsi"/>
          <w:bCs/>
          <w:lang w:eastAsia="es-ES"/>
        </w:rPr>
        <w:t>Este proyecto hace un análisis de comparación entre tendencias de búsqueda en diferentes fuentes de Google y la convergencia de precios de las cotizaciones de un índice bursátil para</w:t>
      </w:r>
      <w:r w:rsidR="00B24865" w:rsidRPr="00434642">
        <w:rPr>
          <w:rFonts w:eastAsia="Times New Roman" w:cstheme="minorHAnsi"/>
          <w:bCs/>
          <w:lang w:eastAsia="es-ES"/>
        </w:rPr>
        <w:t xml:space="preserve"> demostrar una posible correlación entre dichas fuentes de </w:t>
      </w:r>
      <w:r w:rsidR="00B372D7" w:rsidRPr="00434642">
        <w:rPr>
          <w:rFonts w:eastAsia="Times New Roman" w:cstheme="minorHAnsi"/>
          <w:bCs/>
          <w:lang w:eastAsia="es-ES"/>
        </w:rPr>
        <w:t>información</w:t>
      </w:r>
      <w:r w:rsidR="00434642">
        <w:rPr>
          <w:rFonts w:eastAsia="Times New Roman" w:cstheme="minorHAnsi"/>
          <w:bCs/>
          <w:lang w:eastAsia="es-ES"/>
        </w:rPr>
        <w:t>.</w:t>
      </w:r>
    </w:p>
    <w:p w14:paraId="7E0AEB11" w14:textId="1FA85A39" w:rsidR="00434642" w:rsidRDefault="00434642" w:rsidP="00422289">
      <w:pPr>
        <w:spacing w:after="0" w:line="240" w:lineRule="auto"/>
        <w:rPr>
          <w:rFonts w:eastAsia="Times New Roman" w:cstheme="minorHAnsi"/>
          <w:bCs/>
          <w:lang w:eastAsia="es-ES"/>
        </w:rPr>
      </w:pPr>
    </w:p>
    <w:p w14:paraId="02D3C56C" w14:textId="77777777" w:rsidR="00D01C26" w:rsidRDefault="00D01C26" w:rsidP="000A2BC6"/>
    <w:p w14:paraId="49E8DECB" w14:textId="77777777" w:rsidR="00D01C26" w:rsidRDefault="00D01C26" w:rsidP="000A2BC6"/>
    <w:p w14:paraId="2EF02407" w14:textId="4DA2DEA8" w:rsidR="00D01C26" w:rsidRDefault="00D01C26" w:rsidP="000A2BC6"/>
    <w:p w14:paraId="7C44C31F" w14:textId="77777777" w:rsidR="00D01C26" w:rsidRPr="00D01C26" w:rsidRDefault="00D01C26" w:rsidP="000A2BC6"/>
    <w:p w14:paraId="6072C490" w14:textId="77777777" w:rsidR="00D01C26" w:rsidRDefault="00D01C26" w:rsidP="000A2BC6"/>
    <w:p w14:paraId="4836501C" w14:textId="77777777" w:rsidR="00D01C26" w:rsidRDefault="00D01C26" w:rsidP="000A2BC6"/>
    <w:p w14:paraId="73D82F77" w14:textId="77777777" w:rsidR="00D01C26" w:rsidRDefault="00D01C26" w:rsidP="000A2BC6"/>
    <w:p w14:paraId="28E041C3" w14:textId="77777777" w:rsidR="00D01C26" w:rsidRDefault="00D01C26" w:rsidP="000A2BC6"/>
    <w:p w14:paraId="5E931EBC" w14:textId="77777777" w:rsidR="00D01C26" w:rsidRDefault="00D01C26" w:rsidP="000A2BC6"/>
    <w:p w14:paraId="5470FF40" w14:textId="77777777" w:rsidR="00D01C26" w:rsidRDefault="00D01C26" w:rsidP="000A2BC6"/>
    <w:p w14:paraId="3FC97BC1" w14:textId="2F9D7DA5" w:rsidR="00D01C26" w:rsidRDefault="00D01C26" w:rsidP="000A2BC6"/>
    <w:p w14:paraId="47E9F74F" w14:textId="21844555" w:rsidR="00D01C26" w:rsidRDefault="00D01C26" w:rsidP="000A2BC6"/>
    <w:p w14:paraId="6A6492BC" w14:textId="2F5E33BA" w:rsidR="005F1ECF" w:rsidRDefault="005F1ECF" w:rsidP="000A2BC6"/>
    <w:p w14:paraId="4BF342F5" w14:textId="77777777" w:rsidR="005F1ECF" w:rsidRPr="00D01C26" w:rsidRDefault="005F1ECF" w:rsidP="000A2BC6"/>
    <w:p w14:paraId="1ED151CD" w14:textId="77777777" w:rsidR="000A2BC6" w:rsidRDefault="000A2BC6" w:rsidP="000A2BC6"/>
    <w:p w14:paraId="195A2D49" w14:textId="77777777" w:rsidR="000A2BC6" w:rsidRDefault="000A2BC6" w:rsidP="000A2BC6"/>
    <w:p w14:paraId="0240FCFA" w14:textId="5E279F3B" w:rsidR="000A2BC6" w:rsidRDefault="000A2BC6" w:rsidP="000A2BC6"/>
    <w:p w14:paraId="31148BBA" w14:textId="6C6A4095" w:rsidR="000A2BC6" w:rsidRDefault="000A2BC6" w:rsidP="000A2BC6"/>
    <w:p w14:paraId="433C7829" w14:textId="01DA8342" w:rsidR="000A2BC6" w:rsidRDefault="000A2BC6" w:rsidP="000A2BC6"/>
    <w:p w14:paraId="36EA1D98" w14:textId="4E7E26EA" w:rsidR="000A2BC6" w:rsidRDefault="000A2BC6" w:rsidP="000A2BC6"/>
    <w:p w14:paraId="58A7AF8E" w14:textId="77777777" w:rsidR="000A2BC6" w:rsidRDefault="000A2BC6" w:rsidP="000A2BC6"/>
    <w:p w14:paraId="189A00AB" w14:textId="1235BD6B" w:rsidR="009948D7" w:rsidRDefault="009948D7" w:rsidP="009948D7">
      <w:pPr>
        <w:pStyle w:val="Heading1"/>
        <w:rPr>
          <w:rFonts w:eastAsia="Times New Roman" w:cstheme="minorHAnsi"/>
          <w:bCs w:val="0"/>
          <w:lang w:eastAsia="es-ES"/>
        </w:rPr>
      </w:pPr>
      <w:bookmarkStart w:id="1" w:name="_Toc52469895"/>
      <w:proofErr w:type="spellStart"/>
      <w:r w:rsidRPr="009948D7">
        <w:lastRenderedPageBreak/>
        <w:t>Abstract</w:t>
      </w:r>
      <w:bookmarkEnd w:id="1"/>
      <w:proofErr w:type="spellEnd"/>
    </w:p>
    <w:p w14:paraId="1B3B8729" w14:textId="77777777" w:rsidR="00434642" w:rsidRPr="00434642" w:rsidRDefault="00434642" w:rsidP="00422289">
      <w:pPr>
        <w:spacing w:after="0" w:line="240" w:lineRule="auto"/>
        <w:rPr>
          <w:rFonts w:eastAsia="Times New Roman" w:cstheme="minorHAnsi"/>
          <w:bCs/>
          <w:lang w:eastAsia="es-ES"/>
        </w:rPr>
      </w:pPr>
    </w:p>
    <w:p w14:paraId="505DEA06" w14:textId="77777777" w:rsidR="00B51FE6" w:rsidRPr="00434642" w:rsidRDefault="00B51FE6" w:rsidP="00422289">
      <w:pPr>
        <w:spacing w:after="0" w:line="240" w:lineRule="auto"/>
        <w:rPr>
          <w:rFonts w:eastAsia="Times New Roman" w:cstheme="minorHAnsi"/>
          <w:bCs/>
          <w:lang w:eastAsia="es-ES"/>
        </w:rPr>
      </w:pPr>
    </w:p>
    <w:p w14:paraId="3DE7C983" w14:textId="77777777" w:rsidR="00B51FE6" w:rsidRPr="00434642" w:rsidRDefault="00B51FE6" w:rsidP="00422289">
      <w:pPr>
        <w:spacing w:after="0" w:line="240" w:lineRule="auto"/>
        <w:rPr>
          <w:rFonts w:eastAsia="Times New Roman" w:cstheme="minorHAnsi"/>
          <w:bCs/>
          <w:lang w:eastAsia="es-ES"/>
        </w:rPr>
      </w:pPr>
    </w:p>
    <w:p w14:paraId="002A7E8F" w14:textId="77777777" w:rsidR="00B51FE6" w:rsidRPr="00434642" w:rsidRDefault="00B51FE6" w:rsidP="00E629BF">
      <w:pPr>
        <w:rPr>
          <w:rFonts w:eastAsia="Times New Roman"/>
          <w:lang w:eastAsia="es-ES"/>
        </w:rPr>
      </w:pPr>
    </w:p>
    <w:p w14:paraId="7945F0DD" w14:textId="55BCF32E" w:rsidR="00B51FE6" w:rsidRPr="00434642" w:rsidRDefault="00B51FE6" w:rsidP="00E629BF">
      <w:pPr>
        <w:rPr>
          <w:rFonts w:eastAsia="Times New Roman"/>
          <w:lang w:eastAsia="es-ES"/>
        </w:rPr>
      </w:pPr>
    </w:p>
    <w:p w14:paraId="4CCA09E5" w14:textId="7DEA7C64" w:rsidR="00434642" w:rsidRPr="00434642" w:rsidRDefault="00434642" w:rsidP="00E629BF">
      <w:pPr>
        <w:rPr>
          <w:rFonts w:eastAsia="Times New Roman"/>
          <w:lang w:eastAsia="es-ES"/>
        </w:rPr>
      </w:pPr>
    </w:p>
    <w:p w14:paraId="27B2FF3E" w14:textId="18F6AB31" w:rsidR="00434642" w:rsidRPr="00434642" w:rsidRDefault="00434642" w:rsidP="00E629BF">
      <w:pPr>
        <w:rPr>
          <w:rFonts w:eastAsia="Times New Roman"/>
          <w:lang w:eastAsia="es-ES"/>
        </w:rPr>
      </w:pPr>
    </w:p>
    <w:p w14:paraId="4A123D15" w14:textId="38BE3701" w:rsidR="00434642" w:rsidRPr="00434642" w:rsidRDefault="00434642" w:rsidP="00E629BF">
      <w:pPr>
        <w:rPr>
          <w:rFonts w:eastAsia="Times New Roman"/>
          <w:lang w:eastAsia="es-ES"/>
        </w:rPr>
      </w:pPr>
    </w:p>
    <w:p w14:paraId="5074A9FD" w14:textId="26AA29E0" w:rsidR="00434642" w:rsidRPr="00434642" w:rsidRDefault="00434642" w:rsidP="00E629BF">
      <w:pPr>
        <w:rPr>
          <w:rFonts w:eastAsia="Times New Roman"/>
          <w:lang w:eastAsia="es-ES"/>
        </w:rPr>
      </w:pPr>
    </w:p>
    <w:p w14:paraId="69153D7B" w14:textId="6EE47FFB" w:rsidR="00434642" w:rsidRPr="00434642" w:rsidRDefault="00434642" w:rsidP="00E629BF">
      <w:pPr>
        <w:rPr>
          <w:rFonts w:eastAsia="Times New Roman"/>
          <w:lang w:eastAsia="es-ES"/>
        </w:rPr>
      </w:pPr>
    </w:p>
    <w:p w14:paraId="4F0EBA64" w14:textId="03117210" w:rsidR="00434642" w:rsidRPr="00434642" w:rsidRDefault="00434642" w:rsidP="00E629BF">
      <w:pPr>
        <w:rPr>
          <w:rFonts w:eastAsia="Times New Roman"/>
          <w:lang w:eastAsia="es-ES"/>
        </w:rPr>
      </w:pPr>
    </w:p>
    <w:p w14:paraId="4F517A39" w14:textId="03CAAF36" w:rsidR="00434642" w:rsidRPr="00434642" w:rsidRDefault="00434642" w:rsidP="00E629BF">
      <w:pPr>
        <w:rPr>
          <w:rFonts w:eastAsia="Times New Roman"/>
          <w:lang w:eastAsia="es-ES"/>
        </w:rPr>
      </w:pPr>
    </w:p>
    <w:p w14:paraId="11B04E36" w14:textId="33B52BCF" w:rsidR="00434642" w:rsidRPr="00434642" w:rsidRDefault="00434642" w:rsidP="00E629BF">
      <w:pPr>
        <w:rPr>
          <w:rFonts w:eastAsia="Times New Roman"/>
          <w:lang w:eastAsia="es-ES"/>
        </w:rPr>
      </w:pPr>
    </w:p>
    <w:p w14:paraId="485E74E6" w14:textId="6AB76715" w:rsidR="00434642" w:rsidRPr="00434642" w:rsidRDefault="00434642" w:rsidP="00E629BF">
      <w:pPr>
        <w:rPr>
          <w:rFonts w:eastAsia="Times New Roman"/>
          <w:lang w:eastAsia="es-ES"/>
        </w:rPr>
      </w:pPr>
    </w:p>
    <w:p w14:paraId="18FA6E11" w14:textId="5A5D490F" w:rsidR="00434642" w:rsidRPr="00434642" w:rsidRDefault="00434642" w:rsidP="00E629BF">
      <w:pPr>
        <w:rPr>
          <w:rFonts w:eastAsia="Times New Roman"/>
          <w:lang w:eastAsia="es-ES"/>
        </w:rPr>
      </w:pPr>
    </w:p>
    <w:p w14:paraId="47C897D8" w14:textId="757619AC" w:rsidR="00434642" w:rsidRPr="00434642" w:rsidRDefault="00434642" w:rsidP="00E629BF">
      <w:pPr>
        <w:rPr>
          <w:rFonts w:eastAsia="Times New Roman"/>
          <w:lang w:eastAsia="es-ES"/>
        </w:rPr>
      </w:pPr>
    </w:p>
    <w:p w14:paraId="4EC3E461" w14:textId="4C1D31AF" w:rsidR="00434642" w:rsidRPr="00434642" w:rsidRDefault="00434642" w:rsidP="00E629BF">
      <w:pPr>
        <w:rPr>
          <w:rFonts w:eastAsia="Times New Roman"/>
          <w:lang w:eastAsia="es-ES"/>
        </w:rPr>
      </w:pPr>
    </w:p>
    <w:p w14:paraId="1707D540" w14:textId="228CC774" w:rsidR="00434642" w:rsidRPr="00434642" w:rsidRDefault="00434642" w:rsidP="00E629BF">
      <w:pPr>
        <w:rPr>
          <w:rFonts w:eastAsia="Times New Roman"/>
          <w:lang w:eastAsia="es-ES"/>
        </w:rPr>
      </w:pPr>
    </w:p>
    <w:p w14:paraId="0DCC6065" w14:textId="749ABF75" w:rsidR="00434642" w:rsidRPr="00434642" w:rsidRDefault="00434642" w:rsidP="00E629BF">
      <w:pPr>
        <w:rPr>
          <w:rFonts w:eastAsia="Times New Roman"/>
          <w:lang w:eastAsia="es-ES"/>
        </w:rPr>
      </w:pPr>
    </w:p>
    <w:p w14:paraId="6FAFD141" w14:textId="46FB9E3A" w:rsidR="00434642" w:rsidRPr="00434642" w:rsidRDefault="00434642" w:rsidP="00E629BF">
      <w:pPr>
        <w:rPr>
          <w:rFonts w:eastAsia="Times New Roman"/>
          <w:lang w:eastAsia="es-ES"/>
        </w:rPr>
      </w:pPr>
    </w:p>
    <w:p w14:paraId="3DF1FB66" w14:textId="75C17FC4" w:rsidR="00434642" w:rsidRDefault="00434642" w:rsidP="00E629BF">
      <w:pPr>
        <w:rPr>
          <w:rFonts w:eastAsia="Times New Roman"/>
          <w:lang w:eastAsia="es-ES"/>
        </w:rPr>
      </w:pPr>
    </w:p>
    <w:p w14:paraId="1B4F7BE4" w14:textId="53508CB4" w:rsidR="00D01C26" w:rsidRDefault="00D01C26" w:rsidP="00E629BF">
      <w:pPr>
        <w:rPr>
          <w:rFonts w:eastAsia="Times New Roman"/>
          <w:lang w:eastAsia="es-ES"/>
        </w:rPr>
      </w:pPr>
    </w:p>
    <w:p w14:paraId="73B76969" w14:textId="68637E89" w:rsidR="00434642" w:rsidRDefault="00434642" w:rsidP="00E629BF">
      <w:pPr>
        <w:rPr>
          <w:rFonts w:eastAsia="Times New Roman"/>
          <w:lang w:eastAsia="es-ES"/>
        </w:rPr>
      </w:pPr>
    </w:p>
    <w:p w14:paraId="4BFA3086" w14:textId="58246DF4" w:rsidR="00D01C26" w:rsidRDefault="00D01C26" w:rsidP="00E629BF">
      <w:pPr>
        <w:rPr>
          <w:rFonts w:eastAsia="Times New Roman"/>
          <w:lang w:eastAsia="es-ES"/>
        </w:rPr>
      </w:pPr>
    </w:p>
    <w:p w14:paraId="089B0B5A" w14:textId="77777777" w:rsidR="00D01C26" w:rsidRDefault="00D01C26" w:rsidP="00E629BF">
      <w:pPr>
        <w:rPr>
          <w:rFonts w:eastAsia="Times New Roman"/>
          <w:lang w:eastAsia="es-ES"/>
        </w:rPr>
      </w:pPr>
    </w:p>
    <w:p w14:paraId="6A0C6C80" w14:textId="77777777" w:rsidR="00D01C26" w:rsidRDefault="00D01C26" w:rsidP="00E629BF">
      <w:pPr>
        <w:rPr>
          <w:rFonts w:eastAsia="Times New Roman"/>
          <w:lang w:eastAsia="es-ES"/>
        </w:rPr>
      </w:pPr>
    </w:p>
    <w:p w14:paraId="3C85F6F7" w14:textId="77777777" w:rsidR="00D01C26" w:rsidRDefault="00D01C26" w:rsidP="00E629BF">
      <w:pPr>
        <w:rPr>
          <w:rFonts w:eastAsia="Times New Roman"/>
          <w:lang w:eastAsia="es-ES"/>
        </w:rPr>
      </w:pPr>
    </w:p>
    <w:p w14:paraId="57AF2F29" w14:textId="77777777" w:rsidR="00D01C26" w:rsidRDefault="00D01C26" w:rsidP="00E629BF">
      <w:pPr>
        <w:rPr>
          <w:rFonts w:eastAsia="Times New Roman"/>
          <w:lang w:eastAsia="es-ES"/>
        </w:rPr>
      </w:pPr>
    </w:p>
    <w:p w14:paraId="3588677D" w14:textId="037FD513" w:rsidR="00434642" w:rsidRDefault="00434642" w:rsidP="00434642">
      <w:pPr>
        <w:pStyle w:val="Heading1"/>
        <w:rPr>
          <w:rFonts w:eastAsia="Times New Roman"/>
          <w:bCs w:val="0"/>
          <w:lang w:eastAsia="es-ES"/>
        </w:rPr>
      </w:pPr>
      <w:bookmarkStart w:id="2" w:name="_Toc52469896"/>
      <w:r>
        <w:rPr>
          <w:rFonts w:eastAsia="Times New Roman"/>
          <w:bCs w:val="0"/>
          <w:lang w:eastAsia="es-ES"/>
        </w:rPr>
        <w:lastRenderedPageBreak/>
        <w:t>Palabras clave</w:t>
      </w:r>
      <w:bookmarkEnd w:id="2"/>
    </w:p>
    <w:p w14:paraId="6BF4B8B6" w14:textId="265F1B79" w:rsidR="00434642" w:rsidRDefault="00434642" w:rsidP="00422289">
      <w:pPr>
        <w:spacing w:after="0" w:line="240" w:lineRule="auto"/>
        <w:rPr>
          <w:rFonts w:eastAsia="Times New Roman" w:cstheme="minorHAnsi"/>
          <w:bCs/>
          <w:lang w:eastAsia="es-ES"/>
        </w:rPr>
      </w:pPr>
    </w:p>
    <w:p w14:paraId="29ADC674" w14:textId="2B03A0CA" w:rsidR="00434642" w:rsidRPr="000A2BC6" w:rsidRDefault="000A2BC6" w:rsidP="0030752A">
      <w:pPr>
        <w:spacing w:after="0" w:line="240" w:lineRule="auto"/>
        <w:jc w:val="both"/>
        <w:rPr>
          <w:rFonts w:eastAsia="Times New Roman" w:cstheme="minorHAnsi"/>
          <w:bCs/>
          <w:lang w:eastAsia="es-ES"/>
        </w:rPr>
      </w:pPr>
      <w:r>
        <w:rPr>
          <w:rFonts w:eastAsia="Times New Roman" w:cstheme="minorHAnsi"/>
          <w:bCs/>
          <w:lang w:eastAsia="es-ES"/>
        </w:rPr>
        <w:t>Predicción, mercado, volatilidad, S</w:t>
      </w:r>
      <w:r w:rsidRPr="000A2BC6">
        <w:rPr>
          <w:rFonts w:eastAsia="Times New Roman" w:cstheme="minorHAnsi"/>
          <w:bCs/>
          <w:lang w:eastAsia="es-ES"/>
        </w:rPr>
        <w:t>&amp;P</w:t>
      </w:r>
      <w:r>
        <w:rPr>
          <w:rFonts w:eastAsia="Times New Roman" w:cstheme="minorHAnsi"/>
          <w:bCs/>
          <w:lang w:eastAsia="es-ES"/>
        </w:rPr>
        <w:t xml:space="preserve">500, DAX30, IBEX35, índice bursátil, </w:t>
      </w:r>
      <w:proofErr w:type="spellStart"/>
      <w:r>
        <w:rPr>
          <w:rFonts w:eastAsia="Times New Roman" w:cstheme="minorHAnsi"/>
          <w:bCs/>
          <w:lang w:eastAsia="es-ES"/>
        </w:rPr>
        <w:t>big</w:t>
      </w:r>
      <w:proofErr w:type="spellEnd"/>
      <w:r>
        <w:rPr>
          <w:rFonts w:eastAsia="Times New Roman" w:cstheme="minorHAnsi"/>
          <w:bCs/>
          <w:lang w:eastAsia="es-ES"/>
        </w:rPr>
        <w:t xml:space="preserve"> data, </w:t>
      </w:r>
      <w:proofErr w:type="spellStart"/>
      <w:r>
        <w:rPr>
          <w:rFonts w:eastAsia="Times New Roman" w:cstheme="minorHAnsi"/>
          <w:bCs/>
          <w:lang w:eastAsia="es-ES"/>
        </w:rPr>
        <w:t>Yahoo</w:t>
      </w:r>
      <w:proofErr w:type="spellEnd"/>
      <w:r>
        <w:rPr>
          <w:rFonts w:eastAsia="Times New Roman" w:cstheme="minorHAnsi"/>
          <w:bCs/>
          <w:lang w:eastAsia="es-ES"/>
        </w:rPr>
        <w:t xml:space="preserve"> </w:t>
      </w:r>
      <w:proofErr w:type="spellStart"/>
      <w:r>
        <w:rPr>
          <w:rFonts w:eastAsia="Times New Roman" w:cstheme="minorHAnsi"/>
          <w:bCs/>
          <w:lang w:eastAsia="es-ES"/>
        </w:rPr>
        <w:t>finance</w:t>
      </w:r>
      <w:proofErr w:type="spellEnd"/>
      <w:r>
        <w:rPr>
          <w:rFonts w:eastAsia="Times New Roman" w:cstheme="minorHAnsi"/>
          <w:bCs/>
          <w:lang w:eastAsia="es-ES"/>
        </w:rPr>
        <w:t xml:space="preserve">, Google </w:t>
      </w:r>
      <w:proofErr w:type="spellStart"/>
      <w:r>
        <w:rPr>
          <w:rFonts w:eastAsia="Times New Roman" w:cstheme="minorHAnsi"/>
          <w:bCs/>
          <w:lang w:eastAsia="es-ES"/>
        </w:rPr>
        <w:t>trends</w:t>
      </w:r>
      <w:proofErr w:type="spellEnd"/>
      <w:r w:rsidR="00195917">
        <w:rPr>
          <w:rFonts w:eastAsia="Times New Roman" w:cstheme="minorHAnsi"/>
          <w:bCs/>
          <w:lang w:eastAsia="es-ES"/>
        </w:rPr>
        <w:t xml:space="preserve">, data </w:t>
      </w:r>
      <w:proofErr w:type="spellStart"/>
      <w:r w:rsidR="00195917">
        <w:rPr>
          <w:rFonts w:eastAsia="Times New Roman" w:cstheme="minorHAnsi"/>
          <w:bCs/>
          <w:lang w:eastAsia="es-ES"/>
        </w:rPr>
        <w:t>mining</w:t>
      </w:r>
      <w:proofErr w:type="spellEnd"/>
      <w:r w:rsidR="00195917">
        <w:rPr>
          <w:rFonts w:eastAsia="Times New Roman" w:cstheme="minorHAnsi"/>
          <w:bCs/>
          <w:lang w:eastAsia="es-ES"/>
        </w:rPr>
        <w:t>.</w:t>
      </w:r>
    </w:p>
    <w:p w14:paraId="2C416564" w14:textId="63DB65D2" w:rsidR="00434642" w:rsidRDefault="00434642" w:rsidP="00422289">
      <w:pPr>
        <w:spacing w:after="0" w:line="240" w:lineRule="auto"/>
        <w:rPr>
          <w:rFonts w:eastAsia="Times New Roman" w:cstheme="minorHAnsi"/>
          <w:bCs/>
          <w:lang w:eastAsia="es-ES"/>
        </w:rPr>
      </w:pPr>
    </w:p>
    <w:p w14:paraId="72DE27D7" w14:textId="4FAB5B4A" w:rsidR="00434642" w:rsidRDefault="00434642" w:rsidP="00422289">
      <w:pPr>
        <w:spacing w:after="0" w:line="240" w:lineRule="auto"/>
        <w:rPr>
          <w:rFonts w:eastAsia="Times New Roman" w:cstheme="minorHAnsi"/>
          <w:bCs/>
          <w:lang w:eastAsia="es-ES"/>
        </w:rPr>
      </w:pPr>
    </w:p>
    <w:p w14:paraId="7BDA0D35" w14:textId="77399699" w:rsidR="00434642" w:rsidRDefault="00434642" w:rsidP="00422289">
      <w:pPr>
        <w:spacing w:after="0" w:line="240" w:lineRule="auto"/>
        <w:rPr>
          <w:rFonts w:eastAsia="Times New Roman" w:cstheme="minorHAnsi"/>
          <w:bCs/>
          <w:lang w:eastAsia="es-ES"/>
        </w:rPr>
      </w:pPr>
    </w:p>
    <w:p w14:paraId="77535E98" w14:textId="5460E687" w:rsidR="00434642" w:rsidRDefault="00434642" w:rsidP="00422289">
      <w:pPr>
        <w:spacing w:after="0" w:line="240" w:lineRule="auto"/>
        <w:rPr>
          <w:rFonts w:eastAsia="Times New Roman" w:cstheme="minorHAnsi"/>
          <w:bCs/>
          <w:lang w:eastAsia="es-ES"/>
        </w:rPr>
      </w:pPr>
    </w:p>
    <w:p w14:paraId="2478A5E2" w14:textId="4380849A" w:rsidR="00434642" w:rsidRDefault="00434642" w:rsidP="00422289">
      <w:pPr>
        <w:spacing w:after="0" w:line="240" w:lineRule="auto"/>
        <w:rPr>
          <w:rFonts w:eastAsia="Times New Roman" w:cstheme="minorHAnsi"/>
          <w:bCs/>
          <w:lang w:eastAsia="es-ES"/>
        </w:rPr>
      </w:pPr>
    </w:p>
    <w:p w14:paraId="346BD5F2" w14:textId="27FB8220" w:rsidR="00434642" w:rsidRDefault="00434642" w:rsidP="00422289">
      <w:pPr>
        <w:spacing w:after="0" w:line="240" w:lineRule="auto"/>
        <w:rPr>
          <w:rFonts w:eastAsia="Times New Roman" w:cstheme="minorHAnsi"/>
          <w:bCs/>
          <w:lang w:eastAsia="es-ES"/>
        </w:rPr>
      </w:pPr>
    </w:p>
    <w:p w14:paraId="76BBDDF6" w14:textId="203F2C7E" w:rsidR="00434642" w:rsidRDefault="00434642" w:rsidP="00422289">
      <w:pPr>
        <w:spacing w:after="0" w:line="240" w:lineRule="auto"/>
        <w:rPr>
          <w:rFonts w:eastAsia="Times New Roman" w:cstheme="minorHAnsi"/>
          <w:bCs/>
          <w:lang w:eastAsia="es-ES"/>
        </w:rPr>
      </w:pPr>
    </w:p>
    <w:p w14:paraId="329A96A5" w14:textId="6F920C9C" w:rsidR="00434642" w:rsidRDefault="00434642" w:rsidP="00422289">
      <w:pPr>
        <w:spacing w:after="0" w:line="240" w:lineRule="auto"/>
        <w:rPr>
          <w:rFonts w:eastAsia="Times New Roman" w:cstheme="minorHAnsi"/>
          <w:bCs/>
          <w:lang w:eastAsia="es-ES"/>
        </w:rPr>
      </w:pPr>
    </w:p>
    <w:p w14:paraId="50FAA040" w14:textId="39E2A086" w:rsidR="00434642" w:rsidRDefault="00434642" w:rsidP="00422289">
      <w:pPr>
        <w:spacing w:after="0" w:line="240" w:lineRule="auto"/>
        <w:rPr>
          <w:rFonts w:eastAsia="Times New Roman" w:cstheme="minorHAnsi"/>
          <w:bCs/>
          <w:lang w:eastAsia="es-ES"/>
        </w:rPr>
      </w:pPr>
    </w:p>
    <w:p w14:paraId="46351663" w14:textId="7DA8A868" w:rsidR="00434642" w:rsidRDefault="00434642" w:rsidP="00422289">
      <w:pPr>
        <w:spacing w:after="0" w:line="240" w:lineRule="auto"/>
        <w:rPr>
          <w:rFonts w:eastAsia="Times New Roman" w:cstheme="minorHAnsi"/>
          <w:bCs/>
          <w:lang w:eastAsia="es-ES"/>
        </w:rPr>
      </w:pPr>
    </w:p>
    <w:p w14:paraId="4A5192D2" w14:textId="367A51A4" w:rsidR="00434642" w:rsidRDefault="00434642" w:rsidP="00422289">
      <w:pPr>
        <w:spacing w:after="0" w:line="240" w:lineRule="auto"/>
        <w:rPr>
          <w:rFonts w:eastAsia="Times New Roman" w:cstheme="minorHAnsi"/>
          <w:bCs/>
          <w:lang w:eastAsia="es-ES"/>
        </w:rPr>
      </w:pPr>
    </w:p>
    <w:p w14:paraId="25E7111B" w14:textId="6895B6D3" w:rsidR="00434642" w:rsidRDefault="00434642" w:rsidP="00422289">
      <w:pPr>
        <w:spacing w:after="0" w:line="240" w:lineRule="auto"/>
        <w:rPr>
          <w:rFonts w:eastAsia="Times New Roman" w:cstheme="minorHAnsi"/>
          <w:bCs/>
          <w:lang w:eastAsia="es-ES"/>
        </w:rPr>
      </w:pPr>
    </w:p>
    <w:p w14:paraId="52939EBC" w14:textId="043D6339" w:rsidR="00D01C26" w:rsidRDefault="00D01C26" w:rsidP="00422289">
      <w:pPr>
        <w:spacing w:after="0" w:line="240" w:lineRule="auto"/>
        <w:rPr>
          <w:rFonts w:eastAsia="Times New Roman" w:cstheme="minorHAnsi"/>
          <w:bCs/>
          <w:lang w:eastAsia="es-ES"/>
        </w:rPr>
      </w:pPr>
    </w:p>
    <w:p w14:paraId="42143BC7" w14:textId="1D46125E" w:rsidR="00D01C26" w:rsidRDefault="00D01C26" w:rsidP="00422289">
      <w:pPr>
        <w:spacing w:after="0" w:line="240" w:lineRule="auto"/>
        <w:rPr>
          <w:rFonts w:eastAsia="Times New Roman" w:cstheme="minorHAnsi"/>
          <w:bCs/>
          <w:lang w:eastAsia="es-ES"/>
        </w:rPr>
      </w:pPr>
    </w:p>
    <w:p w14:paraId="243B6828" w14:textId="16178F5D" w:rsidR="00D01C26" w:rsidRDefault="00D01C26" w:rsidP="00422289">
      <w:pPr>
        <w:spacing w:after="0" w:line="240" w:lineRule="auto"/>
        <w:rPr>
          <w:rFonts w:eastAsia="Times New Roman" w:cstheme="minorHAnsi"/>
          <w:bCs/>
          <w:lang w:eastAsia="es-ES"/>
        </w:rPr>
      </w:pPr>
    </w:p>
    <w:p w14:paraId="20E3AB8B" w14:textId="5938B548" w:rsidR="00D01C26" w:rsidRDefault="00D01C26" w:rsidP="00422289">
      <w:pPr>
        <w:spacing w:after="0" w:line="240" w:lineRule="auto"/>
        <w:rPr>
          <w:rFonts w:eastAsia="Times New Roman" w:cstheme="minorHAnsi"/>
          <w:bCs/>
          <w:lang w:eastAsia="es-ES"/>
        </w:rPr>
      </w:pPr>
    </w:p>
    <w:p w14:paraId="6F8F776D" w14:textId="77777777" w:rsidR="00D01C26" w:rsidRDefault="00D01C26" w:rsidP="00422289">
      <w:pPr>
        <w:spacing w:after="0" w:line="240" w:lineRule="auto"/>
        <w:rPr>
          <w:rFonts w:eastAsia="Times New Roman" w:cstheme="minorHAnsi"/>
          <w:bCs/>
          <w:lang w:eastAsia="es-ES"/>
        </w:rPr>
      </w:pPr>
    </w:p>
    <w:p w14:paraId="7712EC15" w14:textId="2BF7DFE2" w:rsidR="00434642" w:rsidRDefault="00434642" w:rsidP="00422289">
      <w:pPr>
        <w:spacing w:after="0" w:line="240" w:lineRule="auto"/>
        <w:rPr>
          <w:rFonts w:eastAsia="Times New Roman" w:cstheme="minorHAnsi"/>
          <w:bCs/>
          <w:lang w:eastAsia="es-ES"/>
        </w:rPr>
      </w:pPr>
    </w:p>
    <w:p w14:paraId="5F54BD7D" w14:textId="50F63CD3" w:rsidR="00434642" w:rsidRDefault="00434642" w:rsidP="00422289">
      <w:pPr>
        <w:spacing w:after="0" w:line="240" w:lineRule="auto"/>
        <w:rPr>
          <w:rFonts w:eastAsia="Times New Roman" w:cstheme="minorHAnsi"/>
          <w:bCs/>
          <w:lang w:eastAsia="es-ES"/>
        </w:rPr>
      </w:pPr>
    </w:p>
    <w:p w14:paraId="11885162" w14:textId="5AA2ED22" w:rsidR="00434642" w:rsidRDefault="00434642" w:rsidP="00422289">
      <w:pPr>
        <w:spacing w:after="0" w:line="240" w:lineRule="auto"/>
        <w:rPr>
          <w:rFonts w:eastAsia="Times New Roman" w:cstheme="minorHAnsi"/>
          <w:bCs/>
          <w:lang w:eastAsia="es-ES"/>
        </w:rPr>
      </w:pPr>
    </w:p>
    <w:p w14:paraId="37702A83" w14:textId="651BB26A" w:rsidR="00D01C26" w:rsidRDefault="00D01C26" w:rsidP="00422289">
      <w:pPr>
        <w:spacing w:after="0" w:line="240" w:lineRule="auto"/>
        <w:rPr>
          <w:rFonts w:eastAsia="Times New Roman" w:cstheme="minorHAnsi"/>
          <w:bCs/>
          <w:lang w:eastAsia="es-ES"/>
        </w:rPr>
      </w:pPr>
    </w:p>
    <w:p w14:paraId="729869A4" w14:textId="5C19B050" w:rsidR="00D01C26" w:rsidRDefault="00D01C26" w:rsidP="00422289">
      <w:pPr>
        <w:spacing w:after="0" w:line="240" w:lineRule="auto"/>
        <w:rPr>
          <w:rFonts w:eastAsia="Times New Roman" w:cstheme="minorHAnsi"/>
          <w:bCs/>
          <w:lang w:eastAsia="es-ES"/>
        </w:rPr>
      </w:pPr>
    </w:p>
    <w:p w14:paraId="608DD117" w14:textId="3B9B4C01" w:rsidR="00D01C26" w:rsidRDefault="00D01C26" w:rsidP="00422289">
      <w:pPr>
        <w:spacing w:after="0" w:line="240" w:lineRule="auto"/>
        <w:rPr>
          <w:rFonts w:eastAsia="Times New Roman" w:cstheme="minorHAnsi"/>
          <w:bCs/>
          <w:lang w:eastAsia="es-ES"/>
        </w:rPr>
      </w:pPr>
    </w:p>
    <w:p w14:paraId="4FBF8460" w14:textId="014631B1" w:rsidR="00D01C26" w:rsidRDefault="00D01C26" w:rsidP="00422289">
      <w:pPr>
        <w:spacing w:after="0" w:line="240" w:lineRule="auto"/>
        <w:rPr>
          <w:rFonts w:eastAsia="Times New Roman" w:cstheme="minorHAnsi"/>
          <w:bCs/>
          <w:lang w:eastAsia="es-ES"/>
        </w:rPr>
      </w:pPr>
    </w:p>
    <w:p w14:paraId="7CED0C78" w14:textId="77777777" w:rsidR="00D01C26" w:rsidRDefault="00D01C26" w:rsidP="00422289">
      <w:pPr>
        <w:spacing w:after="0" w:line="240" w:lineRule="auto"/>
        <w:rPr>
          <w:rFonts w:eastAsia="Times New Roman" w:cstheme="minorHAnsi"/>
          <w:bCs/>
          <w:lang w:eastAsia="es-ES"/>
        </w:rPr>
      </w:pPr>
    </w:p>
    <w:p w14:paraId="5BB47EFF" w14:textId="3678E4F0" w:rsidR="00434642" w:rsidRDefault="00434642" w:rsidP="00422289">
      <w:pPr>
        <w:spacing w:after="0" w:line="240" w:lineRule="auto"/>
        <w:rPr>
          <w:rFonts w:eastAsia="Times New Roman" w:cstheme="minorHAnsi"/>
          <w:bCs/>
          <w:lang w:eastAsia="es-ES"/>
        </w:rPr>
      </w:pPr>
    </w:p>
    <w:p w14:paraId="0B3641FB" w14:textId="77777777" w:rsidR="00B51FE6" w:rsidRPr="00434642" w:rsidRDefault="00B51FE6" w:rsidP="00422289">
      <w:pPr>
        <w:spacing w:after="0" w:line="240" w:lineRule="auto"/>
        <w:rPr>
          <w:rFonts w:eastAsia="Times New Roman" w:cstheme="minorHAnsi"/>
          <w:bCs/>
          <w:lang w:eastAsia="es-ES"/>
        </w:rPr>
      </w:pPr>
    </w:p>
    <w:p w14:paraId="3B8DE711" w14:textId="14C7FC3F" w:rsidR="00B51FE6" w:rsidRDefault="00B51FE6" w:rsidP="00422289">
      <w:pPr>
        <w:spacing w:after="0" w:line="240" w:lineRule="auto"/>
        <w:rPr>
          <w:rFonts w:eastAsia="Times New Roman" w:cstheme="minorHAnsi"/>
          <w:bCs/>
          <w:lang w:eastAsia="es-ES"/>
        </w:rPr>
      </w:pPr>
    </w:p>
    <w:p w14:paraId="5724BA7A" w14:textId="3712C000" w:rsidR="00D01C26" w:rsidRDefault="00D01C26" w:rsidP="00422289">
      <w:pPr>
        <w:spacing w:after="0" w:line="240" w:lineRule="auto"/>
        <w:rPr>
          <w:rFonts w:eastAsia="Times New Roman" w:cstheme="minorHAnsi"/>
          <w:bCs/>
          <w:lang w:eastAsia="es-ES"/>
        </w:rPr>
      </w:pPr>
    </w:p>
    <w:p w14:paraId="655C8622" w14:textId="2992A0CB" w:rsidR="00D01C26" w:rsidRDefault="00D01C26" w:rsidP="00422289">
      <w:pPr>
        <w:spacing w:after="0" w:line="240" w:lineRule="auto"/>
        <w:rPr>
          <w:rFonts w:eastAsia="Times New Roman" w:cstheme="minorHAnsi"/>
          <w:bCs/>
          <w:lang w:eastAsia="es-ES"/>
        </w:rPr>
      </w:pPr>
    </w:p>
    <w:p w14:paraId="792F486F" w14:textId="25FACF79" w:rsidR="00D01C26" w:rsidRDefault="00D01C26" w:rsidP="00422289">
      <w:pPr>
        <w:spacing w:after="0" w:line="240" w:lineRule="auto"/>
        <w:rPr>
          <w:rFonts w:eastAsia="Times New Roman" w:cstheme="minorHAnsi"/>
          <w:bCs/>
          <w:lang w:eastAsia="es-ES"/>
        </w:rPr>
      </w:pPr>
    </w:p>
    <w:p w14:paraId="21F62642" w14:textId="7B266885" w:rsidR="00D01C26" w:rsidRDefault="00D01C26" w:rsidP="00422289">
      <w:pPr>
        <w:spacing w:after="0" w:line="240" w:lineRule="auto"/>
        <w:rPr>
          <w:rFonts w:eastAsia="Times New Roman" w:cstheme="minorHAnsi"/>
          <w:bCs/>
          <w:lang w:eastAsia="es-ES"/>
        </w:rPr>
      </w:pPr>
    </w:p>
    <w:p w14:paraId="0B84BF83" w14:textId="7EB3CE8A" w:rsidR="00D01C26" w:rsidRDefault="00D01C26" w:rsidP="00422289">
      <w:pPr>
        <w:spacing w:after="0" w:line="240" w:lineRule="auto"/>
        <w:rPr>
          <w:rFonts w:eastAsia="Times New Roman" w:cstheme="minorHAnsi"/>
          <w:bCs/>
          <w:lang w:eastAsia="es-ES"/>
        </w:rPr>
      </w:pPr>
    </w:p>
    <w:p w14:paraId="53078F0D" w14:textId="6407B692" w:rsidR="00D01C26" w:rsidRDefault="00D01C26" w:rsidP="00422289">
      <w:pPr>
        <w:spacing w:after="0" w:line="240" w:lineRule="auto"/>
        <w:rPr>
          <w:rFonts w:eastAsia="Times New Roman" w:cstheme="minorHAnsi"/>
          <w:bCs/>
          <w:lang w:eastAsia="es-ES"/>
        </w:rPr>
      </w:pPr>
    </w:p>
    <w:p w14:paraId="16F3D882" w14:textId="23C5A20F" w:rsidR="00D01C26" w:rsidRDefault="00D01C26" w:rsidP="00422289">
      <w:pPr>
        <w:spacing w:after="0" w:line="240" w:lineRule="auto"/>
        <w:rPr>
          <w:rFonts w:eastAsia="Times New Roman" w:cstheme="minorHAnsi"/>
          <w:bCs/>
          <w:lang w:eastAsia="es-ES"/>
        </w:rPr>
      </w:pPr>
    </w:p>
    <w:p w14:paraId="6FE6E114" w14:textId="0755AEFC" w:rsidR="00D01C26" w:rsidRDefault="00D01C26" w:rsidP="00422289">
      <w:pPr>
        <w:spacing w:after="0" w:line="240" w:lineRule="auto"/>
        <w:rPr>
          <w:rFonts w:eastAsia="Times New Roman" w:cstheme="minorHAnsi"/>
          <w:bCs/>
          <w:lang w:eastAsia="es-ES"/>
        </w:rPr>
      </w:pPr>
    </w:p>
    <w:p w14:paraId="7D26B09E" w14:textId="50528AA5" w:rsidR="00D01C26" w:rsidRDefault="00D01C26" w:rsidP="00422289">
      <w:pPr>
        <w:spacing w:after="0" w:line="240" w:lineRule="auto"/>
        <w:rPr>
          <w:rFonts w:eastAsia="Times New Roman" w:cstheme="minorHAnsi"/>
          <w:bCs/>
          <w:lang w:eastAsia="es-ES"/>
        </w:rPr>
      </w:pPr>
    </w:p>
    <w:p w14:paraId="099DAF7D" w14:textId="01621632" w:rsidR="00D01C26" w:rsidRDefault="00D01C26" w:rsidP="00422289">
      <w:pPr>
        <w:spacing w:after="0" w:line="240" w:lineRule="auto"/>
        <w:rPr>
          <w:rFonts w:eastAsia="Times New Roman" w:cstheme="minorHAnsi"/>
          <w:bCs/>
          <w:lang w:eastAsia="es-ES"/>
        </w:rPr>
      </w:pPr>
    </w:p>
    <w:p w14:paraId="2AFA3017" w14:textId="05CC3FC9" w:rsidR="00D01C26" w:rsidRDefault="00D01C26" w:rsidP="00422289">
      <w:pPr>
        <w:spacing w:after="0" w:line="240" w:lineRule="auto"/>
        <w:rPr>
          <w:rFonts w:eastAsia="Times New Roman" w:cstheme="minorHAnsi"/>
          <w:bCs/>
          <w:lang w:eastAsia="es-ES"/>
        </w:rPr>
      </w:pPr>
    </w:p>
    <w:p w14:paraId="07B7A2D8" w14:textId="5901FC97" w:rsidR="008360FD" w:rsidRDefault="008360FD" w:rsidP="00422289">
      <w:pPr>
        <w:spacing w:after="0" w:line="240" w:lineRule="auto"/>
        <w:rPr>
          <w:rFonts w:eastAsia="Times New Roman" w:cstheme="minorHAnsi"/>
          <w:bCs/>
          <w:lang w:eastAsia="es-ES"/>
        </w:rPr>
      </w:pPr>
    </w:p>
    <w:p w14:paraId="3C441981" w14:textId="1B932BE1" w:rsidR="008360FD" w:rsidRDefault="008360FD" w:rsidP="00422289">
      <w:pPr>
        <w:spacing w:after="0" w:line="240" w:lineRule="auto"/>
        <w:rPr>
          <w:rFonts w:eastAsia="Times New Roman" w:cstheme="minorHAnsi"/>
          <w:bCs/>
          <w:lang w:eastAsia="es-ES"/>
        </w:rPr>
      </w:pPr>
    </w:p>
    <w:p w14:paraId="78070B2F" w14:textId="41450FF9" w:rsidR="008360FD" w:rsidRDefault="008360FD" w:rsidP="00422289">
      <w:pPr>
        <w:spacing w:after="0" w:line="240" w:lineRule="auto"/>
        <w:rPr>
          <w:rFonts w:eastAsia="Times New Roman" w:cstheme="minorHAnsi"/>
          <w:bCs/>
          <w:lang w:eastAsia="es-ES"/>
        </w:rPr>
      </w:pPr>
    </w:p>
    <w:p w14:paraId="11828DB7" w14:textId="77777777" w:rsidR="008360FD" w:rsidRDefault="008360FD" w:rsidP="00422289">
      <w:pPr>
        <w:spacing w:after="0" w:line="240" w:lineRule="auto"/>
        <w:rPr>
          <w:rFonts w:eastAsia="Times New Roman" w:cstheme="minorHAnsi"/>
          <w:bCs/>
          <w:lang w:eastAsia="es-ES"/>
        </w:rPr>
      </w:pPr>
    </w:p>
    <w:p w14:paraId="1E728F7D" w14:textId="2BF76735" w:rsidR="00D01C26" w:rsidRDefault="00D01C26" w:rsidP="00422289">
      <w:pPr>
        <w:spacing w:after="0" w:line="240" w:lineRule="auto"/>
        <w:rPr>
          <w:rFonts w:eastAsia="Times New Roman" w:cstheme="minorHAnsi"/>
          <w:bCs/>
          <w:lang w:eastAsia="es-ES"/>
        </w:rPr>
      </w:pPr>
    </w:p>
    <w:p w14:paraId="4D3F29F4" w14:textId="0B395D58" w:rsidR="00D01C26" w:rsidRDefault="00D01C26" w:rsidP="00422289">
      <w:pPr>
        <w:spacing w:after="0" w:line="240" w:lineRule="auto"/>
        <w:rPr>
          <w:rFonts w:eastAsia="Times New Roman" w:cstheme="minorHAnsi"/>
          <w:bCs/>
          <w:lang w:eastAsia="es-ES"/>
        </w:rPr>
      </w:pPr>
    </w:p>
    <w:p w14:paraId="32BEBB6E" w14:textId="77777777" w:rsidR="00D01C26" w:rsidRPr="00434642" w:rsidRDefault="00D01C26" w:rsidP="00422289">
      <w:pPr>
        <w:spacing w:after="0" w:line="240" w:lineRule="auto"/>
        <w:rPr>
          <w:rFonts w:eastAsia="Times New Roman" w:cstheme="minorHAnsi"/>
          <w:bCs/>
          <w:lang w:eastAsia="es-ES"/>
        </w:rPr>
      </w:pPr>
    </w:p>
    <w:sdt>
      <w:sdtPr>
        <w:rPr>
          <w:rFonts w:asciiTheme="minorHAnsi" w:eastAsiaTheme="minorEastAsia" w:hAnsiTheme="minorHAnsi" w:cstheme="minorBidi"/>
          <w:b w:val="0"/>
          <w:bCs w:val="0"/>
          <w:color w:val="auto"/>
          <w:sz w:val="22"/>
          <w:szCs w:val="22"/>
        </w:rPr>
        <w:id w:val="916603753"/>
        <w:docPartObj>
          <w:docPartGallery w:val="Table of Contents"/>
          <w:docPartUnique/>
        </w:docPartObj>
      </w:sdtPr>
      <w:sdtEndPr>
        <w:rPr>
          <w:noProof/>
        </w:rPr>
      </w:sdtEndPr>
      <w:sdtContent>
        <w:p w14:paraId="3CA9BF92" w14:textId="47AEBB8C" w:rsidR="00DE1CAF" w:rsidRDefault="00DE1CAF">
          <w:pPr>
            <w:pStyle w:val="TOCHeading"/>
          </w:pPr>
          <w:r>
            <w:t>Índice</w:t>
          </w:r>
        </w:p>
        <w:p w14:paraId="22F44DC9" w14:textId="0EE4D9E8" w:rsidR="00A937F9" w:rsidRDefault="00DE1CAF">
          <w:pPr>
            <w:pStyle w:val="TOC1"/>
            <w:tabs>
              <w:tab w:val="right" w:leader="dot" w:pos="8494"/>
            </w:tabs>
            <w:rPr>
              <w:noProof/>
            </w:rPr>
          </w:pPr>
          <w:r>
            <w:fldChar w:fldCharType="begin"/>
          </w:r>
          <w:r>
            <w:instrText xml:space="preserve"> TOC \o "1-3" \h \z \u </w:instrText>
          </w:r>
          <w:r>
            <w:fldChar w:fldCharType="separate"/>
          </w:r>
          <w:hyperlink w:anchor="_Toc52469894" w:history="1">
            <w:r w:rsidR="00A937F9" w:rsidRPr="00546ECF">
              <w:rPr>
                <w:rStyle w:val="Hyperlink"/>
                <w:noProof/>
              </w:rPr>
              <w:t>Resumen</w:t>
            </w:r>
            <w:r w:rsidR="00A937F9">
              <w:rPr>
                <w:noProof/>
                <w:webHidden/>
              </w:rPr>
              <w:tab/>
            </w:r>
            <w:r w:rsidR="00A937F9">
              <w:rPr>
                <w:noProof/>
                <w:webHidden/>
              </w:rPr>
              <w:fldChar w:fldCharType="begin"/>
            </w:r>
            <w:r w:rsidR="00A937F9">
              <w:rPr>
                <w:noProof/>
                <w:webHidden/>
              </w:rPr>
              <w:instrText xml:space="preserve"> PAGEREF _Toc52469894 \h </w:instrText>
            </w:r>
            <w:r w:rsidR="00A937F9">
              <w:rPr>
                <w:noProof/>
                <w:webHidden/>
              </w:rPr>
            </w:r>
            <w:r w:rsidR="00A937F9">
              <w:rPr>
                <w:noProof/>
                <w:webHidden/>
              </w:rPr>
              <w:fldChar w:fldCharType="separate"/>
            </w:r>
            <w:r w:rsidR="00A937F9">
              <w:rPr>
                <w:noProof/>
                <w:webHidden/>
              </w:rPr>
              <w:t>2</w:t>
            </w:r>
            <w:r w:rsidR="00A937F9">
              <w:rPr>
                <w:noProof/>
                <w:webHidden/>
              </w:rPr>
              <w:fldChar w:fldCharType="end"/>
            </w:r>
          </w:hyperlink>
        </w:p>
        <w:p w14:paraId="1158E9FF" w14:textId="4FDD0F35" w:rsidR="00A937F9" w:rsidRDefault="00A937F9">
          <w:pPr>
            <w:pStyle w:val="TOC1"/>
            <w:tabs>
              <w:tab w:val="right" w:leader="dot" w:pos="8494"/>
            </w:tabs>
            <w:rPr>
              <w:noProof/>
            </w:rPr>
          </w:pPr>
          <w:hyperlink w:anchor="_Toc52469895" w:history="1">
            <w:r w:rsidRPr="00546ECF">
              <w:rPr>
                <w:rStyle w:val="Hyperlink"/>
                <w:noProof/>
              </w:rPr>
              <w:t>Abstract</w:t>
            </w:r>
            <w:r>
              <w:rPr>
                <w:noProof/>
                <w:webHidden/>
              </w:rPr>
              <w:tab/>
            </w:r>
            <w:r>
              <w:rPr>
                <w:noProof/>
                <w:webHidden/>
              </w:rPr>
              <w:fldChar w:fldCharType="begin"/>
            </w:r>
            <w:r>
              <w:rPr>
                <w:noProof/>
                <w:webHidden/>
              </w:rPr>
              <w:instrText xml:space="preserve"> PAGEREF _Toc52469895 \h </w:instrText>
            </w:r>
            <w:r>
              <w:rPr>
                <w:noProof/>
                <w:webHidden/>
              </w:rPr>
            </w:r>
            <w:r>
              <w:rPr>
                <w:noProof/>
                <w:webHidden/>
              </w:rPr>
              <w:fldChar w:fldCharType="separate"/>
            </w:r>
            <w:r>
              <w:rPr>
                <w:noProof/>
                <w:webHidden/>
              </w:rPr>
              <w:t>3</w:t>
            </w:r>
            <w:r>
              <w:rPr>
                <w:noProof/>
                <w:webHidden/>
              </w:rPr>
              <w:fldChar w:fldCharType="end"/>
            </w:r>
          </w:hyperlink>
        </w:p>
        <w:p w14:paraId="1B15842D" w14:textId="2687950B" w:rsidR="00A937F9" w:rsidRDefault="00A937F9">
          <w:pPr>
            <w:pStyle w:val="TOC1"/>
            <w:tabs>
              <w:tab w:val="right" w:leader="dot" w:pos="8494"/>
            </w:tabs>
            <w:rPr>
              <w:noProof/>
            </w:rPr>
          </w:pPr>
          <w:hyperlink w:anchor="_Toc52469896" w:history="1">
            <w:r w:rsidRPr="00546ECF">
              <w:rPr>
                <w:rStyle w:val="Hyperlink"/>
                <w:rFonts w:eastAsia="Times New Roman"/>
                <w:noProof/>
              </w:rPr>
              <w:t>Palabras clave</w:t>
            </w:r>
            <w:r>
              <w:rPr>
                <w:noProof/>
                <w:webHidden/>
              </w:rPr>
              <w:tab/>
            </w:r>
            <w:r>
              <w:rPr>
                <w:noProof/>
                <w:webHidden/>
              </w:rPr>
              <w:fldChar w:fldCharType="begin"/>
            </w:r>
            <w:r>
              <w:rPr>
                <w:noProof/>
                <w:webHidden/>
              </w:rPr>
              <w:instrText xml:space="preserve"> PAGEREF _Toc52469896 \h </w:instrText>
            </w:r>
            <w:r>
              <w:rPr>
                <w:noProof/>
                <w:webHidden/>
              </w:rPr>
            </w:r>
            <w:r>
              <w:rPr>
                <w:noProof/>
                <w:webHidden/>
              </w:rPr>
              <w:fldChar w:fldCharType="separate"/>
            </w:r>
            <w:r>
              <w:rPr>
                <w:noProof/>
                <w:webHidden/>
              </w:rPr>
              <w:t>4</w:t>
            </w:r>
            <w:r>
              <w:rPr>
                <w:noProof/>
                <w:webHidden/>
              </w:rPr>
              <w:fldChar w:fldCharType="end"/>
            </w:r>
          </w:hyperlink>
        </w:p>
        <w:p w14:paraId="237C7017" w14:textId="7C051BB3" w:rsidR="00A937F9" w:rsidRDefault="00A937F9">
          <w:pPr>
            <w:pStyle w:val="TOC1"/>
            <w:tabs>
              <w:tab w:val="left" w:pos="440"/>
              <w:tab w:val="right" w:leader="dot" w:pos="8494"/>
            </w:tabs>
            <w:rPr>
              <w:noProof/>
            </w:rPr>
          </w:pPr>
          <w:hyperlink w:anchor="_Toc52469897" w:history="1">
            <w:r w:rsidRPr="00546ECF">
              <w:rPr>
                <w:rStyle w:val="Hyperlink"/>
                <w:rFonts w:eastAsia="Times New Roman"/>
                <w:noProof/>
              </w:rPr>
              <w:t>1.</w:t>
            </w:r>
            <w:r>
              <w:rPr>
                <w:noProof/>
              </w:rPr>
              <w:tab/>
            </w:r>
            <w:r w:rsidRPr="00546ECF">
              <w:rPr>
                <w:rStyle w:val="Hyperlink"/>
                <w:rFonts w:eastAsia="Times New Roman"/>
                <w:noProof/>
              </w:rPr>
              <w:t>Introducción</w:t>
            </w:r>
            <w:r>
              <w:rPr>
                <w:noProof/>
                <w:webHidden/>
              </w:rPr>
              <w:tab/>
            </w:r>
            <w:r>
              <w:rPr>
                <w:noProof/>
                <w:webHidden/>
              </w:rPr>
              <w:fldChar w:fldCharType="begin"/>
            </w:r>
            <w:r>
              <w:rPr>
                <w:noProof/>
                <w:webHidden/>
              </w:rPr>
              <w:instrText xml:space="preserve"> PAGEREF _Toc52469897 \h </w:instrText>
            </w:r>
            <w:r>
              <w:rPr>
                <w:noProof/>
                <w:webHidden/>
              </w:rPr>
            </w:r>
            <w:r>
              <w:rPr>
                <w:noProof/>
                <w:webHidden/>
              </w:rPr>
              <w:fldChar w:fldCharType="separate"/>
            </w:r>
            <w:r>
              <w:rPr>
                <w:noProof/>
                <w:webHidden/>
              </w:rPr>
              <w:t>6</w:t>
            </w:r>
            <w:r>
              <w:rPr>
                <w:noProof/>
                <w:webHidden/>
              </w:rPr>
              <w:fldChar w:fldCharType="end"/>
            </w:r>
          </w:hyperlink>
        </w:p>
        <w:p w14:paraId="77E4EF9A" w14:textId="57767874" w:rsidR="00A937F9" w:rsidRDefault="00A937F9">
          <w:pPr>
            <w:pStyle w:val="TOC1"/>
            <w:tabs>
              <w:tab w:val="left" w:pos="660"/>
              <w:tab w:val="right" w:leader="dot" w:pos="8494"/>
            </w:tabs>
            <w:rPr>
              <w:noProof/>
            </w:rPr>
          </w:pPr>
          <w:hyperlink w:anchor="_Toc52469898" w:history="1">
            <w:r w:rsidRPr="00546ECF">
              <w:rPr>
                <w:rStyle w:val="Hyperlink"/>
                <w:rFonts w:eastAsia="Times New Roman"/>
                <w:noProof/>
              </w:rPr>
              <w:t>1.1</w:t>
            </w:r>
            <w:r>
              <w:rPr>
                <w:noProof/>
              </w:rPr>
              <w:tab/>
            </w:r>
            <w:r w:rsidRPr="00546ECF">
              <w:rPr>
                <w:rStyle w:val="Hyperlink"/>
                <w:rFonts w:eastAsia="Times New Roman"/>
                <w:noProof/>
              </w:rPr>
              <w:t>Definiciones y acrónimos</w:t>
            </w:r>
            <w:r>
              <w:rPr>
                <w:noProof/>
                <w:webHidden/>
              </w:rPr>
              <w:tab/>
            </w:r>
            <w:r>
              <w:rPr>
                <w:noProof/>
                <w:webHidden/>
              </w:rPr>
              <w:fldChar w:fldCharType="begin"/>
            </w:r>
            <w:r>
              <w:rPr>
                <w:noProof/>
                <w:webHidden/>
              </w:rPr>
              <w:instrText xml:space="preserve"> PAGEREF _Toc52469898 \h </w:instrText>
            </w:r>
            <w:r>
              <w:rPr>
                <w:noProof/>
                <w:webHidden/>
              </w:rPr>
            </w:r>
            <w:r>
              <w:rPr>
                <w:noProof/>
                <w:webHidden/>
              </w:rPr>
              <w:fldChar w:fldCharType="separate"/>
            </w:r>
            <w:r>
              <w:rPr>
                <w:noProof/>
                <w:webHidden/>
              </w:rPr>
              <w:t>6</w:t>
            </w:r>
            <w:r>
              <w:rPr>
                <w:noProof/>
                <w:webHidden/>
              </w:rPr>
              <w:fldChar w:fldCharType="end"/>
            </w:r>
          </w:hyperlink>
        </w:p>
        <w:p w14:paraId="24C8F191" w14:textId="59E57BFA" w:rsidR="00A937F9" w:rsidRDefault="00A937F9">
          <w:pPr>
            <w:pStyle w:val="TOC1"/>
            <w:tabs>
              <w:tab w:val="left" w:pos="880"/>
              <w:tab w:val="right" w:leader="dot" w:pos="8494"/>
            </w:tabs>
            <w:rPr>
              <w:noProof/>
            </w:rPr>
          </w:pPr>
          <w:hyperlink w:anchor="_Toc52469899" w:history="1">
            <w:r w:rsidRPr="00546ECF">
              <w:rPr>
                <w:rStyle w:val="Hyperlink"/>
                <w:rFonts w:eastAsia="Times New Roman"/>
                <w:noProof/>
              </w:rPr>
              <w:t>1.1.1</w:t>
            </w:r>
            <w:r>
              <w:rPr>
                <w:noProof/>
              </w:rPr>
              <w:tab/>
            </w:r>
            <w:r w:rsidRPr="00546ECF">
              <w:rPr>
                <w:rStyle w:val="Hyperlink"/>
                <w:rFonts w:eastAsia="Times New Roman"/>
                <w:noProof/>
              </w:rPr>
              <w:t>Renta variable</w:t>
            </w:r>
            <w:r>
              <w:rPr>
                <w:noProof/>
                <w:webHidden/>
              </w:rPr>
              <w:tab/>
            </w:r>
            <w:r>
              <w:rPr>
                <w:noProof/>
                <w:webHidden/>
              </w:rPr>
              <w:fldChar w:fldCharType="begin"/>
            </w:r>
            <w:r>
              <w:rPr>
                <w:noProof/>
                <w:webHidden/>
              </w:rPr>
              <w:instrText xml:space="preserve"> PAGEREF _Toc52469899 \h </w:instrText>
            </w:r>
            <w:r>
              <w:rPr>
                <w:noProof/>
                <w:webHidden/>
              </w:rPr>
            </w:r>
            <w:r>
              <w:rPr>
                <w:noProof/>
                <w:webHidden/>
              </w:rPr>
              <w:fldChar w:fldCharType="separate"/>
            </w:r>
            <w:r>
              <w:rPr>
                <w:noProof/>
                <w:webHidden/>
              </w:rPr>
              <w:t>6</w:t>
            </w:r>
            <w:r>
              <w:rPr>
                <w:noProof/>
                <w:webHidden/>
              </w:rPr>
              <w:fldChar w:fldCharType="end"/>
            </w:r>
          </w:hyperlink>
        </w:p>
        <w:p w14:paraId="4BE7FCA6" w14:textId="59B74F9C" w:rsidR="00A937F9" w:rsidRDefault="00A937F9">
          <w:pPr>
            <w:pStyle w:val="TOC1"/>
            <w:tabs>
              <w:tab w:val="left" w:pos="880"/>
              <w:tab w:val="right" w:leader="dot" w:pos="8494"/>
            </w:tabs>
            <w:rPr>
              <w:noProof/>
            </w:rPr>
          </w:pPr>
          <w:hyperlink w:anchor="_Toc52469900" w:history="1">
            <w:r w:rsidRPr="00546ECF">
              <w:rPr>
                <w:rStyle w:val="Hyperlink"/>
                <w:rFonts w:eastAsia="Times New Roman"/>
                <w:noProof/>
              </w:rPr>
              <w:t>1.1.1.1</w:t>
            </w:r>
            <w:r>
              <w:rPr>
                <w:noProof/>
              </w:rPr>
              <w:tab/>
            </w:r>
            <w:r w:rsidRPr="00546ECF">
              <w:rPr>
                <w:rStyle w:val="Hyperlink"/>
                <w:rFonts w:eastAsia="Times New Roman"/>
                <w:noProof/>
              </w:rPr>
              <w:t>Volatilidad de mercado</w:t>
            </w:r>
            <w:r>
              <w:rPr>
                <w:noProof/>
                <w:webHidden/>
              </w:rPr>
              <w:tab/>
            </w:r>
            <w:r>
              <w:rPr>
                <w:noProof/>
                <w:webHidden/>
              </w:rPr>
              <w:fldChar w:fldCharType="begin"/>
            </w:r>
            <w:r>
              <w:rPr>
                <w:noProof/>
                <w:webHidden/>
              </w:rPr>
              <w:instrText xml:space="preserve"> PAGEREF _Toc52469900 \h </w:instrText>
            </w:r>
            <w:r>
              <w:rPr>
                <w:noProof/>
                <w:webHidden/>
              </w:rPr>
            </w:r>
            <w:r>
              <w:rPr>
                <w:noProof/>
                <w:webHidden/>
              </w:rPr>
              <w:fldChar w:fldCharType="separate"/>
            </w:r>
            <w:r>
              <w:rPr>
                <w:noProof/>
                <w:webHidden/>
              </w:rPr>
              <w:t>6</w:t>
            </w:r>
            <w:r>
              <w:rPr>
                <w:noProof/>
                <w:webHidden/>
              </w:rPr>
              <w:fldChar w:fldCharType="end"/>
            </w:r>
          </w:hyperlink>
        </w:p>
        <w:p w14:paraId="1DD45641" w14:textId="1CFE2539" w:rsidR="00A937F9" w:rsidRDefault="00A937F9">
          <w:pPr>
            <w:pStyle w:val="TOC1"/>
            <w:tabs>
              <w:tab w:val="left" w:pos="880"/>
              <w:tab w:val="right" w:leader="dot" w:pos="8494"/>
            </w:tabs>
            <w:rPr>
              <w:noProof/>
            </w:rPr>
          </w:pPr>
          <w:hyperlink w:anchor="_Toc52469901" w:history="1">
            <w:r w:rsidRPr="00546ECF">
              <w:rPr>
                <w:rStyle w:val="Hyperlink"/>
                <w:rFonts w:eastAsia="Times New Roman"/>
                <w:noProof/>
              </w:rPr>
              <w:t>1.1.2</w:t>
            </w:r>
            <w:r>
              <w:rPr>
                <w:noProof/>
              </w:rPr>
              <w:tab/>
            </w:r>
            <w:r w:rsidRPr="00546ECF">
              <w:rPr>
                <w:rStyle w:val="Hyperlink"/>
                <w:rFonts w:eastAsia="Times New Roman"/>
                <w:noProof/>
              </w:rPr>
              <w:t>Índice bursátil</w:t>
            </w:r>
            <w:r>
              <w:rPr>
                <w:noProof/>
                <w:webHidden/>
              </w:rPr>
              <w:tab/>
            </w:r>
            <w:r>
              <w:rPr>
                <w:noProof/>
                <w:webHidden/>
              </w:rPr>
              <w:fldChar w:fldCharType="begin"/>
            </w:r>
            <w:r>
              <w:rPr>
                <w:noProof/>
                <w:webHidden/>
              </w:rPr>
              <w:instrText xml:space="preserve"> PAGEREF _Toc52469901 \h </w:instrText>
            </w:r>
            <w:r>
              <w:rPr>
                <w:noProof/>
                <w:webHidden/>
              </w:rPr>
            </w:r>
            <w:r>
              <w:rPr>
                <w:noProof/>
                <w:webHidden/>
              </w:rPr>
              <w:fldChar w:fldCharType="separate"/>
            </w:r>
            <w:r>
              <w:rPr>
                <w:noProof/>
                <w:webHidden/>
              </w:rPr>
              <w:t>7</w:t>
            </w:r>
            <w:r>
              <w:rPr>
                <w:noProof/>
                <w:webHidden/>
              </w:rPr>
              <w:fldChar w:fldCharType="end"/>
            </w:r>
          </w:hyperlink>
        </w:p>
        <w:p w14:paraId="75FDCF4E" w14:textId="39DADCD7" w:rsidR="00A937F9" w:rsidRDefault="00A937F9">
          <w:pPr>
            <w:pStyle w:val="TOC1"/>
            <w:tabs>
              <w:tab w:val="left" w:pos="880"/>
              <w:tab w:val="right" w:leader="dot" w:pos="8494"/>
            </w:tabs>
            <w:rPr>
              <w:noProof/>
            </w:rPr>
          </w:pPr>
          <w:hyperlink w:anchor="_Toc52469902" w:history="1">
            <w:r w:rsidRPr="00546ECF">
              <w:rPr>
                <w:rStyle w:val="Hyperlink"/>
                <w:rFonts w:eastAsia="Times New Roman"/>
                <w:noProof/>
              </w:rPr>
              <w:t>1.1.2.1</w:t>
            </w:r>
            <w:r>
              <w:rPr>
                <w:noProof/>
              </w:rPr>
              <w:tab/>
            </w:r>
            <w:r w:rsidRPr="00546ECF">
              <w:rPr>
                <w:rStyle w:val="Hyperlink"/>
                <w:rFonts w:eastAsia="Times New Roman"/>
                <w:noProof/>
              </w:rPr>
              <w:t>Índices de importancia a nivel mundial</w:t>
            </w:r>
            <w:r>
              <w:rPr>
                <w:noProof/>
                <w:webHidden/>
              </w:rPr>
              <w:tab/>
            </w:r>
            <w:r>
              <w:rPr>
                <w:noProof/>
                <w:webHidden/>
              </w:rPr>
              <w:fldChar w:fldCharType="begin"/>
            </w:r>
            <w:r>
              <w:rPr>
                <w:noProof/>
                <w:webHidden/>
              </w:rPr>
              <w:instrText xml:space="preserve"> PAGEREF _Toc52469902 \h </w:instrText>
            </w:r>
            <w:r>
              <w:rPr>
                <w:noProof/>
                <w:webHidden/>
              </w:rPr>
            </w:r>
            <w:r>
              <w:rPr>
                <w:noProof/>
                <w:webHidden/>
              </w:rPr>
              <w:fldChar w:fldCharType="separate"/>
            </w:r>
            <w:r>
              <w:rPr>
                <w:noProof/>
                <w:webHidden/>
              </w:rPr>
              <w:t>7</w:t>
            </w:r>
            <w:r>
              <w:rPr>
                <w:noProof/>
                <w:webHidden/>
              </w:rPr>
              <w:fldChar w:fldCharType="end"/>
            </w:r>
          </w:hyperlink>
        </w:p>
        <w:p w14:paraId="2506DF6B" w14:textId="1D605B83" w:rsidR="00A937F9" w:rsidRDefault="00A937F9">
          <w:pPr>
            <w:pStyle w:val="TOC1"/>
            <w:tabs>
              <w:tab w:val="left" w:pos="1100"/>
              <w:tab w:val="right" w:leader="dot" w:pos="8494"/>
            </w:tabs>
            <w:rPr>
              <w:noProof/>
            </w:rPr>
          </w:pPr>
          <w:hyperlink w:anchor="_Toc52469903" w:history="1">
            <w:r w:rsidRPr="00546ECF">
              <w:rPr>
                <w:rStyle w:val="Hyperlink"/>
                <w:rFonts w:eastAsia="Times New Roman"/>
                <w:noProof/>
              </w:rPr>
              <w:t>1.1.2.1.1</w:t>
            </w:r>
            <w:r>
              <w:rPr>
                <w:noProof/>
              </w:rPr>
              <w:tab/>
            </w:r>
            <w:r w:rsidRPr="00546ECF">
              <w:rPr>
                <w:rStyle w:val="Hyperlink"/>
                <w:rFonts w:eastAsia="Times New Roman"/>
                <w:noProof/>
              </w:rPr>
              <w:t>Ibex 35</w:t>
            </w:r>
            <w:r>
              <w:rPr>
                <w:noProof/>
                <w:webHidden/>
              </w:rPr>
              <w:tab/>
            </w:r>
            <w:r>
              <w:rPr>
                <w:noProof/>
                <w:webHidden/>
              </w:rPr>
              <w:fldChar w:fldCharType="begin"/>
            </w:r>
            <w:r>
              <w:rPr>
                <w:noProof/>
                <w:webHidden/>
              </w:rPr>
              <w:instrText xml:space="preserve"> PAGEREF _Toc52469903 \h </w:instrText>
            </w:r>
            <w:r>
              <w:rPr>
                <w:noProof/>
                <w:webHidden/>
              </w:rPr>
            </w:r>
            <w:r>
              <w:rPr>
                <w:noProof/>
                <w:webHidden/>
              </w:rPr>
              <w:fldChar w:fldCharType="separate"/>
            </w:r>
            <w:r>
              <w:rPr>
                <w:noProof/>
                <w:webHidden/>
              </w:rPr>
              <w:t>7</w:t>
            </w:r>
            <w:r>
              <w:rPr>
                <w:noProof/>
                <w:webHidden/>
              </w:rPr>
              <w:fldChar w:fldCharType="end"/>
            </w:r>
          </w:hyperlink>
        </w:p>
        <w:p w14:paraId="13B5DDEC" w14:textId="5C409BFC" w:rsidR="00A937F9" w:rsidRDefault="00A937F9">
          <w:pPr>
            <w:pStyle w:val="TOC1"/>
            <w:tabs>
              <w:tab w:val="left" w:pos="1100"/>
              <w:tab w:val="right" w:leader="dot" w:pos="8494"/>
            </w:tabs>
            <w:rPr>
              <w:noProof/>
            </w:rPr>
          </w:pPr>
          <w:hyperlink w:anchor="_Toc52469904" w:history="1">
            <w:r w:rsidRPr="00546ECF">
              <w:rPr>
                <w:rStyle w:val="Hyperlink"/>
                <w:rFonts w:eastAsia="Times New Roman"/>
                <w:noProof/>
              </w:rPr>
              <w:t>1.1.2.1.2</w:t>
            </w:r>
            <w:r>
              <w:rPr>
                <w:noProof/>
              </w:rPr>
              <w:tab/>
            </w:r>
            <w:r w:rsidRPr="00546ECF">
              <w:rPr>
                <w:rStyle w:val="Hyperlink"/>
                <w:rFonts w:eastAsia="Times New Roman"/>
                <w:noProof/>
              </w:rPr>
              <w:t>DAX 30</w:t>
            </w:r>
            <w:r>
              <w:rPr>
                <w:noProof/>
                <w:webHidden/>
              </w:rPr>
              <w:tab/>
            </w:r>
            <w:r>
              <w:rPr>
                <w:noProof/>
                <w:webHidden/>
              </w:rPr>
              <w:fldChar w:fldCharType="begin"/>
            </w:r>
            <w:r>
              <w:rPr>
                <w:noProof/>
                <w:webHidden/>
              </w:rPr>
              <w:instrText xml:space="preserve"> PAGEREF _Toc52469904 \h </w:instrText>
            </w:r>
            <w:r>
              <w:rPr>
                <w:noProof/>
                <w:webHidden/>
              </w:rPr>
            </w:r>
            <w:r>
              <w:rPr>
                <w:noProof/>
                <w:webHidden/>
              </w:rPr>
              <w:fldChar w:fldCharType="separate"/>
            </w:r>
            <w:r>
              <w:rPr>
                <w:noProof/>
                <w:webHidden/>
              </w:rPr>
              <w:t>8</w:t>
            </w:r>
            <w:r>
              <w:rPr>
                <w:noProof/>
                <w:webHidden/>
              </w:rPr>
              <w:fldChar w:fldCharType="end"/>
            </w:r>
          </w:hyperlink>
        </w:p>
        <w:p w14:paraId="430F563D" w14:textId="26953E6C" w:rsidR="00A937F9" w:rsidRDefault="00A937F9">
          <w:pPr>
            <w:pStyle w:val="TOC1"/>
            <w:tabs>
              <w:tab w:val="left" w:pos="1100"/>
              <w:tab w:val="right" w:leader="dot" w:pos="8494"/>
            </w:tabs>
            <w:rPr>
              <w:noProof/>
            </w:rPr>
          </w:pPr>
          <w:hyperlink w:anchor="_Toc52469905" w:history="1">
            <w:r w:rsidRPr="00546ECF">
              <w:rPr>
                <w:rStyle w:val="Hyperlink"/>
                <w:rFonts w:eastAsia="Times New Roman"/>
                <w:noProof/>
                <w:lang w:val="en-US"/>
              </w:rPr>
              <w:t>1.1.2.1.3</w:t>
            </w:r>
            <w:r>
              <w:rPr>
                <w:noProof/>
              </w:rPr>
              <w:tab/>
            </w:r>
            <w:r w:rsidRPr="00546ECF">
              <w:rPr>
                <w:rStyle w:val="Hyperlink"/>
                <w:rFonts w:eastAsia="Times New Roman"/>
                <w:noProof/>
              </w:rPr>
              <w:t>S</w:t>
            </w:r>
            <w:r w:rsidRPr="00546ECF">
              <w:rPr>
                <w:rStyle w:val="Hyperlink"/>
                <w:rFonts w:eastAsia="Times New Roman"/>
                <w:noProof/>
                <w:lang w:val="en-US"/>
              </w:rPr>
              <w:t>&amp;P 500</w:t>
            </w:r>
            <w:r>
              <w:rPr>
                <w:noProof/>
                <w:webHidden/>
              </w:rPr>
              <w:tab/>
            </w:r>
            <w:r>
              <w:rPr>
                <w:noProof/>
                <w:webHidden/>
              </w:rPr>
              <w:fldChar w:fldCharType="begin"/>
            </w:r>
            <w:r>
              <w:rPr>
                <w:noProof/>
                <w:webHidden/>
              </w:rPr>
              <w:instrText xml:space="preserve"> PAGEREF _Toc52469905 \h </w:instrText>
            </w:r>
            <w:r>
              <w:rPr>
                <w:noProof/>
                <w:webHidden/>
              </w:rPr>
            </w:r>
            <w:r>
              <w:rPr>
                <w:noProof/>
                <w:webHidden/>
              </w:rPr>
              <w:fldChar w:fldCharType="separate"/>
            </w:r>
            <w:r>
              <w:rPr>
                <w:noProof/>
                <w:webHidden/>
              </w:rPr>
              <w:t>8</w:t>
            </w:r>
            <w:r>
              <w:rPr>
                <w:noProof/>
                <w:webHidden/>
              </w:rPr>
              <w:fldChar w:fldCharType="end"/>
            </w:r>
          </w:hyperlink>
        </w:p>
        <w:p w14:paraId="3E6C4225" w14:textId="04F5BD58" w:rsidR="00A937F9" w:rsidRDefault="00A937F9">
          <w:pPr>
            <w:pStyle w:val="TOC1"/>
            <w:tabs>
              <w:tab w:val="left" w:pos="880"/>
              <w:tab w:val="right" w:leader="dot" w:pos="8494"/>
            </w:tabs>
            <w:rPr>
              <w:noProof/>
            </w:rPr>
          </w:pPr>
          <w:hyperlink w:anchor="_Toc52469906" w:history="1">
            <w:r w:rsidRPr="00546ECF">
              <w:rPr>
                <w:rStyle w:val="Hyperlink"/>
                <w:rFonts w:eastAsia="Times New Roman"/>
                <w:noProof/>
              </w:rPr>
              <w:t>1.1.3</w:t>
            </w:r>
            <w:r>
              <w:rPr>
                <w:noProof/>
              </w:rPr>
              <w:tab/>
            </w:r>
            <w:r w:rsidRPr="00546ECF">
              <w:rPr>
                <w:rStyle w:val="Hyperlink"/>
                <w:rFonts w:eastAsia="Times New Roman"/>
                <w:noProof/>
              </w:rPr>
              <w:t>Análisis de datos</w:t>
            </w:r>
            <w:r>
              <w:rPr>
                <w:noProof/>
                <w:webHidden/>
              </w:rPr>
              <w:tab/>
            </w:r>
            <w:r>
              <w:rPr>
                <w:noProof/>
                <w:webHidden/>
              </w:rPr>
              <w:fldChar w:fldCharType="begin"/>
            </w:r>
            <w:r>
              <w:rPr>
                <w:noProof/>
                <w:webHidden/>
              </w:rPr>
              <w:instrText xml:space="preserve"> PAGEREF _Toc52469906 \h </w:instrText>
            </w:r>
            <w:r>
              <w:rPr>
                <w:noProof/>
                <w:webHidden/>
              </w:rPr>
            </w:r>
            <w:r>
              <w:rPr>
                <w:noProof/>
                <w:webHidden/>
              </w:rPr>
              <w:fldChar w:fldCharType="separate"/>
            </w:r>
            <w:r>
              <w:rPr>
                <w:noProof/>
                <w:webHidden/>
              </w:rPr>
              <w:t>8</w:t>
            </w:r>
            <w:r>
              <w:rPr>
                <w:noProof/>
                <w:webHidden/>
              </w:rPr>
              <w:fldChar w:fldCharType="end"/>
            </w:r>
          </w:hyperlink>
        </w:p>
        <w:p w14:paraId="5A325311" w14:textId="0BD44B03" w:rsidR="00A937F9" w:rsidRDefault="00A937F9">
          <w:pPr>
            <w:pStyle w:val="TOC1"/>
            <w:tabs>
              <w:tab w:val="left" w:pos="880"/>
              <w:tab w:val="right" w:leader="dot" w:pos="8494"/>
            </w:tabs>
            <w:rPr>
              <w:noProof/>
            </w:rPr>
          </w:pPr>
          <w:hyperlink w:anchor="_Toc52469907" w:history="1">
            <w:r w:rsidRPr="00546ECF">
              <w:rPr>
                <w:rStyle w:val="Hyperlink"/>
                <w:rFonts w:eastAsia="Times New Roman"/>
                <w:noProof/>
              </w:rPr>
              <w:t>1.1.3.1</w:t>
            </w:r>
            <w:r>
              <w:rPr>
                <w:noProof/>
              </w:rPr>
              <w:tab/>
            </w:r>
            <w:r w:rsidRPr="00546ECF">
              <w:rPr>
                <w:rStyle w:val="Hyperlink"/>
                <w:rFonts w:eastAsia="Times New Roman"/>
                <w:noProof/>
              </w:rPr>
              <w:t>Predicción de mercado</w:t>
            </w:r>
            <w:r>
              <w:rPr>
                <w:noProof/>
                <w:webHidden/>
              </w:rPr>
              <w:tab/>
            </w:r>
            <w:r>
              <w:rPr>
                <w:noProof/>
                <w:webHidden/>
              </w:rPr>
              <w:fldChar w:fldCharType="begin"/>
            </w:r>
            <w:r>
              <w:rPr>
                <w:noProof/>
                <w:webHidden/>
              </w:rPr>
              <w:instrText xml:space="preserve"> PAGEREF _Toc52469907 \h </w:instrText>
            </w:r>
            <w:r>
              <w:rPr>
                <w:noProof/>
                <w:webHidden/>
              </w:rPr>
            </w:r>
            <w:r>
              <w:rPr>
                <w:noProof/>
                <w:webHidden/>
              </w:rPr>
              <w:fldChar w:fldCharType="separate"/>
            </w:r>
            <w:r>
              <w:rPr>
                <w:noProof/>
                <w:webHidden/>
              </w:rPr>
              <w:t>8</w:t>
            </w:r>
            <w:r>
              <w:rPr>
                <w:noProof/>
                <w:webHidden/>
              </w:rPr>
              <w:fldChar w:fldCharType="end"/>
            </w:r>
          </w:hyperlink>
        </w:p>
        <w:p w14:paraId="57A993E8" w14:textId="1642AD14" w:rsidR="00A937F9" w:rsidRDefault="00A937F9">
          <w:pPr>
            <w:pStyle w:val="TOC1"/>
            <w:tabs>
              <w:tab w:val="left" w:pos="660"/>
              <w:tab w:val="right" w:leader="dot" w:pos="8494"/>
            </w:tabs>
            <w:rPr>
              <w:noProof/>
            </w:rPr>
          </w:pPr>
          <w:hyperlink w:anchor="_Toc52469908" w:history="1">
            <w:r w:rsidRPr="00546ECF">
              <w:rPr>
                <w:rStyle w:val="Hyperlink"/>
                <w:rFonts w:eastAsia="Times New Roman"/>
                <w:noProof/>
              </w:rPr>
              <w:t>1.2</w:t>
            </w:r>
            <w:r>
              <w:rPr>
                <w:noProof/>
              </w:rPr>
              <w:tab/>
            </w:r>
            <w:r w:rsidRPr="00546ECF">
              <w:rPr>
                <w:rStyle w:val="Hyperlink"/>
                <w:rFonts w:eastAsia="Times New Roman"/>
                <w:noProof/>
              </w:rPr>
              <w:t>Objetivo de la tesis</w:t>
            </w:r>
            <w:r>
              <w:rPr>
                <w:noProof/>
                <w:webHidden/>
              </w:rPr>
              <w:tab/>
            </w:r>
            <w:r>
              <w:rPr>
                <w:noProof/>
                <w:webHidden/>
              </w:rPr>
              <w:fldChar w:fldCharType="begin"/>
            </w:r>
            <w:r>
              <w:rPr>
                <w:noProof/>
                <w:webHidden/>
              </w:rPr>
              <w:instrText xml:space="preserve"> PAGEREF _Toc52469908 \h </w:instrText>
            </w:r>
            <w:r>
              <w:rPr>
                <w:noProof/>
                <w:webHidden/>
              </w:rPr>
            </w:r>
            <w:r>
              <w:rPr>
                <w:noProof/>
                <w:webHidden/>
              </w:rPr>
              <w:fldChar w:fldCharType="separate"/>
            </w:r>
            <w:r>
              <w:rPr>
                <w:noProof/>
                <w:webHidden/>
              </w:rPr>
              <w:t>8</w:t>
            </w:r>
            <w:r>
              <w:rPr>
                <w:noProof/>
                <w:webHidden/>
              </w:rPr>
              <w:fldChar w:fldCharType="end"/>
            </w:r>
          </w:hyperlink>
        </w:p>
        <w:p w14:paraId="1F9C183B" w14:textId="2384E386" w:rsidR="00A937F9" w:rsidRDefault="00A937F9">
          <w:pPr>
            <w:pStyle w:val="TOC1"/>
            <w:tabs>
              <w:tab w:val="left" w:pos="440"/>
              <w:tab w:val="right" w:leader="dot" w:pos="8494"/>
            </w:tabs>
            <w:rPr>
              <w:noProof/>
            </w:rPr>
          </w:pPr>
          <w:hyperlink w:anchor="_Toc52469909" w:history="1">
            <w:r w:rsidRPr="00546ECF">
              <w:rPr>
                <w:rStyle w:val="Hyperlink"/>
                <w:rFonts w:eastAsia="Times New Roman"/>
                <w:noProof/>
              </w:rPr>
              <w:t>2.</w:t>
            </w:r>
            <w:r>
              <w:rPr>
                <w:noProof/>
              </w:rPr>
              <w:tab/>
            </w:r>
            <w:r w:rsidRPr="00546ECF">
              <w:rPr>
                <w:rStyle w:val="Hyperlink"/>
                <w:rFonts w:eastAsia="Times New Roman"/>
                <w:noProof/>
              </w:rPr>
              <w:t>Estado del arte</w:t>
            </w:r>
            <w:r>
              <w:rPr>
                <w:noProof/>
                <w:webHidden/>
              </w:rPr>
              <w:tab/>
            </w:r>
            <w:r>
              <w:rPr>
                <w:noProof/>
                <w:webHidden/>
              </w:rPr>
              <w:fldChar w:fldCharType="begin"/>
            </w:r>
            <w:r>
              <w:rPr>
                <w:noProof/>
                <w:webHidden/>
              </w:rPr>
              <w:instrText xml:space="preserve"> PAGEREF _Toc52469909 \h </w:instrText>
            </w:r>
            <w:r>
              <w:rPr>
                <w:noProof/>
                <w:webHidden/>
              </w:rPr>
            </w:r>
            <w:r>
              <w:rPr>
                <w:noProof/>
                <w:webHidden/>
              </w:rPr>
              <w:fldChar w:fldCharType="separate"/>
            </w:r>
            <w:r>
              <w:rPr>
                <w:noProof/>
                <w:webHidden/>
              </w:rPr>
              <w:t>8</w:t>
            </w:r>
            <w:r>
              <w:rPr>
                <w:noProof/>
                <w:webHidden/>
              </w:rPr>
              <w:fldChar w:fldCharType="end"/>
            </w:r>
          </w:hyperlink>
        </w:p>
        <w:p w14:paraId="425A46F5" w14:textId="6278CF34" w:rsidR="00A937F9" w:rsidRDefault="00A937F9">
          <w:pPr>
            <w:pStyle w:val="TOC1"/>
            <w:tabs>
              <w:tab w:val="left" w:pos="660"/>
              <w:tab w:val="right" w:leader="dot" w:pos="8494"/>
            </w:tabs>
            <w:rPr>
              <w:noProof/>
            </w:rPr>
          </w:pPr>
          <w:hyperlink w:anchor="_Toc52469910" w:history="1">
            <w:r w:rsidRPr="00546ECF">
              <w:rPr>
                <w:rStyle w:val="Hyperlink"/>
                <w:rFonts w:eastAsia="Times New Roman"/>
                <w:noProof/>
              </w:rPr>
              <w:t>2.1</w:t>
            </w:r>
            <w:r>
              <w:rPr>
                <w:noProof/>
              </w:rPr>
              <w:tab/>
            </w:r>
            <w:r w:rsidRPr="00546ECF">
              <w:rPr>
                <w:rStyle w:val="Hyperlink"/>
                <w:rFonts w:eastAsia="Times New Roman"/>
                <w:noProof/>
              </w:rPr>
              <w:t>Motivación</w:t>
            </w:r>
            <w:r>
              <w:rPr>
                <w:noProof/>
                <w:webHidden/>
              </w:rPr>
              <w:tab/>
            </w:r>
            <w:r>
              <w:rPr>
                <w:noProof/>
                <w:webHidden/>
              </w:rPr>
              <w:fldChar w:fldCharType="begin"/>
            </w:r>
            <w:r>
              <w:rPr>
                <w:noProof/>
                <w:webHidden/>
              </w:rPr>
              <w:instrText xml:space="preserve"> PAGEREF _Toc52469910 \h </w:instrText>
            </w:r>
            <w:r>
              <w:rPr>
                <w:noProof/>
                <w:webHidden/>
              </w:rPr>
            </w:r>
            <w:r>
              <w:rPr>
                <w:noProof/>
                <w:webHidden/>
              </w:rPr>
              <w:fldChar w:fldCharType="separate"/>
            </w:r>
            <w:r>
              <w:rPr>
                <w:noProof/>
                <w:webHidden/>
              </w:rPr>
              <w:t>10</w:t>
            </w:r>
            <w:r>
              <w:rPr>
                <w:noProof/>
                <w:webHidden/>
              </w:rPr>
              <w:fldChar w:fldCharType="end"/>
            </w:r>
          </w:hyperlink>
        </w:p>
        <w:p w14:paraId="1C60EF56" w14:textId="17148343" w:rsidR="00A937F9" w:rsidRDefault="00A937F9">
          <w:pPr>
            <w:pStyle w:val="TOC1"/>
            <w:tabs>
              <w:tab w:val="left" w:pos="440"/>
              <w:tab w:val="right" w:leader="dot" w:pos="8494"/>
            </w:tabs>
            <w:rPr>
              <w:noProof/>
            </w:rPr>
          </w:pPr>
          <w:hyperlink w:anchor="_Toc52469911" w:history="1">
            <w:r w:rsidRPr="00546ECF">
              <w:rPr>
                <w:rStyle w:val="Hyperlink"/>
                <w:noProof/>
              </w:rPr>
              <w:t>3.</w:t>
            </w:r>
            <w:r>
              <w:rPr>
                <w:noProof/>
              </w:rPr>
              <w:tab/>
            </w:r>
            <w:r w:rsidRPr="00546ECF">
              <w:rPr>
                <w:rStyle w:val="Hyperlink"/>
                <w:noProof/>
              </w:rPr>
              <w:t>Metodología y ejecución del proyecto</w:t>
            </w:r>
            <w:r>
              <w:rPr>
                <w:noProof/>
                <w:webHidden/>
              </w:rPr>
              <w:tab/>
            </w:r>
            <w:r>
              <w:rPr>
                <w:noProof/>
                <w:webHidden/>
              </w:rPr>
              <w:fldChar w:fldCharType="begin"/>
            </w:r>
            <w:r>
              <w:rPr>
                <w:noProof/>
                <w:webHidden/>
              </w:rPr>
              <w:instrText xml:space="preserve"> PAGEREF _Toc52469911 \h </w:instrText>
            </w:r>
            <w:r>
              <w:rPr>
                <w:noProof/>
                <w:webHidden/>
              </w:rPr>
            </w:r>
            <w:r>
              <w:rPr>
                <w:noProof/>
                <w:webHidden/>
              </w:rPr>
              <w:fldChar w:fldCharType="separate"/>
            </w:r>
            <w:r>
              <w:rPr>
                <w:noProof/>
                <w:webHidden/>
              </w:rPr>
              <w:t>11</w:t>
            </w:r>
            <w:r>
              <w:rPr>
                <w:noProof/>
                <w:webHidden/>
              </w:rPr>
              <w:fldChar w:fldCharType="end"/>
            </w:r>
          </w:hyperlink>
        </w:p>
        <w:p w14:paraId="4DCA70E9" w14:textId="3209CD35" w:rsidR="00A937F9" w:rsidRDefault="00A937F9">
          <w:pPr>
            <w:pStyle w:val="TOC1"/>
            <w:tabs>
              <w:tab w:val="left" w:pos="660"/>
              <w:tab w:val="right" w:leader="dot" w:pos="8494"/>
            </w:tabs>
            <w:rPr>
              <w:noProof/>
            </w:rPr>
          </w:pPr>
          <w:hyperlink w:anchor="_Toc52469914" w:history="1">
            <w:r w:rsidRPr="00546ECF">
              <w:rPr>
                <w:rStyle w:val="Hyperlink"/>
                <w:rFonts w:eastAsia="Times New Roman"/>
                <w:noProof/>
              </w:rPr>
              <w:t>3.1</w:t>
            </w:r>
            <w:r>
              <w:rPr>
                <w:noProof/>
              </w:rPr>
              <w:tab/>
            </w:r>
            <w:r w:rsidRPr="00546ECF">
              <w:rPr>
                <w:rStyle w:val="Hyperlink"/>
                <w:rFonts w:eastAsia="Times New Roman"/>
                <w:noProof/>
              </w:rPr>
              <w:t>Preprocesado de los datos</w:t>
            </w:r>
            <w:r>
              <w:rPr>
                <w:noProof/>
                <w:webHidden/>
              </w:rPr>
              <w:tab/>
            </w:r>
            <w:r>
              <w:rPr>
                <w:noProof/>
                <w:webHidden/>
              </w:rPr>
              <w:fldChar w:fldCharType="begin"/>
            </w:r>
            <w:r>
              <w:rPr>
                <w:noProof/>
                <w:webHidden/>
              </w:rPr>
              <w:instrText xml:space="preserve"> PAGEREF _Toc52469914 \h </w:instrText>
            </w:r>
            <w:r>
              <w:rPr>
                <w:noProof/>
                <w:webHidden/>
              </w:rPr>
            </w:r>
            <w:r>
              <w:rPr>
                <w:noProof/>
                <w:webHidden/>
              </w:rPr>
              <w:fldChar w:fldCharType="separate"/>
            </w:r>
            <w:r>
              <w:rPr>
                <w:noProof/>
                <w:webHidden/>
              </w:rPr>
              <w:t>12</w:t>
            </w:r>
            <w:r>
              <w:rPr>
                <w:noProof/>
                <w:webHidden/>
              </w:rPr>
              <w:fldChar w:fldCharType="end"/>
            </w:r>
          </w:hyperlink>
        </w:p>
        <w:p w14:paraId="6A5A7D19" w14:textId="5DAC1BF1" w:rsidR="00A937F9" w:rsidRDefault="00A937F9">
          <w:pPr>
            <w:pStyle w:val="TOC1"/>
            <w:tabs>
              <w:tab w:val="left" w:pos="660"/>
              <w:tab w:val="right" w:leader="dot" w:pos="8494"/>
            </w:tabs>
            <w:rPr>
              <w:noProof/>
            </w:rPr>
          </w:pPr>
          <w:hyperlink w:anchor="_Toc52469915" w:history="1">
            <w:r w:rsidRPr="00546ECF">
              <w:rPr>
                <w:rStyle w:val="Hyperlink"/>
                <w:rFonts w:eastAsia="Times New Roman"/>
                <w:noProof/>
              </w:rPr>
              <w:t>3.2</w:t>
            </w:r>
            <w:r>
              <w:rPr>
                <w:noProof/>
              </w:rPr>
              <w:tab/>
            </w:r>
            <w:r w:rsidRPr="00546ECF">
              <w:rPr>
                <w:rStyle w:val="Hyperlink"/>
                <w:rFonts w:eastAsia="Times New Roman"/>
                <w:noProof/>
              </w:rPr>
              <w:t>Exploración de datos</w:t>
            </w:r>
            <w:r>
              <w:rPr>
                <w:noProof/>
                <w:webHidden/>
              </w:rPr>
              <w:tab/>
            </w:r>
            <w:r>
              <w:rPr>
                <w:noProof/>
                <w:webHidden/>
              </w:rPr>
              <w:fldChar w:fldCharType="begin"/>
            </w:r>
            <w:r>
              <w:rPr>
                <w:noProof/>
                <w:webHidden/>
              </w:rPr>
              <w:instrText xml:space="preserve"> PAGEREF _Toc52469915 \h </w:instrText>
            </w:r>
            <w:r>
              <w:rPr>
                <w:noProof/>
                <w:webHidden/>
              </w:rPr>
            </w:r>
            <w:r>
              <w:rPr>
                <w:noProof/>
                <w:webHidden/>
              </w:rPr>
              <w:fldChar w:fldCharType="separate"/>
            </w:r>
            <w:r>
              <w:rPr>
                <w:noProof/>
                <w:webHidden/>
              </w:rPr>
              <w:t>15</w:t>
            </w:r>
            <w:r>
              <w:rPr>
                <w:noProof/>
                <w:webHidden/>
              </w:rPr>
              <w:fldChar w:fldCharType="end"/>
            </w:r>
          </w:hyperlink>
        </w:p>
        <w:p w14:paraId="2C7E1BD9" w14:textId="29998F8B" w:rsidR="00A937F9" w:rsidRDefault="00A937F9">
          <w:pPr>
            <w:pStyle w:val="TOC1"/>
            <w:tabs>
              <w:tab w:val="left" w:pos="660"/>
              <w:tab w:val="right" w:leader="dot" w:pos="8494"/>
            </w:tabs>
            <w:rPr>
              <w:noProof/>
            </w:rPr>
          </w:pPr>
          <w:hyperlink w:anchor="_Toc52469916" w:history="1">
            <w:r w:rsidRPr="00546ECF">
              <w:rPr>
                <w:rStyle w:val="Hyperlink"/>
                <w:rFonts w:eastAsia="Times New Roman"/>
                <w:noProof/>
              </w:rPr>
              <w:t>3.3</w:t>
            </w:r>
            <w:r>
              <w:rPr>
                <w:noProof/>
              </w:rPr>
              <w:tab/>
            </w:r>
            <w:r w:rsidRPr="00546ECF">
              <w:rPr>
                <w:rStyle w:val="Hyperlink"/>
                <w:rFonts w:eastAsia="Times New Roman"/>
                <w:noProof/>
              </w:rPr>
              <w:t>Modificación y transformación de los datos</w:t>
            </w:r>
            <w:r>
              <w:rPr>
                <w:noProof/>
                <w:webHidden/>
              </w:rPr>
              <w:tab/>
            </w:r>
            <w:r>
              <w:rPr>
                <w:noProof/>
                <w:webHidden/>
              </w:rPr>
              <w:fldChar w:fldCharType="begin"/>
            </w:r>
            <w:r>
              <w:rPr>
                <w:noProof/>
                <w:webHidden/>
              </w:rPr>
              <w:instrText xml:space="preserve"> PAGEREF _Toc52469916 \h </w:instrText>
            </w:r>
            <w:r>
              <w:rPr>
                <w:noProof/>
                <w:webHidden/>
              </w:rPr>
            </w:r>
            <w:r>
              <w:rPr>
                <w:noProof/>
                <w:webHidden/>
              </w:rPr>
              <w:fldChar w:fldCharType="separate"/>
            </w:r>
            <w:r>
              <w:rPr>
                <w:noProof/>
                <w:webHidden/>
              </w:rPr>
              <w:t>17</w:t>
            </w:r>
            <w:r>
              <w:rPr>
                <w:noProof/>
                <w:webHidden/>
              </w:rPr>
              <w:fldChar w:fldCharType="end"/>
            </w:r>
          </w:hyperlink>
        </w:p>
        <w:p w14:paraId="7CFF1FA8" w14:textId="70651E74" w:rsidR="00A937F9" w:rsidRDefault="00A937F9">
          <w:pPr>
            <w:pStyle w:val="TOC1"/>
            <w:tabs>
              <w:tab w:val="left" w:pos="660"/>
              <w:tab w:val="right" w:leader="dot" w:pos="8494"/>
            </w:tabs>
            <w:rPr>
              <w:noProof/>
            </w:rPr>
          </w:pPr>
          <w:hyperlink w:anchor="_Toc52469917" w:history="1">
            <w:r w:rsidRPr="00546ECF">
              <w:rPr>
                <w:rStyle w:val="Hyperlink"/>
                <w:rFonts w:eastAsia="Times New Roman"/>
                <w:noProof/>
              </w:rPr>
              <w:t>3.4</w:t>
            </w:r>
            <w:r>
              <w:rPr>
                <w:noProof/>
              </w:rPr>
              <w:tab/>
            </w:r>
            <w:r w:rsidRPr="00546ECF">
              <w:rPr>
                <w:rStyle w:val="Hyperlink"/>
                <w:rFonts w:eastAsia="Times New Roman"/>
                <w:noProof/>
              </w:rPr>
              <w:t>Clasificación y predicción</w:t>
            </w:r>
            <w:r>
              <w:rPr>
                <w:noProof/>
                <w:webHidden/>
              </w:rPr>
              <w:tab/>
            </w:r>
            <w:r>
              <w:rPr>
                <w:noProof/>
                <w:webHidden/>
              </w:rPr>
              <w:fldChar w:fldCharType="begin"/>
            </w:r>
            <w:r>
              <w:rPr>
                <w:noProof/>
                <w:webHidden/>
              </w:rPr>
              <w:instrText xml:space="preserve"> PAGEREF _Toc52469917 \h </w:instrText>
            </w:r>
            <w:r>
              <w:rPr>
                <w:noProof/>
                <w:webHidden/>
              </w:rPr>
            </w:r>
            <w:r>
              <w:rPr>
                <w:noProof/>
                <w:webHidden/>
              </w:rPr>
              <w:fldChar w:fldCharType="separate"/>
            </w:r>
            <w:r>
              <w:rPr>
                <w:noProof/>
                <w:webHidden/>
              </w:rPr>
              <w:t>19</w:t>
            </w:r>
            <w:r>
              <w:rPr>
                <w:noProof/>
                <w:webHidden/>
              </w:rPr>
              <w:fldChar w:fldCharType="end"/>
            </w:r>
          </w:hyperlink>
        </w:p>
        <w:p w14:paraId="626E6957" w14:textId="027C0DAA" w:rsidR="00A937F9" w:rsidRDefault="00A937F9">
          <w:pPr>
            <w:pStyle w:val="TOC1"/>
            <w:tabs>
              <w:tab w:val="left" w:pos="440"/>
              <w:tab w:val="right" w:leader="dot" w:pos="8494"/>
            </w:tabs>
            <w:rPr>
              <w:noProof/>
            </w:rPr>
          </w:pPr>
          <w:hyperlink w:anchor="_Toc52469918" w:history="1">
            <w:r w:rsidRPr="00546ECF">
              <w:rPr>
                <w:rStyle w:val="Hyperlink"/>
                <w:noProof/>
              </w:rPr>
              <w:t>4.</w:t>
            </w:r>
            <w:r>
              <w:rPr>
                <w:noProof/>
              </w:rPr>
              <w:tab/>
            </w:r>
            <w:r w:rsidRPr="00546ECF">
              <w:rPr>
                <w:rStyle w:val="Hyperlink"/>
                <w:noProof/>
              </w:rPr>
              <w:t>Gestión del proyecto</w:t>
            </w:r>
            <w:r>
              <w:rPr>
                <w:noProof/>
                <w:webHidden/>
              </w:rPr>
              <w:tab/>
            </w:r>
            <w:r>
              <w:rPr>
                <w:noProof/>
                <w:webHidden/>
              </w:rPr>
              <w:fldChar w:fldCharType="begin"/>
            </w:r>
            <w:r>
              <w:rPr>
                <w:noProof/>
                <w:webHidden/>
              </w:rPr>
              <w:instrText xml:space="preserve"> PAGEREF _Toc52469918 \h </w:instrText>
            </w:r>
            <w:r>
              <w:rPr>
                <w:noProof/>
                <w:webHidden/>
              </w:rPr>
            </w:r>
            <w:r>
              <w:rPr>
                <w:noProof/>
                <w:webHidden/>
              </w:rPr>
              <w:fldChar w:fldCharType="separate"/>
            </w:r>
            <w:r>
              <w:rPr>
                <w:noProof/>
                <w:webHidden/>
              </w:rPr>
              <w:t>20</w:t>
            </w:r>
            <w:r>
              <w:rPr>
                <w:noProof/>
                <w:webHidden/>
              </w:rPr>
              <w:fldChar w:fldCharType="end"/>
            </w:r>
          </w:hyperlink>
        </w:p>
        <w:p w14:paraId="40CC0B71" w14:textId="09F900E9" w:rsidR="00A937F9" w:rsidRDefault="00A937F9">
          <w:pPr>
            <w:pStyle w:val="TOC1"/>
            <w:tabs>
              <w:tab w:val="left" w:pos="660"/>
              <w:tab w:val="right" w:leader="dot" w:pos="8494"/>
            </w:tabs>
            <w:rPr>
              <w:noProof/>
            </w:rPr>
          </w:pPr>
          <w:hyperlink w:anchor="_Toc52469919" w:history="1">
            <w:r w:rsidRPr="00546ECF">
              <w:rPr>
                <w:rStyle w:val="Hyperlink"/>
                <w:noProof/>
              </w:rPr>
              <w:t>4.1</w:t>
            </w:r>
            <w:r>
              <w:rPr>
                <w:noProof/>
              </w:rPr>
              <w:tab/>
            </w:r>
            <w:r w:rsidRPr="00546ECF">
              <w:rPr>
                <w:rStyle w:val="Hyperlink"/>
                <w:noProof/>
              </w:rPr>
              <w:t>Planificación</w:t>
            </w:r>
            <w:r>
              <w:rPr>
                <w:noProof/>
                <w:webHidden/>
              </w:rPr>
              <w:tab/>
            </w:r>
            <w:r>
              <w:rPr>
                <w:noProof/>
                <w:webHidden/>
              </w:rPr>
              <w:fldChar w:fldCharType="begin"/>
            </w:r>
            <w:r>
              <w:rPr>
                <w:noProof/>
                <w:webHidden/>
              </w:rPr>
              <w:instrText xml:space="preserve"> PAGEREF _Toc52469919 \h </w:instrText>
            </w:r>
            <w:r>
              <w:rPr>
                <w:noProof/>
                <w:webHidden/>
              </w:rPr>
            </w:r>
            <w:r>
              <w:rPr>
                <w:noProof/>
                <w:webHidden/>
              </w:rPr>
              <w:fldChar w:fldCharType="separate"/>
            </w:r>
            <w:r>
              <w:rPr>
                <w:noProof/>
                <w:webHidden/>
              </w:rPr>
              <w:t>20</w:t>
            </w:r>
            <w:r>
              <w:rPr>
                <w:noProof/>
                <w:webHidden/>
              </w:rPr>
              <w:fldChar w:fldCharType="end"/>
            </w:r>
          </w:hyperlink>
        </w:p>
        <w:p w14:paraId="6EDFC9E9" w14:textId="6C7F397A" w:rsidR="00A937F9" w:rsidRDefault="00A937F9">
          <w:pPr>
            <w:pStyle w:val="TOC1"/>
            <w:tabs>
              <w:tab w:val="left" w:pos="880"/>
              <w:tab w:val="right" w:leader="dot" w:pos="8494"/>
            </w:tabs>
            <w:rPr>
              <w:noProof/>
            </w:rPr>
          </w:pPr>
          <w:hyperlink w:anchor="_Toc52469920" w:history="1">
            <w:r w:rsidRPr="00546ECF">
              <w:rPr>
                <w:rStyle w:val="Hyperlink"/>
                <w:noProof/>
              </w:rPr>
              <w:t>4.1.1</w:t>
            </w:r>
            <w:r>
              <w:rPr>
                <w:noProof/>
              </w:rPr>
              <w:tab/>
            </w:r>
            <w:r w:rsidRPr="00546ECF">
              <w:rPr>
                <w:rStyle w:val="Hyperlink"/>
                <w:noProof/>
              </w:rPr>
              <w:t>WBS</w:t>
            </w:r>
            <w:r>
              <w:rPr>
                <w:noProof/>
                <w:webHidden/>
              </w:rPr>
              <w:tab/>
            </w:r>
            <w:r>
              <w:rPr>
                <w:noProof/>
                <w:webHidden/>
              </w:rPr>
              <w:fldChar w:fldCharType="begin"/>
            </w:r>
            <w:r>
              <w:rPr>
                <w:noProof/>
                <w:webHidden/>
              </w:rPr>
              <w:instrText xml:space="preserve"> PAGEREF _Toc52469920 \h </w:instrText>
            </w:r>
            <w:r>
              <w:rPr>
                <w:noProof/>
                <w:webHidden/>
              </w:rPr>
            </w:r>
            <w:r>
              <w:rPr>
                <w:noProof/>
                <w:webHidden/>
              </w:rPr>
              <w:fldChar w:fldCharType="separate"/>
            </w:r>
            <w:r>
              <w:rPr>
                <w:noProof/>
                <w:webHidden/>
              </w:rPr>
              <w:t>21</w:t>
            </w:r>
            <w:r>
              <w:rPr>
                <w:noProof/>
                <w:webHidden/>
              </w:rPr>
              <w:fldChar w:fldCharType="end"/>
            </w:r>
          </w:hyperlink>
        </w:p>
        <w:p w14:paraId="1A51E403" w14:textId="7E5FE8C0" w:rsidR="00A937F9" w:rsidRDefault="00A937F9">
          <w:pPr>
            <w:pStyle w:val="TOC1"/>
            <w:tabs>
              <w:tab w:val="left" w:pos="660"/>
              <w:tab w:val="right" w:leader="dot" w:pos="8494"/>
            </w:tabs>
            <w:rPr>
              <w:noProof/>
            </w:rPr>
          </w:pPr>
          <w:hyperlink w:anchor="_Toc52469921" w:history="1">
            <w:r w:rsidRPr="00546ECF">
              <w:rPr>
                <w:rStyle w:val="Hyperlink"/>
                <w:noProof/>
              </w:rPr>
              <w:t>4.2</w:t>
            </w:r>
            <w:r>
              <w:rPr>
                <w:noProof/>
              </w:rPr>
              <w:tab/>
            </w:r>
            <w:r w:rsidRPr="00546ECF">
              <w:rPr>
                <w:rStyle w:val="Hyperlink"/>
                <w:noProof/>
              </w:rPr>
              <w:t>Presupuesto</w:t>
            </w:r>
            <w:r>
              <w:rPr>
                <w:noProof/>
                <w:webHidden/>
              </w:rPr>
              <w:tab/>
            </w:r>
            <w:r>
              <w:rPr>
                <w:noProof/>
                <w:webHidden/>
              </w:rPr>
              <w:fldChar w:fldCharType="begin"/>
            </w:r>
            <w:r>
              <w:rPr>
                <w:noProof/>
                <w:webHidden/>
              </w:rPr>
              <w:instrText xml:space="preserve"> PAGEREF _Toc52469921 \h </w:instrText>
            </w:r>
            <w:r>
              <w:rPr>
                <w:noProof/>
                <w:webHidden/>
              </w:rPr>
            </w:r>
            <w:r>
              <w:rPr>
                <w:noProof/>
                <w:webHidden/>
              </w:rPr>
              <w:fldChar w:fldCharType="separate"/>
            </w:r>
            <w:r>
              <w:rPr>
                <w:noProof/>
                <w:webHidden/>
              </w:rPr>
              <w:t>24</w:t>
            </w:r>
            <w:r>
              <w:rPr>
                <w:noProof/>
                <w:webHidden/>
              </w:rPr>
              <w:fldChar w:fldCharType="end"/>
            </w:r>
          </w:hyperlink>
        </w:p>
        <w:p w14:paraId="52A4FE03" w14:textId="4B77BCF1" w:rsidR="00A937F9" w:rsidRDefault="00A937F9">
          <w:pPr>
            <w:pStyle w:val="TOC1"/>
            <w:tabs>
              <w:tab w:val="left" w:pos="440"/>
              <w:tab w:val="right" w:leader="dot" w:pos="8494"/>
            </w:tabs>
            <w:rPr>
              <w:noProof/>
            </w:rPr>
          </w:pPr>
          <w:hyperlink w:anchor="_Toc52469922" w:history="1">
            <w:r w:rsidRPr="00546ECF">
              <w:rPr>
                <w:rStyle w:val="Hyperlink"/>
                <w:noProof/>
              </w:rPr>
              <w:t>5.</w:t>
            </w:r>
            <w:r>
              <w:rPr>
                <w:noProof/>
              </w:rPr>
              <w:tab/>
            </w:r>
            <w:r w:rsidRPr="00546ECF">
              <w:rPr>
                <w:rStyle w:val="Hyperlink"/>
                <w:noProof/>
              </w:rPr>
              <w:t>Análisis de resultados</w:t>
            </w:r>
            <w:r>
              <w:rPr>
                <w:noProof/>
                <w:webHidden/>
              </w:rPr>
              <w:tab/>
            </w:r>
            <w:r>
              <w:rPr>
                <w:noProof/>
                <w:webHidden/>
              </w:rPr>
              <w:fldChar w:fldCharType="begin"/>
            </w:r>
            <w:r>
              <w:rPr>
                <w:noProof/>
                <w:webHidden/>
              </w:rPr>
              <w:instrText xml:space="preserve"> PAGEREF _Toc52469922 \h </w:instrText>
            </w:r>
            <w:r>
              <w:rPr>
                <w:noProof/>
                <w:webHidden/>
              </w:rPr>
            </w:r>
            <w:r>
              <w:rPr>
                <w:noProof/>
                <w:webHidden/>
              </w:rPr>
              <w:fldChar w:fldCharType="separate"/>
            </w:r>
            <w:r>
              <w:rPr>
                <w:noProof/>
                <w:webHidden/>
              </w:rPr>
              <w:t>25</w:t>
            </w:r>
            <w:r>
              <w:rPr>
                <w:noProof/>
                <w:webHidden/>
              </w:rPr>
              <w:fldChar w:fldCharType="end"/>
            </w:r>
          </w:hyperlink>
        </w:p>
        <w:p w14:paraId="1EB19867" w14:textId="084FA407" w:rsidR="00A937F9" w:rsidRDefault="00A937F9">
          <w:pPr>
            <w:pStyle w:val="TOC1"/>
            <w:tabs>
              <w:tab w:val="left" w:pos="660"/>
              <w:tab w:val="right" w:leader="dot" w:pos="8494"/>
            </w:tabs>
            <w:rPr>
              <w:noProof/>
            </w:rPr>
          </w:pPr>
          <w:hyperlink w:anchor="_Toc52469923" w:history="1">
            <w:r w:rsidRPr="00546ECF">
              <w:rPr>
                <w:rStyle w:val="Hyperlink"/>
                <w:noProof/>
              </w:rPr>
              <w:t>5.1</w:t>
            </w:r>
            <w:r>
              <w:rPr>
                <w:noProof/>
              </w:rPr>
              <w:tab/>
            </w:r>
            <w:r w:rsidRPr="00546ECF">
              <w:rPr>
                <w:rStyle w:val="Hyperlink"/>
                <w:noProof/>
              </w:rPr>
              <w:t>Experimento</w:t>
            </w:r>
            <w:r>
              <w:rPr>
                <w:noProof/>
                <w:webHidden/>
              </w:rPr>
              <w:tab/>
            </w:r>
            <w:r>
              <w:rPr>
                <w:noProof/>
                <w:webHidden/>
              </w:rPr>
              <w:fldChar w:fldCharType="begin"/>
            </w:r>
            <w:r>
              <w:rPr>
                <w:noProof/>
                <w:webHidden/>
              </w:rPr>
              <w:instrText xml:space="preserve"> PAGEREF _Toc52469923 \h </w:instrText>
            </w:r>
            <w:r>
              <w:rPr>
                <w:noProof/>
                <w:webHidden/>
              </w:rPr>
            </w:r>
            <w:r>
              <w:rPr>
                <w:noProof/>
                <w:webHidden/>
              </w:rPr>
              <w:fldChar w:fldCharType="separate"/>
            </w:r>
            <w:r>
              <w:rPr>
                <w:noProof/>
                <w:webHidden/>
              </w:rPr>
              <w:t>25</w:t>
            </w:r>
            <w:r>
              <w:rPr>
                <w:noProof/>
                <w:webHidden/>
              </w:rPr>
              <w:fldChar w:fldCharType="end"/>
            </w:r>
          </w:hyperlink>
        </w:p>
        <w:p w14:paraId="1E305CB2" w14:textId="4CC21B15" w:rsidR="00A937F9" w:rsidRDefault="00A937F9">
          <w:pPr>
            <w:pStyle w:val="TOC1"/>
            <w:tabs>
              <w:tab w:val="left" w:pos="660"/>
              <w:tab w:val="right" w:leader="dot" w:pos="8494"/>
            </w:tabs>
            <w:rPr>
              <w:noProof/>
            </w:rPr>
          </w:pPr>
          <w:hyperlink w:anchor="_Toc52469924" w:history="1">
            <w:r w:rsidRPr="00546ECF">
              <w:rPr>
                <w:rStyle w:val="Hyperlink"/>
                <w:noProof/>
              </w:rPr>
              <w:t>5.2</w:t>
            </w:r>
            <w:r>
              <w:rPr>
                <w:noProof/>
              </w:rPr>
              <w:tab/>
            </w:r>
            <w:r w:rsidRPr="00546ECF">
              <w:rPr>
                <w:rStyle w:val="Hyperlink"/>
                <w:noProof/>
              </w:rPr>
              <w:t>Resultados</w:t>
            </w:r>
            <w:r>
              <w:rPr>
                <w:noProof/>
                <w:webHidden/>
              </w:rPr>
              <w:tab/>
            </w:r>
            <w:r>
              <w:rPr>
                <w:noProof/>
                <w:webHidden/>
              </w:rPr>
              <w:fldChar w:fldCharType="begin"/>
            </w:r>
            <w:r>
              <w:rPr>
                <w:noProof/>
                <w:webHidden/>
              </w:rPr>
              <w:instrText xml:space="preserve"> PAGEREF _Toc52469924 \h </w:instrText>
            </w:r>
            <w:r>
              <w:rPr>
                <w:noProof/>
                <w:webHidden/>
              </w:rPr>
            </w:r>
            <w:r>
              <w:rPr>
                <w:noProof/>
                <w:webHidden/>
              </w:rPr>
              <w:fldChar w:fldCharType="separate"/>
            </w:r>
            <w:r>
              <w:rPr>
                <w:noProof/>
                <w:webHidden/>
              </w:rPr>
              <w:t>27</w:t>
            </w:r>
            <w:r>
              <w:rPr>
                <w:noProof/>
                <w:webHidden/>
              </w:rPr>
              <w:fldChar w:fldCharType="end"/>
            </w:r>
          </w:hyperlink>
        </w:p>
        <w:p w14:paraId="4060D1C2" w14:textId="6AF25803" w:rsidR="00A937F9" w:rsidRDefault="00A937F9">
          <w:pPr>
            <w:pStyle w:val="TOC1"/>
            <w:tabs>
              <w:tab w:val="left" w:pos="660"/>
              <w:tab w:val="right" w:leader="dot" w:pos="8494"/>
            </w:tabs>
            <w:rPr>
              <w:noProof/>
            </w:rPr>
          </w:pPr>
          <w:hyperlink w:anchor="_Toc52469928" w:history="1">
            <w:r w:rsidRPr="00546ECF">
              <w:rPr>
                <w:rStyle w:val="Hyperlink"/>
                <w:noProof/>
              </w:rPr>
              <w:t>5.2</w:t>
            </w:r>
            <w:r>
              <w:rPr>
                <w:noProof/>
              </w:rPr>
              <w:tab/>
            </w:r>
            <w:r w:rsidRPr="00546ECF">
              <w:rPr>
                <w:rStyle w:val="Hyperlink"/>
                <w:noProof/>
              </w:rPr>
              <w:t>Análisis de Inferencia Estadística:</w:t>
            </w:r>
            <w:r>
              <w:rPr>
                <w:noProof/>
                <w:webHidden/>
              </w:rPr>
              <w:tab/>
            </w:r>
            <w:r>
              <w:rPr>
                <w:noProof/>
                <w:webHidden/>
              </w:rPr>
              <w:fldChar w:fldCharType="begin"/>
            </w:r>
            <w:r>
              <w:rPr>
                <w:noProof/>
                <w:webHidden/>
              </w:rPr>
              <w:instrText xml:space="preserve"> PAGEREF _Toc52469928 \h </w:instrText>
            </w:r>
            <w:r>
              <w:rPr>
                <w:noProof/>
                <w:webHidden/>
              </w:rPr>
            </w:r>
            <w:r>
              <w:rPr>
                <w:noProof/>
                <w:webHidden/>
              </w:rPr>
              <w:fldChar w:fldCharType="separate"/>
            </w:r>
            <w:r>
              <w:rPr>
                <w:noProof/>
                <w:webHidden/>
              </w:rPr>
              <w:t>37</w:t>
            </w:r>
            <w:r>
              <w:rPr>
                <w:noProof/>
                <w:webHidden/>
              </w:rPr>
              <w:fldChar w:fldCharType="end"/>
            </w:r>
          </w:hyperlink>
        </w:p>
        <w:p w14:paraId="5D5BE90D" w14:textId="65167E57" w:rsidR="00A937F9" w:rsidRDefault="00A937F9">
          <w:pPr>
            <w:pStyle w:val="TOC1"/>
            <w:tabs>
              <w:tab w:val="left" w:pos="440"/>
              <w:tab w:val="right" w:leader="dot" w:pos="8494"/>
            </w:tabs>
            <w:rPr>
              <w:noProof/>
            </w:rPr>
          </w:pPr>
          <w:hyperlink w:anchor="_Toc52469929" w:history="1">
            <w:r w:rsidRPr="00546ECF">
              <w:rPr>
                <w:rStyle w:val="Hyperlink"/>
                <w:noProof/>
              </w:rPr>
              <w:t>6.</w:t>
            </w:r>
            <w:r>
              <w:rPr>
                <w:noProof/>
              </w:rPr>
              <w:tab/>
            </w:r>
            <w:r w:rsidRPr="00546ECF">
              <w:rPr>
                <w:rStyle w:val="Hyperlink"/>
                <w:noProof/>
              </w:rPr>
              <w:t>Conclusiones</w:t>
            </w:r>
            <w:r>
              <w:rPr>
                <w:noProof/>
                <w:webHidden/>
              </w:rPr>
              <w:tab/>
            </w:r>
            <w:r>
              <w:rPr>
                <w:noProof/>
                <w:webHidden/>
              </w:rPr>
              <w:fldChar w:fldCharType="begin"/>
            </w:r>
            <w:r>
              <w:rPr>
                <w:noProof/>
                <w:webHidden/>
              </w:rPr>
              <w:instrText xml:space="preserve"> PAGEREF _Toc52469929 \h </w:instrText>
            </w:r>
            <w:r>
              <w:rPr>
                <w:noProof/>
                <w:webHidden/>
              </w:rPr>
            </w:r>
            <w:r>
              <w:rPr>
                <w:noProof/>
                <w:webHidden/>
              </w:rPr>
              <w:fldChar w:fldCharType="separate"/>
            </w:r>
            <w:r>
              <w:rPr>
                <w:noProof/>
                <w:webHidden/>
              </w:rPr>
              <w:t>39</w:t>
            </w:r>
            <w:r>
              <w:rPr>
                <w:noProof/>
                <w:webHidden/>
              </w:rPr>
              <w:fldChar w:fldCharType="end"/>
            </w:r>
          </w:hyperlink>
        </w:p>
        <w:p w14:paraId="2A086EF1" w14:textId="1B743AF8" w:rsidR="00A937F9" w:rsidRDefault="00A937F9">
          <w:pPr>
            <w:pStyle w:val="TOC1"/>
            <w:tabs>
              <w:tab w:val="left" w:pos="440"/>
              <w:tab w:val="right" w:leader="dot" w:pos="8494"/>
            </w:tabs>
            <w:rPr>
              <w:noProof/>
            </w:rPr>
          </w:pPr>
          <w:hyperlink w:anchor="_Toc52469930" w:history="1">
            <w:r w:rsidRPr="00546ECF">
              <w:rPr>
                <w:rStyle w:val="Hyperlink"/>
                <w:noProof/>
              </w:rPr>
              <w:t>7.</w:t>
            </w:r>
            <w:r>
              <w:rPr>
                <w:noProof/>
              </w:rPr>
              <w:tab/>
            </w:r>
            <w:r w:rsidRPr="00546ECF">
              <w:rPr>
                <w:rStyle w:val="Hyperlink"/>
                <w:noProof/>
              </w:rPr>
              <w:t>Bibliografía</w:t>
            </w:r>
            <w:r>
              <w:rPr>
                <w:noProof/>
                <w:webHidden/>
              </w:rPr>
              <w:tab/>
            </w:r>
            <w:r>
              <w:rPr>
                <w:noProof/>
                <w:webHidden/>
              </w:rPr>
              <w:fldChar w:fldCharType="begin"/>
            </w:r>
            <w:r>
              <w:rPr>
                <w:noProof/>
                <w:webHidden/>
              </w:rPr>
              <w:instrText xml:space="preserve"> PAGEREF _Toc52469930 \h </w:instrText>
            </w:r>
            <w:r>
              <w:rPr>
                <w:noProof/>
                <w:webHidden/>
              </w:rPr>
            </w:r>
            <w:r>
              <w:rPr>
                <w:noProof/>
                <w:webHidden/>
              </w:rPr>
              <w:fldChar w:fldCharType="separate"/>
            </w:r>
            <w:r>
              <w:rPr>
                <w:noProof/>
                <w:webHidden/>
              </w:rPr>
              <w:t>40</w:t>
            </w:r>
            <w:r>
              <w:rPr>
                <w:noProof/>
                <w:webHidden/>
              </w:rPr>
              <w:fldChar w:fldCharType="end"/>
            </w:r>
          </w:hyperlink>
        </w:p>
        <w:p w14:paraId="57272B37" w14:textId="2094D783" w:rsidR="00DE1CAF" w:rsidRDefault="00DE1CAF">
          <w:r>
            <w:rPr>
              <w:b/>
              <w:bCs/>
              <w:noProof/>
            </w:rPr>
            <w:fldChar w:fldCharType="end"/>
          </w:r>
        </w:p>
      </w:sdtContent>
    </w:sdt>
    <w:p w14:paraId="79D2BBD0" w14:textId="77777777" w:rsidR="00754622" w:rsidRDefault="00754622" w:rsidP="00B51FE6">
      <w:pPr>
        <w:spacing w:after="0" w:line="240" w:lineRule="auto"/>
        <w:rPr>
          <w:rFonts w:eastAsia="Times New Roman" w:cstheme="minorHAnsi"/>
          <w:bCs/>
          <w:lang w:eastAsia="es-ES"/>
        </w:rPr>
      </w:pPr>
    </w:p>
    <w:p w14:paraId="4CAFC96F" w14:textId="5EC08CE4" w:rsidR="00434642" w:rsidRDefault="00434642" w:rsidP="00434642">
      <w:pPr>
        <w:pStyle w:val="Heading1"/>
        <w:numPr>
          <w:ilvl w:val="0"/>
          <w:numId w:val="11"/>
        </w:numPr>
        <w:rPr>
          <w:rFonts w:eastAsia="Times New Roman"/>
          <w:bCs w:val="0"/>
          <w:lang w:eastAsia="es-ES"/>
        </w:rPr>
      </w:pPr>
      <w:bookmarkStart w:id="3" w:name="_Toc52469897"/>
      <w:r>
        <w:rPr>
          <w:rFonts w:eastAsia="Times New Roman"/>
          <w:bCs w:val="0"/>
          <w:lang w:eastAsia="es-ES"/>
        </w:rPr>
        <w:lastRenderedPageBreak/>
        <w:t>Introducción</w:t>
      </w:r>
      <w:bookmarkEnd w:id="3"/>
    </w:p>
    <w:p w14:paraId="1641CC11" w14:textId="753E6C96" w:rsidR="00434642" w:rsidRDefault="00434642" w:rsidP="00B51FE6">
      <w:pPr>
        <w:spacing w:after="0" w:line="240" w:lineRule="auto"/>
        <w:rPr>
          <w:rFonts w:eastAsia="Times New Roman" w:cstheme="minorHAnsi"/>
          <w:bCs/>
          <w:lang w:eastAsia="es-ES"/>
        </w:rPr>
      </w:pPr>
    </w:p>
    <w:p w14:paraId="265B2DD6" w14:textId="1F013281" w:rsidR="00B406C4" w:rsidRPr="00B406C4" w:rsidRDefault="00B406C4" w:rsidP="00B406C4">
      <w:pPr>
        <w:jc w:val="both"/>
        <w:rPr>
          <w:lang w:eastAsia="es-ES"/>
        </w:rPr>
      </w:pPr>
      <w:r w:rsidRPr="00B406C4">
        <w:rPr>
          <w:lang w:eastAsia="es-ES"/>
        </w:rPr>
        <w:t>El funcionamiento de los mercados y la manera como la financiación de sectores deficitarios de la economía se lleva a cabo por aquellos que registran algún superávit, es uno de los aspectos que más curiosidad académica y técnica puede llegar a despertar no solo en los participantes de la industria sino curiosamente, en aquellos con aproximaciones limitadas o reducidas a la información y al conocimiento de dicho funcionamiento y a los activos que en él se transan.</w:t>
      </w:r>
    </w:p>
    <w:p w14:paraId="5D2F4E00" w14:textId="50EAD99C" w:rsidR="00B406C4" w:rsidRPr="00B406C4" w:rsidRDefault="00B406C4" w:rsidP="00B406C4">
      <w:pPr>
        <w:jc w:val="both"/>
        <w:rPr>
          <w:lang w:eastAsia="es-ES"/>
        </w:rPr>
      </w:pPr>
      <w:r w:rsidRPr="00B406C4">
        <w:rPr>
          <w:lang w:eastAsia="es-ES"/>
        </w:rPr>
        <w:t xml:space="preserve">En esta misma vía, hablar de la “predictibilidad del mercado” como parte de esa curiosidad que genera su funcionamiento, es determinante una vez se ha establecido (o entendido) la lógica que gobierna el comportamiento </w:t>
      </w:r>
      <w:r>
        <w:rPr>
          <w:lang w:eastAsia="es-ES"/>
        </w:rPr>
        <w:t>y</w:t>
      </w:r>
      <w:r w:rsidRPr="00B406C4">
        <w:rPr>
          <w:lang w:eastAsia="es-ES"/>
        </w:rPr>
        <w:t xml:space="preserve"> los diferentes activos y el quehacer de los agentes que en él participan. Por ello, el análisis y el diseño de herramientas que nos acerquen cada vez más a la realización de análisis más fiables del comportamiento no solo del mercado en general sino de cada uno de los activos en él transados, es un esfuerzo que no solo permitirá la generación de mayores eficiencias a sus participantes, sino también entender de una mejor forma cada una de las fuerzas que determinan su real funcionamiento.</w:t>
      </w:r>
    </w:p>
    <w:p w14:paraId="7AD037A1" w14:textId="77777777" w:rsidR="00B406C4" w:rsidRPr="00B406C4" w:rsidRDefault="00B406C4" w:rsidP="00B406C4">
      <w:pPr>
        <w:jc w:val="both"/>
        <w:rPr>
          <w:lang w:eastAsia="es-ES"/>
        </w:rPr>
      </w:pPr>
      <w:r w:rsidRPr="00B406C4">
        <w:rPr>
          <w:lang w:eastAsia="es-ES"/>
        </w:rPr>
        <w:t>Y dentro de este tipo de disertaciones, debe destacarse el rol de aquellos agentes que justamente capitalizan esa falta de predictibilidad o incertidumbre intrínseca en la forma como el mercado opera: los especuladores y sus prácticas, estos agentes -muchas veces satanizados, incluso desde el significado inicial otorgado al término que los designa- que cumplen un rol fundamental en el funcionamiento de ese mercado pues son precisamente quienes se ocupan de asumir posiciones y riesgos que otros agentes no están dispuestos a adoptar, auspiciando la generación de mecanismos que permiten enfrentar la volatilidad, combatir la iliquidez que puede afectar los activos e incluso afrontar crisis financieras, al erigirse como la contraparte dispuesta a sortear dichas crisis tomando (y gestionando) riesgos que ningún otro actor está dispuesto a asumir en escenarios extraordinarios como estos.</w:t>
      </w:r>
    </w:p>
    <w:p w14:paraId="5E772811" w14:textId="0FB78ADA" w:rsidR="00434642" w:rsidRPr="00B406C4" w:rsidRDefault="00B406C4" w:rsidP="00B406C4">
      <w:pPr>
        <w:jc w:val="both"/>
        <w:rPr>
          <w:lang w:eastAsia="es-ES"/>
        </w:rPr>
      </w:pPr>
      <w:r w:rsidRPr="00B406C4">
        <w:rPr>
          <w:lang w:eastAsia="es-ES"/>
        </w:rPr>
        <w:t xml:space="preserve">Por ello, este trabajo de fin de máster tiene como propósito estructurar un eslabón más de conocimiento en esa carrera por anticiparse al comportamiento del mercado </w:t>
      </w:r>
      <w:r>
        <w:rPr>
          <w:lang w:eastAsia="es-ES"/>
        </w:rPr>
        <w:t>e intentar</w:t>
      </w:r>
      <w:r w:rsidRPr="00B406C4">
        <w:rPr>
          <w:lang w:eastAsia="es-ES"/>
        </w:rPr>
        <w:t xml:space="preserve"> hacerlo “menos impredecible”, al </w:t>
      </w:r>
      <w:r>
        <w:rPr>
          <w:lang w:eastAsia="es-ES"/>
        </w:rPr>
        <w:t xml:space="preserve">estudiar </w:t>
      </w:r>
      <w:r w:rsidR="002F53A5">
        <w:rPr>
          <w:lang w:eastAsia="es-ES"/>
        </w:rPr>
        <w:t xml:space="preserve">y desarrollar sobre </w:t>
      </w:r>
      <w:r>
        <w:rPr>
          <w:lang w:eastAsia="es-ES"/>
        </w:rPr>
        <w:t xml:space="preserve">una </w:t>
      </w:r>
      <w:r w:rsidR="002F53A5">
        <w:rPr>
          <w:lang w:eastAsia="es-ES"/>
        </w:rPr>
        <w:t>hipótesis</w:t>
      </w:r>
      <w:r>
        <w:rPr>
          <w:lang w:eastAsia="es-ES"/>
        </w:rPr>
        <w:t xml:space="preserve"> </w:t>
      </w:r>
      <w:r w:rsidRPr="00B406C4">
        <w:rPr>
          <w:lang w:eastAsia="es-ES"/>
        </w:rPr>
        <w:t xml:space="preserve">que permite </w:t>
      </w:r>
      <w:r>
        <w:rPr>
          <w:lang w:eastAsia="es-ES"/>
        </w:rPr>
        <w:t xml:space="preserve">correlacionar dos universos de datos muy comúnmente utilizados como las </w:t>
      </w:r>
      <w:r w:rsidR="002F53A5">
        <w:rPr>
          <w:lang w:eastAsia="es-ES"/>
        </w:rPr>
        <w:t xml:space="preserve">tendencias en la red de Google y datos de mercado de </w:t>
      </w:r>
      <w:proofErr w:type="spellStart"/>
      <w:r w:rsidR="002F53A5">
        <w:rPr>
          <w:lang w:eastAsia="es-ES"/>
        </w:rPr>
        <w:t>Yahoo</w:t>
      </w:r>
      <w:proofErr w:type="spellEnd"/>
      <w:r w:rsidRPr="00B406C4">
        <w:rPr>
          <w:lang w:eastAsia="es-ES"/>
        </w:rPr>
        <w:t xml:space="preserve"> y que fue obtenida a partir de la combinación de </w:t>
      </w:r>
      <w:r w:rsidR="002F53A5">
        <w:rPr>
          <w:lang w:eastAsia="es-ES"/>
        </w:rPr>
        <w:t xml:space="preserve">técnicas de minado </w:t>
      </w:r>
      <w:proofErr w:type="spellStart"/>
      <w:r w:rsidR="002F53A5">
        <w:rPr>
          <w:lang w:eastAsia="es-ES"/>
        </w:rPr>
        <w:t>BigData</w:t>
      </w:r>
      <w:proofErr w:type="spellEnd"/>
      <w:r w:rsidR="002F53A5">
        <w:rPr>
          <w:lang w:eastAsia="es-ES"/>
        </w:rPr>
        <w:t xml:space="preserve"> y herramientas estadísticas para el análisis cuantitativo de los datos y así intentar predecir el mercado de activos financieros. Por lo anterior este proyecto se centra en desarrollar primeramente una metodología de extracción de datos de mercado y más específicamente de conjuntos de datos que pueden llegar a representar casi en su totalidad su comportamiento para posteriormente ser analizados desde un punto de vista cuantitativo, es decir, intentar descifrar el movimiento futuro más próximo del mercado.</w:t>
      </w:r>
    </w:p>
    <w:p w14:paraId="72FA601A" w14:textId="41F23E72" w:rsidR="00015E4C" w:rsidRPr="00015E4C" w:rsidRDefault="00015E4C" w:rsidP="00434642">
      <w:pPr>
        <w:pStyle w:val="Heading1"/>
        <w:numPr>
          <w:ilvl w:val="1"/>
          <w:numId w:val="12"/>
        </w:numPr>
        <w:rPr>
          <w:rFonts w:eastAsia="Times New Roman"/>
          <w:lang w:eastAsia="es-ES"/>
        </w:rPr>
      </w:pPr>
      <w:bookmarkStart w:id="4" w:name="_Toc52469898"/>
      <w:r>
        <w:rPr>
          <w:rFonts w:eastAsia="Times New Roman"/>
          <w:bCs w:val="0"/>
          <w:lang w:eastAsia="es-ES"/>
        </w:rPr>
        <w:t xml:space="preserve">Definiciones y </w:t>
      </w:r>
      <w:r>
        <w:rPr>
          <w:rFonts w:eastAsia="Times New Roman"/>
          <w:lang w:eastAsia="es-ES"/>
        </w:rPr>
        <w:t>acrónimos</w:t>
      </w:r>
      <w:bookmarkEnd w:id="4"/>
    </w:p>
    <w:p w14:paraId="189EC110" w14:textId="759AABF6" w:rsidR="00B176F3" w:rsidRPr="00E63CD3" w:rsidRDefault="00015E4C" w:rsidP="00E63CD3">
      <w:pPr>
        <w:pStyle w:val="Heading1"/>
        <w:numPr>
          <w:ilvl w:val="2"/>
          <w:numId w:val="12"/>
        </w:numPr>
        <w:rPr>
          <w:rFonts w:eastAsia="Times New Roman"/>
          <w:lang w:eastAsia="es-ES"/>
        </w:rPr>
      </w:pPr>
      <w:bookmarkStart w:id="5" w:name="_Toc52469899"/>
      <w:r>
        <w:rPr>
          <w:rFonts w:eastAsia="Times New Roman"/>
          <w:lang w:eastAsia="es-ES"/>
        </w:rPr>
        <w:t>Renta variable</w:t>
      </w:r>
      <w:bookmarkEnd w:id="5"/>
    </w:p>
    <w:p w14:paraId="35D6E1C5" w14:textId="49C3F6BA" w:rsidR="00B176F3" w:rsidRDefault="00B176F3" w:rsidP="00237CF8">
      <w:pPr>
        <w:jc w:val="both"/>
        <w:rPr>
          <w:lang w:eastAsia="es-ES"/>
        </w:rPr>
      </w:pPr>
      <w:r>
        <w:rPr>
          <w:lang w:eastAsia="es-ES"/>
        </w:rPr>
        <w:t xml:space="preserve">En el mercado bursátil se define la renta variable como un tipo de inversión en el que existe un instrumento como parte de un capital en representación de una empresa. Se define como </w:t>
      </w:r>
      <w:r>
        <w:rPr>
          <w:lang w:eastAsia="es-ES"/>
        </w:rPr>
        <w:lastRenderedPageBreak/>
        <w:t xml:space="preserve">variable a aquel instrumento del cual no se tiene conocimiento sobre su rentabilidad, es decir, a un plazo futuro </w:t>
      </w:r>
      <w:r w:rsidR="00A27BB0">
        <w:rPr>
          <w:lang w:eastAsia="es-ES"/>
        </w:rPr>
        <w:t xml:space="preserve">se pueden reportar ganancias o pérdidas, por lo cual se considera la renta variable como una renta con riesgo </w:t>
      </w:r>
      <w:r w:rsidR="00237CF8">
        <w:rPr>
          <w:lang w:eastAsia="es-ES"/>
        </w:rPr>
        <w:t>alto</w:t>
      </w:r>
      <w:r w:rsidR="00A27BB0">
        <w:rPr>
          <w:lang w:eastAsia="es-ES"/>
        </w:rPr>
        <w:t>.</w:t>
      </w:r>
    </w:p>
    <w:p w14:paraId="7DDD08DF" w14:textId="77777777" w:rsidR="00E63CD3" w:rsidRPr="00B176F3" w:rsidRDefault="00E63CD3" w:rsidP="00237CF8">
      <w:pPr>
        <w:jc w:val="both"/>
        <w:rPr>
          <w:lang w:eastAsia="es-ES"/>
        </w:rPr>
      </w:pPr>
    </w:p>
    <w:p w14:paraId="19C4C638" w14:textId="7DE4925C" w:rsidR="00015E4C" w:rsidRDefault="00015E4C" w:rsidP="00237CF8">
      <w:pPr>
        <w:pStyle w:val="Heading1"/>
        <w:numPr>
          <w:ilvl w:val="3"/>
          <w:numId w:val="12"/>
        </w:numPr>
        <w:jc w:val="both"/>
        <w:rPr>
          <w:rFonts w:eastAsia="Times New Roman"/>
          <w:lang w:eastAsia="es-ES"/>
        </w:rPr>
      </w:pPr>
      <w:bookmarkStart w:id="6" w:name="_Toc52469900"/>
      <w:r>
        <w:rPr>
          <w:rFonts w:eastAsia="Times New Roman"/>
          <w:lang w:eastAsia="es-ES"/>
        </w:rPr>
        <w:t>Volatilidad de mercado</w:t>
      </w:r>
      <w:bookmarkEnd w:id="6"/>
    </w:p>
    <w:p w14:paraId="44CFC95C" w14:textId="77777777" w:rsidR="00237CF8" w:rsidRPr="00237CF8" w:rsidRDefault="00237CF8" w:rsidP="00237CF8">
      <w:pPr>
        <w:jc w:val="both"/>
        <w:rPr>
          <w:lang w:eastAsia="es-ES"/>
        </w:rPr>
      </w:pPr>
    </w:p>
    <w:p w14:paraId="5D0A5968" w14:textId="5E935D3B" w:rsidR="00237CF8" w:rsidRDefault="00237CF8" w:rsidP="00237CF8">
      <w:pPr>
        <w:jc w:val="both"/>
        <w:rPr>
          <w:lang w:eastAsia="es-ES"/>
        </w:rPr>
      </w:pPr>
      <w:r>
        <w:rPr>
          <w:lang w:eastAsia="es-ES"/>
        </w:rPr>
        <w:t>Conocido también como la desviación estándar del precio de un activo, en matemáticas financieras corresponde a la</w:t>
      </w:r>
      <w:r w:rsidR="00F234D3">
        <w:rPr>
          <w:lang w:eastAsia="es-ES"/>
        </w:rPr>
        <w:t xml:space="preserve"> amplitud de</w:t>
      </w:r>
      <w:r>
        <w:rPr>
          <w:lang w:eastAsia="es-ES"/>
        </w:rPr>
        <w:t xml:space="preserve"> frecuencia en que el precio de un activo se mueve, ya sea positiva o negativamente respecto de su valor inicial.</w:t>
      </w:r>
    </w:p>
    <w:p w14:paraId="7815B26E" w14:textId="2A805526" w:rsidR="007D3787" w:rsidRDefault="00237CF8" w:rsidP="00237CF8">
      <w:pPr>
        <w:jc w:val="both"/>
        <w:rPr>
          <w:lang w:eastAsia="es-ES"/>
        </w:rPr>
      </w:pPr>
      <w:r>
        <w:rPr>
          <w:lang w:eastAsia="es-ES"/>
        </w:rPr>
        <w:t xml:space="preserve">Los agentes de mercado especulan sobre la volatilidad de mercado con el fin de hacer inversiones de riesgo en el que puedan obtener rentabilidad al vender el activo en los picos de precio más altos, u otra forma es comprando a su precio </w:t>
      </w:r>
      <w:r w:rsidR="005F46ED">
        <w:rPr>
          <w:lang w:eastAsia="es-ES"/>
        </w:rPr>
        <w:t>más</w:t>
      </w:r>
      <w:r>
        <w:rPr>
          <w:lang w:eastAsia="es-ES"/>
        </w:rPr>
        <w:t xml:space="preserve"> bajo</w:t>
      </w:r>
      <w:r w:rsidR="007D3787">
        <w:rPr>
          <w:lang w:eastAsia="es-ES"/>
        </w:rPr>
        <w:t xml:space="preserve"> para posteriormente tomar una posición corta.</w:t>
      </w:r>
    </w:p>
    <w:p w14:paraId="0334731D" w14:textId="3A51542D" w:rsidR="0080055D" w:rsidRDefault="007D3787" w:rsidP="00237CF8">
      <w:pPr>
        <w:jc w:val="both"/>
        <w:rPr>
          <w:lang w:eastAsia="es-ES"/>
        </w:rPr>
      </w:pPr>
      <w:r>
        <w:rPr>
          <w:lang w:eastAsia="es-ES"/>
        </w:rPr>
        <w:t xml:space="preserve">En estadística la </w:t>
      </w:r>
      <w:r w:rsidR="0080055D">
        <w:rPr>
          <w:lang w:eastAsia="es-ES"/>
        </w:rPr>
        <w:t>desviación</w:t>
      </w:r>
      <w:r>
        <w:rPr>
          <w:lang w:eastAsia="es-ES"/>
        </w:rPr>
        <w:t xml:space="preserve"> estándar es conocida por la letra griega </w:t>
      </w:r>
      <w:r w:rsidRPr="007D3787">
        <w:rPr>
          <w:lang w:eastAsia="es-ES"/>
        </w:rPr>
        <w:t>σ</w:t>
      </w:r>
      <w:r>
        <w:rPr>
          <w:lang w:eastAsia="es-ES"/>
        </w:rPr>
        <w:t xml:space="preserve"> (sigma)</w:t>
      </w:r>
      <w:r w:rsidR="00237CF8">
        <w:rPr>
          <w:lang w:eastAsia="es-ES"/>
        </w:rPr>
        <w:t xml:space="preserve"> </w:t>
      </w:r>
      <w:r w:rsidR="0080055D">
        <w:rPr>
          <w:lang w:eastAsia="es-ES"/>
        </w:rPr>
        <w:t>y se calcula de la siguiente forma:</w:t>
      </w:r>
    </w:p>
    <w:p w14:paraId="3ACCD4FA" w14:textId="5D1723E7" w:rsidR="0080055D" w:rsidRPr="00A30DF5" w:rsidRDefault="0080055D" w:rsidP="00237CF8">
      <w:pPr>
        <w:jc w:val="both"/>
        <w:rPr>
          <w:lang w:eastAsia="es-ES"/>
        </w:rPr>
      </w:pPr>
      <m:oMathPara>
        <m:oMath>
          <m:r>
            <m:rPr>
              <m:sty m:val="p"/>
            </m:rPr>
            <w:rPr>
              <w:rFonts w:ascii="Cambria Math" w:hAnsi="Cambria Math"/>
              <w:lang w:eastAsia="es-ES"/>
            </w:rPr>
            <m:t>σ</m:t>
          </m:r>
          <m:r>
            <w:rPr>
              <w:rFonts w:ascii="Cambria Math" w:eastAsia="Cambria Math" w:hAnsi="Cambria Math" w:cs="Cambria Math"/>
              <w:lang w:eastAsia="es-ES"/>
            </w:rPr>
            <m:t>=</m:t>
          </m:r>
          <m:f>
            <m:fPr>
              <m:ctrlPr>
                <w:rPr>
                  <w:rFonts w:ascii="Cambria Math" w:hAnsi="Cambria Math"/>
                  <w:lang w:eastAsia="es-ES"/>
                </w:rPr>
              </m:ctrlPr>
            </m:fPr>
            <m:num>
              <m:rad>
                <m:radPr>
                  <m:degHide m:val="1"/>
                  <m:ctrlPr>
                    <w:rPr>
                      <w:rFonts w:ascii="Cambria Math" w:hAnsi="Cambria Math"/>
                      <w:lang w:eastAsia="es-ES"/>
                    </w:rPr>
                  </m:ctrlPr>
                </m:radPr>
                <m:deg/>
                <m:e>
                  <m:nary>
                    <m:naryPr>
                      <m:chr m:val="∑"/>
                      <m:grow m:val="1"/>
                      <m:ctrlPr>
                        <w:rPr>
                          <w:rFonts w:ascii="Cambria Math" w:hAnsi="Cambria Math"/>
                          <w:lang w:eastAsia="es-ES"/>
                        </w:rPr>
                      </m:ctrlPr>
                    </m:naryPr>
                    <m:sub>
                      <m:r>
                        <w:rPr>
                          <w:rFonts w:ascii="Cambria Math" w:eastAsia="Cambria Math" w:hAnsi="Cambria Math" w:cs="Cambria Math"/>
                          <w:lang w:eastAsia="es-ES"/>
                        </w:rPr>
                        <m:t>i=1</m:t>
                      </m:r>
                    </m:sub>
                    <m:sup>
                      <m:r>
                        <w:rPr>
                          <w:rFonts w:ascii="Cambria Math" w:eastAsia="Cambria Math" w:hAnsi="Cambria Math" w:cs="Cambria Math"/>
                          <w:lang w:eastAsia="es-ES"/>
                        </w:rPr>
                        <m:t>n</m:t>
                      </m:r>
                    </m:sup>
                    <m:e>
                      <m:sSup>
                        <m:sSupPr>
                          <m:ctrlPr>
                            <w:rPr>
                              <w:rFonts w:ascii="Cambria Math" w:hAnsi="Cambria Math"/>
                              <w:lang w:eastAsia="es-ES"/>
                            </w:rPr>
                          </m:ctrlPr>
                        </m:sSupPr>
                        <m:e>
                          <m:r>
                            <w:rPr>
                              <w:rFonts w:ascii="Cambria Math" w:eastAsia="Cambria Math" w:hAnsi="Cambria Math" w:cs="Cambria Math"/>
                              <w:lang w:eastAsia="es-ES"/>
                            </w:rPr>
                            <m:t xml:space="preserve">( </m:t>
                          </m:r>
                          <m:sSub>
                            <m:sSubPr>
                              <m:ctrlPr>
                                <w:rPr>
                                  <w:rFonts w:ascii="Cambria Math" w:hAnsi="Cambria Math"/>
                                  <w:lang w:eastAsia="es-ES"/>
                                </w:rPr>
                              </m:ctrlPr>
                            </m:sSubPr>
                            <m:e>
                              <m:r>
                                <w:rPr>
                                  <w:rFonts w:ascii="Cambria Math" w:eastAsia="Cambria Math" w:hAnsi="Cambria Math" w:cs="Cambria Math"/>
                                  <w:lang w:eastAsia="es-ES"/>
                                </w:rPr>
                                <m:t>x</m:t>
                              </m:r>
                            </m:e>
                            <m:sub>
                              <m:r>
                                <w:rPr>
                                  <w:rFonts w:ascii="Cambria Math" w:eastAsia="Cambria Math" w:hAnsi="Cambria Math" w:cs="Cambria Math"/>
                                  <w:lang w:eastAsia="es-ES"/>
                                </w:rPr>
                                <m:t>i</m:t>
                              </m:r>
                            </m:sub>
                          </m:sSub>
                          <m:r>
                            <w:rPr>
                              <w:rFonts w:ascii="Cambria Math" w:eastAsia="Cambria Math" w:hAnsi="Cambria Math" w:cs="Cambria Math"/>
                              <w:lang w:eastAsia="es-ES"/>
                            </w:rPr>
                            <m:t>-</m:t>
                          </m:r>
                          <m:acc>
                            <m:accPr>
                              <m:chr m:val="̅"/>
                              <m:ctrlPr>
                                <w:rPr>
                                  <w:rFonts w:ascii="Cambria Math" w:eastAsia="Cambria Math" w:hAnsi="Cambria Math" w:cs="Cambria Math"/>
                                  <w:i/>
                                  <w:lang w:eastAsia="es-ES"/>
                                </w:rPr>
                              </m:ctrlPr>
                            </m:accPr>
                            <m:e>
                              <m:r>
                                <w:rPr>
                                  <w:rFonts w:ascii="Cambria Math" w:eastAsia="Cambria Math" w:hAnsi="Cambria Math" w:cs="Cambria Math"/>
                                  <w:lang w:eastAsia="es-ES"/>
                                </w:rPr>
                                <m:t>x</m:t>
                              </m:r>
                            </m:e>
                          </m:acc>
                          <m:r>
                            <w:rPr>
                              <w:rFonts w:ascii="Cambria Math" w:eastAsia="Cambria Math" w:hAnsi="Cambria Math" w:cs="Cambria Math"/>
                              <w:lang w:eastAsia="es-ES"/>
                            </w:rPr>
                            <m:t xml:space="preserve"> )</m:t>
                          </m:r>
                        </m:e>
                        <m:sup>
                          <m:r>
                            <w:rPr>
                              <w:rFonts w:ascii="Cambria Math" w:eastAsia="Cambria Math" w:hAnsi="Cambria Math" w:cs="Cambria Math"/>
                              <w:lang w:eastAsia="es-ES"/>
                            </w:rPr>
                            <m:t>2</m:t>
                          </m:r>
                        </m:sup>
                      </m:sSup>
                    </m:e>
                  </m:nary>
                </m:e>
              </m:rad>
            </m:num>
            <m:den>
              <m:r>
                <m:rPr>
                  <m:sty m:val="p"/>
                </m:rPr>
                <w:rPr>
                  <w:rFonts w:ascii="Cambria Math" w:hAnsi="Cambria Math" w:cs="Cambria Math"/>
                  <w:lang w:eastAsia="es-ES"/>
                </w:rPr>
                <m:t>n-1</m:t>
              </m:r>
            </m:den>
          </m:f>
        </m:oMath>
      </m:oMathPara>
    </w:p>
    <w:p w14:paraId="5BC941CA" w14:textId="471CA40F" w:rsidR="00A30DF5" w:rsidRDefault="00A30DF5" w:rsidP="00237CF8">
      <w:pPr>
        <w:jc w:val="both"/>
        <w:rPr>
          <w:lang w:val="es-CO" w:eastAsia="es-ES"/>
        </w:rPr>
      </w:pPr>
      <w:r>
        <w:rPr>
          <w:lang w:eastAsia="es-ES"/>
        </w:rPr>
        <w:t xml:space="preserve">Donde n es el número de muestras, </w:t>
      </w:r>
      <m:oMath>
        <m:sSub>
          <m:sSubPr>
            <m:ctrlPr>
              <w:rPr>
                <w:rFonts w:ascii="Cambria Math" w:hAnsi="Cambria Math"/>
                <w:lang w:eastAsia="es-ES"/>
              </w:rPr>
            </m:ctrlPr>
          </m:sSubPr>
          <m:e>
            <m:r>
              <w:rPr>
                <w:rFonts w:ascii="Cambria Math" w:eastAsia="Cambria Math" w:hAnsi="Cambria Math" w:cs="Cambria Math"/>
                <w:lang w:eastAsia="es-ES"/>
              </w:rPr>
              <m:t>x</m:t>
            </m:r>
          </m:e>
          <m:sub>
            <m:r>
              <w:rPr>
                <w:rFonts w:ascii="Cambria Math" w:eastAsia="Cambria Math" w:hAnsi="Cambria Math" w:cs="Cambria Math"/>
                <w:lang w:eastAsia="es-ES"/>
              </w:rPr>
              <m:t>i</m:t>
            </m:r>
          </m:sub>
        </m:sSub>
      </m:oMath>
      <w:r>
        <w:rPr>
          <w:lang w:eastAsia="es-ES"/>
        </w:rPr>
        <w:t xml:space="preserve">el valor de la muestra i-esima y </w:t>
      </w:r>
      <m:oMath>
        <m:acc>
          <m:accPr>
            <m:chr m:val="̅"/>
            <m:ctrlPr>
              <w:rPr>
                <w:rFonts w:ascii="Cambria Math" w:hAnsi="Cambria Math"/>
                <w:i/>
                <w:lang w:eastAsia="es-ES"/>
              </w:rPr>
            </m:ctrlPr>
          </m:accPr>
          <m:e>
            <m:r>
              <w:rPr>
                <w:rFonts w:ascii="Cambria Math" w:hAnsi="Cambria Math"/>
                <w:lang w:eastAsia="es-ES"/>
              </w:rPr>
              <m:t>x</m:t>
            </m:r>
          </m:e>
        </m:acc>
      </m:oMath>
      <w:r>
        <w:rPr>
          <w:lang w:eastAsia="es-ES"/>
        </w:rPr>
        <w:t xml:space="preserve"> la media de las muestras</w:t>
      </w:r>
      <w:r w:rsidR="00E26C9B">
        <w:rPr>
          <w:lang w:val="es-CO" w:eastAsia="es-ES"/>
        </w:rPr>
        <w:t>.</w:t>
      </w:r>
    </w:p>
    <w:p w14:paraId="11B6CA58" w14:textId="30127A97" w:rsidR="005A0F57" w:rsidRDefault="005A0F57" w:rsidP="00237CF8">
      <w:pPr>
        <w:jc w:val="both"/>
        <w:rPr>
          <w:lang w:val="es-CO" w:eastAsia="es-ES"/>
        </w:rPr>
      </w:pPr>
      <w:r>
        <w:rPr>
          <w:lang w:val="es-CO" w:eastAsia="es-ES"/>
        </w:rPr>
        <w:t>La siguiente figura es una representación de la desviación estándar en una curva de Gauss:</w:t>
      </w:r>
    </w:p>
    <w:p w14:paraId="5708D3EF" w14:textId="675E6213" w:rsidR="005A0F57" w:rsidRDefault="003C078C" w:rsidP="002F53A5">
      <w:pPr>
        <w:jc w:val="center"/>
        <w:rPr>
          <w:lang w:val="es-CO" w:eastAsia="es-ES"/>
        </w:rPr>
      </w:pPr>
      <w:r>
        <w:rPr>
          <w:noProof/>
          <w:lang w:val="es-CO" w:eastAsia="es-ES"/>
        </w:rPr>
        <w:drawing>
          <wp:inline distT="0" distB="0" distL="0" distR="0" wp14:anchorId="356FC556" wp14:editId="4683C53E">
            <wp:extent cx="4505325" cy="2760782"/>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12231" cy="2765014"/>
                    </a:xfrm>
                    <a:prstGeom prst="rect">
                      <a:avLst/>
                    </a:prstGeom>
                    <a:noFill/>
                    <a:ln>
                      <a:noFill/>
                    </a:ln>
                  </pic:spPr>
                </pic:pic>
              </a:graphicData>
            </a:graphic>
          </wp:inline>
        </w:drawing>
      </w:r>
    </w:p>
    <w:p w14:paraId="30CEAA11" w14:textId="4DB582D1" w:rsidR="00E26C9B" w:rsidRDefault="00E26C9B" w:rsidP="00237CF8">
      <w:pPr>
        <w:jc w:val="both"/>
        <w:rPr>
          <w:lang w:val="es-CO" w:eastAsia="es-ES"/>
        </w:rPr>
      </w:pPr>
      <w:r>
        <w:rPr>
          <w:lang w:val="es-CO" w:eastAsia="es-ES"/>
        </w:rPr>
        <w:t>Una desviación estándar alta indica que las muestras se encuentran alejadas de su media, mientras que una desviación estándar baja señala que la mayoría de los datos están agrupados cerca de su media, acentuando de esta forma la curva de distribución normal</w:t>
      </w:r>
      <w:r w:rsidR="00025F87">
        <w:rPr>
          <w:lang w:val="es-CO" w:eastAsia="es-ES"/>
        </w:rPr>
        <w:t xml:space="preserve"> como se muestra a continuación</w:t>
      </w:r>
      <w:r w:rsidR="005A0F57">
        <w:rPr>
          <w:lang w:val="es-CO" w:eastAsia="es-ES"/>
        </w:rPr>
        <w:t>.</w:t>
      </w:r>
    </w:p>
    <w:p w14:paraId="3651A553" w14:textId="07E57C63" w:rsidR="00025F87" w:rsidRPr="00E26C9B" w:rsidRDefault="00025F87" w:rsidP="0058060E">
      <w:pPr>
        <w:jc w:val="both"/>
        <w:rPr>
          <w:lang w:val="es-CO" w:eastAsia="es-ES"/>
        </w:rPr>
      </w:pPr>
    </w:p>
    <w:p w14:paraId="6315FBF8" w14:textId="06D55EA8" w:rsidR="00D114A0" w:rsidRPr="00BD21B3" w:rsidRDefault="00F24617" w:rsidP="0058060E">
      <w:pPr>
        <w:pStyle w:val="Heading1"/>
        <w:numPr>
          <w:ilvl w:val="2"/>
          <w:numId w:val="12"/>
        </w:numPr>
        <w:jc w:val="both"/>
        <w:rPr>
          <w:rFonts w:eastAsia="Times New Roman"/>
          <w:lang w:eastAsia="es-ES"/>
        </w:rPr>
      </w:pPr>
      <w:bookmarkStart w:id="7" w:name="_Toc52469901"/>
      <w:r>
        <w:rPr>
          <w:rFonts w:eastAsia="Times New Roman"/>
          <w:lang w:eastAsia="es-ES"/>
        </w:rPr>
        <w:t>Índice</w:t>
      </w:r>
      <w:r w:rsidR="00D114A0">
        <w:rPr>
          <w:rFonts w:eastAsia="Times New Roman"/>
          <w:lang w:eastAsia="es-ES"/>
        </w:rPr>
        <w:t xml:space="preserve"> </w:t>
      </w:r>
      <w:r>
        <w:rPr>
          <w:rFonts w:eastAsia="Times New Roman"/>
          <w:lang w:eastAsia="es-ES"/>
        </w:rPr>
        <w:t>bursátil</w:t>
      </w:r>
      <w:bookmarkEnd w:id="7"/>
    </w:p>
    <w:p w14:paraId="37868828" w14:textId="436164A5" w:rsidR="00D114A0" w:rsidRDefault="00D114A0" w:rsidP="0058060E">
      <w:pPr>
        <w:jc w:val="both"/>
        <w:rPr>
          <w:lang w:eastAsia="es-ES"/>
        </w:rPr>
      </w:pPr>
      <w:r>
        <w:rPr>
          <w:lang w:eastAsia="es-ES"/>
        </w:rPr>
        <w:t>El índice bursátil concierne a un grupo de acciones clasificadas por una o varias características similares. Por ejemplo, un grupo de acciones puede ser clasificado por su similitud en el índice de capitalización o por que se encuentran en la misma bolsa de mercado. E</w:t>
      </w:r>
      <w:r w:rsidR="00F24617">
        <w:rPr>
          <w:lang w:eastAsia="es-ES"/>
        </w:rPr>
        <w:t>ste</w:t>
      </w:r>
      <w:r>
        <w:rPr>
          <w:lang w:eastAsia="es-ES"/>
        </w:rPr>
        <w:t xml:space="preserve"> es de gran importancia para las gestoras de fondos ya que con estos permiten buscar una cartera que replique</w:t>
      </w:r>
      <w:r w:rsidR="00F24617">
        <w:rPr>
          <w:lang w:eastAsia="es-ES"/>
        </w:rPr>
        <w:t xml:space="preserve"> dicho índice</w:t>
      </w:r>
      <w:r w:rsidR="00B7727E">
        <w:rPr>
          <w:lang w:eastAsia="es-ES"/>
        </w:rPr>
        <w:t>.</w:t>
      </w:r>
    </w:p>
    <w:p w14:paraId="0A5EDBB8" w14:textId="77777777" w:rsidR="00B7727E" w:rsidRPr="00D114A0" w:rsidRDefault="00B7727E" w:rsidP="0058060E">
      <w:pPr>
        <w:jc w:val="both"/>
        <w:rPr>
          <w:lang w:eastAsia="es-ES"/>
        </w:rPr>
      </w:pPr>
    </w:p>
    <w:p w14:paraId="2FF77B50" w14:textId="25BA38C9" w:rsidR="00D114A0" w:rsidRDefault="00D114A0" w:rsidP="0058060E">
      <w:pPr>
        <w:pStyle w:val="Heading1"/>
        <w:numPr>
          <w:ilvl w:val="3"/>
          <w:numId w:val="12"/>
        </w:numPr>
        <w:jc w:val="both"/>
        <w:rPr>
          <w:rFonts w:eastAsia="Times New Roman"/>
          <w:lang w:eastAsia="es-ES"/>
        </w:rPr>
      </w:pPr>
      <w:bookmarkStart w:id="8" w:name="_Toc52469902"/>
      <w:r>
        <w:rPr>
          <w:rFonts w:eastAsia="Times New Roman"/>
          <w:lang w:eastAsia="es-ES"/>
        </w:rPr>
        <w:t>Índices de importancia a nivel mundial</w:t>
      </w:r>
      <w:bookmarkEnd w:id="8"/>
    </w:p>
    <w:p w14:paraId="14ED8BE9" w14:textId="58C16999" w:rsidR="007140E0" w:rsidRPr="00BD21B3" w:rsidRDefault="00F24617" w:rsidP="0058060E">
      <w:pPr>
        <w:pStyle w:val="Heading1"/>
        <w:numPr>
          <w:ilvl w:val="4"/>
          <w:numId w:val="12"/>
        </w:numPr>
        <w:jc w:val="both"/>
        <w:rPr>
          <w:rFonts w:eastAsia="Times New Roman"/>
          <w:lang w:eastAsia="es-ES"/>
        </w:rPr>
      </w:pPr>
      <w:bookmarkStart w:id="9" w:name="_Toc52469903"/>
      <w:r>
        <w:rPr>
          <w:rFonts w:eastAsia="Times New Roman"/>
          <w:lang w:eastAsia="es-ES"/>
        </w:rPr>
        <w:t>Ibex 35</w:t>
      </w:r>
      <w:bookmarkEnd w:id="9"/>
    </w:p>
    <w:p w14:paraId="2B6F2056" w14:textId="78163120" w:rsidR="007140E0" w:rsidRPr="007140E0" w:rsidRDefault="007140E0" w:rsidP="0058060E">
      <w:pPr>
        <w:jc w:val="both"/>
        <w:rPr>
          <w:lang w:val="es-CO" w:eastAsia="es-ES"/>
        </w:rPr>
      </w:pPr>
      <w:r>
        <w:rPr>
          <w:lang w:eastAsia="es-ES"/>
        </w:rPr>
        <w:t xml:space="preserve">Es el índice bursátil propio de la bolsa </w:t>
      </w:r>
      <w:proofErr w:type="spellStart"/>
      <w:r>
        <w:rPr>
          <w:lang w:eastAsia="es-ES"/>
        </w:rPr>
        <w:t>espa</w:t>
      </w:r>
      <w:proofErr w:type="spellEnd"/>
      <w:r>
        <w:rPr>
          <w:lang w:val="es-CO" w:eastAsia="es-ES"/>
        </w:rPr>
        <w:t xml:space="preserve">ñola y creado por Bolsas y mercados españoles (BME) en el </w:t>
      </w:r>
      <w:r w:rsidR="00563C6E">
        <w:rPr>
          <w:lang w:val="es-CO" w:eastAsia="es-ES"/>
        </w:rPr>
        <w:t>cómo</w:t>
      </w:r>
      <w:r>
        <w:rPr>
          <w:lang w:val="es-CO" w:eastAsia="es-ES"/>
        </w:rPr>
        <w:t xml:space="preserve"> su </w:t>
      </w:r>
      <w:r w:rsidR="002D515F">
        <w:rPr>
          <w:lang w:val="es-CO" w:eastAsia="es-ES"/>
        </w:rPr>
        <w:t>posfijo</w:t>
      </w:r>
      <w:r>
        <w:rPr>
          <w:lang w:val="es-CO" w:eastAsia="es-ES"/>
        </w:rPr>
        <w:t xml:space="preserve"> lo indica es un grupo formado por 35 empresas con mayor liquidez que cotizan en la bolsa española</w:t>
      </w:r>
      <w:r w:rsidR="000F47DD">
        <w:rPr>
          <w:lang w:val="es-CO" w:eastAsia="es-ES"/>
        </w:rPr>
        <w:t>. Empresas se calcula en base a la ponderación sobre la capitalización de las sus empresas componentes, estas empresas pertenecen a diversos sectores económicos como energía, telecomunicaciones, finanzas, entre otras.</w:t>
      </w:r>
    </w:p>
    <w:p w14:paraId="14CD134C" w14:textId="2AA9D67F" w:rsidR="00F24617" w:rsidRDefault="00F24617" w:rsidP="0058060E">
      <w:pPr>
        <w:pStyle w:val="Heading1"/>
        <w:numPr>
          <w:ilvl w:val="4"/>
          <w:numId w:val="12"/>
        </w:numPr>
        <w:jc w:val="both"/>
        <w:rPr>
          <w:rFonts w:eastAsia="Times New Roman"/>
          <w:lang w:eastAsia="es-ES"/>
        </w:rPr>
      </w:pPr>
      <w:bookmarkStart w:id="10" w:name="_Toc52469904"/>
      <w:r>
        <w:rPr>
          <w:rFonts w:eastAsia="Times New Roman"/>
          <w:lang w:eastAsia="es-ES"/>
        </w:rPr>
        <w:t>DAX 30</w:t>
      </w:r>
      <w:bookmarkEnd w:id="10"/>
    </w:p>
    <w:p w14:paraId="50969569" w14:textId="27C5B77B" w:rsidR="00773DD2" w:rsidRDefault="00773DD2" w:rsidP="001F00B6">
      <w:pPr>
        <w:jc w:val="both"/>
        <w:rPr>
          <w:lang w:val="es-CO" w:eastAsia="es-ES"/>
        </w:rPr>
      </w:pPr>
      <w:r>
        <w:rPr>
          <w:lang w:eastAsia="es-ES"/>
        </w:rPr>
        <w:t>También l</w:t>
      </w:r>
      <w:r w:rsidR="00564038">
        <w:rPr>
          <w:lang w:eastAsia="es-ES"/>
        </w:rPr>
        <w:t>l</w:t>
      </w:r>
      <w:r>
        <w:rPr>
          <w:lang w:eastAsia="es-ES"/>
        </w:rPr>
        <w:t xml:space="preserve">amado DAX </w:t>
      </w:r>
      <w:proofErr w:type="spellStart"/>
      <w:r>
        <w:rPr>
          <w:lang w:eastAsia="es-ES"/>
        </w:rPr>
        <w:t>Xetra</w:t>
      </w:r>
      <w:proofErr w:type="spellEnd"/>
      <w:r>
        <w:rPr>
          <w:lang w:eastAsia="es-ES"/>
        </w:rPr>
        <w:t xml:space="preserve"> es el </w:t>
      </w:r>
      <w:r w:rsidR="00564038">
        <w:rPr>
          <w:lang w:eastAsia="es-ES"/>
        </w:rPr>
        <w:t>índice</w:t>
      </w:r>
      <w:r>
        <w:rPr>
          <w:lang w:eastAsia="es-ES"/>
        </w:rPr>
        <w:t xml:space="preserve"> bursátil que contiene las 30 compa</w:t>
      </w:r>
      <w:proofErr w:type="spellStart"/>
      <w:r>
        <w:rPr>
          <w:lang w:val="es-CO" w:eastAsia="es-ES"/>
        </w:rPr>
        <w:t>ñias</w:t>
      </w:r>
      <w:proofErr w:type="spellEnd"/>
      <w:r>
        <w:rPr>
          <w:lang w:val="es-CO" w:eastAsia="es-ES"/>
        </w:rPr>
        <w:t xml:space="preserve"> de Alemania mas grandes que cotizan en la bolsa de </w:t>
      </w:r>
      <w:proofErr w:type="spellStart"/>
      <w:r>
        <w:rPr>
          <w:lang w:val="es-CO" w:eastAsia="es-ES"/>
        </w:rPr>
        <w:t>Francfort</w:t>
      </w:r>
      <w:proofErr w:type="spellEnd"/>
      <w:r w:rsidR="001F00B6">
        <w:rPr>
          <w:lang w:val="es-CO" w:eastAsia="es-ES"/>
        </w:rPr>
        <w:t xml:space="preserve">, fundado el 30 de diciembre de 1987. La envergadura de las empresas aquí listadas está basada en términos de volumen y capitalización de mercado. Es llamado también DAX </w:t>
      </w:r>
      <w:proofErr w:type="spellStart"/>
      <w:r w:rsidR="001F00B6">
        <w:rPr>
          <w:lang w:val="es-CO" w:eastAsia="es-ES"/>
        </w:rPr>
        <w:t>Xetra</w:t>
      </w:r>
      <w:proofErr w:type="spellEnd"/>
      <w:r w:rsidR="001F00B6">
        <w:rPr>
          <w:lang w:val="es-CO" w:eastAsia="es-ES"/>
        </w:rPr>
        <w:t xml:space="preserve"> debido a que el modo de negociación se hace a través de la plataforma electrónica de la bolsa </w:t>
      </w:r>
      <w:r w:rsidR="00C17813">
        <w:rPr>
          <w:lang w:val="es-CO" w:eastAsia="es-ES"/>
        </w:rPr>
        <w:t>alemana</w:t>
      </w:r>
      <w:r w:rsidR="001F00B6">
        <w:rPr>
          <w:lang w:val="es-CO" w:eastAsia="es-ES"/>
        </w:rPr>
        <w:t xml:space="preserve">, </w:t>
      </w:r>
      <w:proofErr w:type="spellStart"/>
      <w:r w:rsidR="001F00B6">
        <w:rPr>
          <w:lang w:val="es-CO" w:eastAsia="es-ES"/>
        </w:rPr>
        <w:t>Xetra</w:t>
      </w:r>
      <w:proofErr w:type="spellEnd"/>
      <w:r w:rsidR="001F00B6">
        <w:rPr>
          <w:lang w:val="es-CO" w:eastAsia="es-ES"/>
        </w:rPr>
        <w:t>, en el cual se negocia mas del 90% del volumen de las acciones de los stocks del DAX.</w:t>
      </w:r>
    </w:p>
    <w:p w14:paraId="671CB7C2" w14:textId="77777777" w:rsidR="00BD21B3" w:rsidRPr="00C17813" w:rsidRDefault="00BD21B3" w:rsidP="001F00B6">
      <w:pPr>
        <w:jc w:val="both"/>
        <w:rPr>
          <w:lang w:val="en-US" w:eastAsia="es-ES"/>
        </w:rPr>
      </w:pPr>
    </w:p>
    <w:p w14:paraId="6D26BC11" w14:textId="3822B131" w:rsidR="00F24617" w:rsidRDefault="00F24617" w:rsidP="0058060E">
      <w:pPr>
        <w:pStyle w:val="Heading1"/>
        <w:numPr>
          <w:ilvl w:val="4"/>
          <w:numId w:val="12"/>
        </w:numPr>
        <w:jc w:val="both"/>
        <w:rPr>
          <w:rFonts w:eastAsia="Times New Roman"/>
          <w:lang w:val="en-US" w:eastAsia="es-ES"/>
        </w:rPr>
      </w:pPr>
      <w:bookmarkStart w:id="11" w:name="_Toc52469905"/>
      <w:r>
        <w:rPr>
          <w:rFonts w:eastAsia="Times New Roman"/>
          <w:lang w:eastAsia="es-ES"/>
        </w:rPr>
        <w:t>S</w:t>
      </w:r>
      <w:r>
        <w:rPr>
          <w:rFonts w:eastAsia="Times New Roman"/>
          <w:lang w:val="en-US" w:eastAsia="es-ES"/>
        </w:rPr>
        <w:t>&amp;P 500</w:t>
      </w:r>
      <w:bookmarkEnd w:id="11"/>
    </w:p>
    <w:p w14:paraId="25F4695D" w14:textId="0D2F98E9" w:rsidR="00C17813" w:rsidRPr="00C17813" w:rsidRDefault="00C17813" w:rsidP="005765A4">
      <w:pPr>
        <w:jc w:val="both"/>
        <w:rPr>
          <w:lang w:eastAsia="es-ES"/>
        </w:rPr>
      </w:pPr>
      <w:r w:rsidRPr="00C17813">
        <w:rPr>
          <w:lang w:eastAsia="es-ES"/>
        </w:rPr>
        <w:t xml:space="preserve">Originalmente llamado como índice </w:t>
      </w:r>
      <w:r>
        <w:rPr>
          <w:lang w:eastAsia="es-ES"/>
        </w:rPr>
        <w:t xml:space="preserve">Standard &amp; </w:t>
      </w:r>
      <w:proofErr w:type="spellStart"/>
      <w:r>
        <w:rPr>
          <w:lang w:eastAsia="es-ES"/>
        </w:rPr>
        <w:t>Poor’s</w:t>
      </w:r>
      <w:proofErr w:type="spellEnd"/>
      <w:r>
        <w:rPr>
          <w:lang w:eastAsia="es-ES"/>
        </w:rPr>
        <w:t xml:space="preserve"> 500, es el índice mas relevante de Estados Unidos, y el </w:t>
      </w:r>
      <w:r w:rsidR="005765A4">
        <w:rPr>
          <w:lang w:eastAsia="es-ES"/>
        </w:rPr>
        <w:t>índice</w:t>
      </w:r>
      <w:r>
        <w:rPr>
          <w:lang w:eastAsia="es-ES"/>
        </w:rPr>
        <w:t xml:space="preserve"> apreciado como el mas representativo de </w:t>
      </w:r>
      <w:r w:rsidR="005765A4">
        <w:rPr>
          <w:lang w:eastAsia="es-ES"/>
        </w:rPr>
        <w:t xml:space="preserve">la vitalidad de la economía de mercado como un todo. El índice contiene las 500 empresas mas grandes listadas en las bolsas del NYSE y NASDAQ, los cuales abarcan mas del 80% de la capitalización de mercado en el país. A diferencia del anteriormente mencionado DAX30, el índice S&amp;P500 es ponderado por un comité del S&amp;P Dow Jones </w:t>
      </w:r>
      <w:proofErr w:type="spellStart"/>
      <w:r w:rsidR="005765A4">
        <w:rPr>
          <w:lang w:eastAsia="es-ES"/>
        </w:rPr>
        <w:t>indices</w:t>
      </w:r>
      <w:proofErr w:type="spellEnd"/>
      <w:r w:rsidR="005765A4">
        <w:rPr>
          <w:lang w:eastAsia="es-ES"/>
        </w:rPr>
        <w:t>, el cual cuanta con varios criterios de selección como un mínimo monto de capitalización, el monto de negociación anual, el volumen de acciones negociadas mensualmente, entre otros.</w:t>
      </w:r>
    </w:p>
    <w:p w14:paraId="42EC677F" w14:textId="024B5BF7" w:rsidR="00D114A0" w:rsidRDefault="00D114A0" w:rsidP="0058060E">
      <w:pPr>
        <w:jc w:val="both"/>
        <w:rPr>
          <w:lang w:eastAsia="es-ES"/>
        </w:rPr>
      </w:pPr>
    </w:p>
    <w:p w14:paraId="6EB4A036" w14:textId="25E31226" w:rsidR="00015E4C" w:rsidRDefault="00015E4C" w:rsidP="0058060E">
      <w:pPr>
        <w:pStyle w:val="Heading1"/>
        <w:numPr>
          <w:ilvl w:val="2"/>
          <w:numId w:val="12"/>
        </w:numPr>
        <w:jc w:val="both"/>
        <w:rPr>
          <w:rFonts w:eastAsia="Times New Roman"/>
          <w:lang w:eastAsia="es-ES"/>
        </w:rPr>
      </w:pPr>
      <w:bookmarkStart w:id="12" w:name="_Toc52469906"/>
      <w:r>
        <w:rPr>
          <w:rFonts w:eastAsia="Times New Roman"/>
          <w:lang w:eastAsia="es-ES"/>
        </w:rPr>
        <w:lastRenderedPageBreak/>
        <w:t>Análisis de datos</w:t>
      </w:r>
      <w:bookmarkEnd w:id="12"/>
    </w:p>
    <w:p w14:paraId="7055B465" w14:textId="00066FEC" w:rsidR="00015E4C" w:rsidRDefault="00015E4C" w:rsidP="0058060E">
      <w:pPr>
        <w:pStyle w:val="Heading1"/>
        <w:numPr>
          <w:ilvl w:val="3"/>
          <w:numId w:val="12"/>
        </w:numPr>
        <w:jc w:val="both"/>
        <w:rPr>
          <w:rFonts w:eastAsia="Times New Roman"/>
          <w:lang w:eastAsia="es-ES"/>
        </w:rPr>
      </w:pPr>
      <w:bookmarkStart w:id="13" w:name="_Toc52469907"/>
      <w:r>
        <w:rPr>
          <w:rFonts w:eastAsia="Times New Roman"/>
          <w:lang w:eastAsia="es-ES"/>
        </w:rPr>
        <w:t>Predicción de mercado</w:t>
      </w:r>
      <w:bookmarkEnd w:id="13"/>
    </w:p>
    <w:p w14:paraId="405C026D" w14:textId="77777777" w:rsidR="00B575FF" w:rsidRPr="00B575FF" w:rsidRDefault="00B575FF" w:rsidP="0058060E">
      <w:pPr>
        <w:ind w:left="284"/>
        <w:jc w:val="both"/>
        <w:rPr>
          <w:lang w:eastAsia="es-ES"/>
        </w:rPr>
      </w:pPr>
    </w:p>
    <w:p w14:paraId="3FA8257F" w14:textId="63EDBCDA" w:rsidR="00B575FF" w:rsidRDefault="00B575FF" w:rsidP="0058060E">
      <w:pPr>
        <w:pStyle w:val="Heading1"/>
        <w:numPr>
          <w:ilvl w:val="1"/>
          <w:numId w:val="12"/>
        </w:numPr>
        <w:jc w:val="both"/>
        <w:rPr>
          <w:rFonts w:eastAsia="Times New Roman"/>
          <w:lang w:eastAsia="es-ES"/>
        </w:rPr>
      </w:pPr>
      <w:bookmarkStart w:id="14" w:name="_Toc52469908"/>
      <w:r>
        <w:rPr>
          <w:rFonts w:eastAsia="Times New Roman"/>
          <w:lang w:eastAsia="es-ES"/>
        </w:rPr>
        <w:t>Objetivo de la tesis</w:t>
      </w:r>
      <w:bookmarkEnd w:id="14"/>
      <w:r>
        <w:rPr>
          <w:rFonts w:eastAsia="Times New Roman"/>
          <w:lang w:eastAsia="es-ES"/>
        </w:rPr>
        <w:t xml:space="preserve"> </w:t>
      </w:r>
    </w:p>
    <w:p w14:paraId="5DC2BAE6" w14:textId="2109990F" w:rsidR="00DE1CAF" w:rsidRDefault="00126D7C" w:rsidP="00126D7C">
      <w:pPr>
        <w:pStyle w:val="ListParagraph"/>
        <w:numPr>
          <w:ilvl w:val="0"/>
          <w:numId w:val="25"/>
        </w:numPr>
        <w:jc w:val="both"/>
        <w:rPr>
          <w:lang w:eastAsia="es-ES"/>
        </w:rPr>
      </w:pPr>
      <w:r>
        <w:rPr>
          <w:lang w:eastAsia="es-ES"/>
        </w:rPr>
        <w:t xml:space="preserve">Analizar la capacidad de predicción del modelo utilizando las bases de </w:t>
      </w:r>
      <w:proofErr w:type="spellStart"/>
      <w:r>
        <w:rPr>
          <w:lang w:eastAsia="es-ES"/>
        </w:rPr>
        <w:t>Yahoo</w:t>
      </w:r>
      <w:proofErr w:type="spellEnd"/>
      <w:r>
        <w:rPr>
          <w:lang w:eastAsia="es-ES"/>
        </w:rPr>
        <w:t xml:space="preserve"> </w:t>
      </w:r>
      <w:proofErr w:type="spellStart"/>
      <w:r>
        <w:rPr>
          <w:lang w:eastAsia="es-ES"/>
        </w:rPr>
        <w:t>finance</w:t>
      </w:r>
      <w:proofErr w:type="spellEnd"/>
      <w:r>
        <w:rPr>
          <w:lang w:eastAsia="es-ES"/>
        </w:rPr>
        <w:t xml:space="preserve"> y Google </w:t>
      </w:r>
      <w:proofErr w:type="spellStart"/>
      <w:r>
        <w:rPr>
          <w:lang w:eastAsia="es-ES"/>
        </w:rPr>
        <w:t>trends</w:t>
      </w:r>
      <w:proofErr w:type="spellEnd"/>
      <w:r>
        <w:rPr>
          <w:lang w:eastAsia="es-ES"/>
        </w:rPr>
        <w:t>.</w:t>
      </w:r>
    </w:p>
    <w:p w14:paraId="0EFE769C" w14:textId="521E6CDC" w:rsidR="00126D7C" w:rsidRDefault="00126D7C" w:rsidP="00126D7C">
      <w:pPr>
        <w:pStyle w:val="ListParagraph"/>
        <w:numPr>
          <w:ilvl w:val="0"/>
          <w:numId w:val="25"/>
        </w:numPr>
        <w:jc w:val="both"/>
        <w:rPr>
          <w:lang w:eastAsia="es-ES"/>
        </w:rPr>
      </w:pPr>
      <w:r>
        <w:rPr>
          <w:lang w:eastAsia="es-ES"/>
        </w:rPr>
        <w:t>Conocer el impacto que tienen las noticias publicadas en la web en los índices mas representativos en el mercado internacional.</w:t>
      </w:r>
    </w:p>
    <w:p w14:paraId="0AF04D2F" w14:textId="0C7F7483" w:rsidR="00126D7C" w:rsidRDefault="00126D7C" w:rsidP="00126D7C">
      <w:pPr>
        <w:pStyle w:val="ListParagraph"/>
        <w:numPr>
          <w:ilvl w:val="0"/>
          <w:numId w:val="25"/>
        </w:numPr>
        <w:jc w:val="both"/>
        <w:rPr>
          <w:lang w:eastAsia="es-ES"/>
        </w:rPr>
      </w:pPr>
      <w:r>
        <w:rPr>
          <w:lang w:eastAsia="es-ES"/>
        </w:rPr>
        <w:t xml:space="preserve">Comparar la calidad del modelo predictivo de extracción y análisis de datos </w:t>
      </w:r>
      <w:proofErr w:type="spellStart"/>
      <w:r>
        <w:rPr>
          <w:lang w:eastAsia="es-ES"/>
        </w:rPr>
        <w:t>BigData</w:t>
      </w:r>
      <w:proofErr w:type="spellEnd"/>
      <w:r>
        <w:rPr>
          <w:lang w:eastAsia="es-ES"/>
        </w:rPr>
        <w:t xml:space="preserve"> planteado con un modelo de análisis utilizando machine </w:t>
      </w:r>
      <w:proofErr w:type="spellStart"/>
      <w:r>
        <w:rPr>
          <w:lang w:eastAsia="es-ES"/>
        </w:rPr>
        <w:t>learning</w:t>
      </w:r>
      <w:proofErr w:type="spellEnd"/>
      <w:r>
        <w:rPr>
          <w:lang w:eastAsia="es-ES"/>
        </w:rPr>
        <w:t>.</w:t>
      </w:r>
    </w:p>
    <w:p w14:paraId="10A58AE7" w14:textId="2B042EED" w:rsidR="00126D7C" w:rsidRDefault="00126D7C" w:rsidP="00126D7C">
      <w:pPr>
        <w:pStyle w:val="ListParagraph"/>
        <w:numPr>
          <w:ilvl w:val="0"/>
          <w:numId w:val="25"/>
        </w:numPr>
        <w:jc w:val="both"/>
        <w:rPr>
          <w:lang w:eastAsia="es-ES"/>
        </w:rPr>
      </w:pPr>
      <w:r>
        <w:rPr>
          <w:lang w:eastAsia="es-ES"/>
        </w:rPr>
        <w:t>Reforzar el conocimiento de análisis de mercado y sus distintas aristas, así como, las técnicas de análisis de datos utilizadas en el pasado y actualmente.</w:t>
      </w:r>
    </w:p>
    <w:p w14:paraId="02ED9E9E" w14:textId="402FF431" w:rsidR="009D371F" w:rsidRPr="00B575FF" w:rsidRDefault="00126D7C" w:rsidP="009D371F">
      <w:pPr>
        <w:pStyle w:val="ListParagraph"/>
        <w:numPr>
          <w:ilvl w:val="0"/>
          <w:numId w:val="25"/>
        </w:numPr>
        <w:jc w:val="both"/>
        <w:rPr>
          <w:lang w:eastAsia="es-ES"/>
        </w:rPr>
      </w:pPr>
      <w:r>
        <w:rPr>
          <w:lang w:eastAsia="es-ES"/>
        </w:rPr>
        <w:t>Comprender la importancia del análisis cuantitativo de datos, y entender el papel que juega en la capitalización del mercado.</w:t>
      </w:r>
    </w:p>
    <w:p w14:paraId="7FF4C6B7" w14:textId="25898526" w:rsidR="00EE752F" w:rsidRPr="00BD21B3" w:rsidRDefault="00B575FF" w:rsidP="0058060E">
      <w:pPr>
        <w:pStyle w:val="Heading1"/>
        <w:numPr>
          <w:ilvl w:val="0"/>
          <w:numId w:val="11"/>
        </w:numPr>
        <w:jc w:val="both"/>
        <w:rPr>
          <w:rFonts w:eastAsia="Times New Roman"/>
          <w:lang w:eastAsia="es-ES"/>
        </w:rPr>
      </w:pPr>
      <w:bookmarkStart w:id="15" w:name="_Toc52469909"/>
      <w:r>
        <w:rPr>
          <w:rFonts w:eastAsia="Times New Roman"/>
          <w:lang w:eastAsia="es-ES"/>
        </w:rPr>
        <w:t>Estado del arte</w:t>
      </w:r>
      <w:bookmarkEnd w:id="15"/>
    </w:p>
    <w:p w14:paraId="5B0F5302" w14:textId="77777777" w:rsidR="00D97ECC" w:rsidRDefault="00D97ECC" w:rsidP="00D97ECC">
      <w:pPr>
        <w:jc w:val="both"/>
        <w:rPr>
          <w:lang w:eastAsia="es-ES"/>
        </w:rPr>
      </w:pPr>
      <w:r>
        <w:rPr>
          <w:lang w:eastAsia="es-ES"/>
        </w:rPr>
        <w:t>La capitalización total de mercado de todas las acciones en el mundo era aproximadamente 70.75 Trillones de Dólares [1]. El IBEX 35 por si solo alcanza un Trillón de Euros[2]. En 2013, el volumen medio diario de ejecuciones en el New York Stock Exchange fue de 169 Billones de Dólares [3]. Estas cifras nos hacen conscientes de las magnitudes que se manejan en el mercado de acciones a nivel mundial y nacional en términos de riqueza, así como la importancia de gestionar los riesgos en estos mercados para la preservación del capital en la economía mundial.</w:t>
      </w:r>
    </w:p>
    <w:p w14:paraId="75F04911" w14:textId="77777777" w:rsidR="00D97ECC" w:rsidRDefault="00D97ECC" w:rsidP="00D97ECC">
      <w:pPr>
        <w:jc w:val="both"/>
        <w:rPr>
          <w:rFonts w:ascii="CMR10" w:hAnsi="CMR10" w:cs="CMR10"/>
        </w:rPr>
      </w:pPr>
      <w:r>
        <w:rPr>
          <w:lang w:eastAsia="es-ES"/>
        </w:rPr>
        <w:t xml:space="preserve">Para una correcta gestión del riesgo se necesitan monitorizar adecuadamente las principales métricas de riesgo, para poder distribuir el capital de forma que el riesgo quede minimizado. Esta práctica tiene origen en la Teoría de Gestión de Carteras del premio Nobel </w:t>
      </w:r>
      <w:r>
        <w:rPr>
          <w:rFonts w:ascii="CMR10" w:hAnsi="CMR10" w:cs="CMR10"/>
        </w:rPr>
        <w:t>H. Markowitz[4], y sigue siendo la base en gestión eficiente de riesgo en carteras financieras de activos</w:t>
      </w:r>
      <w:r w:rsidRPr="00F22B4D">
        <w:rPr>
          <w:rFonts w:ascii="CMR10" w:hAnsi="CMR10" w:cs="CMR10"/>
        </w:rPr>
        <w:t>. La repercusión de este trabajo reside en la presentación de una forma de monitorizar cambios en la medida de riesgo más importante, la volatilidad, por medio de cambios extremos en los retornos diarios, de forma anticipada y precisa gracias a la tecnología</w:t>
      </w:r>
      <w:r>
        <w:rPr>
          <w:rFonts w:ascii="CMR10" w:hAnsi="CMR10" w:cs="CMR10"/>
        </w:rPr>
        <w:t xml:space="preserve">. Esto tiene implicaciones prácticas tanto en la gestión del riesgo, como medida del sentimiento de mercado y para la toma de decisiones de compra o venta de productos derivados de volatilidad como opciones. El marco de este trabajo es el de predicción de series temporales de activos financieros por medio de análisis de sentimiento de mercado. Más específicamente, el trabajo se enfoca en la predicción de grandes cambios (más de una desviación estándar) en los retornos diarios de los activos financieros. </w:t>
      </w:r>
    </w:p>
    <w:p w14:paraId="1E300D1C" w14:textId="77777777" w:rsidR="00D97ECC" w:rsidRDefault="00D97ECC" w:rsidP="00D97ECC">
      <w:pPr>
        <w:jc w:val="both"/>
        <w:rPr>
          <w:rFonts w:ascii="CMR10" w:hAnsi="CMR10" w:cs="CMR10"/>
        </w:rPr>
      </w:pPr>
      <w:r>
        <w:rPr>
          <w:rFonts w:ascii="CMR10" w:hAnsi="CMR10" w:cs="CMR10"/>
        </w:rPr>
        <w:t xml:space="preserve">En la literatura del análisis de sentimiento de mercado encontramos que la gran mayoría de investigaciones se enfocan en identificar la polaridad entre opiniones positivas y negativas para inferir subidas o bajadas del precio de los activos, como en S. </w:t>
      </w:r>
      <w:proofErr w:type="spellStart"/>
      <w:r>
        <w:rPr>
          <w:rFonts w:ascii="CMR10" w:hAnsi="CMR10" w:cs="CMR10"/>
        </w:rPr>
        <w:t>Nausheen</w:t>
      </w:r>
      <w:proofErr w:type="spellEnd"/>
      <w:r>
        <w:rPr>
          <w:rFonts w:ascii="CMR10" w:hAnsi="CMR10" w:cs="CMR10"/>
        </w:rPr>
        <w:t xml:space="preserve"> et al. [5]. Pero también, dentro de la literatura encontramos trabajos enfocados en la medición de atención que se da a </w:t>
      </w:r>
      <w:r>
        <w:rPr>
          <w:rFonts w:ascii="CMR10" w:hAnsi="CMR10" w:cs="CMR10"/>
        </w:rPr>
        <w:lastRenderedPageBreak/>
        <w:t xml:space="preserve">un término en específico como en F. </w:t>
      </w:r>
      <w:proofErr w:type="spellStart"/>
      <w:r>
        <w:rPr>
          <w:rFonts w:ascii="CMR10" w:hAnsi="CMR10" w:cs="CMR10"/>
        </w:rPr>
        <w:t>Audrino</w:t>
      </w:r>
      <w:proofErr w:type="spellEnd"/>
      <w:r>
        <w:rPr>
          <w:rFonts w:ascii="CMR10" w:hAnsi="CMR10" w:cs="CMR10"/>
        </w:rPr>
        <w:t xml:space="preserve"> et al.[6]. Este enfoque dentro de la literatura de análisis de sentimiento de mercado, pero dedicado a la medición de atención de ciertos términos es el que se adopta en este trabajo. Ambos enfoques son muy similares en técnicas de procesado de datos y en los posteriores modelos de clasificación o predicción, generalmente con técnicas supervisadas de Machine </w:t>
      </w:r>
      <w:proofErr w:type="spellStart"/>
      <w:r>
        <w:rPr>
          <w:rFonts w:ascii="CMR10" w:hAnsi="CMR10" w:cs="CMR10"/>
        </w:rPr>
        <w:t>Learning</w:t>
      </w:r>
      <w:proofErr w:type="spellEnd"/>
      <w:r>
        <w:rPr>
          <w:rFonts w:ascii="CMR10" w:hAnsi="CMR10" w:cs="CMR10"/>
        </w:rPr>
        <w:t xml:space="preserve">. En [6], los autores realizan un estudio de regresión para identificar las palabras que mayor impacto tienen en la predicción de la volatilidad realizada (la desviación estándar del precio, para nuestro documento es la volatilidad). Utilizan como medida de atención el número de veces que aparece al día la búsqueda de la palabra referente al stock en Google </w:t>
      </w:r>
      <w:proofErr w:type="spellStart"/>
      <w:r>
        <w:rPr>
          <w:rFonts w:ascii="CMR10" w:hAnsi="CMR10" w:cs="CMR10"/>
        </w:rPr>
        <w:t>trends</w:t>
      </w:r>
      <w:proofErr w:type="spellEnd"/>
      <w:r>
        <w:rPr>
          <w:rFonts w:ascii="CMR10" w:hAnsi="CMR10" w:cs="CMR10"/>
        </w:rPr>
        <w:t xml:space="preserve">. Este trabajo difiere de este en que nosotros nos enfocamos en la predicción de grandes cambios en los retornos diarios que afectan a la volatilidad cuando se producen grandes cambios en la medición de atención de ciertos términos que nosotros ya conocemos de antemano. Esto hace que nos fijemos en los extremos de esta relación y no en el continuo como hacen estos autores con la regresión y podamos así probar nuestra hipótesis de partida. Otro estudio similar es el de M. Y. Huang et al. [7], en donde los autores analizan las relaciones entre los volúmenes de búsqueda con Google </w:t>
      </w:r>
      <w:proofErr w:type="spellStart"/>
      <w:r>
        <w:rPr>
          <w:rFonts w:ascii="CMR10" w:hAnsi="CMR10" w:cs="CMR10"/>
        </w:rPr>
        <w:t>Trends</w:t>
      </w:r>
      <w:proofErr w:type="spellEnd"/>
      <w:r>
        <w:rPr>
          <w:rFonts w:ascii="CMR10" w:hAnsi="CMR10" w:cs="CMR10"/>
        </w:rPr>
        <w:t xml:space="preserve"> y los movimientos direccionales del SP500. Encuentran que la relación entre cambios en el volumen de búsquedas y cambios direccionales es condicional al sentimiento de mercado implícito en el término buscado. Además, identifican términos consistentes con esta regla anterior y utilizan un modelo para predecir los movimientos en base a estos términos y construyen una estrategia de trading con muy buenos resultados. Nuestro estudio se diferencia de este en que, al igual que en [6], los autores analizan cambios continuos y no eventos extremos de las variables.</w:t>
      </w:r>
    </w:p>
    <w:p w14:paraId="46DF5FFA" w14:textId="1250200D" w:rsidR="00D97ECC" w:rsidRPr="00FC340B" w:rsidRDefault="00D97ECC" w:rsidP="0058060E">
      <w:pPr>
        <w:jc w:val="both"/>
        <w:rPr>
          <w:rFonts w:ascii="CMR10" w:hAnsi="CMR10" w:cs="CMR10"/>
        </w:rPr>
      </w:pPr>
      <w:r>
        <w:rPr>
          <w:rFonts w:ascii="CMR10" w:hAnsi="CMR10" w:cs="CMR10"/>
        </w:rPr>
        <w:t xml:space="preserve">En la literatura de sentimiento de mercado encontramos dos ejes principales, el de minería de datos de texto en la web con el que se obtiene la variable independiente y el de modelos de predicción (y en algunos casos de clasificación) de la variable dependiente en cuestión. Para el primer eje, encontramos técnicas como Procesamiento del Lenguaje Natural (NLP), como en WS Chan [8] donde las aplican a diferentes textos de internet o las aplican a blogs, noticias y redes sociales como en I. </w:t>
      </w:r>
      <w:proofErr w:type="spellStart"/>
      <w:r>
        <w:rPr>
          <w:rFonts w:ascii="CMR10" w:hAnsi="CMR10" w:cs="CMR10"/>
        </w:rPr>
        <w:t>Vaishali</w:t>
      </w:r>
      <w:proofErr w:type="spellEnd"/>
      <w:r>
        <w:rPr>
          <w:rFonts w:ascii="CMR10" w:hAnsi="CMR10" w:cs="CMR10"/>
        </w:rPr>
        <w:t xml:space="preserve"> y S. </w:t>
      </w:r>
      <w:proofErr w:type="spellStart"/>
      <w:r>
        <w:rPr>
          <w:rFonts w:ascii="CMR10" w:hAnsi="CMR10" w:cs="CMR10"/>
        </w:rPr>
        <w:t>Deshmukh</w:t>
      </w:r>
      <w:proofErr w:type="spellEnd"/>
      <w:r>
        <w:rPr>
          <w:rFonts w:ascii="CMR10" w:hAnsi="CMR10" w:cs="CMR10"/>
        </w:rPr>
        <w:t xml:space="preserve"> [9], C. Vega y R.A. Albuquerque [10], y C. </w:t>
      </w:r>
      <w:proofErr w:type="spellStart"/>
      <w:r>
        <w:rPr>
          <w:rFonts w:ascii="CMR10" w:hAnsi="CMR10" w:cs="CMR10"/>
        </w:rPr>
        <w:t>Jiang</w:t>
      </w:r>
      <w:proofErr w:type="spellEnd"/>
      <w:r>
        <w:rPr>
          <w:rFonts w:ascii="CMR10" w:hAnsi="CMR10" w:cs="CMR10"/>
        </w:rPr>
        <w:t xml:space="preserve"> et al. [11]. Trabajos más recientes de NLP en sentimiento de mercado incluyen S.A. </w:t>
      </w:r>
      <w:proofErr w:type="spellStart"/>
      <w:r>
        <w:rPr>
          <w:rFonts w:ascii="CMR10" w:hAnsi="CMR10" w:cs="CMR10"/>
        </w:rPr>
        <w:t>Phand</w:t>
      </w:r>
      <w:proofErr w:type="spellEnd"/>
      <w:r>
        <w:rPr>
          <w:rFonts w:ascii="CMR10" w:hAnsi="CMR10" w:cs="CMR10"/>
        </w:rPr>
        <w:t xml:space="preserve"> et al. [12], o N. C. </w:t>
      </w:r>
      <w:proofErr w:type="spellStart"/>
      <w:r>
        <w:rPr>
          <w:rFonts w:ascii="CMR10" w:hAnsi="CMR10" w:cs="CMR10"/>
        </w:rPr>
        <w:t>Dang</w:t>
      </w:r>
      <w:proofErr w:type="spellEnd"/>
      <w:r>
        <w:rPr>
          <w:rFonts w:ascii="CMR10" w:hAnsi="CMR10" w:cs="CMR10"/>
        </w:rPr>
        <w:t xml:space="preserve"> et al. [13], que están enfocados en predicción. Y trabajos como X. Du y K. Tanaka-</w:t>
      </w:r>
      <w:proofErr w:type="spellStart"/>
      <w:r>
        <w:rPr>
          <w:rFonts w:ascii="CMR10" w:hAnsi="CMR10" w:cs="CMR10"/>
        </w:rPr>
        <w:t>Ishii</w:t>
      </w:r>
      <w:proofErr w:type="spellEnd"/>
      <w:r>
        <w:rPr>
          <w:rFonts w:ascii="CMR10" w:hAnsi="CMR10" w:cs="CMR10"/>
        </w:rPr>
        <w:t xml:space="preserve"> [14], donde se utilizan los </w:t>
      </w:r>
      <w:proofErr w:type="spellStart"/>
      <w:r>
        <w:rPr>
          <w:rFonts w:ascii="CMR10" w:hAnsi="CMR10" w:cs="CMR10"/>
        </w:rPr>
        <w:t>embeddings</w:t>
      </w:r>
      <w:proofErr w:type="spellEnd"/>
      <w:r>
        <w:rPr>
          <w:rFonts w:ascii="CMR10" w:hAnsi="CMR10" w:cs="CMR10"/>
        </w:rPr>
        <w:t xml:space="preserve"> adquiridos de artículos y series de precios para optimizar carteras. También encontramos casos como el nuestro en los que se mide la atención del inversor de ciertos términos en los que NLP no es necesario. Tradicionalmente para medir el interés del inversor se utilizaban movimientos extremos del activo, cambios en el volumen de trading o límites de precio. Con el avance de la tecnología se han añadido noticias y titulares, así como ciertas fuentes de internet [7]. En H.S. </w:t>
      </w:r>
      <w:proofErr w:type="spellStart"/>
      <w:r>
        <w:rPr>
          <w:rFonts w:ascii="CMR10" w:hAnsi="CMR10" w:cs="CMR10"/>
        </w:rPr>
        <w:t>Moat</w:t>
      </w:r>
      <w:proofErr w:type="spellEnd"/>
      <w:r>
        <w:rPr>
          <w:rFonts w:ascii="CMR10" w:hAnsi="CMR10" w:cs="CMR10"/>
        </w:rPr>
        <w:t xml:space="preserve"> et al. [12], se investiga el impacto que tiene el número de visitas que en páginas de Wikipedia en el movimiento del precio de la acción. En Z. Da et al. [13], los autores analizan el número de búsquedas en Google de compañías cerca de un evento IPO para predecir el precio de una acción. En N. </w:t>
      </w:r>
      <w:proofErr w:type="spellStart"/>
      <w:r>
        <w:rPr>
          <w:rFonts w:ascii="CMR10" w:hAnsi="CMR10" w:cs="CMR10"/>
        </w:rPr>
        <w:t>Vlastakis</w:t>
      </w:r>
      <w:proofErr w:type="spellEnd"/>
      <w:r>
        <w:rPr>
          <w:rFonts w:ascii="CMR10" w:hAnsi="CMR10" w:cs="CMR10"/>
        </w:rPr>
        <w:t xml:space="preserve"> y R.N. </w:t>
      </w:r>
      <w:proofErr w:type="spellStart"/>
      <w:r>
        <w:rPr>
          <w:rFonts w:ascii="CMR10" w:hAnsi="CMR10" w:cs="CMR10"/>
        </w:rPr>
        <w:t>Markellos</w:t>
      </w:r>
      <w:proofErr w:type="spellEnd"/>
      <w:r>
        <w:rPr>
          <w:rFonts w:ascii="CMR10" w:hAnsi="CMR10" w:cs="CMR10"/>
        </w:rPr>
        <w:t xml:space="preserve"> [14], los autores aproximan la demanda de acciones e índices con las búsquedas semanales en Google </w:t>
      </w:r>
      <w:proofErr w:type="spellStart"/>
      <w:r>
        <w:rPr>
          <w:rFonts w:ascii="CMR10" w:hAnsi="CMR10" w:cs="CMR10"/>
        </w:rPr>
        <w:t>Trends</w:t>
      </w:r>
      <w:proofErr w:type="spellEnd"/>
      <w:r>
        <w:rPr>
          <w:rFonts w:ascii="CMR10" w:hAnsi="CMR10" w:cs="CMR10"/>
        </w:rPr>
        <w:t xml:space="preserve"> y lo usan para analizar la volatilidad. M. Bank et al. [15], muestran la relación entre el volumen de búsquedas en Google </w:t>
      </w:r>
      <w:proofErr w:type="spellStart"/>
      <w:r>
        <w:rPr>
          <w:rFonts w:ascii="CMR10" w:hAnsi="CMR10" w:cs="CMR10"/>
        </w:rPr>
        <w:t>Trends</w:t>
      </w:r>
      <w:proofErr w:type="spellEnd"/>
      <w:r>
        <w:rPr>
          <w:rFonts w:ascii="CMR10" w:hAnsi="CMR10" w:cs="CMR10"/>
        </w:rPr>
        <w:t xml:space="preserve"> y el retorno de las acciones. Se enfocan en los nombres de las compañías para las búsquedas y demuestran una relativamente alta correlación con el retorno positivo del activo. En C. </w:t>
      </w:r>
      <w:proofErr w:type="spellStart"/>
      <w:r>
        <w:rPr>
          <w:rFonts w:ascii="CMR10" w:hAnsi="CMR10" w:cs="CMR10"/>
        </w:rPr>
        <w:t>Curme</w:t>
      </w:r>
      <w:proofErr w:type="spellEnd"/>
      <w:r>
        <w:rPr>
          <w:rFonts w:ascii="CMR10" w:hAnsi="CMR10" w:cs="CMR10"/>
        </w:rPr>
        <w:t xml:space="preserve"> et al. [16], los autores encuentran que la búsqueda en Google </w:t>
      </w:r>
      <w:proofErr w:type="spellStart"/>
      <w:r>
        <w:rPr>
          <w:rFonts w:ascii="CMR10" w:hAnsi="CMR10" w:cs="CMR10"/>
        </w:rPr>
        <w:t>trends</w:t>
      </w:r>
      <w:proofErr w:type="spellEnd"/>
      <w:r>
        <w:rPr>
          <w:rFonts w:ascii="CMR10" w:hAnsi="CMR10" w:cs="CMR10"/>
        </w:rPr>
        <w:t xml:space="preserve"> de términos políticos y financieros está relacionado con una caída del precio del activo en el siguiente día. También observan una caída de retornos en estrategias de trading con </w:t>
      </w:r>
      <w:r>
        <w:rPr>
          <w:rFonts w:ascii="CMR10" w:hAnsi="CMR10" w:cs="CMR10"/>
        </w:rPr>
        <w:lastRenderedPageBreak/>
        <w:t xml:space="preserve">compras o ventas basadas en señales de atención de términos de Google </w:t>
      </w:r>
      <w:proofErr w:type="spellStart"/>
      <w:r>
        <w:rPr>
          <w:rFonts w:ascii="CMR10" w:hAnsi="CMR10" w:cs="CMR10"/>
        </w:rPr>
        <w:t>Trends</w:t>
      </w:r>
      <w:proofErr w:type="spellEnd"/>
      <w:r>
        <w:rPr>
          <w:rFonts w:ascii="CMR10" w:hAnsi="CMR10" w:cs="CMR10"/>
        </w:rPr>
        <w:t xml:space="preserve">. Por otra parte, en T. </w:t>
      </w:r>
      <w:proofErr w:type="spellStart"/>
      <w:r>
        <w:rPr>
          <w:rFonts w:ascii="CMR10" w:hAnsi="CMR10" w:cs="CMR10"/>
        </w:rPr>
        <w:t>Preis</w:t>
      </w:r>
      <w:proofErr w:type="spellEnd"/>
      <w:r>
        <w:rPr>
          <w:rFonts w:ascii="CMR10" w:hAnsi="CMR10" w:cs="CMR10"/>
        </w:rPr>
        <w:t xml:space="preserve"> et al. [17], encuentran que se acumula mucho ruido cuando se utiliza un solo término de atención como señal. Como bien hemos dicho antes, nuestro estudio difiere de los anteriores en que nosotros nos enfocamos en la relación entre cambios extremos de variables y no en relaciones en un continuo de su valor. Como últimas aportaciones a la literatura podemos ver el trabajo de D. </w:t>
      </w:r>
      <w:proofErr w:type="spellStart"/>
      <w:r>
        <w:rPr>
          <w:rFonts w:ascii="CMR10" w:hAnsi="CMR10" w:cs="CMR10"/>
        </w:rPr>
        <w:t>Borup</w:t>
      </w:r>
      <w:proofErr w:type="spellEnd"/>
      <w:r>
        <w:rPr>
          <w:rFonts w:ascii="CMR10" w:hAnsi="CMR10" w:cs="CMR10"/>
        </w:rPr>
        <w:t xml:space="preserve"> et al. [18], donde los autores utilizan búsquedas en Google </w:t>
      </w:r>
      <w:proofErr w:type="spellStart"/>
      <w:r>
        <w:rPr>
          <w:rFonts w:ascii="CMR10" w:hAnsi="CMR10" w:cs="CMR10"/>
        </w:rPr>
        <w:t>Trends</w:t>
      </w:r>
      <w:proofErr w:type="spellEnd"/>
      <w:r>
        <w:rPr>
          <w:rFonts w:ascii="CMR10" w:hAnsi="CMR10" w:cs="CMR10"/>
        </w:rPr>
        <w:t xml:space="preserve"> de términos relacionados con desempleo para mejorar la metodología oficial que se sigue actualmente para predecir los </w:t>
      </w:r>
      <w:proofErr w:type="spellStart"/>
      <w:r>
        <w:rPr>
          <w:rFonts w:ascii="CMR10" w:hAnsi="CMR10" w:cs="CMR10"/>
        </w:rPr>
        <w:t>Initial</w:t>
      </w:r>
      <w:proofErr w:type="spellEnd"/>
      <w:r>
        <w:rPr>
          <w:rFonts w:ascii="CMR10" w:hAnsi="CMR10" w:cs="CMR10"/>
        </w:rPr>
        <w:t xml:space="preserve"> </w:t>
      </w:r>
      <w:proofErr w:type="spellStart"/>
      <w:r>
        <w:rPr>
          <w:rFonts w:ascii="CMR10" w:hAnsi="CMR10" w:cs="CMR10"/>
        </w:rPr>
        <w:t>Claims</w:t>
      </w:r>
      <w:proofErr w:type="spellEnd"/>
      <w:r>
        <w:rPr>
          <w:rFonts w:ascii="CMR10" w:hAnsi="CMR10" w:cs="CMR10"/>
        </w:rPr>
        <w:t>, unos datos de desempleo. Ellos utilizan las tendencias como variables predictoras añadidas en una serie de modelos estándar y son capaces de probar que esta inclusión mejora considerablemente la predicción. Se prueba así que poco a poco estas metodologías son introducidas por organismos oficiales en sus análisis de datos.</w:t>
      </w:r>
    </w:p>
    <w:p w14:paraId="54D22B23" w14:textId="4F72402E" w:rsidR="005B72A5" w:rsidRDefault="00B575FF" w:rsidP="0058060E">
      <w:pPr>
        <w:pStyle w:val="Heading1"/>
        <w:numPr>
          <w:ilvl w:val="1"/>
          <w:numId w:val="17"/>
        </w:numPr>
        <w:jc w:val="both"/>
        <w:rPr>
          <w:rFonts w:eastAsia="Times New Roman"/>
          <w:lang w:eastAsia="es-ES"/>
        </w:rPr>
      </w:pPr>
      <w:bookmarkStart w:id="16" w:name="_Toc52469910"/>
      <w:r>
        <w:rPr>
          <w:rFonts w:eastAsia="Times New Roman"/>
          <w:lang w:eastAsia="es-ES"/>
        </w:rPr>
        <w:t>Motivación</w:t>
      </w:r>
      <w:bookmarkEnd w:id="16"/>
    </w:p>
    <w:p w14:paraId="6D150B5C" w14:textId="30BF89A5" w:rsidR="00173582" w:rsidRDefault="00173582" w:rsidP="00542156">
      <w:pPr>
        <w:jc w:val="both"/>
        <w:rPr>
          <w:lang w:eastAsia="es-ES"/>
        </w:rPr>
      </w:pPr>
      <w:r>
        <w:rPr>
          <w:lang w:eastAsia="es-ES"/>
        </w:rPr>
        <w:t xml:space="preserve">Teniendo en cuenta el contexto del marco teórico que enmarca esta investigación, por un lado tenemos el análisis de movimiento de los mercados y sus repercusiones entre si y los grandes inversionistas que buscan capitalización a través de herramientas de análisis como las mencionadas anteriormente para predecir un estado futuro de cualquier indicador financiero que proporcione una ganancia potencial, y por otro lado tenemos la tecnología como herramienta de soporte al análisis de datos que nos permiten realizar operaciones sobre estos datos de manera </w:t>
      </w:r>
      <w:r w:rsidR="00542156">
        <w:rPr>
          <w:lang w:eastAsia="es-ES"/>
        </w:rPr>
        <w:t>más</w:t>
      </w:r>
      <w:r>
        <w:rPr>
          <w:lang w:eastAsia="es-ES"/>
        </w:rPr>
        <w:t xml:space="preserve"> </w:t>
      </w:r>
      <w:r w:rsidR="00542156">
        <w:rPr>
          <w:lang w:eastAsia="es-ES"/>
        </w:rPr>
        <w:t>rápida y segura y con la cual podemos explotar con mas cantidad de datos históricos con los que se pueden predecir y efectuar simulaciones en el pasado para poder entender y adelantarse al movimiento de cualquier mercado.</w:t>
      </w:r>
    </w:p>
    <w:p w14:paraId="3F104B98" w14:textId="43F1E8D1" w:rsidR="00542156" w:rsidRDefault="00542156" w:rsidP="00542156">
      <w:pPr>
        <w:jc w:val="both"/>
        <w:rPr>
          <w:lang w:eastAsia="es-ES"/>
        </w:rPr>
      </w:pPr>
      <w:r>
        <w:rPr>
          <w:lang w:eastAsia="es-ES"/>
        </w:rPr>
        <w:t>Como se ha mencionado previamente el incentivo al realizar esta investigación reside en dar un hallazgo en la capacidad de predicción de nuestro modelo aplicado a los mercados mas importantes del mundo y dar una perspectiva diferente a los hallazgos hechos en el pasado, y que busca monitorizar cambios en la medida de riesgo mas importante, la volatilidad, por medio de cambios en los retornos diarios, de forma anticipada y precisa con la tecnología como soporte.</w:t>
      </w:r>
    </w:p>
    <w:p w14:paraId="327D6BE6" w14:textId="4A77847F" w:rsidR="00542156" w:rsidRDefault="00542156" w:rsidP="00542156">
      <w:pPr>
        <w:jc w:val="both"/>
        <w:rPr>
          <w:lang w:eastAsia="es-ES"/>
        </w:rPr>
      </w:pPr>
      <w:r>
        <w:rPr>
          <w:lang w:eastAsia="es-ES"/>
        </w:rPr>
        <w:t xml:space="preserve">Se tiene en consideración que </w:t>
      </w:r>
      <w:r w:rsidR="008546AF">
        <w:rPr>
          <w:lang w:eastAsia="es-ES"/>
        </w:rPr>
        <w:t>para un análisis confiable del modelo se necesita extraer una gran cantidad de datos de dos fuentes distintas en lo que es imprescindible que los diferentes componentes tecnológicos sean capaces de extraer, procesar y verificar los flujos de datos obtenidos, por lo cual se intenta esbozar la arquitectura tecnológica de la forma mas simple posible para que dicha aplicación tenga cabida en otros contextos de análisis de datos futuros.</w:t>
      </w:r>
    </w:p>
    <w:p w14:paraId="1FCE0161" w14:textId="1FFC82C4" w:rsidR="00DE1CAF" w:rsidRDefault="00DE1CAF" w:rsidP="0058060E">
      <w:pPr>
        <w:pStyle w:val="Heading1"/>
        <w:numPr>
          <w:ilvl w:val="0"/>
          <w:numId w:val="14"/>
        </w:numPr>
        <w:jc w:val="both"/>
        <w:rPr>
          <w:lang w:eastAsia="es-ES"/>
        </w:rPr>
      </w:pPr>
      <w:bookmarkStart w:id="17" w:name="_Toc52469911"/>
      <w:r>
        <w:rPr>
          <w:lang w:eastAsia="es-ES"/>
        </w:rPr>
        <w:t xml:space="preserve">Metodología </w:t>
      </w:r>
      <w:r w:rsidR="00646780">
        <w:rPr>
          <w:lang w:eastAsia="es-ES"/>
        </w:rPr>
        <w:t xml:space="preserve">y ejecución </w:t>
      </w:r>
      <w:r>
        <w:rPr>
          <w:lang w:eastAsia="es-ES"/>
        </w:rPr>
        <w:t>de</w:t>
      </w:r>
      <w:r w:rsidR="00646780">
        <w:rPr>
          <w:lang w:eastAsia="es-ES"/>
        </w:rPr>
        <w:t>l proyecto</w:t>
      </w:r>
      <w:bookmarkEnd w:id="17"/>
    </w:p>
    <w:p w14:paraId="55EA2407" w14:textId="458A153E" w:rsidR="00DE1CAF" w:rsidRDefault="00DE1CAF" w:rsidP="0058060E">
      <w:pPr>
        <w:jc w:val="both"/>
        <w:rPr>
          <w:lang w:eastAsia="es-ES"/>
        </w:rPr>
      </w:pPr>
    </w:p>
    <w:p w14:paraId="125FF531" w14:textId="73A124E4" w:rsidR="0029084D" w:rsidRDefault="00F234D3" w:rsidP="0058060E">
      <w:pPr>
        <w:jc w:val="both"/>
        <w:rPr>
          <w:lang w:eastAsia="es-ES"/>
        </w:rPr>
      </w:pPr>
      <w:r>
        <w:rPr>
          <w:lang w:eastAsia="es-ES"/>
        </w:rPr>
        <w:t>El</w:t>
      </w:r>
      <w:r w:rsidR="00442C6C">
        <w:rPr>
          <w:lang w:eastAsia="es-ES"/>
        </w:rPr>
        <w:t xml:space="preserve"> modelo </w:t>
      </w:r>
      <w:r>
        <w:rPr>
          <w:lang w:eastAsia="es-ES"/>
        </w:rPr>
        <w:t xml:space="preserve">utiliza como </w:t>
      </w:r>
      <w:r w:rsidR="00442C6C">
        <w:rPr>
          <w:lang w:eastAsia="es-ES"/>
        </w:rPr>
        <w:t xml:space="preserve">datos </w:t>
      </w:r>
      <w:r>
        <w:rPr>
          <w:lang w:eastAsia="es-ES"/>
        </w:rPr>
        <w:t xml:space="preserve">de entrada la serie </w:t>
      </w:r>
      <w:r w:rsidR="00E84AC9">
        <w:rPr>
          <w:lang w:eastAsia="es-ES"/>
        </w:rPr>
        <w:t xml:space="preserve">de cierre de posiciones de los últimos 10 años </w:t>
      </w:r>
      <w:r w:rsidR="00442C6C">
        <w:rPr>
          <w:lang w:eastAsia="es-ES"/>
        </w:rPr>
        <w:t xml:space="preserve">de unos de los índices bursátiles </w:t>
      </w:r>
      <w:r>
        <w:rPr>
          <w:lang w:eastAsia="es-ES"/>
        </w:rPr>
        <w:t>más</w:t>
      </w:r>
      <w:r w:rsidR="00442C6C">
        <w:rPr>
          <w:lang w:eastAsia="es-ES"/>
        </w:rPr>
        <w:t xml:space="preserve"> importantes existentes en los mercados financieros, el IBEX35 del mercado </w:t>
      </w:r>
      <w:r w:rsidR="00CC6810">
        <w:rPr>
          <w:lang w:eastAsia="es-ES"/>
        </w:rPr>
        <w:t>español</w:t>
      </w:r>
      <w:r w:rsidR="00442C6C">
        <w:rPr>
          <w:lang w:eastAsia="es-ES"/>
        </w:rPr>
        <w:t>, el S&amp;P 500</w:t>
      </w:r>
      <w:r w:rsidR="00994A60">
        <w:rPr>
          <w:lang w:eastAsia="es-ES"/>
        </w:rPr>
        <w:t xml:space="preserve"> índice </w:t>
      </w:r>
      <w:r w:rsidR="00CC6810">
        <w:rPr>
          <w:lang w:eastAsia="es-ES"/>
        </w:rPr>
        <w:t>e</w:t>
      </w:r>
      <w:r w:rsidR="00994A60">
        <w:rPr>
          <w:lang w:eastAsia="es-ES"/>
        </w:rPr>
        <w:t xml:space="preserve">stadounidense y posiblemente el índice </w:t>
      </w:r>
      <w:r>
        <w:rPr>
          <w:lang w:eastAsia="es-ES"/>
        </w:rPr>
        <w:t>más</w:t>
      </w:r>
      <w:r w:rsidR="00994A60">
        <w:rPr>
          <w:lang w:eastAsia="es-ES"/>
        </w:rPr>
        <w:t xml:space="preserve"> característico del clima mercantil actual, y el NASDAQ 100, también de origen </w:t>
      </w:r>
      <w:r w:rsidR="00142897">
        <w:rPr>
          <w:lang w:eastAsia="es-ES"/>
        </w:rPr>
        <w:t>e</w:t>
      </w:r>
      <w:r w:rsidR="00994A60">
        <w:rPr>
          <w:lang w:eastAsia="es-ES"/>
        </w:rPr>
        <w:t xml:space="preserve">stadounidense que aglomera los 100 valores de las compañías de tecnología </w:t>
      </w:r>
      <w:r>
        <w:rPr>
          <w:lang w:eastAsia="es-ES"/>
        </w:rPr>
        <w:t>más</w:t>
      </w:r>
      <w:r w:rsidR="00994A60">
        <w:rPr>
          <w:lang w:eastAsia="es-ES"/>
        </w:rPr>
        <w:t xml:space="preserve"> relevantes en este mismo </w:t>
      </w:r>
      <w:r w:rsidR="00994A60">
        <w:rPr>
          <w:lang w:eastAsia="es-ES"/>
        </w:rPr>
        <w:lastRenderedPageBreak/>
        <w:t>mercado.</w:t>
      </w:r>
      <w:r w:rsidR="00E84AC9">
        <w:rPr>
          <w:lang w:eastAsia="es-ES"/>
        </w:rPr>
        <w:t xml:space="preserve"> </w:t>
      </w:r>
      <w:r w:rsidR="0029084D">
        <w:rPr>
          <w:lang w:eastAsia="es-ES"/>
        </w:rPr>
        <w:t>La fuente de los datos proviene</w:t>
      </w:r>
      <w:r w:rsidR="00E84AC9">
        <w:rPr>
          <w:lang w:eastAsia="es-ES"/>
        </w:rPr>
        <w:t xml:space="preserve"> de </w:t>
      </w:r>
      <w:hyperlink r:id="rId12" w:history="1">
        <w:proofErr w:type="spellStart"/>
        <w:r w:rsidR="00E84AC9" w:rsidRPr="0029084D">
          <w:rPr>
            <w:rStyle w:val="Hyperlink"/>
            <w:lang w:eastAsia="es-ES"/>
          </w:rPr>
          <w:t>Yahoo</w:t>
        </w:r>
        <w:proofErr w:type="spellEnd"/>
        <w:r w:rsidR="00E84AC9" w:rsidRPr="0029084D">
          <w:rPr>
            <w:rStyle w:val="Hyperlink"/>
            <w:lang w:eastAsia="es-ES"/>
          </w:rPr>
          <w:t xml:space="preserve"> </w:t>
        </w:r>
        <w:proofErr w:type="spellStart"/>
        <w:r w:rsidR="00E84AC9" w:rsidRPr="0029084D">
          <w:rPr>
            <w:rStyle w:val="Hyperlink"/>
            <w:lang w:eastAsia="es-ES"/>
          </w:rPr>
          <w:t>Finance</w:t>
        </w:r>
        <w:proofErr w:type="spellEnd"/>
      </w:hyperlink>
      <w:r w:rsidR="00E84AC9">
        <w:rPr>
          <w:lang w:eastAsia="es-ES"/>
        </w:rPr>
        <w:t xml:space="preserve"> y son extraídos los datos históricos como series temporales con frecuencia diaria</w:t>
      </w:r>
      <w:r w:rsidR="003673CA">
        <w:rPr>
          <w:lang w:eastAsia="es-ES"/>
        </w:rPr>
        <w:t>.</w:t>
      </w:r>
      <w:r>
        <w:rPr>
          <w:lang w:eastAsia="es-ES"/>
        </w:rPr>
        <w:t xml:space="preserve">     </w:t>
      </w:r>
    </w:p>
    <w:p w14:paraId="16E79173" w14:textId="08113C43" w:rsidR="00CC6810" w:rsidRDefault="003673CA" w:rsidP="0058060E">
      <w:pPr>
        <w:jc w:val="both"/>
        <w:rPr>
          <w:lang w:eastAsia="es-ES"/>
        </w:rPr>
      </w:pPr>
      <w:r>
        <w:rPr>
          <w:lang w:eastAsia="es-ES"/>
        </w:rPr>
        <w:t>También se utiliza como datos de entrad</w:t>
      </w:r>
      <w:r w:rsidR="00D837AD">
        <w:rPr>
          <w:lang w:eastAsia="es-ES"/>
        </w:rPr>
        <w:t>a</w:t>
      </w:r>
      <w:r>
        <w:rPr>
          <w:lang w:eastAsia="es-ES"/>
        </w:rPr>
        <w:t xml:space="preserve"> </w:t>
      </w:r>
      <w:r w:rsidR="0029084D">
        <w:rPr>
          <w:lang w:eastAsia="es-ES"/>
        </w:rPr>
        <w:t xml:space="preserve">una serie temporal de tendencias de búsqueda en Google el cual se extrae a través del servicio de </w:t>
      </w:r>
      <w:hyperlink r:id="rId13" w:history="1">
        <w:r w:rsidR="0029084D" w:rsidRPr="00CC6810">
          <w:rPr>
            <w:rStyle w:val="Hyperlink"/>
            <w:lang w:eastAsia="es-ES"/>
          </w:rPr>
          <w:t xml:space="preserve">Google </w:t>
        </w:r>
        <w:proofErr w:type="spellStart"/>
        <w:r w:rsidR="0029084D" w:rsidRPr="00CC6810">
          <w:rPr>
            <w:rStyle w:val="Hyperlink"/>
            <w:lang w:eastAsia="es-ES"/>
          </w:rPr>
          <w:t>Trends</w:t>
        </w:r>
        <w:proofErr w:type="spellEnd"/>
      </w:hyperlink>
      <w:r w:rsidR="0029084D">
        <w:rPr>
          <w:lang w:eastAsia="es-ES"/>
        </w:rPr>
        <w:t xml:space="preserve"> y que muestra</w:t>
      </w:r>
      <w:r w:rsidR="00CC6810">
        <w:rPr>
          <w:lang w:eastAsia="es-ES"/>
        </w:rPr>
        <w:t xml:space="preserve"> el conteo de búsquedas que se han hecho diariamente a una palabra determinada.</w:t>
      </w:r>
    </w:p>
    <w:p w14:paraId="238A62BD" w14:textId="18418C84" w:rsidR="00252C8E" w:rsidRDefault="00CC6810" w:rsidP="00FC340B">
      <w:pPr>
        <w:jc w:val="both"/>
        <w:rPr>
          <w:lang w:eastAsia="es-ES"/>
        </w:rPr>
      </w:pPr>
      <w:r>
        <w:rPr>
          <w:lang w:eastAsia="es-ES"/>
        </w:rPr>
        <w:t>Teniendo estas dos series temporales se procede a ver un patrón entre la tendencia de búsquedas del índice o una empresa específica del mismo</w:t>
      </w:r>
      <w:r w:rsidR="00142897">
        <w:rPr>
          <w:lang w:eastAsia="es-ES"/>
        </w:rPr>
        <w:t>,</w:t>
      </w:r>
      <w:r>
        <w:rPr>
          <w:lang w:eastAsia="es-ES"/>
        </w:rPr>
        <w:t xml:space="preserve"> y la </w:t>
      </w:r>
      <w:r w:rsidR="003673CA">
        <w:rPr>
          <w:lang w:eastAsia="es-ES"/>
        </w:rPr>
        <w:t xml:space="preserve">frecuencia de </w:t>
      </w:r>
      <w:r>
        <w:rPr>
          <w:lang w:eastAsia="es-ES"/>
        </w:rPr>
        <w:t>variación en su precio de cierre.</w:t>
      </w:r>
      <w:r w:rsidR="003673CA">
        <w:rPr>
          <w:lang w:eastAsia="es-ES"/>
        </w:rPr>
        <w:t xml:space="preserve"> Como métrica para valorar la bondad de la predicción se ha establecido una distribución para cada serie en la que la volatilidad forma parte del </w:t>
      </w:r>
      <w:r w:rsidR="00A5288A">
        <w:rPr>
          <w:lang w:eastAsia="es-ES"/>
        </w:rPr>
        <w:t>límite</w:t>
      </w:r>
      <w:r w:rsidR="003673CA">
        <w:rPr>
          <w:lang w:eastAsia="es-ES"/>
        </w:rPr>
        <w:t xml:space="preserve"> en el que se considera si el cambio en el precio o en la tendencia de búsquedas es atípica.</w:t>
      </w:r>
    </w:p>
    <w:p w14:paraId="7CE9C8FE" w14:textId="77777777" w:rsidR="00FC340B" w:rsidRDefault="00FC340B" w:rsidP="00FC340B">
      <w:pPr>
        <w:jc w:val="both"/>
        <w:rPr>
          <w:rFonts w:ascii="CMR10" w:hAnsi="CMR10" w:cs="CMR10"/>
        </w:rPr>
      </w:pPr>
      <w:r>
        <w:rPr>
          <w:rFonts w:ascii="CMR10" w:hAnsi="CMR10" w:cs="CMR10"/>
        </w:rPr>
        <w:t xml:space="preserve">Para llevar a cabo nuestro trabajo debemos convertir las series continuas de volatilidades y de volumen de búsquedas en series binarias. Este es un método que entra dentro de la literatura de extracción de características, según la cual extraemos de un proceso continuo una característica como es su comportamiento en valores extremos en función del tiempo. Esto nos permite evaluar nuestra hipótesis con técnicas similares a las antes mencionadas sobre dichas nuevas características. En cuanto a los modelos de predicción utilizados en la literatura de sentimiento de mercado y atención encontramos tanto modelos estadísticos y econométricos tradicionales, como modelos de aprendizaje automático tanto de clasificación como de predicción. Para una detallada literatura de modelos de predicción referir a G. </w:t>
      </w:r>
      <w:proofErr w:type="spellStart"/>
      <w:r w:rsidRPr="00AD26CE">
        <w:rPr>
          <w:rFonts w:ascii="CMR10" w:hAnsi="CMR10" w:cs="CMR10"/>
        </w:rPr>
        <w:t>Mahalakshmi</w:t>
      </w:r>
      <w:proofErr w:type="spellEnd"/>
      <w:r w:rsidRPr="00AD26CE">
        <w:rPr>
          <w:rFonts w:ascii="CMR10" w:hAnsi="CMR10" w:cs="CMR10"/>
        </w:rPr>
        <w:t xml:space="preserve"> et al. </w:t>
      </w:r>
      <w:r>
        <w:rPr>
          <w:rFonts w:ascii="CMR10" w:hAnsi="CMR10" w:cs="CMR10"/>
        </w:rPr>
        <w:t>[18]. No incidimos en los modelos de predicción porque a diferencia de la mayoría de los estudios en la literatura nosotros no utilizamos un modelo para predecir o tomar decisiones ajustando unos parámetros, o una ecuación a los datos, sin embargo probamos la hipótesis que el volumen de búsquedas de ciertos términos conocidos de antemano categorizados en valores extremos tienen una beta de 1 (sin termino independiente) con cambios extremos del mismo orden estadístico de los retornos diarios del activo y su subsecuente impacto en la volatilidad.</w:t>
      </w:r>
    </w:p>
    <w:p w14:paraId="1B2887AD" w14:textId="026DD2B3" w:rsidR="00FC340B" w:rsidRPr="00143AB3" w:rsidRDefault="00FC340B" w:rsidP="00FC340B">
      <w:pPr>
        <w:jc w:val="both"/>
        <w:rPr>
          <w:rFonts w:ascii="CMR10" w:hAnsi="CMR10" w:cs="CMR10"/>
        </w:rPr>
      </w:pPr>
      <w:r>
        <w:rPr>
          <w:rFonts w:ascii="CMR10" w:hAnsi="CMR10" w:cs="CMR10"/>
        </w:rPr>
        <w:t xml:space="preserve">Además, ajustamos una regresión logística a las series binarias de tendencias y </w:t>
      </w:r>
      <w:r w:rsidR="00D1510A">
        <w:rPr>
          <w:rFonts w:ascii="CMR10" w:hAnsi="CMR10" w:cs="CMR10"/>
        </w:rPr>
        <w:t>volatilidad</w:t>
      </w:r>
      <w:r>
        <w:rPr>
          <w:rFonts w:ascii="CMR10" w:hAnsi="CMR10" w:cs="CMR10"/>
        </w:rPr>
        <w:t xml:space="preserve"> extremos. La finalidad no es para nada predictiva como hemos justificado antes, sino de inferencia estadística para entender mejor la relación entre ambas series, que al ser binarias debemos usar la regresión logística, y con la que podemos, mediante medidas de precisión en muestra y otros parámetros realizar dichas inferencias. </w:t>
      </w:r>
    </w:p>
    <w:p w14:paraId="418386F2" w14:textId="77777777" w:rsidR="00646780" w:rsidRPr="00646780" w:rsidRDefault="00646780" w:rsidP="0058060E">
      <w:pPr>
        <w:pStyle w:val="ListParagraph"/>
        <w:keepNext/>
        <w:keepLines/>
        <w:numPr>
          <w:ilvl w:val="0"/>
          <w:numId w:val="19"/>
        </w:numPr>
        <w:spacing w:before="480" w:after="0"/>
        <w:contextualSpacing w:val="0"/>
        <w:jc w:val="both"/>
        <w:outlineLvl w:val="0"/>
        <w:rPr>
          <w:rFonts w:asciiTheme="majorHAnsi" w:eastAsia="Times New Roman" w:hAnsiTheme="majorHAnsi" w:cstheme="majorBidi"/>
          <w:b/>
          <w:bCs/>
          <w:vanish/>
          <w:color w:val="2E74B5" w:themeColor="accent1" w:themeShade="BF"/>
          <w:sz w:val="28"/>
          <w:szCs w:val="28"/>
          <w:lang w:eastAsia="es-ES"/>
        </w:rPr>
      </w:pPr>
      <w:bookmarkStart w:id="18" w:name="_Toc46936109"/>
      <w:bookmarkStart w:id="19" w:name="_Toc47023122"/>
      <w:bookmarkStart w:id="20" w:name="_Toc51878451"/>
      <w:bookmarkStart w:id="21" w:name="_Toc52223464"/>
      <w:bookmarkStart w:id="22" w:name="_Toc52373236"/>
      <w:bookmarkStart w:id="23" w:name="_Toc52467579"/>
      <w:bookmarkStart w:id="24" w:name="_Toc52469875"/>
      <w:bookmarkStart w:id="25" w:name="_Toc52469912"/>
      <w:bookmarkEnd w:id="18"/>
      <w:bookmarkEnd w:id="19"/>
      <w:bookmarkEnd w:id="20"/>
      <w:bookmarkEnd w:id="21"/>
      <w:bookmarkEnd w:id="22"/>
      <w:bookmarkEnd w:id="23"/>
      <w:bookmarkEnd w:id="24"/>
      <w:bookmarkEnd w:id="25"/>
    </w:p>
    <w:p w14:paraId="4ACC396C" w14:textId="77777777" w:rsidR="00646780" w:rsidRPr="00646780" w:rsidRDefault="00646780" w:rsidP="0058060E">
      <w:pPr>
        <w:pStyle w:val="ListParagraph"/>
        <w:keepNext/>
        <w:keepLines/>
        <w:numPr>
          <w:ilvl w:val="0"/>
          <w:numId w:val="19"/>
        </w:numPr>
        <w:spacing w:before="480" w:after="0"/>
        <w:contextualSpacing w:val="0"/>
        <w:jc w:val="both"/>
        <w:outlineLvl w:val="0"/>
        <w:rPr>
          <w:rFonts w:asciiTheme="majorHAnsi" w:eastAsia="Times New Roman" w:hAnsiTheme="majorHAnsi" w:cstheme="majorBidi"/>
          <w:b/>
          <w:bCs/>
          <w:vanish/>
          <w:color w:val="2E74B5" w:themeColor="accent1" w:themeShade="BF"/>
          <w:sz w:val="28"/>
          <w:szCs w:val="28"/>
          <w:lang w:eastAsia="es-ES"/>
        </w:rPr>
      </w:pPr>
      <w:bookmarkStart w:id="26" w:name="_Toc46936110"/>
      <w:bookmarkStart w:id="27" w:name="_Toc47023123"/>
      <w:bookmarkStart w:id="28" w:name="_Toc51878452"/>
      <w:bookmarkStart w:id="29" w:name="_Toc52223465"/>
      <w:bookmarkStart w:id="30" w:name="_Toc52373237"/>
      <w:bookmarkStart w:id="31" w:name="_Toc52467580"/>
      <w:bookmarkStart w:id="32" w:name="_Toc52469876"/>
      <w:bookmarkStart w:id="33" w:name="_Toc52469913"/>
      <w:bookmarkEnd w:id="26"/>
      <w:bookmarkEnd w:id="27"/>
      <w:bookmarkEnd w:id="28"/>
      <w:bookmarkEnd w:id="29"/>
      <w:bookmarkEnd w:id="30"/>
      <w:bookmarkEnd w:id="31"/>
      <w:bookmarkEnd w:id="32"/>
      <w:bookmarkEnd w:id="33"/>
    </w:p>
    <w:p w14:paraId="5A2E9D59" w14:textId="1A03DF2E" w:rsidR="00646780" w:rsidRDefault="00646780" w:rsidP="0058060E">
      <w:pPr>
        <w:pStyle w:val="Heading1"/>
        <w:numPr>
          <w:ilvl w:val="1"/>
          <w:numId w:val="19"/>
        </w:numPr>
        <w:jc w:val="both"/>
        <w:rPr>
          <w:rFonts w:eastAsia="Times New Roman"/>
          <w:lang w:eastAsia="es-ES"/>
        </w:rPr>
      </w:pPr>
      <w:bookmarkStart w:id="34" w:name="_Toc52469914"/>
      <w:proofErr w:type="spellStart"/>
      <w:r>
        <w:rPr>
          <w:rFonts w:eastAsia="Times New Roman"/>
          <w:lang w:eastAsia="es-ES"/>
        </w:rPr>
        <w:t>Preprocesado</w:t>
      </w:r>
      <w:proofErr w:type="spellEnd"/>
      <w:r>
        <w:rPr>
          <w:rFonts w:eastAsia="Times New Roman"/>
          <w:lang w:eastAsia="es-ES"/>
        </w:rPr>
        <w:t xml:space="preserve"> de los datos</w:t>
      </w:r>
      <w:bookmarkEnd w:id="34"/>
    </w:p>
    <w:p w14:paraId="2195AC7F" w14:textId="421B353E" w:rsidR="0029084D" w:rsidRDefault="0029084D" w:rsidP="0058060E">
      <w:pPr>
        <w:jc w:val="both"/>
        <w:rPr>
          <w:lang w:eastAsia="es-ES"/>
        </w:rPr>
      </w:pPr>
    </w:p>
    <w:p w14:paraId="4465CDAC" w14:textId="77777777" w:rsidR="006D1D46" w:rsidRDefault="006D1D46" w:rsidP="006D1D46">
      <w:pPr>
        <w:jc w:val="both"/>
        <w:rPr>
          <w:lang w:eastAsia="es-ES"/>
        </w:rPr>
      </w:pPr>
      <w:r>
        <w:rPr>
          <w:lang w:eastAsia="es-ES"/>
        </w:rPr>
        <w:t xml:space="preserve">La data de las dos series es extraída mediante un servicio hecho con el </w:t>
      </w:r>
      <w:proofErr w:type="spellStart"/>
      <w:r>
        <w:rPr>
          <w:lang w:eastAsia="es-ES"/>
        </w:rPr>
        <w:t>framework</w:t>
      </w:r>
      <w:proofErr w:type="spellEnd"/>
      <w:r>
        <w:rPr>
          <w:lang w:eastAsia="es-ES"/>
        </w:rPr>
        <w:t xml:space="preserve"> </w:t>
      </w:r>
      <w:proofErr w:type="spellStart"/>
      <w:r>
        <w:rPr>
          <w:lang w:eastAsia="es-ES"/>
        </w:rPr>
        <w:t>NodeJS</w:t>
      </w:r>
      <w:proofErr w:type="spellEnd"/>
      <w:r>
        <w:rPr>
          <w:lang w:eastAsia="es-ES"/>
        </w:rPr>
        <w:t xml:space="preserve"> el cual hace uso del paquete de </w:t>
      </w:r>
      <w:proofErr w:type="spellStart"/>
      <w:r>
        <w:rPr>
          <w:lang w:eastAsia="es-ES"/>
        </w:rPr>
        <w:t>npm</w:t>
      </w:r>
      <w:proofErr w:type="spellEnd"/>
      <w:r>
        <w:rPr>
          <w:lang w:eastAsia="es-ES"/>
        </w:rPr>
        <w:t xml:space="preserve"> </w:t>
      </w:r>
      <w:proofErr w:type="spellStart"/>
      <w:r>
        <w:rPr>
          <w:lang w:eastAsia="es-ES"/>
        </w:rPr>
        <w:t>google</w:t>
      </w:r>
      <w:proofErr w:type="spellEnd"/>
      <w:r>
        <w:rPr>
          <w:lang w:eastAsia="es-ES"/>
        </w:rPr>
        <w:t>-</w:t>
      </w:r>
      <w:proofErr w:type="spellStart"/>
      <w:r>
        <w:rPr>
          <w:lang w:eastAsia="es-ES"/>
        </w:rPr>
        <w:t>trends</w:t>
      </w:r>
      <w:proofErr w:type="spellEnd"/>
      <w:r>
        <w:rPr>
          <w:lang w:eastAsia="es-ES"/>
        </w:rPr>
        <w:t xml:space="preserve">-api y </w:t>
      </w:r>
      <w:proofErr w:type="spellStart"/>
      <w:r>
        <w:rPr>
          <w:lang w:eastAsia="es-ES"/>
        </w:rPr>
        <w:t>yahoo-finance</w:t>
      </w:r>
      <w:proofErr w:type="spellEnd"/>
      <w:r>
        <w:rPr>
          <w:lang w:eastAsia="es-ES"/>
        </w:rPr>
        <w:t>:</w:t>
      </w:r>
    </w:p>
    <w:p w14:paraId="109019DA" w14:textId="77777777" w:rsidR="006D1D46" w:rsidRPr="0049332D" w:rsidRDefault="006D1D46" w:rsidP="006D1D46">
      <w:pPr>
        <w:shd w:val="clear" w:color="auto" w:fill="1E1E1E"/>
        <w:spacing w:after="0" w:line="285" w:lineRule="atLeast"/>
        <w:rPr>
          <w:rFonts w:ascii="Consolas" w:eastAsia="Times New Roman" w:hAnsi="Consolas" w:cs="Times New Roman"/>
          <w:color w:val="D4D4D4"/>
          <w:sz w:val="21"/>
          <w:szCs w:val="21"/>
          <w:lang w:val="en-US" w:eastAsia="es-CO"/>
        </w:rPr>
      </w:pPr>
      <w:r w:rsidRPr="0049332D">
        <w:rPr>
          <w:rFonts w:ascii="Consolas" w:eastAsia="Times New Roman" w:hAnsi="Consolas" w:cs="Times New Roman"/>
          <w:color w:val="569CD6"/>
          <w:sz w:val="21"/>
          <w:szCs w:val="21"/>
          <w:lang w:val="en-US" w:eastAsia="es-CO"/>
        </w:rPr>
        <w:t>const</w:t>
      </w:r>
      <w:r w:rsidRPr="0049332D">
        <w:rPr>
          <w:rFonts w:ascii="Consolas" w:eastAsia="Times New Roman" w:hAnsi="Consolas" w:cs="Times New Roman"/>
          <w:color w:val="D4D4D4"/>
          <w:sz w:val="21"/>
          <w:szCs w:val="21"/>
          <w:lang w:val="en-US" w:eastAsia="es-CO"/>
        </w:rPr>
        <w:t> </w:t>
      </w:r>
      <w:proofErr w:type="spellStart"/>
      <w:r w:rsidRPr="0049332D">
        <w:rPr>
          <w:rFonts w:ascii="Consolas" w:eastAsia="Times New Roman" w:hAnsi="Consolas" w:cs="Times New Roman"/>
          <w:color w:val="4FC1FF"/>
          <w:sz w:val="21"/>
          <w:szCs w:val="21"/>
          <w:lang w:val="en-US" w:eastAsia="es-CO"/>
        </w:rPr>
        <w:t>googleTrends</w:t>
      </w:r>
      <w:proofErr w:type="spellEnd"/>
      <w:r w:rsidRPr="0049332D">
        <w:rPr>
          <w:rFonts w:ascii="Consolas" w:eastAsia="Times New Roman" w:hAnsi="Consolas" w:cs="Times New Roman"/>
          <w:color w:val="D4D4D4"/>
          <w:sz w:val="21"/>
          <w:szCs w:val="21"/>
          <w:lang w:val="en-US" w:eastAsia="es-CO"/>
        </w:rPr>
        <w:t> = </w:t>
      </w:r>
      <w:r w:rsidRPr="0049332D">
        <w:rPr>
          <w:rFonts w:ascii="Consolas" w:eastAsia="Times New Roman" w:hAnsi="Consolas" w:cs="Times New Roman"/>
          <w:color w:val="DCDCAA"/>
          <w:sz w:val="21"/>
          <w:szCs w:val="21"/>
          <w:lang w:val="en-US" w:eastAsia="es-CO"/>
        </w:rPr>
        <w:t>require</w:t>
      </w:r>
      <w:r w:rsidRPr="0049332D">
        <w:rPr>
          <w:rFonts w:ascii="Consolas" w:eastAsia="Times New Roman" w:hAnsi="Consolas" w:cs="Times New Roman"/>
          <w:color w:val="D4D4D4"/>
          <w:sz w:val="21"/>
          <w:szCs w:val="21"/>
          <w:lang w:val="en-US" w:eastAsia="es-CO"/>
        </w:rPr>
        <w:t>(</w:t>
      </w:r>
      <w:r w:rsidRPr="0049332D">
        <w:rPr>
          <w:rFonts w:ascii="Consolas" w:eastAsia="Times New Roman" w:hAnsi="Consolas" w:cs="Times New Roman"/>
          <w:color w:val="CE9178"/>
          <w:sz w:val="21"/>
          <w:szCs w:val="21"/>
          <w:lang w:val="en-US" w:eastAsia="es-CO"/>
        </w:rPr>
        <w:t>'google-trends-</w:t>
      </w:r>
      <w:proofErr w:type="spellStart"/>
      <w:r w:rsidRPr="0049332D">
        <w:rPr>
          <w:rFonts w:ascii="Consolas" w:eastAsia="Times New Roman" w:hAnsi="Consolas" w:cs="Times New Roman"/>
          <w:color w:val="CE9178"/>
          <w:sz w:val="21"/>
          <w:szCs w:val="21"/>
          <w:lang w:val="en-US" w:eastAsia="es-CO"/>
        </w:rPr>
        <w:t>api</w:t>
      </w:r>
      <w:proofErr w:type="spellEnd"/>
      <w:r w:rsidRPr="0049332D">
        <w:rPr>
          <w:rFonts w:ascii="Consolas" w:eastAsia="Times New Roman" w:hAnsi="Consolas" w:cs="Times New Roman"/>
          <w:color w:val="CE9178"/>
          <w:sz w:val="21"/>
          <w:szCs w:val="21"/>
          <w:lang w:val="en-US" w:eastAsia="es-CO"/>
        </w:rPr>
        <w:t>'</w:t>
      </w:r>
      <w:r w:rsidRPr="0049332D">
        <w:rPr>
          <w:rFonts w:ascii="Consolas" w:eastAsia="Times New Roman" w:hAnsi="Consolas" w:cs="Times New Roman"/>
          <w:color w:val="D4D4D4"/>
          <w:sz w:val="21"/>
          <w:szCs w:val="21"/>
          <w:lang w:val="en-US" w:eastAsia="es-CO"/>
        </w:rPr>
        <w:t>);</w:t>
      </w:r>
    </w:p>
    <w:p w14:paraId="033C75EC" w14:textId="77777777" w:rsidR="006D1D46" w:rsidRPr="0049332D" w:rsidRDefault="006D1D46" w:rsidP="006D1D46">
      <w:pPr>
        <w:shd w:val="clear" w:color="auto" w:fill="1E1E1E"/>
        <w:spacing w:after="0" w:line="285" w:lineRule="atLeast"/>
        <w:rPr>
          <w:rFonts w:ascii="Consolas" w:eastAsia="Times New Roman" w:hAnsi="Consolas" w:cs="Times New Roman"/>
          <w:color w:val="D4D4D4"/>
          <w:sz w:val="21"/>
          <w:szCs w:val="21"/>
          <w:lang w:val="en-US" w:eastAsia="es-CO"/>
        </w:rPr>
      </w:pPr>
      <w:r w:rsidRPr="0049332D">
        <w:rPr>
          <w:rFonts w:ascii="Consolas" w:eastAsia="Times New Roman" w:hAnsi="Consolas" w:cs="Times New Roman"/>
          <w:color w:val="569CD6"/>
          <w:sz w:val="21"/>
          <w:szCs w:val="21"/>
          <w:lang w:val="en-US" w:eastAsia="es-CO"/>
        </w:rPr>
        <w:t>const</w:t>
      </w:r>
      <w:r w:rsidRPr="0049332D">
        <w:rPr>
          <w:rFonts w:ascii="Consolas" w:eastAsia="Times New Roman" w:hAnsi="Consolas" w:cs="Times New Roman"/>
          <w:color w:val="D4D4D4"/>
          <w:sz w:val="21"/>
          <w:szCs w:val="21"/>
          <w:lang w:val="en-US" w:eastAsia="es-CO"/>
        </w:rPr>
        <w:t> </w:t>
      </w:r>
      <w:proofErr w:type="spellStart"/>
      <w:r w:rsidRPr="0049332D">
        <w:rPr>
          <w:rFonts w:ascii="Consolas" w:eastAsia="Times New Roman" w:hAnsi="Consolas" w:cs="Times New Roman"/>
          <w:color w:val="4FC1FF"/>
          <w:sz w:val="21"/>
          <w:szCs w:val="21"/>
          <w:lang w:val="en-US" w:eastAsia="es-CO"/>
        </w:rPr>
        <w:t>yahooFinance</w:t>
      </w:r>
      <w:proofErr w:type="spellEnd"/>
      <w:r w:rsidRPr="0049332D">
        <w:rPr>
          <w:rFonts w:ascii="Consolas" w:eastAsia="Times New Roman" w:hAnsi="Consolas" w:cs="Times New Roman"/>
          <w:color w:val="D4D4D4"/>
          <w:sz w:val="21"/>
          <w:szCs w:val="21"/>
          <w:lang w:val="en-US" w:eastAsia="es-CO"/>
        </w:rPr>
        <w:t> = </w:t>
      </w:r>
      <w:r w:rsidRPr="0049332D">
        <w:rPr>
          <w:rFonts w:ascii="Consolas" w:eastAsia="Times New Roman" w:hAnsi="Consolas" w:cs="Times New Roman"/>
          <w:color w:val="DCDCAA"/>
          <w:sz w:val="21"/>
          <w:szCs w:val="21"/>
          <w:lang w:val="en-US" w:eastAsia="es-CO"/>
        </w:rPr>
        <w:t>require</w:t>
      </w:r>
      <w:r w:rsidRPr="0049332D">
        <w:rPr>
          <w:rFonts w:ascii="Consolas" w:eastAsia="Times New Roman" w:hAnsi="Consolas" w:cs="Times New Roman"/>
          <w:color w:val="D4D4D4"/>
          <w:sz w:val="21"/>
          <w:szCs w:val="21"/>
          <w:lang w:val="en-US" w:eastAsia="es-CO"/>
        </w:rPr>
        <w:t>(</w:t>
      </w:r>
      <w:r w:rsidRPr="0049332D">
        <w:rPr>
          <w:rFonts w:ascii="Consolas" w:eastAsia="Times New Roman" w:hAnsi="Consolas" w:cs="Times New Roman"/>
          <w:color w:val="CE9178"/>
          <w:sz w:val="21"/>
          <w:szCs w:val="21"/>
          <w:lang w:val="en-US" w:eastAsia="es-CO"/>
        </w:rPr>
        <w:t>'yahoo-finance'</w:t>
      </w:r>
      <w:r w:rsidRPr="0049332D">
        <w:rPr>
          <w:rFonts w:ascii="Consolas" w:eastAsia="Times New Roman" w:hAnsi="Consolas" w:cs="Times New Roman"/>
          <w:color w:val="D4D4D4"/>
          <w:sz w:val="21"/>
          <w:szCs w:val="21"/>
          <w:lang w:val="en-US" w:eastAsia="es-CO"/>
        </w:rPr>
        <w:t>);</w:t>
      </w:r>
    </w:p>
    <w:p w14:paraId="41849B47" w14:textId="77777777" w:rsidR="006D1D46" w:rsidRDefault="006D1D46" w:rsidP="006D1D46">
      <w:pPr>
        <w:jc w:val="both"/>
        <w:rPr>
          <w:lang w:val="en-US" w:eastAsia="es-ES"/>
        </w:rPr>
      </w:pPr>
    </w:p>
    <w:p w14:paraId="28D66823" w14:textId="377C0E5E" w:rsidR="006D1D46" w:rsidRDefault="006D1D46" w:rsidP="0058060E">
      <w:pPr>
        <w:jc w:val="both"/>
        <w:rPr>
          <w:lang w:val="es-CO" w:eastAsia="es-ES"/>
        </w:rPr>
      </w:pPr>
      <w:r w:rsidRPr="006D1D46">
        <w:rPr>
          <w:lang w:val="es-CO" w:eastAsia="es-ES"/>
        </w:rPr>
        <w:t>Se desarrolla un api q</w:t>
      </w:r>
      <w:r>
        <w:rPr>
          <w:lang w:val="es-CO" w:eastAsia="es-ES"/>
        </w:rPr>
        <w:t xml:space="preserve">ue hace uso de estas dos </w:t>
      </w:r>
      <w:proofErr w:type="spellStart"/>
      <w:r>
        <w:rPr>
          <w:lang w:val="es-CO" w:eastAsia="es-ES"/>
        </w:rPr>
        <w:t>api’s</w:t>
      </w:r>
      <w:proofErr w:type="spellEnd"/>
      <w:r>
        <w:rPr>
          <w:lang w:val="es-CO" w:eastAsia="es-ES"/>
        </w:rPr>
        <w:t xml:space="preserve"> de </w:t>
      </w:r>
      <w:proofErr w:type="spellStart"/>
      <w:r>
        <w:rPr>
          <w:lang w:val="es-CO" w:eastAsia="es-ES"/>
        </w:rPr>
        <w:t>npm</w:t>
      </w:r>
      <w:proofErr w:type="spellEnd"/>
      <w:r>
        <w:rPr>
          <w:lang w:val="es-CO" w:eastAsia="es-ES"/>
        </w:rPr>
        <w:t>:</w:t>
      </w:r>
    </w:p>
    <w:p w14:paraId="1025E0E1" w14:textId="6CCD4185" w:rsidR="006D1D46" w:rsidRPr="00BD6204" w:rsidRDefault="006D1D46" w:rsidP="00912621">
      <w:pPr>
        <w:pStyle w:val="Heading5"/>
        <w:rPr>
          <w:lang w:val="en-US" w:eastAsia="es-ES"/>
        </w:rPr>
      </w:pPr>
      <w:proofErr w:type="spellStart"/>
      <w:r w:rsidRPr="00BD6204">
        <w:rPr>
          <w:lang w:val="en-US" w:eastAsia="es-ES"/>
        </w:rPr>
        <w:lastRenderedPageBreak/>
        <w:t>Servicio</w:t>
      </w:r>
      <w:proofErr w:type="spellEnd"/>
      <w:r w:rsidRPr="00BD6204">
        <w:rPr>
          <w:lang w:val="en-US" w:eastAsia="es-ES"/>
        </w:rPr>
        <w:t xml:space="preserve"> de Google trends:</w:t>
      </w:r>
    </w:p>
    <w:p w14:paraId="6766B3DF" w14:textId="77777777" w:rsidR="006D1D46" w:rsidRPr="006D1D46" w:rsidRDefault="006D1D46" w:rsidP="006D1D46">
      <w:pPr>
        <w:shd w:val="clear" w:color="auto" w:fill="1E1E1E"/>
        <w:spacing w:after="0" w:line="285" w:lineRule="atLeast"/>
        <w:rPr>
          <w:rFonts w:ascii="Consolas" w:eastAsia="Times New Roman" w:hAnsi="Consolas" w:cs="Times New Roman"/>
          <w:color w:val="D4D4D4"/>
          <w:sz w:val="21"/>
          <w:szCs w:val="21"/>
          <w:lang w:val="en-US" w:eastAsia="es-CO"/>
        </w:rPr>
      </w:pPr>
      <w:r w:rsidRPr="006D1D46">
        <w:rPr>
          <w:rFonts w:ascii="Consolas" w:eastAsia="Times New Roman" w:hAnsi="Consolas" w:cs="Times New Roman"/>
          <w:color w:val="4FC1FF"/>
          <w:sz w:val="21"/>
          <w:szCs w:val="21"/>
          <w:lang w:val="en-US" w:eastAsia="es-CO"/>
        </w:rPr>
        <w:t>app</w:t>
      </w:r>
      <w:r w:rsidRPr="006D1D46">
        <w:rPr>
          <w:rFonts w:ascii="Consolas" w:eastAsia="Times New Roman" w:hAnsi="Consolas" w:cs="Times New Roman"/>
          <w:color w:val="D4D4D4"/>
          <w:sz w:val="21"/>
          <w:szCs w:val="21"/>
          <w:lang w:val="en-US" w:eastAsia="es-CO"/>
        </w:rPr>
        <w:t>.</w:t>
      </w:r>
      <w:r w:rsidRPr="006D1D46">
        <w:rPr>
          <w:rFonts w:ascii="Consolas" w:eastAsia="Times New Roman" w:hAnsi="Consolas" w:cs="Times New Roman"/>
          <w:color w:val="DCDCAA"/>
          <w:sz w:val="21"/>
          <w:szCs w:val="21"/>
          <w:lang w:val="en-US" w:eastAsia="es-CO"/>
        </w:rPr>
        <w:t>get</w:t>
      </w:r>
      <w:r w:rsidRPr="006D1D46">
        <w:rPr>
          <w:rFonts w:ascii="Consolas" w:eastAsia="Times New Roman" w:hAnsi="Consolas" w:cs="Times New Roman"/>
          <w:color w:val="D4D4D4"/>
          <w:sz w:val="21"/>
          <w:szCs w:val="21"/>
          <w:lang w:val="en-US" w:eastAsia="es-CO"/>
        </w:rPr>
        <w:t>(</w:t>
      </w:r>
      <w:r w:rsidRPr="006D1D46">
        <w:rPr>
          <w:rFonts w:ascii="Consolas" w:eastAsia="Times New Roman" w:hAnsi="Consolas" w:cs="Times New Roman"/>
          <w:color w:val="CE9178"/>
          <w:sz w:val="21"/>
          <w:szCs w:val="21"/>
          <w:lang w:val="en-US" w:eastAsia="es-CO"/>
        </w:rPr>
        <w:t>'/volatilitypred/extractTrends/:trendWord/:startDate/:endDate'</w:t>
      </w:r>
      <w:r w:rsidRPr="006D1D46">
        <w:rPr>
          <w:rFonts w:ascii="Consolas" w:eastAsia="Times New Roman" w:hAnsi="Consolas" w:cs="Times New Roman"/>
          <w:color w:val="D4D4D4"/>
          <w:sz w:val="21"/>
          <w:szCs w:val="21"/>
          <w:lang w:val="en-US" w:eastAsia="es-CO"/>
        </w:rPr>
        <w:t>, (</w:t>
      </w:r>
      <w:r w:rsidRPr="006D1D46">
        <w:rPr>
          <w:rFonts w:ascii="Consolas" w:eastAsia="Times New Roman" w:hAnsi="Consolas" w:cs="Times New Roman"/>
          <w:color w:val="9CDCFE"/>
          <w:sz w:val="21"/>
          <w:szCs w:val="21"/>
          <w:lang w:val="en-US" w:eastAsia="es-CO"/>
        </w:rPr>
        <w:t>req</w:t>
      </w:r>
      <w:r w:rsidRPr="006D1D46">
        <w:rPr>
          <w:rFonts w:ascii="Consolas" w:eastAsia="Times New Roman" w:hAnsi="Consolas" w:cs="Times New Roman"/>
          <w:color w:val="D4D4D4"/>
          <w:sz w:val="21"/>
          <w:szCs w:val="21"/>
          <w:lang w:val="en-US" w:eastAsia="es-CO"/>
        </w:rPr>
        <w:t>, </w:t>
      </w:r>
      <w:r w:rsidRPr="006D1D46">
        <w:rPr>
          <w:rFonts w:ascii="Consolas" w:eastAsia="Times New Roman" w:hAnsi="Consolas" w:cs="Times New Roman"/>
          <w:color w:val="9CDCFE"/>
          <w:sz w:val="21"/>
          <w:szCs w:val="21"/>
          <w:lang w:val="en-US" w:eastAsia="es-CO"/>
        </w:rPr>
        <w:t>res</w:t>
      </w:r>
      <w:r w:rsidRPr="006D1D46">
        <w:rPr>
          <w:rFonts w:ascii="Consolas" w:eastAsia="Times New Roman" w:hAnsi="Consolas" w:cs="Times New Roman"/>
          <w:color w:val="D4D4D4"/>
          <w:sz w:val="21"/>
          <w:szCs w:val="21"/>
          <w:lang w:val="en-US" w:eastAsia="es-CO"/>
        </w:rPr>
        <w:t>, </w:t>
      </w:r>
      <w:r w:rsidRPr="006D1D46">
        <w:rPr>
          <w:rFonts w:ascii="Consolas" w:eastAsia="Times New Roman" w:hAnsi="Consolas" w:cs="Times New Roman"/>
          <w:color w:val="DCDCAA"/>
          <w:sz w:val="21"/>
          <w:szCs w:val="21"/>
          <w:lang w:val="en-US" w:eastAsia="es-CO"/>
        </w:rPr>
        <w:t>next</w:t>
      </w:r>
      <w:r w:rsidRPr="006D1D46">
        <w:rPr>
          <w:rFonts w:ascii="Consolas" w:eastAsia="Times New Roman" w:hAnsi="Consolas" w:cs="Times New Roman"/>
          <w:color w:val="D4D4D4"/>
          <w:sz w:val="21"/>
          <w:szCs w:val="21"/>
          <w:lang w:val="en-US" w:eastAsia="es-CO"/>
        </w:rPr>
        <w:t>) </w:t>
      </w:r>
      <w:r w:rsidRPr="006D1D46">
        <w:rPr>
          <w:rFonts w:ascii="Consolas" w:eastAsia="Times New Roman" w:hAnsi="Consolas" w:cs="Times New Roman"/>
          <w:color w:val="569CD6"/>
          <w:sz w:val="21"/>
          <w:szCs w:val="21"/>
          <w:lang w:val="en-US" w:eastAsia="es-CO"/>
        </w:rPr>
        <w:t>=&gt;</w:t>
      </w:r>
      <w:r w:rsidRPr="006D1D46">
        <w:rPr>
          <w:rFonts w:ascii="Consolas" w:eastAsia="Times New Roman" w:hAnsi="Consolas" w:cs="Times New Roman"/>
          <w:color w:val="D4D4D4"/>
          <w:sz w:val="21"/>
          <w:szCs w:val="21"/>
          <w:lang w:val="en-US" w:eastAsia="es-CO"/>
        </w:rPr>
        <w:t> {</w:t>
      </w:r>
    </w:p>
    <w:p w14:paraId="6A0F5D88" w14:textId="77777777" w:rsidR="006D1D46" w:rsidRPr="006D1D46" w:rsidRDefault="006D1D46" w:rsidP="006D1D46">
      <w:pPr>
        <w:shd w:val="clear" w:color="auto" w:fill="1E1E1E"/>
        <w:spacing w:after="0" w:line="285" w:lineRule="atLeast"/>
        <w:rPr>
          <w:rFonts w:ascii="Consolas" w:eastAsia="Times New Roman" w:hAnsi="Consolas" w:cs="Times New Roman"/>
          <w:color w:val="D4D4D4"/>
          <w:sz w:val="21"/>
          <w:szCs w:val="21"/>
          <w:lang w:val="en-US" w:eastAsia="es-CO"/>
        </w:rPr>
      </w:pPr>
    </w:p>
    <w:p w14:paraId="6A841D58" w14:textId="77777777" w:rsidR="006D1D46" w:rsidRPr="006D1D46" w:rsidRDefault="006D1D46" w:rsidP="006D1D46">
      <w:pPr>
        <w:shd w:val="clear" w:color="auto" w:fill="1E1E1E"/>
        <w:spacing w:after="0" w:line="285" w:lineRule="atLeast"/>
        <w:rPr>
          <w:rFonts w:ascii="Consolas" w:eastAsia="Times New Roman" w:hAnsi="Consolas" w:cs="Times New Roman"/>
          <w:color w:val="D4D4D4"/>
          <w:sz w:val="21"/>
          <w:szCs w:val="21"/>
          <w:lang w:val="en-US" w:eastAsia="es-CO"/>
        </w:rPr>
      </w:pPr>
      <w:r w:rsidRPr="006D1D46">
        <w:rPr>
          <w:rFonts w:ascii="Consolas" w:eastAsia="Times New Roman" w:hAnsi="Consolas" w:cs="Times New Roman"/>
          <w:color w:val="D4D4D4"/>
          <w:sz w:val="21"/>
          <w:szCs w:val="21"/>
          <w:lang w:val="en-US" w:eastAsia="es-CO"/>
        </w:rPr>
        <w:t>  </w:t>
      </w:r>
      <w:r w:rsidRPr="006D1D46">
        <w:rPr>
          <w:rFonts w:ascii="Consolas" w:eastAsia="Times New Roman" w:hAnsi="Consolas" w:cs="Times New Roman"/>
          <w:color w:val="569CD6"/>
          <w:sz w:val="21"/>
          <w:szCs w:val="21"/>
          <w:lang w:val="en-US" w:eastAsia="es-CO"/>
        </w:rPr>
        <w:t>const</w:t>
      </w:r>
      <w:r w:rsidRPr="006D1D46">
        <w:rPr>
          <w:rFonts w:ascii="Consolas" w:eastAsia="Times New Roman" w:hAnsi="Consolas" w:cs="Times New Roman"/>
          <w:color w:val="D4D4D4"/>
          <w:sz w:val="21"/>
          <w:szCs w:val="21"/>
          <w:lang w:val="en-US" w:eastAsia="es-CO"/>
        </w:rPr>
        <w:t> </w:t>
      </w:r>
      <w:r w:rsidRPr="006D1D46">
        <w:rPr>
          <w:rFonts w:ascii="Consolas" w:eastAsia="Times New Roman" w:hAnsi="Consolas" w:cs="Times New Roman"/>
          <w:color w:val="4FC1FF"/>
          <w:sz w:val="21"/>
          <w:szCs w:val="21"/>
          <w:lang w:val="en-US" w:eastAsia="es-CO"/>
        </w:rPr>
        <w:t>keyword</w:t>
      </w:r>
      <w:r w:rsidRPr="006D1D46">
        <w:rPr>
          <w:rFonts w:ascii="Consolas" w:eastAsia="Times New Roman" w:hAnsi="Consolas" w:cs="Times New Roman"/>
          <w:color w:val="D4D4D4"/>
          <w:sz w:val="21"/>
          <w:szCs w:val="21"/>
          <w:lang w:val="en-US" w:eastAsia="es-CO"/>
        </w:rPr>
        <w:t> = </w:t>
      </w:r>
      <w:proofErr w:type="spellStart"/>
      <w:r w:rsidRPr="006D1D46">
        <w:rPr>
          <w:rFonts w:ascii="Consolas" w:eastAsia="Times New Roman" w:hAnsi="Consolas" w:cs="Times New Roman"/>
          <w:color w:val="9CDCFE"/>
          <w:sz w:val="21"/>
          <w:szCs w:val="21"/>
          <w:lang w:val="en-US" w:eastAsia="es-CO"/>
        </w:rPr>
        <w:t>req</w:t>
      </w:r>
      <w:r w:rsidRPr="006D1D46">
        <w:rPr>
          <w:rFonts w:ascii="Consolas" w:eastAsia="Times New Roman" w:hAnsi="Consolas" w:cs="Times New Roman"/>
          <w:color w:val="D4D4D4"/>
          <w:sz w:val="21"/>
          <w:szCs w:val="21"/>
          <w:lang w:val="en-US" w:eastAsia="es-CO"/>
        </w:rPr>
        <w:t>.</w:t>
      </w:r>
      <w:r w:rsidRPr="006D1D46">
        <w:rPr>
          <w:rFonts w:ascii="Consolas" w:eastAsia="Times New Roman" w:hAnsi="Consolas" w:cs="Times New Roman"/>
          <w:color w:val="9CDCFE"/>
          <w:sz w:val="21"/>
          <w:szCs w:val="21"/>
          <w:lang w:val="en-US" w:eastAsia="es-CO"/>
        </w:rPr>
        <w:t>params</w:t>
      </w:r>
      <w:r w:rsidRPr="006D1D46">
        <w:rPr>
          <w:rFonts w:ascii="Consolas" w:eastAsia="Times New Roman" w:hAnsi="Consolas" w:cs="Times New Roman"/>
          <w:color w:val="D4D4D4"/>
          <w:sz w:val="21"/>
          <w:szCs w:val="21"/>
          <w:lang w:val="en-US" w:eastAsia="es-CO"/>
        </w:rPr>
        <w:t>.</w:t>
      </w:r>
      <w:r w:rsidRPr="006D1D46">
        <w:rPr>
          <w:rFonts w:ascii="Consolas" w:eastAsia="Times New Roman" w:hAnsi="Consolas" w:cs="Times New Roman"/>
          <w:color w:val="9CDCFE"/>
          <w:sz w:val="21"/>
          <w:szCs w:val="21"/>
          <w:lang w:val="en-US" w:eastAsia="es-CO"/>
        </w:rPr>
        <w:t>trendWord</w:t>
      </w:r>
      <w:proofErr w:type="spellEnd"/>
      <w:r w:rsidRPr="006D1D46">
        <w:rPr>
          <w:rFonts w:ascii="Consolas" w:eastAsia="Times New Roman" w:hAnsi="Consolas" w:cs="Times New Roman"/>
          <w:color w:val="D4D4D4"/>
          <w:sz w:val="21"/>
          <w:szCs w:val="21"/>
          <w:lang w:val="en-US" w:eastAsia="es-CO"/>
        </w:rPr>
        <w:t>;</w:t>
      </w:r>
    </w:p>
    <w:p w14:paraId="6966AB3B" w14:textId="77777777" w:rsidR="006D1D46" w:rsidRPr="006D1D46" w:rsidRDefault="006D1D46" w:rsidP="006D1D46">
      <w:pPr>
        <w:shd w:val="clear" w:color="auto" w:fill="1E1E1E"/>
        <w:spacing w:after="0" w:line="285" w:lineRule="atLeast"/>
        <w:rPr>
          <w:rFonts w:ascii="Consolas" w:eastAsia="Times New Roman" w:hAnsi="Consolas" w:cs="Times New Roman"/>
          <w:color w:val="D4D4D4"/>
          <w:sz w:val="21"/>
          <w:szCs w:val="21"/>
          <w:lang w:val="en-US" w:eastAsia="es-CO"/>
        </w:rPr>
      </w:pPr>
      <w:r w:rsidRPr="006D1D46">
        <w:rPr>
          <w:rFonts w:ascii="Consolas" w:eastAsia="Times New Roman" w:hAnsi="Consolas" w:cs="Times New Roman"/>
          <w:color w:val="D4D4D4"/>
          <w:sz w:val="21"/>
          <w:szCs w:val="21"/>
          <w:lang w:val="en-US" w:eastAsia="es-CO"/>
        </w:rPr>
        <w:t>  </w:t>
      </w:r>
      <w:r w:rsidRPr="006D1D46">
        <w:rPr>
          <w:rFonts w:ascii="Consolas" w:eastAsia="Times New Roman" w:hAnsi="Consolas" w:cs="Times New Roman"/>
          <w:color w:val="569CD6"/>
          <w:sz w:val="21"/>
          <w:szCs w:val="21"/>
          <w:lang w:val="en-US" w:eastAsia="es-CO"/>
        </w:rPr>
        <w:t>const</w:t>
      </w:r>
      <w:r w:rsidRPr="006D1D46">
        <w:rPr>
          <w:rFonts w:ascii="Consolas" w:eastAsia="Times New Roman" w:hAnsi="Consolas" w:cs="Times New Roman"/>
          <w:color w:val="D4D4D4"/>
          <w:sz w:val="21"/>
          <w:szCs w:val="21"/>
          <w:lang w:val="en-US" w:eastAsia="es-CO"/>
        </w:rPr>
        <w:t> </w:t>
      </w:r>
      <w:proofErr w:type="spellStart"/>
      <w:r w:rsidRPr="006D1D46">
        <w:rPr>
          <w:rFonts w:ascii="Consolas" w:eastAsia="Times New Roman" w:hAnsi="Consolas" w:cs="Times New Roman"/>
          <w:color w:val="4FC1FF"/>
          <w:sz w:val="21"/>
          <w:szCs w:val="21"/>
          <w:lang w:val="en-US" w:eastAsia="es-CO"/>
        </w:rPr>
        <w:t>startDate</w:t>
      </w:r>
      <w:proofErr w:type="spellEnd"/>
      <w:r w:rsidRPr="006D1D46">
        <w:rPr>
          <w:rFonts w:ascii="Consolas" w:eastAsia="Times New Roman" w:hAnsi="Consolas" w:cs="Times New Roman"/>
          <w:color w:val="D4D4D4"/>
          <w:sz w:val="21"/>
          <w:szCs w:val="21"/>
          <w:lang w:val="en-US" w:eastAsia="es-CO"/>
        </w:rPr>
        <w:t> = </w:t>
      </w:r>
      <w:r w:rsidRPr="006D1D46">
        <w:rPr>
          <w:rFonts w:ascii="Consolas" w:eastAsia="Times New Roman" w:hAnsi="Consolas" w:cs="Times New Roman"/>
          <w:color w:val="569CD6"/>
          <w:sz w:val="21"/>
          <w:szCs w:val="21"/>
          <w:lang w:val="en-US" w:eastAsia="es-CO"/>
        </w:rPr>
        <w:t>new</w:t>
      </w:r>
      <w:r w:rsidRPr="006D1D46">
        <w:rPr>
          <w:rFonts w:ascii="Consolas" w:eastAsia="Times New Roman" w:hAnsi="Consolas" w:cs="Times New Roman"/>
          <w:color w:val="D4D4D4"/>
          <w:sz w:val="21"/>
          <w:szCs w:val="21"/>
          <w:lang w:val="en-US" w:eastAsia="es-CO"/>
        </w:rPr>
        <w:t> </w:t>
      </w:r>
      <w:r w:rsidRPr="006D1D46">
        <w:rPr>
          <w:rFonts w:ascii="Consolas" w:eastAsia="Times New Roman" w:hAnsi="Consolas" w:cs="Times New Roman"/>
          <w:color w:val="4EC9B0"/>
          <w:sz w:val="21"/>
          <w:szCs w:val="21"/>
          <w:lang w:val="en-US" w:eastAsia="es-CO"/>
        </w:rPr>
        <w:t>Date</w:t>
      </w:r>
      <w:r w:rsidRPr="006D1D46">
        <w:rPr>
          <w:rFonts w:ascii="Consolas" w:eastAsia="Times New Roman" w:hAnsi="Consolas" w:cs="Times New Roman"/>
          <w:color w:val="D4D4D4"/>
          <w:sz w:val="21"/>
          <w:szCs w:val="21"/>
          <w:lang w:val="en-US" w:eastAsia="es-CO"/>
        </w:rPr>
        <w:t>(</w:t>
      </w:r>
      <w:proofErr w:type="spellStart"/>
      <w:r w:rsidRPr="006D1D46">
        <w:rPr>
          <w:rFonts w:ascii="Consolas" w:eastAsia="Times New Roman" w:hAnsi="Consolas" w:cs="Times New Roman"/>
          <w:color w:val="9CDCFE"/>
          <w:sz w:val="21"/>
          <w:szCs w:val="21"/>
          <w:lang w:val="en-US" w:eastAsia="es-CO"/>
        </w:rPr>
        <w:t>req</w:t>
      </w:r>
      <w:r w:rsidRPr="006D1D46">
        <w:rPr>
          <w:rFonts w:ascii="Consolas" w:eastAsia="Times New Roman" w:hAnsi="Consolas" w:cs="Times New Roman"/>
          <w:color w:val="D4D4D4"/>
          <w:sz w:val="21"/>
          <w:szCs w:val="21"/>
          <w:lang w:val="en-US" w:eastAsia="es-CO"/>
        </w:rPr>
        <w:t>.</w:t>
      </w:r>
      <w:r w:rsidRPr="006D1D46">
        <w:rPr>
          <w:rFonts w:ascii="Consolas" w:eastAsia="Times New Roman" w:hAnsi="Consolas" w:cs="Times New Roman"/>
          <w:color w:val="9CDCFE"/>
          <w:sz w:val="21"/>
          <w:szCs w:val="21"/>
          <w:lang w:val="en-US" w:eastAsia="es-CO"/>
        </w:rPr>
        <w:t>params</w:t>
      </w:r>
      <w:r w:rsidRPr="006D1D46">
        <w:rPr>
          <w:rFonts w:ascii="Consolas" w:eastAsia="Times New Roman" w:hAnsi="Consolas" w:cs="Times New Roman"/>
          <w:color w:val="D4D4D4"/>
          <w:sz w:val="21"/>
          <w:szCs w:val="21"/>
          <w:lang w:val="en-US" w:eastAsia="es-CO"/>
        </w:rPr>
        <w:t>.</w:t>
      </w:r>
      <w:r w:rsidRPr="006D1D46">
        <w:rPr>
          <w:rFonts w:ascii="Consolas" w:eastAsia="Times New Roman" w:hAnsi="Consolas" w:cs="Times New Roman"/>
          <w:color w:val="9CDCFE"/>
          <w:sz w:val="21"/>
          <w:szCs w:val="21"/>
          <w:lang w:val="en-US" w:eastAsia="es-CO"/>
        </w:rPr>
        <w:t>startDate</w:t>
      </w:r>
      <w:proofErr w:type="spellEnd"/>
      <w:r w:rsidRPr="006D1D46">
        <w:rPr>
          <w:rFonts w:ascii="Consolas" w:eastAsia="Times New Roman" w:hAnsi="Consolas" w:cs="Times New Roman"/>
          <w:color w:val="D4D4D4"/>
          <w:sz w:val="21"/>
          <w:szCs w:val="21"/>
          <w:lang w:val="en-US" w:eastAsia="es-CO"/>
        </w:rPr>
        <w:t>);</w:t>
      </w:r>
    </w:p>
    <w:p w14:paraId="22C3F6B7" w14:textId="77777777" w:rsidR="006D1D46" w:rsidRPr="006D1D46" w:rsidRDefault="006D1D46" w:rsidP="006D1D46">
      <w:pPr>
        <w:shd w:val="clear" w:color="auto" w:fill="1E1E1E"/>
        <w:spacing w:after="0" w:line="285" w:lineRule="atLeast"/>
        <w:rPr>
          <w:rFonts w:ascii="Consolas" w:eastAsia="Times New Roman" w:hAnsi="Consolas" w:cs="Times New Roman"/>
          <w:color w:val="D4D4D4"/>
          <w:sz w:val="21"/>
          <w:szCs w:val="21"/>
          <w:lang w:val="en-US" w:eastAsia="es-CO"/>
        </w:rPr>
      </w:pPr>
      <w:r w:rsidRPr="006D1D46">
        <w:rPr>
          <w:rFonts w:ascii="Consolas" w:eastAsia="Times New Roman" w:hAnsi="Consolas" w:cs="Times New Roman"/>
          <w:color w:val="D4D4D4"/>
          <w:sz w:val="21"/>
          <w:szCs w:val="21"/>
          <w:lang w:val="en-US" w:eastAsia="es-CO"/>
        </w:rPr>
        <w:t>  </w:t>
      </w:r>
      <w:r w:rsidRPr="006D1D46">
        <w:rPr>
          <w:rFonts w:ascii="Consolas" w:eastAsia="Times New Roman" w:hAnsi="Consolas" w:cs="Times New Roman"/>
          <w:color w:val="569CD6"/>
          <w:sz w:val="21"/>
          <w:szCs w:val="21"/>
          <w:lang w:val="en-US" w:eastAsia="es-CO"/>
        </w:rPr>
        <w:t>const</w:t>
      </w:r>
      <w:r w:rsidRPr="006D1D46">
        <w:rPr>
          <w:rFonts w:ascii="Consolas" w:eastAsia="Times New Roman" w:hAnsi="Consolas" w:cs="Times New Roman"/>
          <w:color w:val="D4D4D4"/>
          <w:sz w:val="21"/>
          <w:szCs w:val="21"/>
          <w:lang w:val="en-US" w:eastAsia="es-CO"/>
        </w:rPr>
        <w:t> </w:t>
      </w:r>
      <w:proofErr w:type="spellStart"/>
      <w:r w:rsidRPr="006D1D46">
        <w:rPr>
          <w:rFonts w:ascii="Consolas" w:eastAsia="Times New Roman" w:hAnsi="Consolas" w:cs="Times New Roman"/>
          <w:color w:val="4FC1FF"/>
          <w:sz w:val="21"/>
          <w:szCs w:val="21"/>
          <w:lang w:val="en-US" w:eastAsia="es-CO"/>
        </w:rPr>
        <w:t>endDate</w:t>
      </w:r>
      <w:proofErr w:type="spellEnd"/>
      <w:r w:rsidRPr="006D1D46">
        <w:rPr>
          <w:rFonts w:ascii="Consolas" w:eastAsia="Times New Roman" w:hAnsi="Consolas" w:cs="Times New Roman"/>
          <w:color w:val="D4D4D4"/>
          <w:sz w:val="21"/>
          <w:szCs w:val="21"/>
          <w:lang w:val="en-US" w:eastAsia="es-CO"/>
        </w:rPr>
        <w:t> = </w:t>
      </w:r>
      <w:r w:rsidRPr="006D1D46">
        <w:rPr>
          <w:rFonts w:ascii="Consolas" w:eastAsia="Times New Roman" w:hAnsi="Consolas" w:cs="Times New Roman"/>
          <w:color w:val="569CD6"/>
          <w:sz w:val="21"/>
          <w:szCs w:val="21"/>
          <w:lang w:val="en-US" w:eastAsia="es-CO"/>
        </w:rPr>
        <w:t>new</w:t>
      </w:r>
      <w:r w:rsidRPr="006D1D46">
        <w:rPr>
          <w:rFonts w:ascii="Consolas" w:eastAsia="Times New Roman" w:hAnsi="Consolas" w:cs="Times New Roman"/>
          <w:color w:val="D4D4D4"/>
          <w:sz w:val="21"/>
          <w:szCs w:val="21"/>
          <w:lang w:val="en-US" w:eastAsia="es-CO"/>
        </w:rPr>
        <w:t> </w:t>
      </w:r>
      <w:r w:rsidRPr="006D1D46">
        <w:rPr>
          <w:rFonts w:ascii="Consolas" w:eastAsia="Times New Roman" w:hAnsi="Consolas" w:cs="Times New Roman"/>
          <w:color w:val="4EC9B0"/>
          <w:sz w:val="21"/>
          <w:szCs w:val="21"/>
          <w:lang w:val="en-US" w:eastAsia="es-CO"/>
        </w:rPr>
        <w:t>Date</w:t>
      </w:r>
      <w:r w:rsidRPr="006D1D46">
        <w:rPr>
          <w:rFonts w:ascii="Consolas" w:eastAsia="Times New Roman" w:hAnsi="Consolas" w:cs="Times New Roman"/>
          <w:color w:val="D4D4D4"/>
          <w:sz w:val="21"/>
          <w:szCs w:val="21"/>
          <w:lang w:val="en-US" w:eastAsia="es-CO"/>
        </w:rPr>
        <w:t>(</w:t>
      </w:r>
      <w:proofErr w:type="spellStart"/>
      <w:r w:rsidRPr="006D1D46">
        <w:rPr>
          <w:rFonts w:ascii="Consolas" w:eastAsia="Times New Roman" w:hAnsi="Consolas" w:cs="Times New Roman"/>
          <w:color w:val="9CDCFE"/>
          <w:sz w:val="21"/>
          <w:szCs w:val="21"/>
          <w:lang w:val="en-US" w:eastAsia="es-CO"/>
        </w:rPr>
        <w:t>req</w:t>
      </w:r>
      <w:r w:rsidRPr="006D1D46">
        <w:rPr>
          <w:rFonts w:ascii="Consolas" w:eastAsia="Times New Roman" w:hAnsi="Consolas" w:cs="Times New Roman"/>
          <w:color w:val="D4D4D4"/>
          <w:sz w:val="21"/>
          <w:szCs w:val="21"/>
          <w:lang w:val="en-US" w:eastAsia="es-CO"/>
        </w:rPr>
        <w:t>.</w:t>
      </w:r>
      <w:r w:rsidRPr="006D1D46">
        <w:rPr>
          <w:rFonts w:ascii="Consolas" w:eastAsia="Times New Roman" w:hAnsi="Consolas" w:cs="Times New Roman"/>
          <w:color w:val="9CDCFE"/>
          <w:sz w:val="21"/>
          <w:szCs w:val="21"/>
          <w:lang w:val="en-US" w:eastAsia="es-CO"/>
        </w:rPr>
        <w:t>params</w:t>
      </w:r>
      <w:r w:rsidRPr="006D1D46">
        <w:rPr>
          <w:rFonts w:ascii="Consolas" w:eastAsia="Times New Roman" w:hAnsi="Consolas" w:cs="Times New Roman"/>
          <w:color w:val="D4D4D4"/>
          <w:sz w:val="21"/>
          <w:szCs w:val="21"/>
          <w:lang w:val="en-US" w:eastAsia="es-CO"/>
        </w:rPr>
        <w:t>.</w:t>
      </w:r>
      <w:r w:rsidRPr="006D1D46">
        <w:rPr>
          <w:rFonts w:ascii="Consolas" w:eastAsia="Times New Roman" w:hAnsi="Consolas" w:cs="Times New Roman"/>
          <w:color w:val="9CDCFE"/>
          <w:sz w:val="21"/>
          <w:szCs w:val="21"/>
          <w:lang w:val="en-US" w:eastAsia="es-CO"/>
        </w:rPr>
        <w:t>endDate</w:t>
      </w:r>
      <w:proofErr w:type="spellEnd"/>
      <w:r w:rsidRPr="006D1D46">
        <w:rPr>
          <w:rFonts w:ascii="Consolas" w:eastAsia="Times New Roman" w:hAnsi="Consolas" w:cs="Times New Roman"/>
          <w:color w:val="D4D4D4"/>
          <w:sz w:val="21"/>
          <w:szCs w:val="21"/>
          <w:lang w:val="en-US" w:eastAsia="es-CO"/>
        </w:rPr>
        <w:t>);</w:t>
      </w:r>
    </w:p>
    <w:p w14:paraId="52DC7CC2" w14:textId="77777777" w:rsidR="006D1D46" w:rsidRPr="006D1D46" w:rsidRDefault="006D1D46" w:rsidP="006D1D46">
      <w:pPr>
        <w:shd w:val="clear" w:color="auto" w:fill="1E1E1E"/>
        <w:spacing w:after="0" w:line="285" w:lineRule="atLeast"/>
        <w:rPr>
          <w:rFonts w:ascii="Consolas" w:eastAsia="Times New Roman" w:hAnsi="Consolas" w:cs="Times New Roman"/>
          <w:color w:val="D4D4D4"/>
          <w:sz w:val="21"/>
          <w:szCs w:val="21"/>
          <w:lang w:val="en-US" w:eastAsia="es-CO"/>
        </w:rPr>
      </w:pPr>
    </w:p>
    <w:p w14:paraId="6FAAF3BE" w14:textId="77777777" w:rsidR="006D1D46" w:rsidRPr="006D1D46" w:rsidRDefault="006D1D46" w:rsidP="006D1D46">
      <w:pPr>
        <w:shd w:val="clear" w:color="auto" w:fill="1E1E1E"/>
        <w:spacing w:after="0" w:line="285" w:lineRule="atLeast"/>
        <w:rPr>
          <w:rFonts w:ascii="Consolas" w:eastAsia="Times New Roman" w:hAnsi="Consolas" w:cs="Times New Roman"/>
          <w:color w:val="D4D4D4"/>
          <w:sz w:val="21"/>
          <w:szCs w:val="21"/>
          <w:lang w:val="en-US" w:eastAsia="es-CO"/>
        </w:rPr>
      </w:pPr>
      <w:r w:rsidRPr="006D1D46">
        <w:rPr>
          <w:rFonts w:ascii="Consolas" w:eastAsia="Times New Roman" w:hAnsi="Consolas" w:cs="Times New Roman"/>
          <w:color w:val="D4D4D4"/>
          <w:sz w:val="21"/>
          <w:szCs w:val="21"/>
          <w:lang w:val="en-US" w:eastAsia="es-CO"/>
        </w:rPr>
        <w:t>  </w:t>
      </w:r>
      <w:r w:rsidRPr="006D1D46">
        <w:rPr>
          <w:rFonts w:ascii="Consolas" w:eastAsia="Times New Roman" w:hAnsi="Consolas" w:cs="Times New Roman"/>
          <w:color w:val="569CD6"/>
          <w:sz w:val="21"/>
          <w:szCs w:val="21"/>
          <w:lang w:val="en-US" w:eastAsia="es-CO"/>
        </w:rPr>
        <w:t>const</w:t>
      </w:r>
      <w:r w:rsidRPr="006D1D46">
        <w:rPr>
          <w:rFonts w:ascii="Consolas" w:eastAsia="Times New Roman" w:hAnsi="Consolas" w:cs="Times New Roman"/>
          <w:color w:val="D4D4D4"/>
          <w:sz w:val="21"/>
          <w:szCs w:val="21"/>
          <w:lang w:val="en-US" w:eastAsia="es-CO"/>
        </w:rPr>
        <w:t> </w:t>
      </w:r>
      <w:proofErr w:type="spellStart"/>
      <w:r w:rsidRPr="006D1D46">
        <w:rPr>
          <w:rFonts w:ascii="Consolas" w:eastAsia="Times New Roman" w:hAnsi="Consolas" w:cs="Times New Roman"/>
          <w:color w:val="4FC1FF"/>
          <w:sz w:val="21"/>
          <w:szCs w:val="21"/>
          <w:lang w:val="en-US" w:eastAsia="es-CO"/>
        </w:rPr>
        <w:t>optionsObject</w:t>
      </w:r>
      <w:proofErr w:type="spellEnd"/>
      <w:r w:rsidRPr="006D1D46">
        <w:rPr>
          <w:rFonts w:ascii="Consolas" w:eastAsia="Times New Roman" w:hAnsi="Consolas" w:cs="Times New Roman"/>
          <w:color w:val="D4D4D4"/>
          <w:sz w:val="21"/>
          <w:szCs w:val="21"/>
          <w:lang w:val="en-US" w:eastAsia="es-CO"/>
        </w:rPr>
        <w:t> = {</w:t>
      </w:r>
    </w:p>
    <w:p w14:paraId="0C55B4FD" w14:textId="77777777" w:rsidR="006D1D46" w:rsidRPr="006D1D46" w:rsidRDefault="006D1D46" w:rsidP="006D1D46">
      <w:pPr>
        <w:shd w:val="clear" w:color="auto" w:fill="1E1E1E"/>
        <w:spacing w:after="0" w:line="285" w:lineRule="atLeast"/>
        <w:rPr>
          <w:rFonts w:ascii="Consolas" w:eastAsia="Times New Roman" w:hAnsi="Consolas" w:cs="Times New Roman"/>
          <w:color w:val="D4D4D4"/>
          <w:sz w:val="21"/>
          <w:szCs w:val="21"/>
          <w:lang w:val="en-US" w:eastAsia="es-CO"/>
        </w:rPr>
      </w:pPr>
      <w:r w:rsidRPr="006D1D46">
        <w:rPr>
          <w:rFonts w:ascii="Consolas" w:eastAsia="Times New Roman" w:hAnsi="Consolas" w:cs="Times New Roman"/>
          <w:color w:val="D4D4D4"/>
          <w:sz w:val="21"/>
          <w:szCs w:val="21"/>
          <w:lang w:val="en-US" w:eastAsia="es-CO"/>
        </w:rPr>
        <w:t>    </w:t>
      </w:r>
      <w:r w:rsidRPr="006D1D46">
        <w:rPr>
          <w:rFonts w:ascii="Consolas" w:eastAsia="Times New Roman" w:hAnsi="Consolas" w:cs="Times New Roman"/>
          <w:color w:val="9CDCFE"/>
          <w:sz w:val="21"/>
          <w:szCs w:val="21"/>
          <w:lang w:val="en-US" w:eastAsia="es-CO"/>
        </w:rPr>
        <w:t>keyword:</w:t>
      </w:r>
      <w:r w:rsidRPr="006D1D46">
        <w:rPr>
          <w:rFonts w:ascii="Consolas" w:eastAsia="Times New Roman" w:hAnsi="Consolas" w:cs="Times New Roman"/>
          <w:color w:val="D4D4D4"/>
          <w:sz w:val="21"/>
          <w:szCs w:val="21"/>
          <w:lang w:val="en-US" w:eastAsia="es-CO"/>
        </w:rPr>
        <w:t> </w:t>
      </w:r>
      <w:r w:rsidRPr="006D1D46">
        <w:rPr>
          <w:rFonts w:ascii="Consolas" w:eastAsia="Times New Roman" w:hAnsi="Consolas" w:cs="Times New Roman"/>
          <w:color w:val="4FC1FF"/>
          <w:sz w:val="21"/>
          <w:szCs w:val="21"/>
          <w:lang w:val="en-US" w:eastAsia="es-CO"/>
        </w:rPr>
        <w:t>keyword</w:t>
      </w:r>
      <w:r w:rsidRPr="006D1D46">
        <w:rPr>
          <w:rFonts w:ascii="Consolas" w:eastAsia="Times New Roman" w:hAnsi="Consolas" w:cs="Times New Roman"/>
          <w:color w:val="D4D4D4"/>
          <w:sz w:val="21"/>
          <w:szCs w:val="21"/>
          <w:lang w:val="en-US" w:eastAsia="es-CO"/>
        </w:rPr>
        <w:t>,</w:t>
      </w:r>
    </w:p>
    <w:p w14:paraId="3964B836" w14:textId="77777777" w:rsidR="006D1D46" w:rsidRPr="006D1D46" w:rsidRDefault="006D1D46" w:rsidP="006D1D46">
      <w:pPr>
        <w:shd w:val="clear" w:color="auto" w:fill="1E1E1E"/>
        <w:spacing w:after="0" w:line="285" w:lineRule="atLeast"/>
        <w:rPr>
          <w:rFonts w:ascii="Consolas" w:eastAsia="Times New Roman" w:hAnsi="Consolas" w:cs="Times New Roman"/>
          <w:color w:val="D4D4D4"/>
          <w:sz w:val="21"/>
          <w:szCs w:val="21"/>
          <w:lang w:val="en-US" w:eastAsia="es-CO"/>
        </w:rPr>
      </w:pPr>
      <w:r w:rsidRPr="006D1D46">
        <w:rPr>
          <w:rFonts w:ascii="Consolas" w:eastAsia="Times New Roman" w:hAnsi="Consolas" w:cs="Times New Roman"/>
          <w:color w:val="D4D4D4"/>
          <w:sz w:val="21"/>
          <w:szCs w:val="21"/>
          <w:lang w:val="en-US" w:eastAsia="es-CO"/>
        </w:rPr>
        <w:t>    </w:t>
      </w:r>
      <w:proofErr w:type="spellStart"/>
      <w:r w:rsidRPr="006D1D46">
        <w:rPr>
          <w:rFonts w:ascii="Consolas" w:eastAsia="Times New Roman" w:hAnsi="Consolas" w:cs="Times New Roman"/>
          <w:color w:val="9CDCFE"/>
          <w:sz w:val="21"/>
          <w:szCs w:val="21"/>
          <w:lang w:val="en-US" w:eastAsia="es-CO"/>
        </w:rPr>
        <w:t>startTime</w:t>
      </w:r>
      <w:proofErr w:type="spellEnd"/>
      <w:r w:rsidRPr="006D1D46">
        <w:rPr>
          <w:rFonts w:ascii="Consolas" w:eastAsia="Times New Roman" w:hAnsi="Consolas" w:cs="Times New Roman"/>
          <w:color w:val="9CDCFE"/>
          <w:sz w:val="21"/>
          <w:szCs w:val="21"/>
          <w:lang w:val="en-US" w:eastAsia="es-CO"/>
        </w:rPr>
        <w:t>:</w:t>
      </w:r>
      <w:r w:rsidRPr="006D1D46">
        <w:rPr>
          <w:rFonts w:ascii="Consolas" w:eastAsia="Times New Roman" w:hAnsi="Consolas" w:cs="Times New Roman"/>
          <w:color w:val="D4D4D4"/>
          <w:sz w:val="21"/>
          <w:szCs w:val="21"/>
          <w:lang w:val="en-US" w:eastAsia="es-CO"/>
        </w:rPr>
        <w:t> </w:t>
      </w:r>
      <w:proofErr w:type="spellStart"/>
      <w:r w:rsidRPr="006D1D46">
        <w:rPr>
          <w:rFonts w:ascii="Consolas" w:eastAsia="Times New Roman" w:hAnsi="Consolas" w:cs="Times New Roman"/>
          <w:color w:val="4FC1FF"/>
          <w:sz w:val="21"/>
          <w:szCs w:val="21"/>
          <w:lang w:val="en-US" w:eastAsia="es-CO"/>
        </w:rPr>
        <w:t>startDate</w:t>
      </w:r>
      <w:proofErr w:type="spellEnd"/>
      <w:r w:rsidRPr="006D1D46">
        <w:rPr>
          <w:rFonts w:ascii="Consolas" w:eastAsia="Times New Roman" w:hAnsi="Consolas" w:cs="Times New Roman"/>
          <w:color w:val="D4D4D4"/>
          <w:sz w:val="21"/>
          <w:szCs w:val="21"/>
          <w:lang w:val="en-US" w:eastAsia="es-CO"/>
        </w:rPr>
        <w:t>,</w:t>
      </w:r>
    </w:p>
    <w:p w14:paraId="67FBB2E7" w14:textId="77777777" w:rsidR="006D1D46" w:rsidRPr="006D1D46" w:rsidRDefault="006D1D46" w:rsidP="006D1D46">
      <w:pPr>
        <w:shd w:val="clear" w:color="auto" w:fill="1E1E1E"/>
        <w:spacing w:after="0" w:line="285" w:lineRule="atLeast"/>
        <w:rPr>
          <w:rFonts w:ascii="Consolas" w:eastAsia="Times New Roman" w:hAnsi="Consolas" w:cs="Times New Roman"/>
          <w:color w:val="D4D4D4"/>
          <w:sz w:val="21"/>
          <w:szCs w:val="21"/>
          <w:lang w:val="en-US" w:eastAsia="es-CO"/>
        </w:rPr>
      </w:pPr>
      <w:r w:rsidRPr="006D1D46">
        <w:rPr>
          <w:rFonts w:ascii="Consolas" w:eastAsia="Times New Roman" w:hAnsi="Consolas" w:cs="Times New Roman"/>
          <w:color w:val="D4D4D4"/>
          <w:sz w:val="21"/>
          <w:szCs w:val="21"/>
          <w:lang w:val="en-US" w:eastAsia="es-CO"/>
        </w:rPr>
        <w:t>    </w:t>
      </w:r>
      <w:proofErr w:type="spellStart"/>
      <w:r w:rsidRPr="006D1D46">
        <w:rPr>
          <w:rFonts w:ascii="Consolas" w:eastAsia="Times New Roman" w:hAnsi="Consolas" w:cs="Times New Roman"/>
          <w:color w:val="9CDCFE"/>
          <w:sz w:val="21"/>
          <w:szCs w:val="21"/>
          <w:lang w:val="en-US" w:eastAsia="es-CO"/>
        </w:rPr>
        <w:t>endTime</w:t>
      </w:r>
      <w:proofErr w:type="spellEnd"/>
      <w:r w:rsidRPr="006D1D46">
        <w:rPr>
          <w:rFonts w:ascii="Consolas" w:eastAsia="Times New Roman" w:hAnsi="Consolas" w:cs="Times New Roman"/>
          <w:color w:val="9CDCFE"/>
          <w:sz w:val="21"/>
          <w:szCs w:val="21"/>
          <w:lang w:val="en-US" w:eastAsia="es-CO"/>
        </w:rPr>
        <w:t>:</w:t>
      </w:r>
      <w:r w:rsidRPr="006D1D46">
        <w:rPr>
          <w:rFonts w:ascii="Consolas" w:eastAsia="Times New Roman" w:hAnsi="Consolas" w:cs="Times New Roman"/>
          <w:color w:val="D4D4D4"/>
          <w:sz w:val="21"/>
          <w:szCs w:val="21"/>
          <w:lang w:val="en-US" w:eastAsia="es-CO"/>
        </w:rPr>
        <w:t> </w:t>
      </w:r>
      <w:proofErr w:type="spellStart"/>
      <w:r w:rsidRPr="006D1D46">
        <w:rPr>
          <w:rFonts w:ascii="Consolas" w:eastAsia="Times New Roman" w:hAnsi="Consolas" w:cs="Times New Roman"/>
          <w:color w:val="4FC1FF"/>
          <w:sz w:val="21"/>
          <w:szCs w:val="21"/>
          <w:lang w:val="en-US" w:eastAsia="es-CO"/>
        </w:rPr>
        <w:t>endDate</w:t>
      </w:r>
      <w:proofErr w:type="spellEnd"/>
    </w:p>
    <w:p w14:paraId="3E0B261A" w14:textId="77777777" w:rsidR="006D1D46" w:rsidRPr="006D1D46" w:rsidRDefault="006D1D46" w:rsidP="006D1D46">
      <w:pPr>
        <w:shd w:val="clear" w:color="auto" w:fill="1E1E1E"/>
        <w:spacing w:after="0" w:line="285" w:lineRule="atLeast"/>
        <w:rPr>
          <w:rFonts w:ascii="Consolas" w:eastAsia="Times New Roman" w:hAnsi="Consolas" w:cs="Times New Roman"/>
          <w:color w:val="D4D4D4"/>
          <w:sz w:val="21"/>
          <w:szCs w:val="21"/>
          <w:lang w:val="en-US" w:eastAsia="es-CO"/>
        </w:rPr>
      </w:pPr>
      <w:r w:rsidRPr="006D1D46">
        <w:rPr>
          <w:rFonts w:ascii="Consolas" w:eastAsia="Times New Roman" w:hAnsi="Consolas" w:cs="Times New Roman"/>
          <w:color w:val="D4D4D4"/>
          <w:sz w:val="21"/>
          <w:szCs w:val="21"/>
          <w:lang w:val="en-US" w:eastAsia="es-CO"/>
        </w:rPr>
        <w:t>  }</w:t>
      </w:r>
    </w:p>
    <w:p w14:paraId="4CC199A6" w14:textId="77777777" w:rsidR="006D1D46" w:rsidRPr="006D1D46" w:rsidRDefault="006D1D46" w:rsidP="006D1D46">
      <w:pPr>
        <w:shd w:val="clear" w:color="auto" w:fill="1E1E1E"/>
        <w:spacing w:after="0" w:line="285" w:lineRule="atLeast"/>
        <w:rPr>
          <w:rFonts w:ascii="Consolas" w:eastAsia="Times New Roman" w:hAnsi="Consolas" w:cs="Times New Roman"/>
          <w:color w:val="D4D4D4"/>
          <w:sz w:val="21"/>
          <w:szCs w:val="21"/>
          <w:lang w:val="en-US" w:eastAsia="es-CO"/>
        </w:rPr>
      </w:pPr>
      <w:r w:rsidRPr="006D1D46">
        <w:rPr>
          <w:rFonts w:ascii="Consolas" w:eastAsia="Times New Roman" w:hAnsi="Consolas" w:cs="Times New Roman"/>
          <w:color w:val="D4D4D4"/>
          <w:sz w:val="21"/>
          <w:szCs w:val="21"/>
          <w:lang w:val="en-US" w:eastAsia="es-CO"/>
        </w:rPr>
        <w:t>  </w:t>
      </w:r>
      <w:proofErr w:type="spellStart"/>
      <w:r w:rsidRPr="006D1D46">
        <w:rPr>
          <w:rFonts w:ascii="Consolas" w:eastAsia="Times New Roman" w:hAnsi="Consolas" w:cs="Times New Roman"/>
          <w:color w:val="4FC1FF"/>
          <w:sz w:val="21"/>
          <w:szCs w:val="21"/>
          <w:lang w:val="en-US" w:eastAsia="es-CO"/>
        </w:rPr>
        <w:t>googleTrends</w:t>
      </w:r>
      <w:r w:rsidRPr="006D1D46">
        <w:rPr>
          <w:rFonts w:ascii="Consolas" w:eastAsia="Times New Roman" w:hAnsi="Consolas" w:cs="Times New Roman"/>
          <w:color w:val="D4D4D4"/>
          <w:sz w:val="21"/>
          <w:szCs w:val="21"/>
          <w:lang w:val="en-US" w:eastAsia="es-CO"/>
        </w:rPr>
        <w:t>.</w:t>
      </w:r>
      <w:r w:rsidRPr="006D1D46">
        <w:rPr>
          <w:rFonts w:ascii="Consolas" w:eastAsia="Times New Roman" w:hAnsi="Consolas" w:cs="Times New Roman"/>
          <w:color w:val="DCDCAA"/>
          <w:sz w:val="21"/>
          <w:szCs w:val="21"/>
          <w:lang w:val="en-US" w:eastAsia="es-CO"/>
        </w:rPr>
        <w:t>interestOverTime</w:t>
      </w:r>
      <w:proofErr w:type="spellEnd"/>
      <w:r w:rsidRPr="006D1D46">
        <w:rPr>
          <w:rFonts w:ascii="Consolas" w:eastAsia="Times New Roman" w:hAnsi="Consolas" w:cs="Times New Roman"/>
          <w:color w:val="D4D4D4"/>
          <w:sz w:val="21"/>
          <w:szCs w:val="21"/>
          <w:lang w:val="en-US" w:eastAsia="es-CO"/>
        </w:rPr>
        <w:t>(</w:t>
      </w:r>
      <w:proofErr w:type="spellStart"/>
      <w:r w:rsidRPr="006D1D46">
        <w:rPr>
          <w:rFonts w:ascii="Consolas" w:eastAsia="Times New Roman" w:hAnsi="Consolas" w:cs="Times New Roman"/>
          <w:color w:val="4FC1FF"/>
          <w:sz w:val="21"/>
          <w:szCs w:val="21"/>
          <w:lang w:val="en-US" w:eastAsia="es-CO"/>
        </w:rPr>
        <w:t>optionsObject</w:t>
      </w:r>
      <w:proofErr w:type="spellEnd"/>
      <w:r w:rsidRPr="006D1D46">
        <w:rPr>
          <w:rFonts w:ascii="Consolas" w:eastAsia="Times New Roman" w:hAnsi="Consolas" w:cs="Times New Roman"/>
          <w:color w:val="D4D4D4"/>
          <w:sz w:val="21"/>
          <w:szCs w:val="21"/>
          <w:lang w:val="en-US" w:eastAsia="es-CO"/>
        </w:rPr>
        <w:t>)</w:t>
      </w:r>
    </w:p>
    <w:p w14:paraId="3A3045DA" w14:textId="77777777" w:rsidR="006D1D46" w:rsidRPr="006D1D46" w:rsidRDefault="006D1D46" w:rsidP="006D1D46">
      <w:pPr>
        <w:shd w:val="clear" w:color="auto" w:fill="1E1E1E"/>
        <w:spacing w:after="0" w:line="285" w:lineRule="atLeast"/>
        <w:rPr>
          <w:rFonts w:ascii="Consolas" w:eastAsia="Times New Roman" w:hAnsi="Consolas" w:cs="Times New Roman"/>
          <w:color w:val="D4D4D4"/>
          <w:sz w:val="21"/>
          <w:szCs w:val="21"/>
          <w:lang w:val="en-US" w:eastAsia="es-CO"/>
        </w:rPr>
      </w:pPr>
      <w:r w:rsidRPr="006D1D46">
        <w:rPr>
          <w:rFonts w:ascii="Consolas" w:eastAsia="Times New Roman" w:hAnsi="Consolas" w:cs="Times New Roman"/>
          <w:color w:val="D4D4D4"/>
          <w:sz w:val="21"/>
          <w:szCs w:val="21"/>
          <w:lang w:val="en-US" w:eastAsia="es-CO"/>
        </w:rPr>
        <w:t>  .</w:t>
      </w:r>
      <w:r w:rsidRPr="006D1D46">
        <w:rPr>
          <w:rFonts w:ascii="Consolas" w:eastAsia="Times New Roman" w:hAnsi="Consolas" w:cs="Times New Roman"/>
          <w:color w:val="DCDCAA"/>
          <w:sz w:val="21"/>
          <w:szCs w:val="21"/>
          <w:lang w:val="en-US" w:eastAsia="es-CO"/>
        </w:rPr>
        <w:t>then</w:t>
      </w:r>
      <w:r w:rsidRPr="006D1D46">
        <w:rPr>
          <w:rFonts w:ascii="Consolas" w:eastAsia="Times New Roman" w:hAnsi="Consolas" w:cs="Times New Roman"/>
          <w:color w:val="D4D4D4"/>
          <w:sz w:val="21"/>
          <w:szCs w:val="21"/>
          <w:lang w:val="en-US" w:eastAsia="es-CO"/>
        </w:rPr>
        <w:t>(</w:t>
      </w:r>
      <w:r w:rsidRPr="006D1D46">
        <w:rPr>
          <w:rFonts w:ascii="Consolas" w:eastAsia="Times New Roman" w:hAnsi="Consolas" w:cs="Times New Roman"/>
          <w:color w:val="569CD6"/>
          <w:sz w:val="21"/>
          <w:szCs w:val="21"/>
          <w:lang w:val="en-US" w:eastAsia="es-CO"/>
        </w:rPr>
        <w:t>function</w:t>
      </w:r>
      <w:r w:rsidRPr="006D1D46">
        <w:rPr>
          <w:rFonts w:ascii="Consolas" w:eastAsia="Times New Roman" w:hAnsi="Consolas" w:cs="Times New Roman"/>
          <w:color w:val="D4D4D4"/>
          <w:sz w:val="21"/>
          <w:szCs w:val="21"/>
          <w:lang w:val="en-US" w:eastAsia="es-CO"/>
        </w:rPr>
        <w:t>(</w:t>
      </w:r>
      <w:r w:rsidRPr="006D1D46">
        <w:rPr>
          <w:rFonts w:ascii="Consolas" w:eastAsia="Times New Roman" w:hAnsi="Consolas" w:cs="Times New Roman"/>
          <w:color w:val="9CDCFE"/>
          <w:sz w:val="21"/>
          <w:szCs w:val="21"/>
          <w:lang w:val="en-US" w:eastAsia="es-CO"/>
        </w:rPr>
        <w:t>results</w:t>
      </w:r>
      <w:r w:rsidRPr="006D1D46">
        <w:rPr>
          <w:rFonts w:ascii="Consolas" w:eastAsia="Times New Roman" w:hAnsi="Consolas" w:cs="Times New Roman"/>
          <w:color w:val="D4D4D4"/>
          <w:sz w:val="21"/>
          <w:szCs w:val="21"/>
          <w:lang w:val="en-US" w:eastAsia="es-CO"/>
        </w:rPr>
        <w:t>){</w:t>
      </w:r>
    </w:p>
    <w:p w14:paraId="0BB0B77C" w14:textId="3B5FBD52" w:rsidR="006D1D46" w:rsidRPr="006D1D46" w:rsidRDefault="006D1D46" w:rsidP="006D1D46">
      <w:pPr>
        <w:shd w:val="clear" w:color="auto" w:fill="1E1E1E"/>
        <w:spacing w:after="0" w:line="285" w:lineRule="atLeast"/>
        <w:rPr>
          <w:rFonts w:ascii="Consolas" w:eastAsia="Times New Roman" w:hAnsi="Consolas" w:cs="Times New Roman"/>
          <w:color w:val="D4D4D4"/>
          <w:sz w:val="21"/>
          <w:szCs w:val="21"/>
          <w:lang w:val="en-US" w:eastAsia="es-CO"/>
        </w:rPr>
      </w:pPr>
      <w:r w:rsidRPr="006D1D46">
        <w:rPr>
          <w:rFonts w:ascii="Consolas" w:eastAsia="Times New Roman" w:hAnsi="Consolas" w:cs="Times New Roman"/>
          <w:color w:val="D4D4D4"/>
          <w:sz w:val="21"/>
          <w:szCs w:val="21"/>
          <w:lang w:val="en-US" w:eastAsia="es-CO"/>
        </w:rPr>
        <w:t>    </w:t>
      </w:r>
      <w:r>
        <w:rPr>
          <w:rFonts w:ascii="Consolas" w:eastAsia="Times New Roman" w:hAnsi="Consolas" w:cs="Times New Roman"/>
          <w:color w:val="D4D4D4"/>
          <w:sz w:val="21"/>
          <w:szCs w:val="21"/>
          <w:lang w:val="en-US" w:eastAsia="es-CO"/>
        </w:rPr>
        <w:t xml:space="preserve">  </w:t>
      </w:r>
      <w:r w:rsidRPr="006D1D46">
        <w:rPr>
          <w:rFonts w:ascii="Consolas" w:eastAsia="Times New Roman" w:hAnsi="Consolas" w:cs="Times New Roman"/>
          <w:color w:val="9CDCFE"/>
          <w:sz w:val="21"/>
          <w:szCs w:val="21"/>
          <w:lang w:val="en-US" w:eastAsia="es-CO"/>
        </w:rPr>
        <w:t>results</w:t>
      </w:r>
      <w:r w:rsidRPr="006D1D46">
        <w:rPr>
          <w:rFonts w:ascii="Consolas" w:eastAsia="Times New Roman" w:hAnsi="Consolas" w:cs="Times New Roman"/>
          <w:color w:val="D4D4D4"/>
          <w:sz w:val="21"/>
          <w:szCs w:val="21"/>
          <w:lang w:val="en-US" w:eastAsia="es-CO"/>
        </w:rPr>
        <w:t> = </w:t>
      </w:r>
      <w:proofErr w:type="spellStart"/>
      <w:r w:rsidRPr="006D1D46">
        <w:rPr>
          <w:rFonts w:ascii="Consolas" w:eastAsia="Times New Roman" w:hAnsi="Consolas" w:cs="Times New Roman"/>
          <w:color w:val="9CDCFE"/>
          <w:sz w:val="21"/>
          <w:szCs w:val="21"/>
          <w:lang w:val="en-US" w:eastAsia="es-CO"/>
        </w:rPr>
        <w:t>JSON</w:t>
      </w:r>
      <w:r w:rsidRPr="006D1D46">
        <w:rPr>
          <w:rFonts w:ascii="Consolas" w:eastAsia="Times New Roman" w:hAnsi="Consolas" w:cs="Times New Roman"/>
          <w:color w:val="D4D4D4"/>
          <w:sz w:val="21"/>
          <w:szCs w:val="21"/>
          <w:lang w:val="en-US" w:eastAsia="es-CO"/>
        </w:rPr>
        <w:t>.</w:t>
      </w:r>
      <w:r w:rsidRPr="006D1D46">
        <w:rPr>
          <w:rFonts w:ascii="Consolas" w:eastAsia="Times New Roman" w:hAnsi="Consolas" w:cs="Times New Roman"/>
          <w:color w:val="DCDCAA"/>
          <w:sz w:val="21"/>
          <w:szCs w:val="21"/>
          <w:lang w:val="en-US" w:eastAsia="es-CO"/>
        </w:rPr>
        <w:t>parse</w:t>
      </w:r>
      <w:proofErr w:type="spellEnd"/>
      <w:r w:rsidRPr="006D1D46">
        <w:rPr>
          <w:rFonts w:ascii="Consolas" w:eastAsia="Times New Roman" w:hAnsi="Consolas" w:cs="Times New Roman"/>
          <w:color w:val="D4D4D4"/>
          <w:sz w:val="21"/>
          <w:szCs w:val="21"/>
          <w:lang w:val="en-US" w:eastAsia="es-CO"/>
        </w:rPr>
        <w:t>(</w:t>
      </w:r>
      <w:r w:rsidRPr="006D1D46">
        <w:rPr>
          <w:rFonts w:ascii="Consolas" w:eastAsia="Times New Roman" w:hAnsi="Consolas" w:cs="Times New Roman"/>
          <w:color w:val="9CDCFE"/>
          <w:sz w:val="21"/>
          <w:szCs w:val="21"/>
          <w:lang w:val="en-US" w:eastAsia="es-CO"/>
        </w:rPr>
        <w:t>results</w:t>
      </w:r>
      <w:r w:rsidRPr="006D1D46">
        <w:rPr>
          <w:rFonts w:ascii="Consolas" w:eastAsia="Times New Roman" w:hAnsi="Consolas" w:cs="Times New Roman"/>
          <w:color w:val="D4D4D4"/>
          <w:sz w:val="21"/>
          <w:szCs w:val="21"/>
          <w:lang w:val="en-US" w:eastAsia="es-CO"/>
        </w:rPr>
        <w:t>).</w:t>
      </w:r>
      <w:proofErr w:type="spellStart"/>
      <w:r w:rsidRPr="006D1D46">
        <w:rPr>
          <w:rFonts w:ascii="Consolas" w:eastAsia="Times New Roman" w:hAnsi="Consolas" w:cs="Times New Roman"/>
          <w:color w:val="9CDCFE"/>
          <w:sz w:val="21"/>
          <w:szCs w:val="21"/>
          <w:lang w:val="en-US" w:eastAsia="es-CO"/>
        </w:rPr>
        <w:t>default</w:t>
      </w:r>
      <w:r w:rsidRPr="006D1D46">
        <w:rPr>
          <w:rFonts w:ascii="Consolas" w:eastAsia="Times New Roman" w:hAnsi="Consolas" w:cs="Times New Roman"/>
          <w:color w:val="D4D4D4"/>
          <w:sz w:val="21"/>
          <w:szCs w:val="21"/>
          <w:lang w:val="en-US" w:eastAsia="es-CO"/>
        </w:rPr>
        <w:t>.</w:t>
      </w:r>
      <w:r w:rsidRPr="006D1D46">
        <w:rPr>
          <w:rFonts w:ascii="Consolas" w:eastAsia="Times New Roman" w:hAnsi="Consolas" w:cs="Times New Roman"/>
          <w:color w:val="9CDCFE"/>
          <w:sz w:val="21"/>
          <w:szCs w:val="21"/>
          <w:lang w:val="en-US" w:eastAsia="es-CO"/>
        </w:rPr>
        <w:t>timelineData</w:t>
      </w:r>
      <w:proofErr w:type="spellEnd"/>
      <w:r w:rsidRPr="006D1D46">
        <w:rPr>
          <w:rFonts w:ascii="Consolas" w:eastAsia="Times New Roman" w:hAnsi="Consolas" w:cs="Times New Roman"/>
          <w:color w:val="D4D4D4"/>
          <w:sz w:val="21"/>
          <w:szCs w:val="21"/>
          <w:lang w:val="en-US" w:eastAsia="es-CO"/>
        </w:rPr>
        <w:t>;</w:t>
      </w:r>
    </w:p>
    <w:p w14:paraId="157BD62F" w14:textId="4C4019B4" w:rsidR="006D1D46" w:rsidRPr="006D1D46" w:rsidRDefault="006D1D46" w:rsidP="006D1D46">
      <w:pPr>
        <w:shd w:val="clear" w:color="auto" w:fill="1E1E1E"/>
        <w:spacing w:after="0" w:line="285" w:lineRule="atLeast"/>
        <w:rPr>
          <w:rFonts w:ascii="Consolas" w:eastAsia="Times New Roman" w:hAnsi="Consolas" w:cs="Times New Roman"/>
          <w:color w:val="D4D4D4"/>
          <w:sz w:val="21"/>
          <w:szCs w:val="21"/>
          <w:lang w:val="en-US" w:eastAsia="es-CO"/>
        </w:rPr>
      </w:pPr>
      <w:r w:rsidRPr="006D1D46">
        <w:rPr>
          <w:rFonts w:ascii="Consolas" w:eastAsia="Times New Roman" w:hAnsi="Consolas" w:cs="Times New Roman"/>
          <w:color w:val="D4D4D4"/>
          <w:sz w:val="21"/>
          <w:szCs w:val="21"/>
          <w:lang w:val="en-US" w:eastAsia="es-CO"/>
        </w:rPr>
        <w:t>    </w:t>
      </w:r>
      <w:r>
        <w:rPr>
          <w:rFonts w:ascii="Consolas" w:eastAsia="Times New Roman" w:hAnsi="Consolas" w:cs="Times New Roman"/>
          <w:color w:val="D4D4D4"/>
          <w:sz w:val="21"/>
          <w:szCs w:val="21"/>
          <w:lang w:val="en-US" w:eastAsia="es-CO"/>
        </w:rPr>
        <w:t xml:space="preserve">  </w:t>
      </w:r>
      <w:proofErr w:type="spellStart"/>
      <w:r w:rsidRPr="006D1D46">
        <w:rPr>
          <w:rFonts w:ascii="Consolas" w:eastAsia="Times New Roman" w:hAnsi="Consolas" w:cs="Times New Roman"/>
          <w:color w:val="9CDCFE"/>
          <w:sz w:val="21"/>
          <w:szCs w:val="21"/>
          <w:lang w:val="en-US" w:eastAsia="es-CO"/>
        </w:rPr>
        <w:t>results</w:t>
      </w:r>
      <w:r w:rsidRPr="006D1D46">
        <w:rPr>
          <w:rFonts w:ascii="Consolas" w:eastAsia="Times New Roman" w:hAnsi="Consolas" w:cs="Times New Roman"/>
          <w:color w:val="D4D4D4"/>
          <w:sz w:val="21"/>
          <w:szCs w:val="21"/>
          <w:lang w:val="en-US" w:eastAsia="es-CO"/>
        </w:rPr>
        <w:t>.</w:t>
      </w:r>
      <w:r w:rsidRPr="006D1D46">
        <w:rPr>
          <w:rFonts w:ascii="Consolas" w:eastAsia="Times New Roman" w:hAnsi="Consolas" w:cs="Times New Roman"/>
          <w:color w:val="DCDCAA"/>
          <w:sz w:val="21"/>
          <w:szCs w:val="21"/>
          <w:lang w:val="en-US" w:eastAsia="es-CO"/>
        </w:rPr>
        <w:t>forEach</w:t>
      </w:r>
      <w:proofErr w:type="spellEnd"/>
      <w:r w:rsidRPr="006D1D46">
        <w:rPr>
          <w:rFonts w:ascii="Consolas" w:eastAsia="Times New Roman" w:hAnsi="Consolas" w:cs="Times New Roman"/>
          <w:color w:val="D4D4D4"/>
          <w:sz w:val="21"/>
          <w:szCs w:val="21"/>
          <w:lang w:val="en-US" w:eastAsia="es-CO"/>
        </w:rPr>
        <w:t>(</w:t>
      </w:r>
      <w:r w:rsidRPr="006D1D46">
        <w:rPr>
          <w:rFonts w:ascii="Consolas" w:eastAsia="Times New Roman" w:hAnsi="Consolas" w:cs="Times New Roman"/>
          <w:color w:val="569CD6"/>
          <w:sz w:val="21"/>
          <w:szCs w:val="21"/>
          <w:lang w:val="en-US" w:eastAsia="es-CO"/>
        </w:rPr>
        <w:t>function</w:t>
      </w:r>
      <w:r w:rsidRPr="006D1D46">
        <w:rPr>
          <w:rFonts w:ascii="Consolas" w:eastAsia="Times New Roman" w:hAnsi="Consolas" w:cs="Times New Roman"/>
          <w:color w:val="D4D4D4"/>
          <w:sz w:val="21"/>
          <w:szCs w:val="21"/>
          <w:lang w:val="en-US" w:eastAsia="es-CO"/>
        </w:rPr>
        <w:t>(</w:t>
      </w:r>
      <w:r w:rsidRPr="006D1D46">
        <w:rPr>
          <w:rFonts w:ascii="Consolas" w:eastAsia="Times New Roman" w:hAnsi="Consolas" w:cs="Times New Roman"/>
          <w:color w:val="9CDCFE"/>
          <w:sz w:val="21"/>
          <w:szCs w:val="21"/>
          <w:lang w:val="en-US" w:eastAsia="es-CO"/>
        </w:rPr>
        <w:t>result</w:t>
      </w:r>
      <w:r w:rsidRPr="006D1D46">
        <w:rPr>
          <w:rFonts w:ascii="Consolas" w:eastAsia="Times New Roman" w:hAnsi="Consolas" w:cs="Times New Roman"/>
          <w:color w:val="D4D4D4"/>
          <w:sz w:val="21"/>
          <w:szCs w:val="21"/>
          <w:lang w:val="en-US" w:eastAsia="es-CO"/>
        </w:rPr>
        <w:t>) {</w:t>
      </w:r>
    </w:p>
    <w:p w14:paraId="4AD47D26" w14:textId="77777777" w:rsidR="006D1D46" w:rsidRPr="006D1D46" w:rsidRDefault="006D1D46" w:rsidP="006D1D46">
      <w:pPr>
        <w:shd w:val="clear" w:color="auto" w:fill="1E1E1E"/>
        <w:spacing w:after="0" w:line="285" w:lineRule="atLeast"/>
        <w:rPr>
          <w:rFonts w:ascii="Consolas" w:eastAsia="Times New Roman" w:hAnsi="Consolas" w:cs="Times New Roman"/>
          <w:color w:val="D4D4D4"/>
          <w:sz w:val="21"/>
          <w:szCs w:val="21"/>
          <w:lang w:val="en-US" w:eastAsia="es-CO"/>
        </w:rPr>
      </w:pPr>
      <w:r w:rsidRPr="006D1D46">
        <w:rPr>
          <w:rFonts w:ascii="Consolas" w:eastAsia="Times New Roman" w:hAnsi="Consolas" w:cs="Times New Roman"/>
          <w:color w:val="D4D4D4"/>
          <w:sz w:val="21"/>
          <w:szCs w:val="21"/>
          <w:lang w:val="en-US" w:eastAsia="es-CO"/>
        </w:rPr>
        <w:t>      </w:t>
      </w:r>
      <w:proofErr w:type="spellStart"/>
      <w:r w:rsidRPr="006D1D46">
        <w:rPr>
          <w:rFonts w:ascii="Consolas" w:eastAsia="Times New Roman" w:hAnsi="Consolas" w:cs="Times New Roman"/>
          <w:color w:val="9CDCFE"/>
          <w:sz w:val="21"/>
          <w:szCs w:val="21"/>
          <w:lang w:val="en-US" w:eastAsia="es-CO"/>
        </w:rPr>
        <w:t>result</w:t>
      </w:r>
      <w:r w:rsidRPr="006D1D46">
        <w:rPr>
          <w:rFonts w:ascii="Consolas" w:eastAsia="Times New Roman" w:hAnsi="Consolas" w:cs="Times New Roman"/>
          <w:color w:val="D4D4D4"/>
          <w:sz w:val="21"/>
          <w:szCs w:val="21"/>
          <w:lang w:val="en-US" w:eastAsia="es-CO"/>
        </w:rPr>
        <w:t>.</w:t>
      </w:r>
      <w:r w:rsidRPr="006D1D46">
        <w:rPr>
          <w:rFonts w:ascii="Consolas" w:eastAsia="Times New Roman" w:hAnsi="Consolas" w:cs="Times New Roman"/>
          <w:color w:val="9CDCFE"/>
          <w:sz w:val="21"/>
          <w:szCs w:val="21"/>
          <w:lang w:val="en-US" w:eastAsia="es-CO"/>
        </w:rPr>
        <w:t>time</w:t>
      </w:r>
      <w:proofErr w:type="spellEnd"/>
      <w:r w:rsidRPr="006D1D46">
        <w:rPr>
          <w:rFonts w:ascii="Consolas" w:eastAsia="Times New Roman" w:hAnsi="Consolas" w:cs="Times New Roman"/>
          <w:color w:val="D4D4D4"/>
          <w:sz w:val="21"/>
          <w:szCs w:val="21"/>
          <w:lang w:val="en-US" w:eastAsia="es-CO"/>
        </w:rPr>
        <w:t> = </w:t>
      </w:r>
      <w:proofErr w:type="spellStart"/>
      <w:r w:rsidRPr="006D1D46">
        <w:rPr>
          <w:rFonts w:ascii="Consolas" w:eastAsia="Times New Roman" w:hAnsi="Consolas" w:cs="Times New Roman"/>
          <w:color w:val="9CDCFE"/>
          <w:sz w:val="21"/>
          <w:szCs w:val="21"/>
          <w:lang w:val="en-US" w:eastAsia="es-CO"/>
        </w:rPr>
        <w:t>result</w:t>
      </w:r>
      <w:r w:rsidRPr="006D1D46">
        <w:rPr>
          <w:rFonts w:ascii="Consolas" w:eastAsia="Times New Roman" w:hAnsi="Consolas" w:cs="Times New Roman"/>
          <w:color w:val="D4D4D4"/>
          <w:sz w:val="21"/>
          <w:szCs w:val="21"/>
          <w:lang w:val="en-US" w:eastAsia="es-CO"/>
        </w:rPr>
        <w:t>.</w:t>
      </w:r>
      <w:r w:rsidRPr="006D1D46">
        <w:rPr>
          <w:rFonts w:ascii="Consolas" w:eastAsia="Times New Roman" w:hAnsi="Consolas" w:cs="Times New Roman"/>
          <w:color w:val="9CDCFE"/>
          <w:sz w:val="21"/>
          <w:szCs w:val="21"/>
          <w:lang w:val="en-US" w:eastAsia="es-CO"/>
        </w:rPr>
        <w:t>time</w:t>
      </w:r>
      <w:proofErr w:type="spellEnd"/>
    </w:p>
    <w:p w14:paraId="54D1FDDC" w14:textId="77777777" w:rsidR="006D1D46" w:rsidRPr="006D1D46" w:rsidRDefault="006D1D46" w:rsidP="006D1D46">
      <w:pPr>
        <w:shd w:val="clear" w:color="auto" w:fill="1E1E1E"/>
        <w:spacing w:after="0" w:line="285" w:lineRule="atLeast"/>
        <w:rPr>
          <w:rFonts w:ascii="Consolas" w:eastAsia="Times New Roman" w:hAnsi="Consolas" w:cs="Times New Roman"/>
          <w:color w:val="D4D4D4"/>
          <w:sz w:val="21"/>
          <w:szCs w:val="21"/>
          <w:lang w:val="en-US" w:eastAsia="es-CO"/>
        </w:rPr>
      </w:pPr>
      <w:r w:rsidRPr="006D1D46">
        <w:rPr>
          <w:rFonts w:ascii="Consolas" w:eastAsia="Times New Roman" w:hAnsi="Consolas" w:cs="Times New Roman"/>
          <w:color w:val="D4D4D4"/>
          <w:sz w:val="21"/>
          <w:szCs w:val="21"/>
          <w:lang w:val="en-US" w:eastAsia="es-CO"/>
        </w:rPr>
        <w:t>      </w:t>
      </w:r>
      <w:proofErr w:type="spellStart"/>
      <w:r w:rsidRPr="006D1D46">
        <w:rPr>
          <w:rFonts w:ascii="Consolas" w:eastAsia="Times New Roman" w:hAnsi="Consolas" w:cs="Times New Roman"/>
          <w:color w:val="9CDCFE"/>
          <w:sz w:val="21"/>
          <w:szCs w:val="21"/>
          <w:lang w:val="en-US" w:eastAsia="es-CO"/>
        </w:rPr>
        <w:t>result</w:t>
      </w:r>
      <w:r w:rsidRPr="006D1D46">
        <w:rPr>
          <w:rFonts w:ascii="Consolas" w:eastAsia="Times New Roman" w:hAnsi="Consolas" w:cs="Times New Roman"/>
          <w:color w:val="D4D4D4"/>
          <w:sz w:val="21"/>
          <w:szCs w:val="21"/>
          <w:lang w:val="en-US" w:eastAsia="es-CO"/>
        </w:rPr>
        <w:t>.</w:t>
      </w:r>
      <w:r w:rsidRPr="006D1D46">
        <w:rPr>
          <w:rFonts w:ascii="Consolas" w:eastAsia="Times New Roman" w:hAnsi="Consolas" w:cs="Times New Roman"/>
          <w:color w:val="9CDCFE"/>
          <w:sz w:val="21"/>
          <w:szCs w:val="21"/>
          <w:lang w:val="en-US" w:eastAsia="es-CO"/>
        </w:rPr>
        <w:t>formattedTime</w:t>
      </w:r>
      <w:proofErr w:type="spellEnd"/>
      <w:r w:rsidRPr="006D1D46">
        <w:rPr>
          <w:rFonts w:ascii="Consolas" w:eastAsia="Times New Roman" w:hAnsi="Consolas" w:cs="Times New Roman"/>
          <w:color w:val="D4D4D4"/>
          <w:sz w:val="21"/>
          <w:szCs w:val="21"/>
          <w:lang w:val="en-US" w:eastAsia="es-CO"/>
        </w:rPr>
        <w:t> = </w:t>
      </w:r>
      <w:proofErr w:type="spellStart"/>
      <w:r w:rsidRPr="006D1D46">
        <w:rPr>
          <w:rFonts w:ascii="Consolas" w:eastAsia="Times New Roman" w:hAnsi="Consolas" w:cs="Times New Roman"/>
          <w:color w:val="9CDCFE"/>
          <w:sz w:val="21"/>
          <w:szCs w:val="21"/>
          <w:lang w:val="en-US" w:eastAsia="es-CO"/>
        </w:rPr>
        <w:t>result</w:t>
      </w:r>
      <w:r w:rsidRPr="006D1D46">
        <w:rPr>
          <w:rFonts w:ascii="Consolas" w:eastAsia="Times New Roman" w:hAnsi="Consolas" w:cs="Times New Roman"/>
          <w:color w:val="D4D4D4"/>
          <w:sz w:val="21"/>
          <w:szCs w:val="21"/>
          <w:lang w:val="en-US" w:eastAsia="es-CO"/>
        </w:rPr>
        <w:t>.</w:t>
      </w:r>
      <w:r w:rsidRPr="006D1D46">
        <w:rPr>
          <w:rFonts w:ascii="Consolas" w:eastAsia="Times New Roman" w:hAnsi="Consolas" w:cs="Times New Roman"/>
          <w:color w:val="9CDCFE"/>
          <w:sz w:val="21"/>
          <w:szCs w:val="21"/>
          <w:lang w:val="en-US" w:eastAsia="es-CO"/>
        </w:rPr>
        <w:t>formattedTime</w:t>
      </w:r>
      <w:proofErr w:type="spellEnd"/>
      <w:r w:rsidRPr="006D1D46">
        <w:rPr>
          <w:rFonts w:ascii="Consolas" w:eastAsia="Times New Roman" w:hAnsi="Consolas" w:cs="Times New Roman"/>
          <w:color w:val="D4D4D4"/>
          <w:sz w:val="21"/>
          <w:szCs w:val="21"/>
          <w:lang w:val="en-US" w:eastAsia="es-CO"/>
        </w:rPr>
        <w:t>;</w:t>
      </w:r>
    </w:p>
    <w:p w14:paraId="1704BFB6" w14:textId="77777777" w:rsidR="006D1D46" w:rsidRPr="006D1D46" w:rsidRDefault="006D1D46" w:rsidP="006D1D46">
      <w:pPr>
        <w:shd w:val="clear" w:color="auto" w:fill="1E1E1E"/>
        <w:spacing w:after="0" w:line="285" w:lineRule="atLeast"/>
        <w:rPr>
          <w:rFonts w:ascii="Consolas" w:eastAsia="Times New Roman" w:hAnsi="Consolas" w:cs="Times New Roman"/>
          <w:color w:val="D4D4D4"/>
          <w:sz w:val="21"/>
          <w:szCs w:val="21"/>
          <w:lang w:val="en-US" w:eastAsia="es-CO"/>
        </w:rPr>
      </w:pPr>
      <w:r w:rsidRPr="006D1D46">
        <w:rPr>
          <w:rFonts w:ascii="Consolas" w:eastAsia="Times New Roman" w:hAnsi="Consolas" w:cs="Times New Roman"/>
          <w:color w:val="D4D4D4"/>
          <w:sz w:val="21"/>
          <w:szCs w:val="21"/>
          <w:lang w:val="en-US" w:eastAsia="es-CO"/>
        </w:rPr>
        <w:t>      </w:t>
      </w:r>
      <w:proofErr w:type="spellStart"/>
      <w:r w:rsidRPr="006D1D46">
        <w:rPr>
          <w:rFonts w:ascii="Consolas" w:eastAsia="Times New Roman" w:hAnsi="Consolas" w:cs="Times New Roman"/>
          <w:color w:val="9CDCFE"/>
          <w:sz w:val="21"/>
          <w:szCs w:val="21"/>
          <w:lang w:val="en-US" w:eastAsia="es-CO"/>
        </w:rPr>
        <w:t>result</w:t>
      </w:r>
      <w:r w:rsidRPr="006D1D46">
        <w:rPr>
          <w:rFonts w:ascii="Consolas" w:eastAsia="Times New Roman" w:hAnsi="Consolas" w:cs="Times New Roman"/>
          <w:color w:val="D4D4D4"/>
          <w:sz w:val="21"/>
          <w:szCs w:val="21"/>
          <w:lang w:val="en-US" w:eastAsia="es-CO"/>
        </w:rPr>
        <w:t>.</w:t>
      </w:r>
      <w:r w:rsidRPr="006D1D46">
        <w:rPr>
          <w:rFonts w:ascii="Consolas" w:eastAsia="Times New Roman" w:hAnsi="Consolas" w:cs="Times New Roman"/>
          <w:color w:val="9CDCFE"/>
          <w:sz w:val="21"/>
          <w:szCs w:val="21"/>
          <w:lang w:val="en-US" w:eastAsia="es-CO"/>
        </w:rPr>
        <w:t>formattedAxisTime</w:t>
      </w:r>
      <w:proofErr w:type="spellEnd"/>
      <w:r w:rsidRPr="006D1D46">
        <w:rPr>
          <w:rFonts w:ascii="Consolas" w:eastAsia="Times New Roman" w:hAnsi="Consolas" w:cs="Times New Roman"/>
          <w:color w:val="D4D4D4"/>
          <w:sz w:val="21"/>
          <w:szCs w:val="21"/>
          <w:lang w:val="en-US" w:eastAsia="es-CO"/>
        </w:rPr>
        <w:t> = </w:t>
      </w:r>
      <w:proofErr w:type="spellStart"/>
      <w:r w:rsidRPr="006D1D46">
        <w:rPr>
          <w:rFonts w:ascii="Consolas" w:eastAsia="Times New Roman" w:hAnsi="Consolas" w:cs="Times New Roman"/>
          <w:color w:val="9CDCFE"/>
          <w:sz w:val="21"/>
          <w:szCs w:val="21"/>
          <w:lang w:val="en-US" w:eastAsia="es-CO"/>
        </w:rPr>
        <w:t>result</w:t>
      </w:r>
      <w:r w:rsidRPr="006D1D46">
        <w:rPr>
          <w:rFonts w:ascii="Consolas" w:eastAsia="Times New Roman" w:hAnsi="Consolas" w:cs="Times New Roman"/>
          <w:color w:val="D4D4D4"/>
          <w:sz w:val="21"/>
          <w:szCs w:val="21"/>
          <w:lang w:val="en-US" w:eastAsia="es-CO"/>
        </w:rPr>
        <w:t>.</w:t>
      </w:r>
      <w:r w:rsidRPr="006D1D46">
        <w:rPr>
          <w:rFonts w:ascii="Consolas" w:eastAsia="Times New Roman" w:hAnsi="Consolas" w:cs="Times New Roman"/>
          <w:color w:val="9CDCFE"/>
          <w:sz w:val="21"/>
          <w:szCs w:val="21"/>
          <w:lang w:val="en-US" w:eastAsia="es-CO"/>
        </w:rPr>
        <w:t>formattedAxisTime</w:t>
      </w:r>
      <w:proofErr w:type="spellEnd"/>
      <w:r w:rsidRPr="006D1D46">
        <w:rPr>
          <w:rFonts w:ascii="Consolas" w:eastAsia="Times New Roman" w:hAnsi="Consolas" w:cs="Times New Roman"/>
          <w:color w:val="D4D4D4"/>
          <w:sz w:val="21"/>
          <w:szCs w:val="21"/>
          <w:lang w:val="en-US" w:eastAsia="es-CO"/>
        </w:rPr>
        <w:t>;</w:t>
      </w:r>
    </w:p>
    <w:p w14:paraId="2C3B53FA" w14:textId="77777777" w:rsidR="006D1D46" w:rsidRPr="006D1D46" w:rsidRDefault="006D1D46" w:rsidP="006D1D46">
      <w:pPr>
        <w:shd w:val="clear" w:color="auto" w:fill="1E1E1E"/>
        <w:spacing w:after="0" w:line="285" w:lineRule="atLeast"/>
        <w:rPr>
          <w:rFonts w:ascii="Consolas" w:eastAsia="Times New Roman" w:hAnsi="Consolas" w:cs="Times New Roman"/>
          <w:color w:val="D4D4D4"/>
          <w:sz w:val="21"/>
          <w:szCs w:val="21"/>
          <w:lang w:val="en-US" w:eastAsia="es-CO"/>
        </w:rPr>
      </w:pPr>
      <w:r w:rsidRPr="006D1D46">
        <w:rPr>
          <w:rFonts w:ascii="Consolas" w:eastAsia="Times New Roman" w:hAnsi="Consolas" w:cs="Times New Roman"/>
          <w:color w:val="D4D4D4"/>
          <w:sz w:val="21"/>
          <w:szCs w:val="21"/>
          <w:lang w:val="en-US" w:eastAsia="es-CO"/>
        </w:rPr>
        <w:t>      </w:t>
      </w:r>
      <w:proofErr w:type="spellStart"/>
      <w:r w:rsidRPr="006D1D46">
        <w:rPr>
          <w:rFonts w:ascii="Consolas" w:eastAsia="Times New Roman" w:hAnsi="Consolas" w:cs="Times New Roman"/>
          <w:color w:val="9CDCFE"/>
          <w:sz w:val="21"/>
          <w:szCs w:val="21"/>
          <w:lang w:val="en-US" w:eastAsia="es-CO"/>
        </w:rPr>
        <w:t>result</w:t>
      </w:r>
      <w:r w:rsidRPr="006D1D46">
        <w:rPr>
          <w:rFonts w:ascii="Consolas" w:eastAsia="Times New Roman" w:hAnsi="Consolas" w:cs="Times New Roman"/>
          <w:color w:val="D4D4D4"/>
          <w:sz w:val="21"/>
          <w:szCs w:val="21"/>
          <w:lang w:val="en-US" w:eastAsia="es-CO"/>
        </w:rPr>
        <w:t>.</w:t>
      </w:r>
      <w:r w:rsidRPr="006D1D46">
        <w:rPr>
          <w:rFonts w:ascii="Consolas" w:eastAsia="Times New Roman" w:hAnsi="Consolas" w:cs="Times New Roman"/>
          <w:color w:val="9CDCFE"/>
          <w:sz w:val="21"/>
          <w:szCs w:val="21"/>
          <w:lang w:val="en-US" w:eastAsia="es-CO"/>
        </w:rPr>
        <w:t>value</w:t>
      </w:r>
      <w:proofErr w:type="spellEnd"/>
      <w:r w:rsidRPr="006D1D46">
        <w:rPr>
          <w:rFonts w:ascii="Consolas" w:eastAsia="Times New Roman" w:hAnsi="Consolas" w:cs="Times New Roman"/>
          <w:color w:val="D4D4D4"/>
          <w:sz w:val="21"/>
          <w:szCs w:val="21"/>
          <w:lang w:val="en-US" w:eastAsia="es-CO"/>
        </w:rPr>
        <w:t> = </w:t>
      </w:r>
      <w:proofErr w:type="spellStart"/>
      <w:r w:rsidRPr="006D1D46">
        <w:rPr>
          <w:rFonts w:ascii="Consolas" w:eastAsia="Times New Roman" w:hAnsi="Consolas" w:cs="Times New Roman"/>
          <w:color w:val="9CDCFE"/>
          <w:sz w:val="21"/>
          <w:szCs w:val="21"/>
          <w:lang w:val="en-US" w:eastAsia="es-CO"/>
        </w:rPr>
        <w:t>result</w:t>
      </w:r>
      <w:r w:rsidRPr="006D1D46">
        <w:rPr>
          <w:rFonts w:ascii="Consolas" w:eastAsia="Times New Roman" w:hAnsi="Consolas" w:cs="Times New Roman"/>
          <w:color w:val="D4D4D4"/>
          <w:sz w:val="21"/>
          <w:szCs w:val="21"/>
          <w:lang w:val="en-US" w:eastAsia="es-CO"/>
        </w:rPr>
        <w:t>.</w:t>
      </w:r>
      <w:r w:rsidRPr="006D1D46">
        <w:rPr>
          <w:rFonts w:ascii="Consolas" w:eastAsia="Times New Roman" w:hAnsi="Consolas" w:cs="Times New Roman"/>
          <w:color w:val="9CDCFE"/>
          <w:sz w:val="21"/>
          <w:szCs w:val="21"/>
          <w:lang w:val="en-US" w:eastAsia="es-CO"/>
        </w:rPr>
        <w:t>value</w:t>
      </w:r>
      <w:proofErr w:type="spellEnd"/>
      <w:r w:rsidRPr="006D1D46">
        <w:rPr>
          <w:rFonts w:ascii="Consolas" w:eastAsia="Times New Roman" w:hAnsi="Consolas" w:cs="Times New Roman"/>
          <w:color w:val="D4D4D4"/>
          <w:sz w:val="21"/>
          <w:szCs w:val="21"/>
          <w:lang w:val="en-US" w:eastAsia="es-CO"/>
        </w:rPr>
        <w:t>[</w:t>
      </w:r>
      <w:r w:rsidRPr="006D1D46">
        <w:rPr>
          <w:rFonts w:ascii="Consolas" w:eastAsia="Times New Roman" w:hAnsi="Consolas" w:cs="Times New Roman"/>
          <w:color w:val="B5CEA8"/>
          <w:sz w:val="21"/>
          <w:szCs w:val="21"/>
          <w:lang w:val="en-US" w:eastAsia="es-CO"/>
        </w:rPr>
        <w:t>0</w:t>
      </w:r>
      <w:r w:rsidRPr="006D1D46">
        <w:rPr>
          <w:rFonts w:ascii="Consolas" w:eastAsia="Times New Roman" w:hAnsi="Consolas" w:cs="Times New Roman"/>
          <w:color w:val="D4D4D4"/>
          <w:sz w:val="21"/>
          <w:szCs w:val="21"/>
          <w:lang w:val="en-US" w:eastAsia="es-CO"/>
        </w:rPr>
        <w:t>];</w:t>
      </w:r>
    </w:p>
    <w:p w14:paraId="7B1173C3" w14:textId="77777777" w:rsidR="006D1D46" w:rsidRPr="006D1D46" w:rsidRDefault="006D1D46" w:rsidP="006D1D46">
      <w:pPr>
        <w:shd w:val="clear" w:color="auto" w:fill="1E1E1E"/>
        <w:spacing w:after="0" w:line="285" w:lineRule="atLeast"/>
        <w:rPr>
          <w:rFonts w:ascii="Consolas" w:eastAsia="Times New Roman" w:hAnsi="Consolas" w:cs="Times New Roman"/>
          <w:color w:val="D4D4D4"/>
          <w:sz w:val="21"/>
          <w:szCs w:val="21"/>
          <w:lang w:val="en-US" w:eastAsia="es-CO"/>
        </w:rPr>
      </w:pPr>
      <w:r w:rsidRPr="006D1D46">
        <w:rPr>
          <w:rFonts w:ascii="Consolas" w:eastAsia="Times New Roman" w:hAnsi="Consolas" w:cs="Times New Roman"/>
          <w:color w:val="D4D4D4"/>
          <w:sz w:val="21"/>
          <w:szCs w:val="21"/>
          <w:lang w:val="en-US" w:eastAsia="es-CO"/>
        </w:rPr>
        <w:t>      </w:t>
      </w:r>
      <w:proofErr w:type="spellStart"/>
      <w:r w:rsidRPr="006D1D46">
        <w:rPr>
          <w:rFonts w:ascii="Consolas" w:eastAsia="Times New Roman" w:hAnsi="Consolas" w:cs="Times New Roman"/>
          <w:color w:val="9CDCFE"/>
          <w:sz w:val="21"/>
          <w:szCs w:val="21"/>
          <w:lang w:val="en-US" w:eastAsia="es-CO"/>
        </w:rPr>
        <w:t>result</w:t>
      </w:r>
      <w:r w:rsidRPr="006D1D46">
        <w:rPr>
          <w:rFonts w:ascii="Consolas" w:eastAsia="Times New Roman" w:hAnsi="Consolas" w:cs="Times New Roman"/>
          <w:color w:val="D4D4D4"/>
          <w:sz w:val="21"/>
          <w:szCs w:val="21"/>
          <w:lang w:val="en-US" w:eastAsia="es-CO"/>
        </w:rPr>
        <w:t>.</w:t>
      </w:r>
      <w:r w:rsidRPr="006D1D46">
        <w:rPr>
          <w:rFonts w:ascii="Consolas" w:eastAsia="Times New Roman" w:hAnsi="Consolas" w:cs="Times New Roman"/>
          <w:color w:val="9CDCFE"/>
          <w:sz w:val="21"/>
          <w:szCs w:val="21"/>
          <w:lang w:val="en-US" w:eastAsia="es-CO"/>
        </w:rPr>
        <w:t>formattedValue</w:t>
      </w:r>
      <w:proofErr w:type="spellEnd"/>
      <w:r w:rsidRPr="006D1D46">
        <w:rPr>
          <w:rFonts w:ascii="Consolas" w:eastAsia="Times New Roman" w:hAnsi="Consolas" w:cs="Times New Roman"/>
          <w:color w:val="D4D4D4"/>
          <w:sz w:val="21"/>
          <w:szCs w:val="21"/>
          <w:lang w:val="en-US" w:eastAsia="es-CO"/>
        </w:rPr>
        <w:t> = </w:t>
      </w:r>
      <w:proofErr w:type="spellStart"/>
      <w:r w:rsidRPr="006D1D46">
        <w:rPr>
          <w:rFonts w:ascii="Consolas" w:eastAsia="Times New Roman" w:hAnsi="Consolas" w:cs="Times New Roman"/>
          <w:color w:val="9CDCFE"/>
          <w:sz w:val="21"/>
          <w:szCs w:val="21"/>
          <w:lang w:val="en-US" w:eastAsia="es-CO"/>
        </w:rPr>
        <w:t>result</w:t>
      </w:r>
      <w:r w:rsidRPr="006D1D46">
        <w:rPr>
          <w:rFonts w:ascii="Consolas" w:eastAsia="Times New Roman" w:hAnsi="Consolas" w:cs="Times New Roman"/>
          <w:color w:val="D4D4D4"/>
          <w:sz w:val="21"/>
          <w:szCs w:val="21"/>
          <w:lang w:val="en-US" w:eastAsia="es-CO"/>
        </w:rPr>
        <w:t>.</w:t>
      </w:r>
      <w:r w:rsidRPr="006D1D46">
        <w:rPr>
          <w:rFonts w:ascii="Consolas" w:eastAsia="Times New Roman" w:hAnsi="Consolas" w:cs="Times New Roman"/>
          <w:color w:val="9CDCFE"/>
          <w:sz w:val="21"/>
          <w:szCs w:val="21"/>
          <w:lang w:val="en-US" w:eastAsia="es-CO"/>
        </w:rPr>
        <w:t>formattedValue</w:t>
      </w:r>
      <w:proofErr w:type="spellEnd"/>
      <w:r w:rsidRPr="006D1D46">
        <w:rPr>
          <w:rFonts w:ascii="Consolas" w:eastAsia="Times New Roman" w:hAnsi="Consolas" w:cs="Times New Roman"/>
          <w:color w:val="D4D4D4"/>
          <w:sz w:val="21"/>
          <w:szCs w:val="21"/>
          <w:lang w:val="en-US" w:eastAsia="es-CO"/>
        </w:rPr>
        <w:t>;</w:t>
      </w:r>
    </w:p>
    <w:p w14:paraId="6792E6CA" w14:textId="77777777" w:rsidR="006D1D46" w:rsidRPr="006D1D46" w:rsidRDefault="006D1D46" w:rsidP="006D1D46">
      <w:pPr>
        <w:shd w:val="clear" w:color="auto" w:fill="1E1E1E"/>
        <w:spacing w:after="0" w:line="285" w:lineRule="atLeast"/>
        <w:rPr>
          <w:rFonts w:ascii="Consolas" w:eastAsia="Times New Roman" w:hAnsi="Consolas" w:cs="Times New Roman"/>
          <w:color w:val="D4D4D4"/>
          <w:sz w:val="21"/>
          <w:szCs w:val="21"/>
          <w:lang w:val="en-US" w:eastAsia="es-CO"/>
        </w:rPr>
      </w:pPr>
      <w:r w:rsidRPr="006D1D46">
        <w:rPr>
          <w:rFonts w:ascii="Consolas" w:eastAsia="Times New Roman" w:hAnsi="Consolas" w:cs="Times New Roman"/>
          <w:color w:val="D4D4D4"/>
          <w:sz w:val="21"/>
          <w:szCs w:val="21"/>
          <w:lang w:val="en-US" w:eastAsia="es-CO"/>
        </w:rPr>
        <w:t>      </w:t>
      </w:r>
      <w:proofErr w:type="spellStart"/>
      <w:r w:rsidRPr="006D1D46">
        <w:rPr>
          <w:rFonts w:ascii="Consolas" w:eastAsia="Times New Roman" w:hAnsi="Consolas" w:cs="Times New Roman"/>
          <w:color w:val="9CDCFE"/>
          <w:sz w:val="21"/>
          <w:szCs w:val="21"/>
          <w:lang w:val="en-US" w:eastAsia="es-CO"/>
        </w:rPr>
        <w:t>result</w:t>
      </w:r>
      <w:r w:rsidRPr="006D1D46">
        <w:rPr>
          <w:rFonts w:ascii="Consolas" w:eastAsia="Times New Roman" w:hAnsi="Consolas" w:cs="Times New Roman"/>
          <w:color w:val="D4D4D4"/>
          <w:sz w:val="21"/>
          <w:szCs w:val="21"/>
          <w:lang w:val="en-US" w:eastAsia="es-CO"/>
        </w:rPr>
        <w:t>.</w:t>
      </w:r>
      <w:r w:rsidRPr="006D1D46">
        <w:rPr>
          <w:rFonts w:ascii="Consolas" w:eastAsia="Times New Roman" w:hAnsi="Consolas" w:cs="Times New Roman"/>
          <w:color w:val="9CDCFE"/>
          <w:sz w:val="21"/>
          <w:szCs w:val="21"/>
          <w:lang w:val="en-US" w:eastAsia="es-CO"/>
        </w:rPr>
        <w:t>symbol</w:t>
      </w:r>
      <w:proofErr w:type="spellEnd"/>
      <w:r w:rsidRPr="006D1D46">
        <w:rPr>
          <w:rFonts w:ascii="Consolas" w:eastAsia="Times New Roman" w:hAnsi="Consolas" w:cs="Times New Roman"/>
          <w:color w:val="D4D4D4"/>
          <w:sz w:val="21"/>
          <w:szCs w:val="21"/>
          <w:lang w:val="en-US" w:eastAsia="es-CO"/>
        </w:rPr>
        <w:t>= </w:t>
      </w:r>
      <w:r w:rsidRPr="006D1D46">
        <w:rPr>
          <w:rFonts w:ascii="Consolas" w:eastAsia="Times New Roman" w:hAnsi="Consolas" w:cs="Times New Roman"/>
          <w:color w:val="4FC1FF"/>
          <w:sz w:val="21"/>
          <w:szCs w:val="21"/>
          <w:lang w:val="en-US" w:eastAsia="es-CO"/>
        </w:rPr>
        <w:t>keyword</w:t>
      </w:r>
      <w:r w:rsidRPr="006D1D46">
        <w:rPr>
          <w:rFonts w:ascii="Consolas" w:eastAsia="Times New Roman" w:hAnsi="Consolas" w:cs="Times New Roman"/>
          <w:color w:val="D4D4D4"/>
          <w:sz w:val="21"/>
          <w:szCs w:val="21"/>
          <w:lang w:val="en-US" w:eastAsia="es-CO"/>
        </w:rPr>
        <w:t>;</w:t>
      </w:r>
    </w:p>
    <w:p w14:paraId="09ACC367" w14:textId="77777777" w:rsidR="006D1D46" w:rsidRPr="006D1D46" w:rsidRDefault="006D1D46" w:rsidP="006D1D46">
      <w:pPr>
        <w:shd w:val="clear" w:color="auto" w:fill="1E1E1E"/>
        <w:spacing w:after="0" w:line="285" w:lineRule="atLeast"/>
        <w:rPr>
          <w:rFonts w:ascii="Consolas" w:eastAsia="Times New Roman" w:hAnsi="Consolas" w:cs="Times New Roman"/>
          <w:color w:val="D4D4D4"/>
          <w:sz w:val="21"/>
          <w:szCs w:val="21"/>
          <w:lang w:val="en-US" w:eastAsia="es-CO"/>
        </w:rPr>
      </w:pPr>
      <w:r w:rsidRPr="006D1D46">
        <w:rPr>
          <w:rFonts w:ascii="Consolas" w:eastAsia="Times New Roman" w:hAnsi="Consolas" w:cs="Times New Roman"/>
          <w:color w:val="D4D4D4"/>
          <w:sz w:val="21"/>
          <w:szCs w:val="21"/>
          <w:lang w:val="en-US" w:eastAsia="es-CO"/>
        </w:rPr>
        <w:t>    });</w:t>
      </w:r>
    </w:p>
    <w:p w14:paraId="43D10F19" w14:textId="77777777" w:rsidR="006D1D46" w:rsidRPr="006D1D46" w:rsidRDefault="006D1D46" w:rsidP="006D1D46">
      <w:pPr>
        <w:shd w:val="clear" w:color="auto" w:fill="1E1E1E"/>
        <w:spacing w:after="0" w:line="285" w:lineRule="atLeast"/>
        <w:rPr>
          <w:rFonts w:ascii="Consolas" w:eastAsia="Times New Roman" w:hAnsi="Consolas" w:cs="Times New Roman"/>
          <w:color w:val="D4D4D4"/>
          <w:sz w:val="21"/>
          <w:szCs w:val="21"/>
          <w:lang w:val="en-US" w:eastAsia="es-CO"/>
        </w:rPr>
      </w:pPr>
      <w:r w:rsidRPr="006D1D46">
        <w:rPr>
          <w:rFonts w:ascii="Consolas" w:eastAsia="Times New Roman" w:hAnsi="Consolas" w:cs="Times New Roman"/>
          <w:color w:val="D4D4D4"/>
          <w:sz w:val="21"/>
          <w:szCs w:val="21"/>
          <w:lang w:val="en-US" w:eastAsia="es-CO"/>
        </w:rPr>
        <w:t>    </w:t>
      </w:r>
      <w:proofErr w:type="spellStart"/>
      <w:r w:rsidRPr="006D1D46">
        <w:rPr>
          <w:rFonts w:ascii="Consolas" w:eastAsia="Times New Roman" w:hAnsi="Consolas" w:cs="Times New Roman"/>
          <w:color w:val="9CDCFE"/>
          <w:sz w:val="21"/>
          <w:szCs w:val="21"/>
          <w:lang w:val="en-US" w:eastAsia="es-CO"/>
        </w:rPr>
        <w:t>res</w:t>
      </w:r>
      <w:r w:rsidRPr="006D1D46">
        <w:rPr>
          <w:rFonts w:ascii="Consolas" w:eastAsia="Times New Roman" w:hAnsi="Consolas" w:cs="Times New Roman"/>
          <w:color w:val="D4D4D4"/>
          <w:sz w:val="21"/>
          <w:szCs w:val="21"/>
          <w:lang w:val="en-US" w:eastAsia="es-CO"/>
        </w:rPr>
        <w:t>.</w:t>
      </w:r>
      <w:r w:rsidRPr="006D1D46">
        <w:rPr>
          <w:rFonts w:ascii="Consolas" w:eastAsia="Times New Roman" w:hAnsi="Consolas" w:cs="Times New Roman"/>
          <w:color w:val="DCDCAA"/>
          <w:sz w:val="21"/>
          <w:szCs w:val="21"/>
          <w:lang w:val="en-US" w:eastAsia="es-CO"/>
        </w:rPr>
        <w:t>status</w:t>
      </w:r>
      <w:proofErr w:type="spellEnd"/>
      <w:r w:rsidRPr="006D1D46">
        <w:rPr>
          <w:rFonts w:ascii="Consolas" w:eastAsia="Times New Roman" w:hAnsi="Consolas" w:cs="Times New Roman"/>
          <w:color w:val="D4D4D4"/>
          <w:sz w:val="21"/>
          <w:szCs w:val="21"/>
          <w:lang w:val="en-US" w:eastAsia="es-CO"/>
        </w:rPr>
        <w:t>(</w:t>
      </w:r>
      <w:r w:rsidRPr="006D1D46">
        <w:rPr>
          <w:rFonts w:ascii="Consolas" w:eastAsia="Times New Roman" w:hAnsi="Consolas" w:cs="Times New Roman"/>
          <w:color w:val="B5CEA8"/>
          <w:sz w:val="21"/>
          <w:szCs w:val="21"/>
          <w:lang w:val="en-US" w:eastAsia="es-CO"/>
        </w:rPr>
        <w:t>201</w:t>
      </w:r>
      <w:r w:rsidRPr="006D1D46">
        <w:rPr>
          <w:rFonts w:ascii="Consolas" w:eastAsia="Times New Roman" w:hAnsi="Consolas" w:cs="Times New Roman"/>
          <w:color w:val="D4D4D4"/>
          <w:sz w:val="21"/>
          <w:szCs w:val="21"/>
          <w:lang w:val="en-US" w:eastAsia="es-CO"/>
        </w:rPr>
        <w:t>).</w:t>
      </w:r>
      <w:r w:rsidRPr="006D1D46">
        <w:rPr>
          <w:rFonts w:ascii="Consolas" w:eastAsia="Times New Roman" w:hAnsi="Consolas" w:cs="Times New Roman"/>
          <w:color w:val="DCDCAA"/>
          <w:sz w:val="21"/>
          <w:szCs w:val="21"/>
          <w:lang w:val="en-US" w:eastAsia="es-CO"/>
        </w:rPr>
        <w:t>json</w:t>
      </w:r>
      <w:r w:rsidRPr="006D1D46">
        <w:rPr>
          <w:rFonts w:ascii="Consolas" w:eastAsia="Times New Roman" w:hAnsi="Consolas" w:cs="Times New Roman"/>
          <w:color w:val="D4D4D4"/>
          <w:sz w:val="21"/>
          <w:szCs w:val="21"/>
          <w:lang w:val="en-US" w:eastAsia="es-CO"/>
        </w:rPr>
        <w:t>({</w:t>
      </w:r>
    </w:p>
    <w:p w14:paraId="463D1344" w14:textId="62EEBB78" w:rsidR="006D1D46" w:rsidRPr="006D1D46" w:rsidRDefault="006D1D46" w:rsidP="006D1D46">
      <w:pPr>
        <w:shd w:val="clear" w:color="auto" w:fill="1E1E1E"/>
        <w:spacing w:after="0" w:line="285" w:lineRule="atLeast"/>
        <w:rPr>
          <w:rFonts w:ascii="Consolas" w:eastAsia="Times New Roman" w:hAnsi="Consolas" w:cs="Times New Roman"/>
          <w:color w:val="D4D4D4"/>
          <w:sz w:val="21"/>
          <w:szCs w:val="21"/>
          <w:lang w:val="en-US" w:eastAsia="es-CO"/>
        </w:rPr>
      </w:pPr>
      <w:r w:rsidRPr="006D1D46">
        <w:rPr>
          <w:rFonts w:ascii="Consolas" w:eastAsia="Times New Roman" w:hAnsi="Consolas" w:cs="Times New Roman"/>
          <w:color w:val="D4D4D4"/>
          <w:sz w:val="21"/>
          <w:szCs w:val="21"/>
          <w:lang w:val="en-US" w:eastAsia="es-CO"/>
        </w:rPr>
        <w:t>      </w:t>
      </w:r>
      <w:proofErr w:type="spellStart"/>
      <w:r w:rsidRPr="006D1D46">
        <w:rPr>
          <w:rFonts w:ascii="Consolas" w:eastAsia="Times New Roman" w:hAnsi="Consolas" w:cs="Times New Roman"/>
          <w:color w:val="9CDCFE"/>
          <w:sz w:val="21"/>
          <w:szCs w:val="21"/>
          <w:lang w:val="en-US" w:eastAsia="es-CO"/>
        </w:rPr>
        <w:t>gtrendsdata</w:t>
      </w:r>
      <w:proofErr w:type="spellEnd"/>
      <w:r w:rsidRPr="006D1D46">
        <w:rPr>
          <w:rFonts w:ascii="Consolas" w:eastAsia="Times New Roman" w:hAnsi="Consolas" w:cs="Times New Roman"/>
          <w:color w:val="9CDCFE"/>
          <w:sz w:val="21"/>
          <w:szCs w:val="21"/>
          <w:lang w:val="en-US" w:eastAsia="es-CO"/>
        </w:rPr>
        <w:t>:</w:t>
      </w:r>
      <w:r w:rsidRPr="006D1D46">
        <w:rPr>
          <w:rFonts w:ascii="Consolas" w:eastAsia="Times New Roman" w:hAnsi="Consolas" w:cs="Times New Roman"/>
          <w:color w:val="D4D4D4"/>
          <w:sz w:val="21"/>
          <w:szCs w:val="21"/>
          <w:lang w:val="en-US" w:eastAsia="es-CO"/>
        </w:rPr>
        <w:t> </w:t>
      </w:r>
      <w:r w:rsidRPr="006D1D46">
        <w:rPr>
          <w:rFonts w:ascii="Consolas" w:eastAsia="Times New Roman" w:hAnsi="Consolas" w:cs="Times New Roman"/>
          <w:color w:val="9CDCFE"/>
          <w:sz w:val="21"/>
          <w:szCs w:val="21"/>
          <w:lang w:val="en-US" w:eastAsia="es-CO"/>
        </w:rPr>
        <w:t>results</w:t>
      </w:r>
    </w:p>
    <w:p w14:paraId="3018E1BC" w14:textId="77777777" w:rsidR="006D1D46" w:rsidRPr="006D1D46" w:rsidRDefault="006D1D46" w:rsidP="006D1D46">
      <w:pPr>
        <w:shd w:val="clear" w:color="auto" w:fill="1E1E1E"/>
        <w:spacing w:after="0" w:line="285" w:lineRule="atLeast"/>
        <w:rPr>
          <w:rFonts w:ascii="Consolas" w:eastAsia="Times New Roman" w:hAnsi="Consolas" w:cs="Times New Roman"/>
          <w:color w:val="D4D4D4"/>
          <w:sz w:val="21"/>
          <w:szCs w:val="21"/>
          <w:lang w:val="en-US" w:eastAsia="es-CO"/>
        </w:rPr>
      </w:pPr>
      <w:r w:rsidRPr="006D1D46">
        <w:rPr>
          <w:rFonts w:ascii="Consolas" w:eastAsia="Times New Roman" w:hAnsi="Consolas" w:cs="Times New Roman"/>
          <w:color w:val="D4D4D4"/>
          <w:sz w:val="21"/>
          <w:szCs w:val="21"/>
          <w:lang w:val="en-US" w:eastAsia="es-CO"/>
        </w:rPr>
        <w:t>    });</w:t>
      </w:r>
    </w:p>
    <w:p w14:paraId="4598AE75" w14:textId="77777777" w:rsidR="006D1D46" w:rsidRPr="006D1D46" w:rsidRDefault="006D1D46" w:rsidP="006D1D46">
      <w:pPr>
        <w:shd w:val="clear" w:color="auto" w:fill="1E1E1E"/>
        <w:spacing w:after="0" w:line="285" w:lineRule="atLeast"/>
        <w:rPr>
          <w:rFonts w:ascii="Consolas" w:eastAsia="Times New Roman" w:hAnsi="Consolas" w:cs="Times New Roman"/>
          <w:color w:val="D4D4D4"/>
          <w:sz w:val="21"/>
          <w:szCs w:val="21"/>
          <w:lang w:val="en-US" w:eastAsia="es-CO"/>
        </w:rPr>
      </w:pPr>
      <w:r w:rsidRPr="006D1D46">
        <w:rPr>
          <w:rFonts w:ascii="Consolas" w:eastAsia="Times New Roman" w:hAnsi="Consolas" w:cs="Times New Roman"/>
          <w:color w:val="D4D4D4"/>
          <w:sz w:val="21"/>
          <w:szCs w:val="21"/>
          <w:lang w:val="en-US" w:eastAsia="es-CO"/>
        </w:rPr>
        <w:t>  })</w:t>
      </w:r>
    </w:p>
    <w:p w14:paraId="0D698B16" w14:textId="77777777" w:rsidR="006D1D46" w:rsidRPr="006D1D46" w:rsidRDefault="006D1D46" w:rsidP="006D1D46">
      <w:pPr>
        <w:shd w:val="clear" w:color="auto" w:fill="1E1E1E"/>
        <w:spacing w:after="0" w:line="285" w:lineRule="atLeast"/>
        <w:rPr>
          <w:rFonts w:ascii="Consolas" w:eastAsia="Times New Roman" w:hAnsi="Consolas" w:cs="Times New Roman"/>
          <w:color w:val="D4D4D4"/>
          <w:sz w:val="21"/>
          <w:szCs w:val="21"/>
          <w:lang w:val="en-US" w:eastAsia="es-CO"/>
        </w:rPr>
      </w:pPr>
      <w:r w:rsidRPr="006D1D46">
        <w:rPr>
          <w:rFonts w:ascii="Consolas" w:eastAsia="Times New Roman" w:hAnsi="Consolas" w:cs="Times New Roman"/>
          <w:color w:val="D4D4D4"/>
          <w:sz w:val="21"/>
          <w:szCs w:val="21"/>
          <w:lang w:val="en-US" w:eastAsia="es-CO"/>
        </w:rPr>
        <w:t>  .</w:t>
      </w:r>
      <w:r w:rsidRPr="006D1D46">
        <w:rPr>
          <w:rFonts w:ascii="Consolas" w:eastAsia="Times New Roman" w:hAnsi="Consolas" w:cs="Times New Roman"/>
          <w:color w:val="DCDCAA"/>
          <w:sz w:val="21"/>
          <w:szCs w:val="21"/>
          <w:lang w:val="en-US" w:eastAsia="es-CO"/>
        </w:rPr>
        <w:t>catch</w:t>
      </w:r>
      <w:r w:rsidRPr="006D1D46">
        <w:rPr>
          <w:rFonts w:ascii="Consolas" w:eastAsia="Times New Roman" w:hAnsi="Consolas" w:cs="Times New Roman"/>
          <w:color w:val="D4D4D4"/>
          <w:sz w:val="21"/>
          <w:szCs w:val="21"/>
          <w:lang w:val="en-US" w:eastAsia="es-CO"/>
        </w:rPr>
        <w:t>(</w:t>
      </w:r>
      <w:r w:rsidRPr="006D1D46">
        <w:rPr>
          <w:rFonts w:ascii="Consolas" w:eastAsia="Times New Roman" w:hAnsi="Consolas" w:cs="Times New Roman"/>
          <w:color w:val="569CD6"/>
          <w:sz w:val="21"/>
          <w:szCs w:val="21"/>
          <w:lang w:val="en-US" w:eastAsia="es-CO"/>
        </w:rPr>
        <w:t>function</w:t>
      </w:r>
      <w:r w:rsidRPr="006D1D46">
        <w:rPr>
          <w:rFonts w:ascii="Consolas" w:eastAsia="Times New Roman" w:hAnsi="Consolas" w:cs="Times New Roman"/>
          <w:color w:val="D4D4D4"/>
          <w:sz w:val="21"/>
          <w:szCs w:val="21"/>
          <w:lang w:val="en-US" w:eastAsia="es-CO"/>
        </w:rPr>
        <w:t>(</w:t>
      </w:r>
      <w:r w:rsidRPr="006D1D46">
        <w:rPr>
          <w:rFonts w:ascii="Consolas" w:eastAsia="Times New Roman" w:hAnsi="Consolas" w:cs="Times New Roman"/>
          <w:color w:val="9CDCFE"/>
          <w:sz w:val="21"/>
          <w:szCs w:val="21"/>
          <w:lang w:val="en-US" w:eastAsia="es-CO"/>
        </w:rPr>
        <w:t>err</w:t>
      </w:r>
      <w:r w:rsidRPr="006D1D46">
        <w:rPr>
          <w:rFonts w:ascii="Consolas" w:eastAsia="Times New Roman" w:hAnsi="Consolas" w:cs="Times New Roman"/>
          <w:color w:val="D4D4D4"/>
          <w:sz w:val="21"/>
          <w:szCs w:val="21"/>
          <w:lang w:val="en-US" w:eastAsia="es-CO"/>
        </w:rPr>
        <w:t>){</w:t>
      </w:r>
    </w:p>
    <w:p w14:paraId="25097089" w14:textId="77777777" w:rsidR="006D1D46" w:rsidRPr="006D1D46" w:rsidRDefault="006D1D46" w:rsidP="006D1D46">
      <w:pPr>
        <w:shd w:val="clear" w:color="auto" w:fill="1E1E1E"/>
        <w:spacing w:after="0" w:line="285" w:lineRule="atLeast"/>
        <w:rPr>
          <w:rFonts w:ascii="Consolas" w:eastAsia="Times New Roman" w:hAnsi="Consolas" w:cs="Times New Roman"/>
          <w:color w:val="D4D4D4"/>
          <w:sz w:val="21"/>
          <w:szCs w:val="21"/>
          <w:lang w:val="en-US" w:eastAsia="es-CO"/>
        </w:rPr>
      </w:pPr>
      <w:r w:rsidRPr="006D1D46">
        <w:rPr>
          <w:rFonts w:ascii="Consolas" w:eastAsia="Times New Roman" w:hAnsi="Consolas" w:cs="Times New Roman"/>
          <w:color w:val="D4D4D4"/>
          <w:sz w:val="21"/>
          <w:szCs w:val="21"/>
          <w:lang w:val="en-US" w:eastAsia="es-CO"/>
        </w:rPr>
        <w:t>    </w:t>
      </w:r>
      <w:proofErr w:type="spellStart"/>
      <w:r w:rsidRPr="006D1D46">
        <w:rPr>
          <w:rFonts w:ascii="Consolas" w:eastAsia="Times New Roman" w:hAnsi="Consolas" w:cs="Times New Roman"/>
          <w:color w:val="9CDCFE"/>
          <w:sz w:val="21"/>
          <w:szCs w:val="21"/>
          <w:lang w:val="en-US" w:eastAsia="es-CO"/>
        </w:rPr>
        <w:t>console</w:t>
      </w:r>
      <w:r w:rsidRPr="006D1D46">
        <w:rPr>
          <w:rFonts w:ascii="Consolas" w:eastAsia="Times New Roman" w:hAnsi="Consolas" w:cs="Times New Roman"/>
          <w:color w:val="D4D4D4"/>
          <w:sz w:val="21"/>
          <w:szCs w:val="21"/>
          <w:lang w:val="en-US" w:eastAsia="es-CO"/>
        </w:rPr>
        <w:t>.</w:t>
      </w:r>
      <w:r w:rsidRPr="006D1D46">
        <w:rPr>
          <w:rFonts w:ascii="Consolas" w:eastAsia="Times New Roman" w:hAnsi="Consolas" w:cs="Times New Roman"/>
          <w:color w:val="DCDCAA"/>
          <w:sz w:val="21"/>
          <w:szCs w:val="21"/>
          <w:lang w:val="en-US" w:eastAsia="es-CO"/>
        </w:rPr>
        <w:t>error</w:t>
      </w:r>
      <w:proofErr w:type="spellEnd"/>
      <w:r w:rsidRPr="006D1D46">
        <w:rPr>
          <w:rFonts w:ascii="Consolas" w:eastAsia="Times New Roman" w:hAnsi="Consolas" w:cs="Times New Roman"/>
          <w:color w:val="D4D4D4"/>
          <w:sz w:val="21"/>
          <w:szCs w:val="21"/>
          <w:lang w:val="en-US" w:eastAsia="es-CO"/>
        </w:rPr>
        <w:t>(</w:t>
      </w:r>
      <w:r w:rsidRPr="006D1D46">
        <w:rPr>
          <w:rFonts w:ascii="Consolas" w:eastAsia="Times New Roman" w:hAnsi="Consolas" w:cs="Times New Roman"/>
          <w:color w:val="CE9178"/>
          <w:sz w:val="21"/>
          <w:szCs w:val="21"/>
          <w:lang w:val="en-US" w:eastAsia="es-CO"/>
        </w:rPr>
        <w:t>'Oh no there was an error'</w:t>
      </w:r>
      <w:r w:rsidRPr="006D1D46">
        <w:rPr>
          <w:rFonts w:ascii="Consolas" w:eastAsia="Times New Roman" w:hAnsi="Consolas" w:cs="Times New Roman"/>
          <w:color w:val="D4D4D4"/>
          <w:sz w:val="21"/>
          <w:szCs w:val="21"/>
          <w:lang w:val="en-US" w:eastAsia="es-CO"/>
        </w:rPr>
        <w:t>, </w:t>
      </w:r>
      <w:r w:rsidRPr="006D1D46">
        <w:rPr>
          <w:rFonts w:ascii="Consolas" w:eastAsia="Times New Roman" w:hAnsi="Consolas" w:cs="Times New Roman"/>
          <w:color w:val="9CDCFE"/>
          <w:sz w:val="21"/>
          <w:szCs w:val="21"/>
          <w:lang w:val="en-US" w:eastAsia="es-CO"/>
        </w:rPr>
        <w:t>err</w:t>
      </w:r>
      <w:r w:rsidRPr="006D1D46">
        <w:rPr>
          <w:rFonts w:ascii="Consolas" w:eastAsia="Times New Roman" w:hAnsi="Consolas" w:cs="Times New Roman"/>
          <w:color w:val="D4D4D4"/>
          <w:sz w:val="21"/>
          <w:szCs w:val="21"/>
          <w:lang w:val="en-US" w:eastAsia="es-CO"/>
        </w:rPr>
        <w:t>);</w:t>
      </w:r>
    </w:p>
    <w:p w14:paraId="762EEB51" w14:textId="77777777" w:rsidR="006D1D46" w:rsidRPr="006D1D46" w:rsidRDefault="006D1D46" w:rsidP="006D1D46">
      <w:pPr>
        <w:shd w:val="clear" w:color="auto" w:fill="1E1E1E"/>
        <w:spacing w:after="0" w:line="285" w:lineRule="atLeast"/>
        <w:rPr>
          <w:rFonts w:ascii="Consolas" w:eastAsia="Times New Roman" w:hAnsi="Consolas" w:cs="Times New Roman"/>
          <w:color w:val="D4D4D4"/>
          <w:sz w:val="21"/>
          <w:szCs w:val="21"/>
          <w:lang w:val="es-CO" w:eastAsia="es-CO"/>
        </w:rPr>
      </w:pPr>
      <w:r w:rsidRPr="006D1D46">
        <w:rPr>
          <w:rFonts w:ascii="Consolas" w:eastAsia="Times New Roman" w:hAnsi="Consolas" w:cs="Times New Roman"/>
          <w:color w:val="D4D4D4"/>
          <w:sz w:val="21"/>
          <w:szCs w:val="21"/>
          <w:lang w:val="en-US" w:eastAsia="es-CO"/>
        </w:rPr>
        <w:t>  </w:t>
      </w:r>
      <w:r w:rsidRPr="006D1D46">
        <w:rPr>
          <w:rFonts w:ascii="Consolas" w:eastAsia="Times New Roman" w:hAnsi="Consolas" w:cs="Times New Roman"/>
          <w:color w:val="D4D4D4"/>
          <w:sz w:val="21"/>
          <w:szCs w:val="21"/>
          <w:lang w:val="es-CO" w:eastAsia="es-CO"/>
        </w:rPr>
        <w:t>});</w:t>
      </w:r>
    </w:p>
    <w:p w14:paraId="0106816F" w14:textId="77777777" w:rsidR="006D1D46" w:rsidRPr="006D1D46" w:rsidRDefault="006D1D46" w:rsidP="006D1D46">
      <w:pPr>
        <w:shd w:val="clear" w:color="auto" w:fill="1E1E1E"/>
        <w:spacing w:after="0" w:line="285" w:lineRule="atLeast"/>
        <w:rPr>
          <w:rFonts w:ascii="Consolas" w:eastAsia="Times New Roman" w:hAnsi="Consolas" w:cs="Times New Roman"/>
          <w:color w:val="D4D4D4"/>
          <w:sz w:val="21"/>
          <w:szCs w:val="21"/>
          <w:lang w:val="es-CO" w:eastAsia="es-CO"/>
        </w:rPr>
      </w:pPr>
      <w:r w:rsidRPr="006D1D46">
        <w:rPr>
          <w:rFonts w:ascii="Consolas" w:eastAsia="Times New Roman" w:hAnsi="Consolas" w:cs="Times New Roman"/>
          <w:color w:val="D4D4D4"/>
          <w:sz w:val="21"/>
          <w:szCs w:val="21"/>
          <w:lang w:val="es-CO" w:eastAsia="es-CO"/>
        </w:rPr>
        <w:t>});</w:t>
      </w:r>
    </w:p>
    <w:p w14:paraId="71A02E4D" w14:textId="77777777" w:rsidR="006D1D46" w:rsidRPr="006D1D46" w:rsidRDefault="006D1D46" w:rsidP="006D1D46">
      <w:pPr>
        <w:shd w:val="clear" w:color="auto" w:fill="1E1E1E"/>
        <w:spacing w:after="0" w:line="285" w:lineRule="atLeast"/>
        <w:rPr>
          <w:rFonts w:ascii="Consolas" w:eastAsia="Times New Roman" w:hAnsi="Consolas" w:cs="Times New Roman"/>
          <w:color w:val="D4D4D4"/>
          <w:sz w:val="21"/>
          <w:szCs w:val="21"/>
          <w:lang w:val="es-CO" w:eastAsia="es-CO"/>
        </w:rPr>
      </w:pPr>
    </w:p>
    <w:p w14:paraId="2366A95A" w14:textId="77777777" w:rsidR="006D1D46" w:rsidRDefault="006D1D46" w:rsidP="0058060E">
      <w:pPr>
        <w:jc w:val="both"/>
        <w:rPr>
          <w:lang w:val="es-CO" w:eastAsia="es-ES"/>
        </w:rPr>
      </w:pPr>
    </w:p>
    <w:p w14:paraId="44F72B74" w14:textId="3905B570" w:rsidR="00F7447E" w:rsidRDefault="00F7447E" w:rsidP="00F7447E">
      <w:pPr>
        <w:jc w:val="both"/>
        <w:rPr>
          <w:lang w:eastAsia="es-ES"/>
        </w:rPr>
      </w:pPr>
      <w:r>
        <w:rPr>
          <w:lang w:eastAsia="es-ES"/>
        </w:rPr>
        <w:t>El cual responde con datos con la siguiente estructura:</w:t>
      </w:r>
    </w:p>
    <w:p w14:paraId="594AD3A3" w14:textId="77777777" w:rsidR="00F7447E" w:rsidRDefault="00F7447E" w:rsidP="00F7447E">
      <w:pPr>
        <w:jc w:val="both"/>
        <w:rPr>
          <w:lang w:eastAsia="es-ES"/>
        </w:rPr>
      </w:pPr>
      <w:r>
        <w:rPr>
          <w:lang w:eastAsia="es-ES"/>
        </w:rPr>
        <w:t xml:space="preserve">Time: Fecha en formato </w:t>
      </w:r>
      <w:proofErr w:type="spellStart"/>
      <w:r>
        <w:rPr>
          <w:lang w:eastAsia="es-ES"/>
        </w:rPr>
        <w:t>numerico</w:t>
      </w:r>
      <w:proofErr w:type="spellEnd"/>
    </w:p>
    <w:p w14:paraId="26A5ED88" w14:textId="77777777" w:rsidR="00F7447E" w:rsidRDefault="00F7447E" w:rsidP="00F7447E">
      <w:pPr>
        <w:jc w:val="both"/>
        <w:rPr>
          <w:lang w:eastAsia="es-ES"/>
        </w:rPr>
      </w:pPr>
      <w:proofErr w:type="spellStart"/>
      <w:r>
        <w:rPr>
          <w:lang w:eastAsia="es-ES"/>
        </w:rPr>
        <w:t>Formattedtime</w:t>
      </w:r>
      <w:proofErr w:type="spellEnd"/>
      <w:r>
        <w:rPr>
          <w:lang w:eastAsia="es-ES"/>
        </w:rPr>
        <w:t>: Fecha de consulta de la palabra</w:t>
      </w:r>
    </w:p>
    <w:p w14:paraId="469641AA" w14:textId="77777777" w:rsidR="00F7447E" w:rsidRDefault="00F7447E" w:rsidP="00F7447E">
      <w:pPr>
        <w:jc w:val="both"/>
        <w:rPr>
          <w:lang w:eastAsia="es-ES"/>
        </w:rPr>
      </w:pPr>
      <w:proofErr w:type="spellStart"/>
      <w:r>
        <w:rPr>
          <w:lang w:eastAsia="es-ES"/>
        </w:rPr>
        <w:t>FormattedAxisTime</w:t>
      </w:r>
      <w:proofErr w:type="spellEnd"/>
      <w:r>
        <w:rPr>
          <w:lang w:eastAsia="es-ES"/>
        </w:rPr>
        <w:t>: Fecha del registro</w:t>
      </w:r>
    </w:p>
    <w:p w14:paraId="0D61E6A3" w14:textId="77777777" w:rsidR="00F7447E" w:rsidRDefault="00F7447E" w:rsidP="00F7447E">
      <w:pPr>
        <w:jc w:val="both"/>
        <w:rPr>
          <w:lang w:eastAsia="es-ES"/>
        </w:rPr>
      </w:pPr>
      <w:proofErr w:type="spellStart"/>
      <w:r>
        <w:rPr>
          <w:lang w:eastAsia="es-ES"/>
        </w:rPr>
        <w:t>Value</w:t>
      </w:r>
      <w:proofErr w:type="spellEnd"/>
      <w:r>
        <w:rPr>
          <w:lang w:eastAsia="es-ES"/>
        </w:rPr>
        <w:t>: Conteo total de la tendencia (palabra buscada) en registro.</w:t>
      </w:r>
    </w:p>
    <w:p w14:paraId="7FD9A073" w14:textId="77777777" w:rsidR="00F7447E" w:rsidRDefault="00F7447E" w:rsidP="00F7447E">
      <w:pPr>
        <w:jc w:val="both"/>
        <w:rPr>
          <w:lang w:eastAsia="es-ES"/>
        </w:rPr>
      </w:pPr>
      <w:proofErr w:type="spellStart"/>
      <w:r>
        <w:rPr>
          <w:lang w:eastAsia="es-ES"/>
        </w:rPr>
        <w:t>hasData</w:t>
      </w:r>
      <w:proofErr w:type="spellEnd"/>
      <w:r>
        <w:rPr>
          <w:lang w:eastAsia="es-ES"/>
        </w:rPr>
        <w:t xml:space="preserve">: Si </w:t>
      </w:r>
      <w:proofErr w:type="spellStart"/>
      <w:r>
        <w:rPr>
          <w:lang w:eastAsia="es-ES"/>
        </w:rPr>
        <w:t>value</w:t>
      </w:r>
      <w:proofErr w:type="spellEnd"/>
      <w:r>
        <w:rPr>
          <w:lang w:eastAsia="es-ES"/>
        </w:rPr>
        <w:t xml:space="preserve"> arroja un resultado mayor a 0</w:t>
      </w:r>
    </w:p>
    <w:p w14:paraId="71120042" w14:textId="3B2B6A21" w:rsidR="006D1D46" w:rsidRDefault="00F7447E" w:rsidP="0058060E">
      <w:pPr>
        <w:jc w:val="both"/>
        <w:rPr>
          <w:lang w:eastAsia="es-ES"/>
        </w:rPr>
      </w:pPr>
      <w:r>
        <w:rPr>
          <w:lang w:eastAsia="es-ES"/>
        </w:rPr>
        <w:t>symbol: Palabra buscada</w:t>
      </w:r>
    </w:p>
    <w:p w14:paraId="52526A3E" w14:textId="099572E8" w:rsidR="00F441B6" w:rsidRDefault="00F7447E" w:rsidP="0058060E">
      <w:pPr>
        <w:jc w:val="both"/>
        <w:rPr>
          <w:lang w:eastAsia="es-ES"/>
        </w:rPr>
      </w:pPr>
      <w:r>
        <w:rPr>
          <w:lang w:eastAsia="es-ES"/>
        </w:rPr>
        <w:t xml:space="preserve">Aquí en la imagen 1 un ejemplo de la respuesta del api </w:t>
      </w:r>
      <w:proofErr w:type="spellStart"/>
      <w:r>
        <w:rPr>
          <w:lang w:eastAsia="es-ES"/>
        </w:rPr>
        <w:t>rest</w:t>
      </w:r>
      <w:proofErr w:type="spellEnd"/>
      <w:r>
        <w:rPr>
          <w:lang w:eastAsia="es-ES"/>
        </w:rPr>
        <w:t>:</w:t>
      </w:r>
    </w:p>
    <w:p w14:paraId="4565EDD3" w14:textId="77777777" w:rsidR="00FA32D3" w:rsidRDefault="00FA32D3" w:rsidP="0058060E">
      <w:pPr>
        <w:jc w:val="both"/>
        <w:rPr>
          <w:lang w:eastAsia="es-ES"/>
        </w:rPr>
      </w:pPr>
    </w:p>
    <w:p w14:paraId="2C9F1561" w14:textId="23574160" w:rsidR="00F7447E" w:rsidRPr="00F7447E" w:rsidRDefault="00F7447E" w:rsidP="00F7447E">
      <w:pPr>
        <w:jc w:val="center"/>
        <w:rPr>
          <w:rStyle w:val="SubtleEmphasis"/>
        </w:rPr>
      </w:pPr>
      <w:r w:rsidRPr="00F7447E">
        <w:rPr>
          <w:rStyle w:val="SubtleEmphasis"/>
        </w:rPr>
        <w:t xml:space="preserve">Imagen </w:t>
      </w:r>
      <w:r w:rsidR="00BC7F38">
        <w:rPr>
          <w:rStyle w:val="SubtleEmphasis"/>
        </w:rPr>
        <w:t>2</w:t>
      </w:r>
    </w:p>
    <w:p w14:paraId="60B6F31A" w14:textId="45D17263" w:rsidR="00F7447E" w:rsidRPr="00F7447E" w:rsidRDefault="00F7447E" w:rsidP="00F7447E">
      <w:pPr>
        <w:jc w:val="center"/>
        <w:rPr>
          <w:rStyle w:val="SubtleEmphasis"/>
        </w:rPr>
      </w:pPr>
      <w:r w:rsidRPr="00F7447E">
        <w:rPr>
          <w:rStyle w:val="SubtleEmphasis"/>
          <w:noProof/>
        </w:rPr>
        <w:drawing>
          <wp:inline distT="0" distB="0" distL="0" distR="0" wp14:anchorId="0F1E0906" wp14:editId="0E4CE27B">
            <wp:extent cx="2571750" cy="2638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71750" cy="2638425"/>
                    </a:xfrm>
                    <a:prstGeom prst="rect">
                      <a:avLst/>
                    </a:prstGeom>
                  </pic:spPr>
                </pic:pic>
              </a:graphicData>
            </a:graphic>
          </wp:inline>
        </w:drawing>
      </w:r>
    </w:p>
    <w:p w14:paraId="0A7EFE87" w14:textId="6D5544E1" w:rsidR="00F7447E" w:rsidRDefault="00F7447E" w:rsidP="0058060E">
      <w:pPr>
        <w:jc w:val="both"/>
        <w:rPr>
          <w:lang w:eastAsia="es-ES"/>
        </w:rPr>
      </w:pPr>
    </w:p>
    <w:p w14:paraId="1562FC6F" w14:textId="3EC29FFE" w:rsidR="00912621" w:rsidRPr="00BD6204" w:rsidRDefault="00912621" w:rsidP="00F441B6">
      <w:pPr>
        <w:pStyle w:val="Heading5"/>
        <w:rPr>
          <w:lang w:val="en-US" w:eastAsia="es-ES"/>
        </w:rPr>
      </w:pPr>
      <w:proofErr w:type="spellStart"/>
      <w:r w:rsidRPr="00BD6204">
        <w:rPr>
          <w:lang w:val="en-US" w:eastAsia="es-ES"/>
        </w:rPr>
        <w:t>Servicio</w:t>
      </w:r>
      <w:proofErr w:type="spellEnd"/>
      <w:r w:rsidRPr="00BD6204">
        <w:rPr>
          <w:lang w:val="en-US" w:eastAsia="es-ES"/>
        </w:rPr>
        <w:t xml:space="preserve"> de Yahoo finance:</w:t>
      </w:r>
    </w:p>
    <w:p w14:paraId="4157D85C" w14:textId="043BC314" w:rsidR="00912621" w:rsidRPr="00912621" w:rsidRDefault="00912621" w:rsidP="00912621">
      <w:pPr>
        <w:shd w:val="clear" w:color="auto" w:fill="1E1E1E"/>
        <w:spacing w:after="0" w:line="285" w:lineRule="atLeast"/>
        <w:rPr>
          <w:rFonts w:ascii="Consolas" w:eastAsia="Times New Roman" w:hAnsi="Consolas" w:cs="Times New Roman"/>
          <w:color w:val="D4D4D4"/>
          <w:sz w:val="21"/>
          <w:szCs w:val="21"/>
          <w:lang w:val="en-US" w:eastAsia="es-CO"/>
        </w:rPr>
      </w:pPr>
      <w:r w:rsidRPr="00912621">
        <w:rPr>
          <w:rFonts w:ascii="Consolas" w:eastAsia="Times New Roman" w:hAnsi="Consolas" w:cs="Times New Roman"/>
          <w:color w:val="4FC1FF"/>
          <w:sz w:val="21"/>
          <w:szCs w:val="21"/>
          <w:lang w:val="en-US" w:eastAsia="es-CO"/>
        </w:rPr>
        <w:t>app</w:t>
      </w:r>
      <w:r w:rsidRPr="00912621">
        <w:rPr>
          <w:rFonts w:ascii="Consolas" w:eastAsia="Times New Roman" w:hAnsi="Consolas" w:cs="Times New Roman"/>
          <w:color w:val="D4D4D4"/>
          <w:sz w:val="21"/>
          <w:szCs w:val="21"/>
          <w:lang w:val="en-US" w:eastAsia="es-CO"/>
        </w:rPr>
        <w:t>.</w:t>
      </w:r>
      <w:r w:rsidRPr="00912621">
        <w:rPr>
          <w:rFonts w:ascii="Consolas" w:eastAsia="Times New Roman" w:hAnsi="Consolas" w:cs="Times New Roman"/>
          <w:color w:val="DCDCAA"/>
          <w:sz w:val="21"/>
          <w:szCs w:val="21"/>
          <w:lang w:val="en-US" w:eastAsia="es-CO"/>
        </w:rPr>
        <w:t>get</w:t>
      </w:r>
      <w:r w:rsidRPr="00912621">
        <w:rPr>
          <w:rFonts w:ascii="Consolas" w:eastAsia="Times New Roman" w:hAnsi="Consolas" w:cs="Times New Roman"/>
          <w:color w:val="D4D4D4"/>
          <w:sz w:val="21"/>
          <w:szCs w:val="21"/>
          <w:lang w:val="en-US" w:eastAsia="es-CO"/>
        </w:rPr>
        <w:t>(</w:t>
      </w:r>
      <w:r w:rsidRPr="00912621">
        <w:rPr>
          <w:rFonts w:ascii="Consolas" w:eastAsia="Times New Roman" w:hAnsi="Consolas" w:cs="Times New Roman"/>
          <w:color w:val="CE9178"/>
          <w:sz w:val="21"/>
          <w:szCs w:val="21"/>
          <w:lang w:val="en-US" w:eastAsia="es-CO"/>
        </w:rPr>
        <w:t>'/volatilitypred/extractFinance/:stock/:startDate/:endDate'</w:t>
      </w:r>
      <w:r w:rsidRPr="00912621">
        <w:rPr>
          <w:rFonts w:ascii="Consolas" w:eastAsia="Times New Roman" w:hAnsi="Consolas" w:cs="Times New Roman"/>
          <w:color w:val="D4D4D4"/>
          <w:sz w:val="21"/>
          <w:szCs w:val="21"/>
          <w:lang w:val="en-US" w:eastAsia="es-CO"/>
        </w:rPr>
        <w:t>, (</w:t>
      </w:r>
      <w:r w:rsidRPr="00912621">
        <w:rPr>
          <w:rFonts w:ascii="Consolas" w:eastAsia="Times New Roman" w:hAnsi="Consolas" w:cs="Times New Roman"/>
          <w:color w:val="9CDCFE"/>
          <w:sz w:val="21"/>
          <w:szCs w:val="21"/>
          <w:lang w:val="en-US" w:eastAsia="es-CO"/>
        </w:rPr>
        <w:t>req</w:t>
      </w:r>
      <w:r w:rsidRPr="00912621">
        <w:rPr>
          <w:rFonts w:ascii="Consolas" w:eastAsia="Times New Roman" w:hAnsi="Consolas" w:cs="Times New Roman"/>
          <w:color w:val="D4D4D4"/>
          <w:sz w:val="21"/>
          <w:szCs w:val="21"/>
          <w:lang w:val="en-US" w:eastAsia="es-CO"/>
        </w:rPr>
        <w:t>, </w:t>
      </w:r>
      <w:r w:rsidRPr="00912621">
        <w:rPr>
          <w:rFonts w:ascii="Consolas" w:eastAsia="Times New Roman" w:hAnsi="Consolas" w:cs="Times New Roman"/>
          <w:color w:val="9CDCFE"/>
          <w:sz w:val="21"/>
          <w:szCs w:val="21"/>
          <w:lang w:val="en-US" w:eastAsia="es-CO"/>
        </w:rPr>
        <w:t>res</w:t>
      </w:r>
      <w:r w:rsidRPr="00912621">
        <w:rPr>
          <w:rFonts w:ascii="Consolas" w:eastAsia="Times New Roman" w:hAnsi="Consolas" w:cs="Times New Roman"/>
          <w:color w:val="D4D4D4"/>
          <w:sz w:val="21"/>
          <w:szCs w:val="21"/>
          <w:lang w:val="en-US" w:eastAsia="es-CO"/>
        </w:rPr>
        <w:t>, </w:t>
      </w:r>
      <w:r w:rsidRPr="00912621">
        <w:rPr>
          <w:rFonts w:ascii="Consolas" w:eastAsia="Times New Roman" w:hAnsi="Consolas" w:cs="Times New Roman"/>
          <w:color w:val="DCDCAA"/>
          <w:sz w:val="21"/>
          <w:szCs w:val="21"/>
          <w:lang w:val="en-US" w:eastAsia="es-CO"/>
        </w:rPr>
        <w:t>next</w:t>
      </w:r>
      <w:r w:rsidRPr="00912621">
        <w:rPr>
          <w:rFonts w:ascii="Consolas" w:eastAsia="Times New Roman" w:hAnsi="Consolas" w:cs="Times New Roman"/>
          <w:color w:val="D4D4D4"/>
          <w:sz w:val="21"/>
          <w:szCs w:val="21"/>
          <w:lang w:val="en-US" w:eastAsia="es-CO"/>
        </w:rPr>
        <w:t>) </w:t>
      </w:r>
      <w:r w:rsidRPr="00912621">
        <w:rPr>
          <w:rFonts w:ascii="Consolas" w:eastAsia="Times New Roman" w:hAnsi="Consolas" w:cs="Times New Roman"/>
          <w:color w:val="569CD6"/>
          <w:sz w:val="21"/>
          <w:szCs w:val="21"/>
          <w:lang w:val="en-US" w:eastAsia="es-CO"/>
        </w:rPr>
        <w:t>=&gt;</w:t>
      </w:r>
      <w:r w:rsidRPr="00912621">
        <w:rPr>
          <w:rFonts w:ascii="Consolas" w:eastAsia="Times New Roman" w:hAnsi="Consolas" w:cs="Times New Roman"/>
          <w:color w:val="D4D4D4"/>
          <w:sz w:val="21"/>
          <w:szCs w:val="21"/>
          <w:lang w:val="en-US" w:eastAsia="es-CO"/>
        </w:rPr>
        <w:t> {</w:t>
      </w:r>
    </w:p>
    <w:p w14:paraId="62141351" w14:textId="77777777" w:rsidR="00912621" w:rsidRPr="00912621" w:rsidRDefault="00912621" w:rsidP="00912621">
      <w:pPr>
        <w:shd w:val="clear" w:color="auto" w:fill="1E1E1E"/>
        <w:spacing w:after="0" w:line="285" w:lineRule="atLeast"/>
        <w:rPr>
          <w:rFonts w:ascii="Consolas" w:eastAsia="Times New Roman" w:hAnsi="Consolas" w:cs="Times New Roman"/>
          <w:color w:val="D4D4D4"/>
          <w:sz w:val="21"/>
          <w:szCs w:val="21"/>
          <w:lang w:val="en-US" w:eastAsia="es-CO"/>
        </w:rPr>
      </w:pPr>
      <w:r w:rsidRPr="00912621">
        <w:rPr>
          <w:rFonts w:ascii="Consolas" w:eastAsia="Times New Roman" w:hAnsi="Consolas" w:cs="Times New Roman"/>
          <w:color w:val="D4D4D4"/>
          <w:sz w:val="21"/>
          <w:szCs w:val="21"/>
          <w:lang w:val="en-US" w:eastAsia="es-CO"/>
        </w:rPr>
        <w:t>  </w:t>
      </w:r>
      <w:r w:rsidRPr="00912621">
        <w:rPr>
          <w:rFonts w:ascii="Consolas" w:eastAsia="Times New Roman" w:hAnsi="Consolas" w:cs="Times New Roman"/>
          <w:color w:val="569CD6"/>
          <w:sz w:val="21"/>
          <w:szCs w:val="21"/>
          <w:lang w:val="en-US" w:eastAsia="es-CO"/>
        </w:rPr>
        <w:t>const</w:t>
      </w:r>
      <w:r w:rsidRPr="00912621">
        <w:rPr>
          <w:rFonts w:ascii="Consolas" w:eastAsia="Times New Roman" w:hAnsi="Consolas" w:cs="Times New Roman"/>
          <w:color w:val="D4D4D4"/>
          <w:sz w:val="21"/>
          <w:szCs w:val="21"/>
          <w:lang w:val="en-US" w:eastAsia="es-CO"/>
        </w:rPr>
        <w:t> </w:t>
      </w:r>
      <w:proofErr w:type="spellStart"/>
      <w:r w:rsidRPr="00912621">
        <w:rPr>
          <w:rFonts w:ascii="Consolas" w:eastAsia="Times New Roman" w:hAnsi="Consolas" w:cs="Times New Roman"/>
          <w:color w:val="4FC1FF"/>
          <w:sz w:val="21"/>
          <w:szCs w:val="21"/>
          <w:lang w:val="en-US" w:eastAsia="es-CO"/>
        </w:rPr>
        <w:t>startDate</w:t>
      </w:r>
      <w:proofErr w:type="spellEnd"/>
      <w:r w:rsidRPr="00912621">
        <w:rPr>
          <w:rFonts w:ascii="Consolas" w:eastAsia="Times New Roman" w:hAnsi="Consolas" w:cs="Times New Roman"/>
          <w:color w:val="D4D4D4"/>
          <w:sz w:val="21"/>
          <w:szCs w:val="21"/>
          <w:lang w:val="en-US" w:eastAsia="es-CO"/>
        </w:rPr>
        <w:t> = </w:t>
      </w:r>
      <w:r w:rsidRPr="00912621">
        <w:rPr>
          <w:rFonts w:ascii="Consolas" w:eastAsia="Times New Roman" w:hAnsi="Consolas" w:cs="Times New Roman"/>
          <w:color w:val="569CD6"/>
          <w:sz w:val="21"/>
          <w:szCs w:val="21"/>
          <w:lang w:val="en-US" w:eastAsia="es-CO"/>
        </w:rPr>
        <w:t>new</w:t>
      </w:r>
      <w:r w:rsidRPr="00912621">
        <w:rPr>
          <w:rFonts w:ascii="Consolas" w:eastAsia="Times New Roman" w:hAnsi="Consolas" w:cs="Times New Roman"/>
          <w:color w:val="D4D4D4"/>
          <w:sz w:val="21"/>
          <w:szCs w:val="21"/>
          <w:lang w:val="en-US" w:eastAsia="es-CO"/>
        </w:rPr>
        <w:t> </w:t>
      </w:r>
      <w:r w:rsidRPr="00912621">
        <w:rPr>
          <w:rFonts w:ascii="Consolas" w:eastAsia="Times New Roman" w:hAnsi="Consolas" w:cs="Times New Roman"/>
          <w:color w:val="4EC9B0"/>
          <w:sz w:val="21"/>
          <w:szCs w:val="21"/>
          <w:lang w:val="en-US" w:eastAsia="es-CO"/>
        </w:rPr>
        <w:t>Date</w:t>
      </w:r>
      <w:r w:rsidRPr="00912621">
        <w:rPr>
          <w:rFonts w:ascii="Consolas" w:eastAsia="Times New Roman" w:hAnsi="Consolas" w:cs="Times New Roman"/>
          <w:color w:val="D4D4D4"/>
          <w:sz w:val="21"/>
          <w:szCs w:val="21"/>
          <w:lang w:val="en-US" w:eastAsia="es-CO"/>
        </w:rPr>
        <w:t>(</w:t>
      </w:r>
      <w:proofErr w:type="spellStart"/>
      <w:r w:rsidRPr="00912621">
        <w:rPr>
          <w:rFonts w:ascii="Consolas" w:eastAsia="Times New Roman" w:hAnsi="Consolas" w:cs="Times New Roman"/>
          <w:color w:val="9CDCFE"/>
          <w:sz w:val="21"/>
          <w:szCs w:val="21"/>
          <w:lang w:val="en-US" w:eastAsia="es-CO"/>
        </w:rPr>
        <w:t>req</w:t>
      </w:r>
      <w:r w:rsidRPr="00912621">
        <w:rPr>
          <w:rFonts w:ascii="Consolas" w:eastAsia="Times New Roman" w:hAnsi="Consolas" w:cs="Times New Roman"/>
          <w:color w:val="D4D4D4"/>
          <w:sz w:val="21"/>
          <w:szCs w:val="21"/>
          <w:lang w:val="en-US" w:eastAsia="es-CO"/>
        </w:rPr>
        <w:t>.</w:t>
      </w:r>
      <w:r w:rsidRPr="00912621">
        <w:rPr>
          <w:rFonts w:ascii="Consolas" w:eastAsia="Times New Roman" w:hAnsi="Consolas" w:cs="Times New Roman"/>
          <w:color w:val="9CDCFE"/>
          <w:sz w:val="21"/>
          <w:szCs w:val="21"/>
          <w:lang w:val="en-US" w:eastAsia="es-CO"/>
        </w:rPr>
        <w:t>params</w:t>
      </w:r>
      <w:r w:rsidRPr="00912621">
        <w:rPr>
          <w:rFonts w:ascii="Consolas" w:eastAsia="Times New Roman" w:hAnsi="Consolas" w:cs="Times New Roman"/>
          <w:color w:val="D4D4D4"/>
          <w:sz w:val="21"/>
          <w:szCs w:val="21"/>
          <w:lang w:val="en-US" w:eastAsia="es-CO"/>
        </w:rPr>
        <w:t>.</w:t>
      </w:r>
      <w:r w:rsidRPr="00912621">
        <w:rPr>
          <w:rFonts w:ascii="Consolas" w:eastAsia="Times New Roman" w:hAnsi="Consolas" w:cs="Times New Roman"/>
          <w:color w:val="9CDCFE"/>
          <w:sz w:val="21"/>
          <w:szCs w:val="21"/>
          <w:lang w:val="en-US" w:eastAsia="es-CO"/>
        </w:rPr>
        <w:t>startDate</w:t>
      </w:r>
      <w:proofErr w:type="spellEnd"/>
      <w:r w:rsidRPr="00912621">
        <w:rPr>
          <w:rFonts w:ascii="Consolas" w:eastAsia="Times New Roman" w:hAnsi="Consolas" w:cs="Times New Roman"/>
          <w:color w:val="D4D4D4"/>
          <w:sz w:val="21"/>
          <w:szCs w:val="21"/>
          <w:lang w:val="en-US" w:eastAsia="es-CO"/>
        </w:rPr>
        <w:t>);</w:t>
      </w:r>
    </w:p>
    <w:p w14:paraId="3735F8B9" w14:textId="77777777" w:rsidR="00912621" w:rsidRPr="00912621" w:rsidRDefault="00912621" w:rsidP="00912621">
      <w:pPr>
        <w:shd w:val="clear" w:color="auto" w:fill="1E1E1E"/>
        <w:spacing w:after="0" w:line="285" w:lineRule="atLeast"/>
        <w:rPr>
          <w:rFonts w:ascii="Consolas" w:eastAsia="Times New Roman" w:hAnsi="Consolas" w:cs="Times New Roman"/>
          <w:color w:val="D4D4D4"/>
          <w:sz w:val="21"/>
          <w:szCs w:val="21"/>
          <w:lang w:val="en-US" w:eastAsia="es-CO"/>
        </w:rPr>
      </w:pPr>
      <w:r w:rsidRPr="00912621">
        <w:rPr>
          <w:rFonts w:ascii="Consolas" w:eastAsia="Times New Roman" w:hAnsi="Consolas" w:cs="Times New Roman"/>
          <w:color w:val="D4D4D4"/>
          <w:sz w:val="21"/>
          <w:szCs w:val="21"/>
          <w:lang w:val="en-US" w:eastAsia="es-CO"/>
        </w:rPr>
        <w:t>  </w:t>
      </w:r>
      <w:r w:rsidRPr="00912621">
        <w:rPr>
          <w:rFonts w:ascii="Consolas" w:eastAsia="Times New Roman" w:hAnsi="Consolas" w:cs="Times New Roman"/>
          <w:color w:val="569CD6"/>
          <w:sz w:val="21"/>
          <w:szCs w:val="21"/>
          <w:lang w:val="en-US" w:eastAsia="es-CO"/>
        </w:rPr>
        <w:t>const</w:t>
      </w:r>
      <w:r w:rsidRPr="00912621">
        <w:rPr>
          <w:rFonts w:ascii="Consolas" w:eastAsia="Times New Roman" w:hAnsi="Consolas" w:cs="Times New Roman"/>
          <w:color w:val="D4D4D4"/>
          <w:sz w:val="21"/>
          <w:szCs w:val="21"/>
          <w:lang w:val="en-US" w:eastAsia="es-CO"/>
        </w:rPr>
        <w:t> </w:t>
      </w:r>
      <w:proofErr w:type="spellStart"/>
      <w:r w:rsidRPr="00912621">
        <w:rPr>
          <w:rFonts w:ascii="Consolas" w:eastAsia="Times New Roman" w:hAnsi="Consolas" w:cs="Times New Roman"/>
          <w:color w:val="4FC1FF"/>
          <w:sz w:val="21"/>
          <w:szCs w:val="21"/>
          <w:lang w:val="en-US" w:eastAsia="es-CO"/>
        </w:rPr>
        <w:t>endDate</w:t>
      </w:r>
      <w:proofErr w:type="spellEnd"/>
      <w:r w:rsidRPr="00912621">
        <w:rPr>
          <w:rFonts w:ascii="Consolas" w:eastAsia="Times New Roman" w:hAnsi="Consolas" w:cs="Times New Roman"/>
          <w:color w:val="D4D4D4"/>
          <w:sz w:val="21"/>
          <w:szCs w:val="21"/>
          <w:lang w:val="en-US" w:eastAsia="es-CO"/>
        </w:rPr>
        <w:t> = </w:t>
      </w:r>
      <w:r w:rsidRPr="00912621">
        <w:rPr>
          <w:rFonts w:ascii="Consolas" w:eastAsia="Times New Roman" w:hAnsi="Consolas" w:cs="Times New Roman"/>
          <w:color w:val="569CD6"/>
          <w:sz w:val="21"/>
          <w:szCs w:val="21"/>
          <w:lang w:val="en-US" w:eastAsia="es-CO"/>
        </w:rPr>
        <w:t>new</w:t>
      </w:r>
      <w:r w:rsidRPr="00912621">
        <w:rPr>
          <w:rFonts w:ascii="Consolas" w:eastAsia="Times New Roman" w:hAnsi="Consolas" w:cs="Times New Roman"/>
          <w:color w:val="D4D4D4"/>
          <w:sz w:val="21"/>
          <w:szCs w:val="21"/>
          <w:lang w:val="en-US" w:eastAsia="es-CO"/>
        </w:rPr>
        <w:t> </w:t>
      </w:r>
      <w:r w:rsidRPr="00912621">
        <w:rPr>
          <w:rFonts w:ascii="Consolas" w:eastAsia="Times New Roman" w:hAnsi="Consolas" w:cs="Times New Roman"/>
          <w:color w:val="4EC9B0"/>
          <w:sz w:val="21"/>
          <w:szCs w:val="21"/>
          <w:lang w:val="en-US" w:eastAsia="es-CO"/>
        </w:rPr>
        <w:t>Date</w:t>
      </w:r>
      <w:r w:rsidRPr="00912621">
        <w:rPr>
          <w:rFonts w:ascii="Consolas" w:eastAsia="Times New Roman" w:hAnsi="Consolas" w:cs="Times New Roman"/>
          <w:color w:val="D4D4D4"/>
          <w:sz w:val="21"/>
          <w:szCs w:val="21"/>
          <w:lang w:val="en-US" w:eastAsia="es-CO"/>
        </w:rPr>
        <w:t>(</w:t>
      </w:r>
      <w:proofErr w:type="spellStart"/>
      <w:r w:rsidRPr="00912621">
        <w:rPr>
          <w:rFonts w:ascii="Consolas" w:eastAsia="Times New Roman" w:hAnsi="Consolas" w:cs="Times New Roman"/>
          <w:color w:val="9CDCFE"/>
          <w:sz w:val="21"/>
          <w:szCs w:val="21"/>
          <w:lang w:val="en-US" w:eastAsia="es-CO"/>
        </w:rPr>
        <w:t>req</w:t>
      </w:r>
      <w:r w:rsidRPr="00912621">
        <w:rPr>
          <w:rFonts w:ascii="Consolas" w:eastAsia="Times New Roman" w:hAnsi="Consolas" w:cs="Times New Roman"/>
          <w:color w:val="D4D4D4"/>
          <w:sz w:val="21"/>
          <w:szCs w:val="21"/>
          <w:lang w:val="en-US" w:eastAsia="es-CO"/>
        </w:rPr>
        <w:t>.</w:t>
      </w:r>
      <w:r w:rsidRPr="00912621">
        <w:rPr>
          <w:rFonts w:ascii="Consolas" w:eastAsia="Times New Roman" w:hAnsi="Consolas" w:cs="Times New Roman"/>
          <w:color w:val="9CDCFE"/>
          <w:sz w:val="21"/>
          <w:szCs w:val="21"/>
          <w:lang w:val="en-US" w:eastAsia="es-CO"/>
        </w:rPr>
        <w:t>params</w:t>
      </w:r>
      <w:r w:rsidRPr="00912621">
        <w:rPr>
          <w:rFonts w:ascii="Consolas" w:eastAsia="Times New Roman" w:hAnsi="Consolas" w:cs="Times New Roman"/>
          <w:color w:val="D4D4D4"/>
          <w:sz w:val="21"/>
          <w:szCs w:val="21"/>
          <w:lang w:val="en-US" w:eastAsia="es-CO"/>
        </w:rPr>
        <w:t>.</w:t>
      </w:r>
      <w:r w:rsidRPr="00912621">
        <w:rPr>
          <w:rFonts w:ascii="Consolas" w:eastAsia="Times New Roman" w:hAnsi="Consolas" w:cs="Times New Roman"/>
          <w:color w:val="9CDCFE"/>
          <w:sz w:val="21"/>
          <w:szCs w:val="21"/>
          <w:lang w:val="en-US" w:eastAsia="es-CO"/>
        </w:rPr>
        <w:t>endDate</w:t>
      </w:r>
      <w:proofErr w:type="spellEnd"/>
      <w:r w:rsidRPr="00912621">
        <w:rPr>
          <w:rFonts w:ascii="Consolas" w:eastAsia="Times New Roman" w:hAnsi="Consolas" w:cs="Times New Roman"/>
          <w:color w:val="D4D4D4"/>
          <w:sz w:val="21"/>
          <w:szCs w:val="21"/>
          <w:lang w:val="en-US" w:eastAsia="es-CO"/>
        </w:rPr>
        <w:t>);</w:t>
      </w:r>
    </w:p>
    <w:p w14:paraId="2C939312" w14:textId="77777777" w:rsidR="00912621" w:rsidRPr="00912621" w:rsidRDefault="00912621" w:rsidP="00912621">
      <w:pPr>
        <w:shd w:val="clear" w:color="auto" w:fill="1E1E1E"/>
        <w:spacing w:after="0" w:line="285" w:lineRule="atLeast"/>
        <w:rPr>
          <w:rFonts w:ascii="Consolas" w:eastAsia="Times New Roman" w:hAnsi="Consolas" w:cs="Times New Roman"/>
          <w:color w:val="D4D4D4"/>
          <w:sz w:val="21"/>
          <w:szCs w:val="21"/>
          <w:lang w:val="en-US" w:eastAsia="es-CO"/>
        </w:rPr>
      </w:pPr>
    </w:p>
    <w:p w14:paraId="347DE66B" w14:textId="77777777" w:rsidR="00912621" w:rsidRPr="00912621" w:rsidRDefault="00912621" w:rsidP="00912621">
      <w:pPr>
        <w:shd w:val="clear" w:color="auto" w:fill="1E1E1E"/>
        <w:spacing w:after="0" w:line="285" w:lineRule="atLeast"/>
        <w:rPr>
          <w:rFonts w:ascii="Consolas" w:eastAsia="Times New Roman" w:hAnsi="Consolas" w:cs="Times New Roman"/>
          <w:color w:val="D4D4D4"/>
          <w:sz w:val="21"/>
          <w:szCs w:val="21"/>
          <w:lang w:val="en-US" w:eastAsia="es-CO"/>
        </w:rPr>
      </w:pPr>
      <w:r w:rsidRPr="00912621">
        <w:rPr>
          <w:rFonts w:ascii="Consolas" w:eastAsia="Times New Roman" w:hAnsi="Consolas" w:cs="Times New Roman"/>
          <w:color w:val="D4D4D4"/>
          <w:sz w:val="21"/>
          <w:szCs w:val="21"/>
          <w:lang w:val="en-US" w:eastAsia="es-CO"/>
        </w:rPr>
        <w:t>  </w:t>
      </w:r>
      <w:r w:rsidRPr="00912621">
        <w:rPr>
          <w:rFonts w:ascii="Consolas" w:eastAsia="Times New Roman" w:hAnsi="Consolas" w:cs="Times New Roman"/>
          <w:color w:val="569CD6"/>
          <w:sz w:val="21"/>
          <w:szCs w:val="21"/>
          <w:lang w:val="en-US" w:eastAsia="es-CO"/>
        </w:rPr>
        <w:t>const</w:t>
      </w:r>
      <w:r w:rsidRPr="00912621">
        <w:rPr>
          <w:rFonts w:ascii="Consolas" w:eastAsia="Times New Roman" w:hAnsi="Consolas" w:cs="Times New Roman"/>
          <w:color w:val="D4D4D4"/>
          <w:sz w:val="21"/>
          <w:szCs w:val="21"/>
          <w:lang w:val="en-US" w:eastAsia="es-CO"/>
        </w:rPr>
        <w:t> </w:t>
      </w:r>
      <w:proofErr w:type="spellStart"/>
      <w:r w:rsidRPr="00912621">
        <w:rPr>
          <w:rFonts w:ascii="Consolas" w:eastAsia="Times New Roman" w:hAnsi="Consolas" w:cs="Times New Roman"/>
          <w:color w:val="4FC1FF"/>
          <w:sz w:val="21"/>
          <w:szCs w:val="21"/>
          <w:lang w:val="en-US" w:eastAsia="es-CO"/>
        </w:rPr>
        <w:t>optionsObject</w:t>
      </w:r>
      <w:proofErr w:type="spellEnd"/>
      <w:r w:rsidRPr="00912621">
        <w:rPr>
          <w:rFonts w:ascii="Consolas" w:eastAsia="Times New Roman" w:hAnsi="Consolas" w:cs="Times New Roman"/>
          <w:color w:val="D4D4D4"/>
          <w:sz w:val="21"/>
          <w:szCs w:val="21"/>
          <w:lang w:val="en-US" w:eastAsia="es-CO"/>
        </w:rPr>
        <w:t> = {</w:t>
      </w:r>
    </w:p>
    <w:p w14:paraId="5CFD5848" w14:textId="77777777" w:rsidR="00912621" w:rsidRPr="00912621" w:rsidRDefault="00912621" w:rsidP="00912621">
      <w:pPr>
        <w:shd w:val="clear" w:color="auto" w:fill="1E1E1E"/>
        <w:spacing w:after="0" w:line="285" w:lineRule="atLeast"/>
        <w:rPr>
          <w:rFonts w:ascii="Consolas" w:eastAsia="Times New Roman" w:hAnsi="Consolas" w:cs="Times New Roman"/>
          <w:color w:val="D4D4D4"/>
          <w:sz w:val="21"/>
          <w:szCs w:val="21"/>
          <w:lang w:val="en-US" w:eastAsia="es-CO"/>
        </w:rPr>
      </w:pPr>
      <w:r w:rsidRPr="00912621">
        <w:rPr>
          <w:rFonts w:ascii="Consolas" w:eastAsia="Times New Roman" w:hAnsi="Consolas" w:cs="Times New Roman"/>
          <w:color w:val="D4D4D4"/>
          <w:sz w:val="21"/>
          <w:szCs w:val="21"/>
          <w:lang w:val="en-US" w:eastAsia="es-CO"/>
        </w:rPr>
        <w:t>    </w:t>
      </w:r>
      <w:r w:rsidRPr="00912621">
        <w:rPr>
          <w:rFonts w:ascii="Consolas" w:eastAsia="Times New Roman" w:hAnsi="Consolas" w:cs="Times New Roman"/>
          <w:color w:val="9CDCFE"/>
          <w:sz w:val="21"/>
          <w:szCs w:val="21"/>
          <w:lang w:val="en-US" w:eastAsia="es-CO"/>
        </w:rPr>
        <w:t>symbol:</w:t>
      </w:r>
      <w:r w:rsidRPr="00912621">
        <w:rPr>
          <w:rFonts w:ascii="Consolas" w:eastAsia="Times New Roman" w:hAnsi="Consolas" w:cs="Times New Roman"/>
          <w:color w:val="D4D4D4"/>
          <w:sz w:val="21"/>
          <w:szCs w:val="21"/>
          <w:lang w:val="en-US" w:eastAsia="es-CO"/>
        </w:rPr>
        <w:t> </w:t>
      </w:r>
      <w:proofErr w:type="spellStart"/>
      <w:r w:rsidRPr="00912621">
        <w:rPr>
          <w:rFonts w:ascii="Consolas" w:eastAsia="Times New Roman" w:hAnsi="Consolas" w:cs="Times New Roman"/>
          <w:color w:val="9CDCFE"/>
          <w:sz w:val="21"/>
          <w:szCs w:val="21"/>
          <w:lang w:val="en-US" w:eastAsia="es-CO"/>
        </w:rPr>
        <w:t>req</w:t>
      </w:r>
      <w:r w:rsidRPr="00912621">
        <w:rPr>
          <w:rFonts w:ascii="Consolas" w:eastAsia="Times New Roman" w:hAnsi="Consolas" w:cs="Times New Roman"/>
          <w:color w:val="D4D4D4"/>
          <w:sz w:val="21"/>
          <w:szCs w:val="21"/>
          <w:lang w:val="en-US" w:eastAsia="es-CO"/>
        </w:rPr>
        <w:t>.</w:t>
      </w:r>
      <w:r w:rsidRPr="00912621">
        <w:rPr>
          <w:rFonts w:ascii="Consolas" w:eastAsia="Times New Roman" w:hAnsi="Consolas" w:cs="Times New Roman"/>
          <w:color w:val="9CDCFE"/>
          <w:sz w:val="21"/>
          <w:szCs w:val="21"/>
          <w:lang w:val="en-US" w:eastAsia="es-CO"/>
        </w:rPr>
        <w:t>params</w:t>
      </w:r>
      <w:r w:rsidRPr="00912621">
        <w:rPr>
          <w:rFonts w:ascii="Consolas" w:eastAsia="Times New Roman" w:hAnsi="Consolas" w:cs="Times New Roman"/>
          <w:color w:val="D4D4D4"/>
          <w:sz w:val="21"/>
          <w:szCs w:val="21"/>
          <w:lang w:val="en-US" w:eastAsia="es-CO"/>
        </w:rPr>
        <w:t>.</w:t>
      </w:r>
      <w:r w:rsidRPr="00912621">
        <w:rPr>
          <w:rFonts w:ascii="Consolas" w:eastAsia="Times New Roman" w:hAnsi="Consolas" w:cs="Times New Roman"/>
          <w:color w:val="9CDCFE"/>
          <w:sz w:val="21"/>
          <w:szCs w:val="21"/>
          <w:lang w:val="en-US" w:eastAsia="es-CO"/>
        </w:rPr>
        <w:t>stock</w:t>
      </w:r>
      <w:proofErr w:type="spellEnd"/>
      <w:r w:rsidRPr="00912621">
        <w:rPr>
          <w:rFonts w:ascii="Consolas" w:eastAsia="Times New Roman" w:hAnsi="Consolas" w:cs="Times New Roman"/>
          <w:color w:val="D4D4D4"/>
          <w:sz w:val="21"/>
          <w:szCs w:val="21"/>
          <w:lang w:val="en-US" w:eastAsia="es-CO"/>
        </w:rPr>
        <w:t>,</w:t>
      </w:r>
    </w:p>
    <w:p w14:paraId="7E30B1F2" w14:textId="77777777" w:rsidR="00912621" w:rsidRPr="00912621" w:rsidRDefault="00912621" w:rsidP="00912621">
      <w:pPr>
        <w:shd w:val="clear" w:color="auto" w:fill="1E1E1E"/>
        <w:spacing w:after="0" w:line="285" w:lineRule="atLeast"/>
        <w:rPr>
          <w:rFonts w:ascii="Consolas" w:eastAsia="Times New Roman" w:hAnsi="Consolas" w:cs="Times New Roman"/>
          <w:color w:val="D4D4D4"/>
          <w:sz w:val="21"/>
          <w:szCs w:val="21"/>
          <w:lang w:val="en-US" w:eastAsia="es-CO"/>
        </w:rPr>
      </w:pPr>
      <w:r w:rsidRPr="00912621">
        <w:rPr>
          <w:rFonts w:ascii="Consolas" w:eastAsia="Times New Roman" w:hAnsi="Consolas" w:cs="Times New Roman"/>
          <w:color w:val="D4D4D4"/>
          <w:sz w:val="21"/>
          <w:szCs w:val="21"/>
          <w:lang w:val="en-US" w:eastAsia="es-CO"/>
        </w:rPr>
        <w:t>    </w:t>
      </w:r>
      <w:r w:rsidRPr="00912621">
        <w:rPr>
          <w:rFonts w:ascii="Consolas" w:eastAsia="Times New Roman" w:hAnsi="Consolas" w:cs="Times New Roman"/>
          <w:color w:val="9CDCFE"/>
          <w:sz w:val="21"/>
          <w:szCs w:val="21"/>
          <w:lang w:val="en-US" w:eastAsia="es-CO"/>
        </w:rPr>
        <w:t>from:</w:t>
      </w:r>
      <w:r w:rsidRPr="00912621">
        <w:rPr>
          <w:rFonts w:ascii="Consolas" w:eastAsia="Times New Roman" w:hAnsi="Consolas" w:cs="Times New Roman"/>
          <w:color w:val="D4D4D4"/>
          <w:sz w:val="21"/>
          <w:szCs w:val="21"/>
          <w:lang w:val="en-US" w:eastAsia="es-CO"/>
        </w:rPr>
        <w:t> </w:t>
      </w:r>
      <w:proofErr w:type="spellStart"/>
      <w:r w:rsidRPr="00912621">
        <w:rPr>
          <w:rFonts w:ascii="Consolas" w:eastAsia="Times New Roman" w:hAnsi="Consolas" w:cs="Times New Roman"/>
          <w:color w:val="4FC1FF"/>
          <w:sz w:val="21"/>
          <w:szCs w:val="21"/>
          <w:lang w:val="en-US" w:eastAsia="es-CO"/>
        </w:rPr>
        <w:t>startDate</w:t>
      </w:r>
      <w:proofErr w:type="spellEnd"/>
      <w:r w:rsidRPr="00912621">
        <w:rPr>
          <w:rFonts w:ascii="Consolas" w:eastAsia="Times New Roman" w:hAnsi="Consolas" w:cs="Times New Roman"/>
          <w:color w:val="D4D4D4"/>
          <w:sz w:val="21"/>
          <w:szCs w:val="21"/>
          <w:lang w:val="en-US" w:eastAsia="es-CO"/>
        </w:rPr>
        <w:t>,</w:t>
      </w:r>
    </w:p>
    <w:p w14:paraId="2D27916B" w14:textId="77777777" w:rsidR="00912621" w:rsidRPr="00912621" w:rsidRDefault="00912621" w:rsidP="00912621">
      <w:pPr>
        <w:shd w:val="clear" w:color="auto" w:fill="1E1E1E"/>
        <w:spacing w:after="0" w:line="285" w:lineRule="atLeast"/>
        <w:rPr>
          <w:rFonts w:ascii="Consolas" w:eastAsia="Times New Roman" w:hAnsi="Consolas" w:cs="Times New Roman"/>
          <w:color w:val="D4D4D4"/>
          <w:sz w:val="21"/>
          <w:szCs w:val="21"/>
          <w:lang w:val="en-US" w:eastAsia="es-CO"/>
        </w:rPr>
      </w:pPr>
      <w:r w:rsidRPr="00912621">
        <w:rPr>
          <w:rFonts w:ascii="Consolas" w:eastAsia="Times New Roman" w:hAnsi="Consolas" w:cs="Times New Roman"/>
          <w:color w:val="D4D4D4"/>
          <w:sz w:val="21"/>
          <w:szCs w:val="21"/>
          <w:lang w:val="en-US" w:eastAsia="es-CO"/>
        </w:rPr>
        <w:t>    </w:t>
      </w:r>
      <w:r w:rsidRPr="00912621">
        <w:rPr>
          <w:rFonts w:ascii="Consolas" w:eastAsia="Times New Roman" w:hAnsi="Consolas" w:cs="Times New Roman"/>
          <w:color w:val="9CDCFE"/>
          <w:sz w:val="21"/>
          <w:szCs w:val="21"/>
          <w:lang w:val="en-US" w:eastAsia="es-CO"/>
        </w:rPr>
        <w:t>to:</w:t>
      </w:r>
      <w:r w:rsidRPr="00912621">
        <w:rPr>
          <w:rFonts w:ascii="Consolas" w:eastAsia="Times New Roman" w:hAnsi="Consolas" w:cs="Times New Roman"/>
          <w:color w:val="D4D4D4"/>
          <w:sz w:val="21"/>
          <w:szCs w:val="21"/>
          <w:lang w:val="en-US" w:eastAsia="es-CO"/>
        </w:rPr>
        <w:t> </w:t>
      </w:r>
      <w:proofErr w:type="spellStart"/>
      <w:r w:rsidRPr="00912621">
        <w:rPr>
          <w:rFonts w:ascii="Consolas" w:eastAsia="Times New Roman" w:hAnsi="Consolas" w:cs="Times New Roman"/>
          <w:color w:val="4FC1FF"/>
          <w:sz w:val="21"/>
          <w:szCs w:val="21"/>
          <w:lang w:val="en-US" w:eastAsia="es-CO"/>
        </w:rPr>
        <w:t>endDate</w:t>
      </w:r>
      <w:proofErr w:type="spellEnd"/>
    </w:p>
    <w:p w14:paraId="62027D20" w14:textId="77777777" w:rsidR="00912621" w:rsidRPr="00912621" w:rsidRDefault="00912621" w:rsidP="00912621">
      <w:pPr>
        <w:shd w:val="clear" w:color="auto" w:fill="1E1E1E"/>
        <w:spacing w:after="0" w:line="285" w:lineRule="atLeast"/>
        <w:rPr>
          <w:rFonts w:ascii="Consolas" w:eastAsia="Times New Roman" w:hAnsi="Consolas" w:cs="Times New Roman"/>
          <w:color w:val="D4D4D4"/>
          <w:sz w:val="21"/>
          <w:szCs w:val="21"/>
          <w:lang w:val="en-US" w:eastAsia="es-CO"/>
        </w:rPr>
      </w:pPr>
      <w:r w:rsidRPr="00912621">
        <w:rPr>
          <w:rFonts w:ascii="Consolas" w:eastAsia="Times New Roman" w:hAnsi="Consolas" w:cs="Times New Roman"/>
          <w:color w:val="D4D4D4"/>
          <w:sz w:val="21"/>
          <w:szCs w:val="21"/>
          <w:lang w:val="en-US" w:eastAsia="es-CO"/>
        </w:rPr>
        <w:t>  }</w:t>
      </w:r>
    </w:p>
    <w:p w14:paraId="14872ADD" w14:textId="77777777" w:rsidR="00912621" w:rsidRPr="00912621" w:rsidRDefault="00912621" w:rsidP="00912621">
      <w:pPr>
        <w:shd w:val="clear" w:color="auto" w:fill="1E1E1E"/>
        <w:spacing w:after="0" w:line="285" w:lineRule="atLeast"/>
        <w:rPr>
          <w:rFonts w:ascii="Consolas" w:eastAsia="Times New Roman" w:hAnsi="Consolas" w:cs="Times New Roman"/>
          <w:color w:val="D4D4D4"/>
          <w:sz w:val="21"/>
          <w:szCs w:val="21"/>
          <w:lang w:val="en-US" w:eastAsia="es-CO"/>
        </w:rPr>
      </w:pPr>
    </w:p>
    <w:p w14:paraId="20842BE4" w14:textId="77777777" w:rsidR="00912621" w:rsidRPr="00912621" w:rsidRDefault="00912621" w:rsidP="00912621">
      <w:pPr>
        <w:shd w:val="clear" w:color="auto" w:fill="1E1E1E"/>
        <w:spacing w:after="0" w:line="285" w:lineRule="atLeast"/>
        <w:rPr>
          <w:rFonts w:ascii="Consolas" w:eastAsia="Times New Roman" w:hAnsi="Consolas" w:cs="Times New Roman"/>
          <w:color w:val="D4D4D4"/>
          <w:sz w:val="21"/>
          <w:szCs w:val="21"/>
          <w:lang w:val="en-US" w:eastAsia="es-CO"/>
        </w:rPr>
      </w:pPr>
      <w:r w:rsidRPr="00912621">
        <w:rPr>
          <w:rFonts w:ascii="Consolas" w:eastAsia="Times New Roman" w:hAnsi="Consolas" w:cs="Times New Roman"/>
          <w:color w:val="D4D4D4"/>
          <w:sz w:val="21"/>
          <w:szCs w:val="21"/>
          <w:lang w:val="en-US" w:eastAsia="es-CO"/>
        </w:rPr>
        <w:t>  </w:t>
      </w:r>
      <w:proofErr w:type="spellStart"/>
      <w:r w:rsidRPr="00912621">
        <w:rPr>
          <w:rFonts w:ascii="Consolas" w:eastAsia="Times New Roman" w:hAnsi="Consolas" w:cs="Times New Roman"/>
          <w:color w:val="4FC1FF"/>
          <w:sz w:val="21"/>
          <w:szCs w:val="21"/>
          <w:lang w:val="en-US" w:eastAsia="es-CO"/>
        </w:rPr>
        <w:t>yahooFinance</w:t>
      </w:r>
      <w:r w:rsidRPr="00912621">
        <w:rPr>
          <w:rFonts w:ascii="Consolas" w:eastAsia="Times New Roman" w:hAnsi="Consolas" w:cs="Times New Roman"/>
          <w:color w:val="D4D4D4"/>
          <w:sz w:val="21"/>
          <w:szCs w:val="21"/>
          <w:lang w:val="en-US" w:eastAsia="es-CO"/>
        </w:rPr>
        <w:t>.</w:t>
      </w:r>
      <w:r w:rsidRPr="00912621">
        <w:rPr>
          <w:rFonts w:ascii="Consolas" w:eastAsia="Times New Roman" w:hAnsi="Consolas" w:cs="Times New Roman"/>
          <w:color w:val="DCDCAA"/>
          <w:sz w:val="21"/>
          <w:szCs w:val="21"/>
          <w:lang w:val="en-US" w:eastAsia="es-CO"/>
        </w:rPr>
        <w:t>historical</w:t>
      </w:r>
      <w:proofErr w:type="spellEnd"/>
      <w:r w:rsidRPr="00912621">
        <w:rPr>
          <w:rFonts w:ascii="Consolas" w:eastAsia="Times New Roman" w:hAnsi="Consolas" w:cs="Times New Roman"/>
          <w:color w:val="D4D4D4"/>
          <w:sz w:val="21"/>
          <w:szCs w:val="21"/>
          <w:lang w:val="en-US" w:eastAsia="es-CO"/>
        </w:rPr>
        <w:t>(</w:t>
      </w:r>
      <w:proofErr w:type="spellStart"/>
      <w:r w:rsidRPr="00912621">
        <w:rPr>
          <w:rFonts w:ascii="Consolas" w:eastAsia="Times New Roman" w:hAnsi="Consolas" w:cs="Times New Roman"/>
          <w:color w:val="4FC1FF"/>
          <w:sz w:val="21"/>
          <w:szCs w:val="21"/>
          <w:lang w:val="en-US" w:eastAsia="es-CO"/>
        </w:rPr>
        <w:t>optionsObject</w:t>
      </w:r>
      <w:proofErr w:type="spellEnd"/>
      <w:r w:rsidRPr="00912621">
        <w:rPr>
          <w:rFonts w:ascii="Consolas" w:eastAsia="Times New Roman" w:hAnsi="Consolas" w:cs="Times New Roman"/>
          <w:color w:val="D4D4D4"/>
          <w:sz w:val="21"/>
          <w:szCs w:val="21"/>
          <w:lang w:val="en-US" w:eastAsia="es-CO"/>
        </w:rPr>
        <w:t>)</w:t>
      </w:r>
    </w:p>
    <w:p w14:paraId="099487DF" w14:textId="77777777" w:rsidR="00912621" w:rsidRPr="00912621" w:rsidRDefault="00912621" w:rsidP="00912621">
      <w:pPr>
        <w:shd w:val="clear" w:color="auto" w:fill="1E1E1E"/>
        <w:spacing w:after="0" w:line="285" w:lineRule="atLeast"/>
        <w:rPr>
          <w:rFonts w:ascii="Consolas" w:eastAsia="Times New Roman" w:hAnsi="Consolas" w:cs="Times New Roman"/>
          <w:color w:val="D4D4D4"/>
          <w:sz w:val="21"/>
          <w:szCs w:val="21"/>
          <w:lang w:val="en-US" w:eastAsia="es-CO"/>
        </w:rPr>
      </w:pPr>
      <w:r w:rsidRPr="00912621">
        <w:rPr>
          <w:rFonts w:ascii="Consolas" w:eastAsia="Times New Roman" w:hAnsi="Consolas" w:cs="Times New Roman"/>
          <w:color w:val="D4D4D4"/>
          <w:sz w:val="21"/>
          <w:szCs w:val="21"/>
          <w:lang w:val="en-US" w:eastAsia="es-CO"/>
        </w:rPr>
        <w:t>    .</w:t>
      </w:r>
      <w:r w:rsidRPr="00912621">
        <w:rPr>
          <w:rFonts w:ascii="Consolas" w:eastAsia="Times New Roman" w:hAnsi="Consolas" w:cs="Times New Roman"/>
          <w:color w:val="DCDCAA"/>
          <w:sz w:val="21"/>
          <w:szCs w:val="21"/>
          <w:lang w:val="en-US" w:eastAsia="es-CO"/>
        </w:rPr>
        <w:t>then</w:t>
      </w:r>
      <w:r w:rsidRPr="00912621">
        <w:rPr>
          <w:rFonts w:ascii="Consolas" w:eastAsia="Times New Roman" w:hAnsi="Consolas" w:cs="Times New Roman"/>
          <w:color w:val="D4D4D4"/>
          <w:sz w:val="21"/>
          <w:szCs w:val="21"/>
          <w:lang w:val="en-US" w:eastAsia="es-CO"/>
        </w:rPr>
        <w:t>(</w:t>
      </w:r>
      <w:r w:rsidRPr="00912621">
        <w:rPr>
          <w:rFonts w:ascii="Consolas" w:eastAsia="Times New Roman" w:hAnsi="Consolas" w:cs="Times New Roman"/>
          <w:color w:val="569CD6"/>
          <w:sz w:val="21"/>
          <w:szCs w:val="21"/>
          <w:lang w:val="en-US" w:eastAsia="es-CO"/>
        </w:rPr>
        <w:t>function</w:t>
      </w:r>
      <w:r w:rsidRPr="00912621">
        <w:rPr>
          <w:rFonts w:ascii="Consolas" w:eastAsia="Times New Roman" w:hAnsi="Consolas" w:cs="Times New Roman"/>
          <w:color w:val="D4D4D4"/>
          <w:sz w:val="21"/>
          <w:szCs w:val="21"/>
          <w:lang w:val="en-US" w:eastAsia="es-CO"/>
        </w:rPr>
        <w:t>(</w:t>
      </w:r>
      <w:r w:rsidRPr="00912621">
        <w:rPr>
          <w:rFonts w:ascii="Consolas" w:eastAsia="Times New Roman" w:hAnsi="Consolas" w:cs="Times New Roman"/>
          <w:color w:val="9CDCFE"/>
          <w:sz w:val="21"/>
          <w:szCs w:val="21"/>
          <w:lang w:val="en-US" w:eastAsia="es-CO"/>
        </w:rPr>
        <w:t>results</w:t>
      </w:r>
      <w:r w:rsidRPr="00912621">
        <w:rPr>
          <w:rFonts w:ascii="Consolas" w:eastAsia="Times New Roman" w:hAnsi="Consolas" w:cs="Times New Roman"/>
          <w:color w:val="D4D4D4"/>
          <w:sz w:val="21"/>
          <w:szCs w:val="21"/>
          <w:lang w:val="en-US" w:eastAsia="es-CO"/>
        </w:rPr>
        <w:t>){</w:t>
      </w:r>
    </w:p>
    <w:p w14:paraId="222D38C6" w14:textId="77777777" w:rsidR="00912621" w:rsidRPr="00912621" w:rsidRDefault="00912621" w:rsidP="00912621">
      <w:pPr>
        <w:shd w:val="clear" w:color="auto" w:fill="1E1E1E"/>
        <w:spacing w:after="0" w:line="285" w:lineRule="atLeast"/>
        <w:rPr>
          <w:rFonts w:ascii="Consolas" w:eastAsia="Times New Roman" w:hAnsi="Consolas" w:cs="Times New Roman"/>
          <w:color w:val="D4D4D4"/>
          <w:sz w:val="21"/>
          <w:szCs w:val="21"/>
          <w:lang w:val="en-US" w:eastAsia="es-CO"/>
        </w:rPr>
      </w:pPr>
      <w:r w:rsidRPr="00912621">
        <w:rPr>
          <w:rFonts w:ascii="Consolas" w:eastAsia="Times New Roman" w:hAnsi="Consolas" w:cs="Times New Roman"/>
          <w:color w:val="D4D4D4"/>
          <w:sz w:val="21"/>
          <w:szCs w:val="21"/>
          <w:lang w:val="en-US" w:eastAsia="es-CO"/>
        </w:rPr>
        <w:t>      </w:t>
      </w:r>
      <w:proofErr w:type="spellStart"/>
      <w:r w:rsidRPr="00912621">
        <w:rPr>
          <w:rFonts w:ascii="Consolas" w:eastAsia="Times New Roman" w:hAnsi="Consolas" w:cs="Times New Roman"/>
          <w:color w:val="9CDCFE"/>
          <w:sz w:val="21"/>
          <w:szCs w:val="21"/>
          <w:lang w:val="en-US" w:eastAsia="es-CO"/>
        </w:rPr>
        <w:t>res</w:t>
      </w:r>
      <w:r w:rsidRPr="00912621">
        <w:rPr>
          <w:rFonts w:ascii="Consolas" w:eastAsia="Times New Roman" w:hAnsi="Consolas" w:cs="Times New Roman"/>
          <w:color w:val="D4D4D4"/>
          <w:sz w:val="21"/>
          <w:szCs w:val="21"/>
          <w:lang w:val="en-US" w:eastAsia="es-CO"/>
        </w:rPr>
        <w:t>.</w:t>
      </w:r>
      <w:r w:rsidRPr="00912621">
        <w:rPr>
          <w:rFonts w:ascii="Consolas" w:eastAsia="Times New Roman" w:hAnsi="Consolas" w:cs="Times New Roman"/>
          <w:color w:val="DCDCAA"/>
          <w:sz w:val="21"/>
          <w:szCs w:val="21"/>
          <w:lang w:val="en-US" w:eastAsia="es-CO"/>
        </w:rPr>
        <w:t>status</w:t>
      </w:r>
      <w:proofErr w:type="spellEnd"/>
      <w:r w:rsidRPr="00912621">
        <w:rPr>
          <w:rFonts w:ascii="Consolas" w:eastAsia="Times New Roman" w:hAnsi="Consolas" w:cs="Times New Roman"/>
          <w:color w:val="D4D4D4"/>
          <w:sz w:val="21"/>
          <w:szCs w:val="21"/>
          <w:lang w:val="en-US" w:eastAsia="es-CO"/>
        </w:rPr>
        <w:t>(</w:t>
      </w:r>
      <w:r w:rsidRPr="00912621">
        <w:rPr>
          <w:rFonts w:ascii="Consolas" w:eastAsia="Times New Roman" w:hAnsi="Consolas" w:cs="Times New Roman"/>
          <w:color w:val="B5CEA8"/>
          <w:sz w:val="21"/>
          <w:szCs w:val="21"/>
          <w:lang w:val="en-US" w:eastAsia="es-CO"/>
        </w:rPr>
        <w:t>201</w:t>
      </w:r>
      <w:r w:rsidRPr="00912621">
        <w:rPr>
          <w:rFonts w:ascii="Consolas" w:eastAsia="Times New Roman" w:hAnsi="Consolas" w:cs="Times New Roman"/>
          <w:color w:val="D4D4D4"/>
          <w:sz w:val="21"/>
          <w:szCs w:val="21"/>
          <w:lang w:val="en-US" w:eastAsia="es-CO"/>
        </w:rPr>
        <w:t>).</w:t>
      </w:r>
      <w:r w:rsidRPr="00912621">
        <w:rPr>
          <w:rFonts w:ascii="Consolas" w:eastAsia="Times New Roman" w:hAnsi="Consolas" w:cs="Times New Roman"/>
          <w:color w:val="DCDCAA"/>
          <w:sz w:val="21"/>
          <w:szCs w:val="21"/>
          <w:lang w:val="en-US" w:eastAsia="es-CO"/>
        </w:rPr>
        <w:t>json</w:t>
      </w:r>
      <w:r w:rsidRPr="00912621">
        <w:rPr>
          <w:rFonts w:ascii="Consolas" w:eastAsia="Times New Roman" w:hAnsi="Consolas" w:cs="Times New Roman"/>
          <w:color w:val="D4D4D4"/>
          <w:sz w:val="21"/>
          <w:szCs w:val="21"/>
          <w:lang w:val="en-US" w:eastAsia="es-CO"/>
        </w:rPr>
        <w:t>({</w:t>
      </w:r>
    </w:p>
    <w:p w14:paraId="3BE7D7B3" w14:textId="77777777" w:rsidR="00912621" w:rsidRPr="00912621" w:rsidRDefault="00912621" w:rsidP="00912621">
      <w:pPr>
        <w:shd w:val="clear" w:color="auto" w:fill="1E1E1E"/>
        <w:spacing w:after="0" w:line="285" w:lineRule="atLeast"/>
        <w:rPr>
          <w:rFonts w:ascii="Consolas" w:eastAsia="Times New Roman" w:hAnsi="Consolas" w:cs="Times New Roman"/>
          <w:color w:val="D4D4D4"/>
          <w:sz w:val="21"/>
          <w:szCs w:val="21"/>
          <w:lang w:val="es-CO" w:eastAsia="es-CO"/>
        </w:rPr>
      </w:pPr>
      <w:r w:rsidRPr="00912621">
        <w:rPr>
          <w:rFonts w:ascii="Consolas" w:eastAsia="Times New Roman" w:hAnsi="Consolas" w:cs="Times New Roman"/>
          <w:color w:val="D4D4D4"/>
          <w:sz w:val="21"/>
          <w:szCs w:val="21"/>
          <w:lang w:val="en-US" w:eastAsia="es-CO"/>
        </w:rPr>
        <w:t>        </w:t>
      </w:r>
      <w:proofErr w:type="spellStart"/>
      <w:r w:rsidRPr="00912621">
        <w:rPr>
          <w:rFonts w:ascii="Consolas" w:eastAsia="Times New Roman" w:hAnsi="Consolas" w:cs="Times New Roman"/>
          <w:color w:val="9CDCFE"/>
          <w:sz w:val="21"/>
          <w:szCs w:val="21"/>
          <w:lang w:val="es-CO" w:eastAsia="es-CO"/>
        </w:rPr>
        <w:t>stockdata</w:t>
      </w:r>
      <w:proofErr w:type="spellEnd"/>
      <w:r w:rsidRPr="00912621">
        <w:rPr>
          <w:rFonts w:ascii="Consolas" w:eastAsia="Times New Roman" w:hAnsi="Consolas" w:cs="Times New Roman"/>
          <w:color w:val="9CDCFE"/>
          <w:sz w:val="21"/>
          <w:szCs w:val="21"/>
          <w:lang w:val="es-CO" w:eastAsia="es-CO"/>
        </w:rPr>
        <w:t>:</w:t>
      </w:r>
      <w:r w:rsidRPr="00912621">
        <w:rPr>
          <w:rFonts w:ascii="Consolas" w:eastAsia="Times New Roman" w:hAnsi="Consolas" w:cs="Times New Roman"/>
          <w:color w:val="D4D4D4"/>
          <w:sz w:val="21"/>
          <w:szCs w:val="21"/>
          <w:lang w:val="es-CO" w:eastAsia="es-CO"/>
        </w:rPr>
        <w:t> </w:t>
      </w:r>
      <w:proofErr w:type="spellStart"/>
      <w:r w:rsidRPr="00912621">
        <w:rPr>
          <w:rFonts w:ascii="Consolas" w:eastAsia="Times New Roman" w:hAnsi="Consolas" w:cs="Times New Roman"/>
          <w:color w:val="9CDCFE"/>
          <w:sz w:val="21"/>
          <w:szCs w:val="21"/>
          <w:lang w:val="es-CO" w:eastAsia="es-CO"/>
        </w:rPr>
        <w:t>results</w:t>
      </w:r>
      <w:r w:rsidRPr="00912621">
        <w:rPr>
          <w:rFonts w:ascii="Consolas" w:eastAsia="Times New Roman" w:hAnsi="Consolas" w:cs="Times New Roman"/>
          <w:color w:val="D4D4D4"/>
          <w:sz w:val="21"/>
          <w:szCs w:val="21"/>
          <w:lang w:val="es-CO" w:eastAsia="es-CO"/>
        </w:rPr>
        <w:t>.</w:t>
      </w:r>
      <w:r w:rsidRPr="00912621">
        <w:rPr>
          <w:rFonts w:ascii="Consolas" w:eastAsia="Times New Roman" w:hAnsi="Consolas" w:cs="Times New Roman"/>
          <w:color w:val="DCDCAA"/>
          <w:sz w:val="21"/>
          <w:szCs w:val="21"/>
          <w:lang w:val="es-CO" w:eastAsia="es-CO"/>
        </w:rPr>
        <w:t>reverse</w:t>
      </w:r>
      <w:proofErr w:type="spellEnd"/>
      <w:r w:rsidRPr="00912621">
        <w:rPr>
          <w:rFonts w:ascii="Consolas" w:eastAsia="Times New Roman" w:hAnsi="Consolas" w:cs="Times New Roman"/>
          <w:color w:val="D4D4D4"/>
          <w:sz w:val="21"/>
          <w:szCs w:val="21"/>
          <w:lang w:val="es-CO" w:eastAsia="es-CO"/>
        </w:rPr>
        <w:t>()</w:t>
      </w:r>
    </w:p>
    <w:p w14:paraId="484ACAB7" w14:textId="77777777" w:rsidR="00912621" w:rsidRPr="00912621" w:rsidRDefault="00912621" w:rsidP="00912621">
      <w:pPr>
        <w:shd w:val="clear" w:color="auto" w:fill="1E1E1E"/>
        <w:spacing w:after="0" w:line="285" w:lineRule="atLeast"/>
        <w:rPr>
          <w:rFonts w:ascii="Consolas" w:eastAsia="Times New Roman" w:hAnsi="Consolas" w:cs="Times New Roman"/>
          <w:color w:val="D4D4D4"/>
          <w:sz w:val="21"/>
          <w:szCs w:val="21"/>
          <w:lang w:val="es-CO" w:eastAsia="es-CO"/>
        </w:rPr>
      </w:pPr>
      <w:r w:rsidRPr="00912621">
        <w:rPr>
          <w:rFonts w:ascii="Consolas" w:eastAsia="Times New Roman" w:hAnsi="Consolas" w:cs="Times New Roman"/>
          <w:color w:val="D4D4D4"/>
          <w:sz w:val="21"/>
          <w:szCs w:val="21"/>
          <w:lang w:val="es-CO" w:eastAsia="es-CO"/>
        </w:rPr>
        <w:t>      });</w:t>
      </w:r>
    </w:p>
    <w:p w14:paraId="21301807" w14:textId="03B776F0" w:rsidR="00912621" w:rsidRPr="00912621" w:rsidRDefault="00912621" w:rsidP="00912621">
      <w:pPr>
        <w:shd w:val="clear" w:color="auto" w:fill="1E1E1E"/>
        <w:spacing w:after="0" w:line="285" w:lineRule="atLeast"/>
        <w:rPr>
          <w:rFonts w:ascii="Consolas" w:eastAsia="Times New Roman" w:hAnsi="Consolas" w:cs="Times New Roman"/>
          <w:color w:val="D4D4D4"/>
          <w:sz w:val="21"/>
          <w:szCs w:val="21"/>
          <w:lang w:val="es-CO" w:eastAsia="es-CO"/>
        </w:rPr>
      </w:pPr>
      <w:r w:rsidRPr="00912621">
        <w:rPr>
          <w:rFonts w:ascii="Consolas" w:eastAsia="Times New Roman" w:hAnsi="Consolas" w:cs="Times New Roman"/>
          <w:color w:val="D4D4D4"/>
          <w:sz w:val="21"/>
          <w:szCs w:val="21"/>
          <w:lang w:val="es-CO" w:eastAsia="es-CO"/>
        </w:rPr>
        <w:t>  });</w:t>
      </w:r>
    </w:p>
    <w:p w14:paraId="4D167AB7" w14:textId="77777777" w:rsidR="00912621" w:rsidRPr="00912621" w:rsidRDefault="00912621" w:rsidP="00912621">
      <w:pPr>
        <w:shd w:val="clear" w:color="auto" w:fill="1E1E1E"/>
        <w:spacing w:after="0" w:line="285" w:lineRule="atLeast"/>
        <w:rPr>
          <w:rFonts w:ascii="Consolas" w:eastAsia="Times New Roman" w:hAnsi="Consolas" w:cs="Times New Roman"/>
          <w:color w:val="D4D4D4"/>
          <w:sz w:val="21"/>
          <w:szCs w:val="21"/>
          <w:lang w:val="es-CO" w:eastAsia="es-CO"/>
        </w:rPr>
      </w:pPr>
      <w:r w:rsidRPr="00912621">
        <w:rPr>
          <w:rFonts w:ascii="Consolas" w:eastAsia="Times New Roman" w:hAnsi="Consolas" w:cs="Times New Roman"/>
          <w:color w:val="D4D4D4"/>
          <w:sz w:val="21"/>
          <w:szCs w:val="21"/>
          <w:lang w:val="es-CO" w:eastAsia="es-CO"/>
        </w:rPr>
        <w:t>});</w:t>
      </w:r>
    </w:p>
    <w:p w14:paraId="34013274" w14:textId="77777777" w:rsidR="00912621" w:rsidRPr="00912621" w:rsidRDefault="00912621" w:rsidP="00912621">
      <w:pPr>
        <w:rPr>
          <w:lang w:eastAsia="es-ES"/>
        </w:rPr>
      </w:pPr>
    </w:p>
    <w:p w14:paraId="769E5F09" w14:textId="06BFE348" w:rsidR="0029695C" w:rsidRDefault="0029695C" w:rsidP="0058060E">
      <w:pPr>
        <w:jc w:val="both"/>
        <w:rPr>
          <w:lang w:eastAsia="es-ES"/>
        </w:rPr>
      </w:pPr>
      <w:r>
        <w:rPr>
          <w:lang w:eastAsia="es-ES"/>
        </w:rPr>
        <w:t xml:space="preserve">Los datos provenientes de </w:t>
      </w:r>
      <w:proofErr w:type="spellStart"/>
      <w:r>
        <w:rPr>
          <w:lang w:eastAsia="es-ES"/>
        </w:rPr>
        <w:t>yahoo</w:t>
      </w:r>
      <w:proofErr w:type="spellEnd"/>
      <w:r>
        <w:rPr>
          <w:lang w:eastAsia="es-ES"/>
        </w:rPr>
        <w:t xml:space="preserve"> cuentan con la siguiente estructura:</w:t>
      </w:r>
    </w:p>
    <w:p w14:paraId="135D474C" w14:textId="45026755" w:rsidR="0029695C" w:rsidRDefault="0029695C" w:rsidP="0058060E">
      <w:pPr>
        <w:jc w:val="both"/>
        <w:rPr>
          <w:lang w:eastAsia="es-ES"/>
        </w:rPr>
      </w:pPr>
      <w:r>
        <w:rPr>
          <w:lang w:eastAsia="es-ES"/>
        </w:rPr>
        <w:t>Date: Fecha en que se hace el registro.</w:t>
      </w:r>
    </w:p>
    <w:p w14:paraId="50339DFB" w14:textId="4F839180" w:rsidR="0029695C" w:rsidRDefault="0029695C" w:rsidP="0058060E">
      <w:pPr>
        <w:jc w:val="both"/>
        <w:rPr>
          <w:lang w:eastAsia="es-ES"/>
        </w:rPr>
      </w:pPr>
      <w:r>
        <w:rPr>
          <w:lang w:eastAsia="es-ES"/>
        </w:rPr>
        <w:t>Open: Precio de apertura en el mercado del activo, bono o valor.</w:t>
      </w:r>
    </w:p>
    <w:p w14:paraId="348EA285" w14:textId="5C0661A5" w:rsidR="0029695C" w:rsidRDefault="0029695C" w:rsidP="0058060E">
      <w:pPr>
        <w:jc w:val="both"/>
        <w:rPr>
          <w:lang w:eastAsia="es-ES"/>
        </w:rPr>
      </w:pPr>
      <w:r>
        <w:rPr>
          <w:lang w:eastAsia="es-ES"/>
        </w:rPr>
        <w:t>High: Precio más alto alcanzado entre la hora de apertura y la de cierre.</w:t>
      </w:r>
    </w:p>
    <w:p w14:paraId="49FEE86C" w14:textId="0B753ABD" w:rsidR="0029695C" w:rsidRDefault="0029695C" w:rsidP="0058060E">
      <w:pPr>
        <w:jc w:val="both"/>
        <w:rPr>
          <w:lang w:eastAsia="es-ES"/>
        </w:rPr>
      </w:pPr>
      <w:r>
        <w:rPr>
          <w:lang w:eastAsia="es-ES"/>
        </w:rPr>
        <w:lastRenderedPageBreak/>
        <w:t>Low: Precio más bajo alcanzado entre la hora de apertura y la de cierre.</w:t>
      </w:r>
    </w:p>
    <w:p w14:paraId="42DBA991" w14:textId="60095C8B" w:rsidR="0029695C" w:rsidRDefault="0029695C" w:rsidP="0058060E">
      <w:pPr>
        <w:jc w:val="both"/>
        <w:rPr>
          <w:lang w:eastAsia="es-ES"/>
        </w:rPr>
      </w:pPr>
      <w:proofErr w:type="spellStart"/>
      <w:r>
        <w:rPr>
          <w:lang w:eastAsia="es-ES"/>
        </w:rPr>
        <w:t>Close</w:t>
      </w:r>
      <w:proofErr w:type="spellEnd"/>
      <w:r>
        <w:rPr>
          <w:lang w:eastAsia="es-ES"/>
        </w:rPr>
        <w:t>: Precio de cierre del día.</w:t>
      </w:r>
    </w:p>
    <w:p w14:paraId="54099CA2" w14:textId="2E82686E" w:rsidR="006D1D46" w:rsidRDefault="0029695C" w:rsidP="0058060E">
      <w:pPr>
        <w:jc w:val="both"/>
        <w:rPr>
          <w:lang w:eastAsia="es-ES"/>
        </w:rPr>
      </w:pPr>
      <w:proofErr w:type="spellStart"/>
      <w:r>
        <w:rPr>
          <w:lang w:eastAsia="es-ES"/>
        </w:rPr>
        <w:t>Adj</w:t>
      </w:r>
      <w:proofErr w:type="spellEnd"/>
      <w:r>
        <w:rPr>
          <w:lang w:eastAsia="es-ES"/>
        </w:rPr>
        <w:t xml:space="preserve"> </w:t>
      </w:r>
      <w:proofErr w:type="spellStart"/>
      <w:r>
        <w:rPr>
          <w:lang w:eastAsia="es-ES"/>
        </w:rPr>
        <w:t>Close</w:t>
      </w:r>
      <w:proofErr w:type="spellEnd"/>
      <w:r>
        <w:rPr>
          <w:lang w:eastAsia="es-ES"/>
        </w:rPr>
        <w:t>:</w:t>
      </w:r>
      <w:r w:rsidR="00391232">
        <w:rPr>
          <w:lang w:eastAsia="es-ES"/>
        </w:rPr>
        <w:t xml:space="preserve"> Precio de cierre del día después de pagar dividendos o stock </w:t>
      </w:r>
      <w:proofErr w:type="spellStart"/>
      <w:r w:rsidR="00391232">
        <w:rPr>
          <w:lang w:eastAsia="es-ES"/>
        </w:rPr>
        <w:t>splits</w:t>
      </w:r>
      <w:proofErr w:type="spellEnd"/>
      <w:r w:rsidR="00391232">
        <w:rPr>
          <w:lang w:eastAsia="es-ES"/>
        </w:rPr>
        <w:t xml:space="preserve">. Este en particular va a ser el que incluiremos en la muestra de </w:t>
      </w:r>
      <w:proofErr w:type="spellStart"/>
      <w:r w:rsidR="00391232">
        <w:rPr>
          <w:lang w:eastAsia="es-ES"/>
        </w:rPr>
        <w:t>preprocesado</w:t>
      </w:r>
      <w:proofErr w:type="spellEnd"/>
      <w:r w:rsidR="00391232">
        <w:rPr>
          <w:lang w:eastAsia="es-ES"/>
        </w:rPr>
        <w:t xml:space="preserve"> de datos posterior, debido a que es </w:t>
      </w:r>
      <w:proofErr w:type="spellStart"/>
      <w:r w:rsidR="00391232">
        <w:rPr>
          <w:lang w:eastAsia="es-ES"/>
        </w:rPr>
        <w:t>mas</w:t>
      </w:r>
      <w:proofErr w:type="spellEnd"/>
      <w:r w:rsidR="00391232">
        <w:rPr>
          <w:lang w:eastAsia="es-ES"/>
        </w:rPr>
        <w:t xml:space="preserve"> precis</w:t>
      </w:r>
      <w:r w:rsidR="006550C5">
        <w:rPr>
          <w:lang w:eastAsia="es-ES"/>
        </w:rPr>
        <w:t>o</w:t>
      </w:r>
      <w:r w:rsidR="00391232">
        <w:rPr>
          <w:lang w:eastAsia="es-ES"/>
        </w:rPr>
        <w:t xml:space="preserve"> a la hora de valorar la subida o la caída de una acción gracias al análisis en los cálculos de los diferentes factores contemplados.</w:t>
      </w:r>
      <w:r w:rsidR="00A76F91">
        <w:rPr>
          <w:lang w:eastAsia="es-ES"/>
        </w:rPr>
        <w:t xml:space="preserve"> </w:t>
      </w:r>
      <w:r w:rsidR="00CB074D">
        <w:rPr>
          <w:lang w:eastAsia="es-ES"/>
        </w:rPr>
        <w:t xml:space="preserve">Aquí en la imagen 2 un ejemplo de la respuesta del api </w:t>
      </w:r>
      <w:proofErr w:type="spellStart"/>
      <w:r w:rsidR="00CB074D">
        <w:rPr>
          <w:lang w:eastAsia="es-ES"/>
        </w:rPr>
        <w:t>rest</w:t>
      </w:r>
      <w:proofErr w:type="spellEnd"/>
      <w:r w:rsidR="00CB074D">
        <w:rPr>
          <w:lang w:eastAsia="es-ES"/>
        </w:rPr>
        <w:t>:</w:t>
      </w:r>
    </w:p>
    <w:p w14:paraId="362EC8A1" w14:textId="2404A63D" w:rsidR="00CB074D" w:rsidRPr="00CB074D" w:rsidRDefault="00CB074D" w:rsidP="00CB074D">
      <w:pPr>
        <w:jc w:val="center"/>
        <w:rPr>
          <w:rStyle w:val="SubtleEmphasis"/>
        </w:rPr>
      </w:pPr>
      <w:r w:rsidRPr="00CB074D">
        <w:rPr>
          <w:rStyle w:val="SubtleEmphasis"/>
        </w:rPr>
        <w:t xml:space="preserve">Imagen </w:t>
      </w:r>
      <w:r w:rsidR="00BC7F38">
        <w:rPr>
          <w:rStyle w:val="SubtleEmphasis"/>
        </w:rPr>
        <w:t>3</w:t>
      </w:r>
    </w:p>
    <w:p w14:paraId="366ACCD7" w14:textId="3C57AC43" w:rsidR="006D1D46" w:rsidRPr="00CB074D" w:rsidRDefault="006D1D46" w:rsidP="00CB074D">
      <w:pPr>
        <w:jc w:val="center"/>
        <w:rPr>
          <w:rStyle w:val="SubtleEmphasis"/>
        </w:rPr>
      </w:pPr>
      <w:r w:rsidRPr="00CB074D">
        <w:rPr>
          <w:rStyle w:val="SubtleEmphasis"/>
          <w:noProof/>
        </w:rPr>
        <w:drawing>
          <wp:inline distT="0" distB="0" distL="0" distR="0" wp14:anchorId="0A784CED" wp14:editId="72AADDB2">
            <wp:extent cx="2057399" cy="18288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69448" cy="1839510"/>
                    </a:xfrm>
                    <a:prstGeom prst="rect">
                      <a:avLst/>
                    </a:prstGeom>
                  </pic:spPr>
                </pic:pic>
              </a:graphicData>
            </a:graphic>
          </wp:inline>
        </w:drawing>
      </w:r>
    </w:p>
    <w:p w14:paraId="6CEF4F93" w14:textId="4B80BA73" w:rsidR="00963296" w:rsidRDefault="00C00636" w:rsidP="0058060E">
      <w:pPr>
        <w:jc w:val="both"/>
        <w:rPr>
          <w:lang w:eastAsia="es-ES"/>
        </w:rPr>
      </w:pPr>
      <w:r>
        <w:rPr>
          <w:lang w:eastAsia="es-ES"/>
        </w:rPr>
        <w:t xml:space="preserve">Como se muestra en el siguiente diagrama </w:t>
      </w:r>
      <w:r w:rsidR="008814B0">
        <w:rPr>
          <w:lang w:eastAsia="es-ES"/>
        </w:rPr>
        <w:t>el</w:t>
      </w:r>
      <w:r>
        <w:rPr>
          <w:lang w:eastAsia="es-ES"/>
        </w:rPr>
        <w:t xml:space="preserve"> api </w:t>
      </w:r>
      <w:proofErr w:type="spellStart"/>
      <w:r>
        <w:rPr>
          <w:lang w:eastAsia="es-ES"/>
        </w:rPr>
        <w:t>rest</w:t>
      </w:r>
      <w:proofErr w:type="spellEnd"/>
      <w:r>
        <w:rPr>
          <w:lang w:eastAsia="es-ES"/>
        </w:rPr>
        <w:t xml:space="preserve"> </w:t>
      </w:r>
      <w:r w:rsidR="00545E08">
        <w:rPr>
          <w:lang w:eastAsia="es-ES"/>
        </w:rPr>
        <w:t>está</w:t>
      </w:r>
      <w:r>
        <w:rPr>
          <w:lang w:eastAsia="es-ES"/>
        </w:rPr>
        <w:t xml:space="preserve"> disponible para ser consumida por cualquier cliente a través de una petición http:</w:t>
      </w:r>
    </w:p>
    <w:p w14:paraId="07CA46B6" w14:textId="77777777" w:rsidR="00F441B6" w:rsidRDefault="00F441B6" w:rsidP="0058060E">
      <w:pPr>
        <w:jc w:val="both"/>
        <w:rPr>
          <w:lang w:eastAsia="es-ES"/>
        </w:rPr>
      </w:pPr>
    </w:p>
    <w:p w14:paraId="5BB01E3C" w14:textId="5FCF415C" w:rsidR="00C00636" w:rsidRPr="006D3559" w:rsidRDefault="006D3559" w:rsidP="006D3559">
      <w:pPr>
        <w:jc w:val="center"/>
        <w:rPr>
          <w:rStyle w:val="SubtleEmphasis"/>
        </w:rPr>
      </w:pPr>
      <w:r>
        <w:rPr>
          <w:rStyle w:val="SubtleEmphasis"/>
        </w:rPr>
        <w:t xml:space="preserve">Imagen </w:t>
      </w:r>
      <w:r w:rsidR="00BC7F38">
        <w:rPr>
          <w:rStyle w:val="SubtleEmphasis"/>
        </w:rPr>
        <w:t>4</w:t>
      </w:r>
    </w:p>
    <w:p w14:paraId="4302ABEB" w14:textId="67FC0D70" w:rsidR="00C00636" w:rsidRDefault="00C00636" w:rsidP="0058060E">
      <w:pPr>
        <w:jc w:val="both"/>
        <w:rPr>
          <w:lang w:eastAsia="es-ES"/>
        </w:rPr>
      </w:pPr>
      <w:r>
        <w:rPr>
          <w:noProof/>
        </w:rPr>
        <w:lastRenderedPageBreak/>
        <w:drawing>
          <wp:inline distT="0" distB="0" distL="0" distR="0" wp14:anchorId="4690E12E" wp14:editId="14930A3A">
            <wp:extent cx="5057775" cy="70580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57775" cy="7058025"/>
                    </a:xfrm>
                    <a:prstGeom prst="rect">
                      <a:avLst/>
                    </a:prstGeom>
                    <a:noFill/>
                    <a:ln>
                      <a:noFill/>
                    </a:ln>
                  </pic:spPr>
                </pic:pic>
              </a:graphicData>
            </a:graphic>
          </wp:inline>
        </w:drawing>
      </w:r>
    </w:p>
    <w:p w14:paraId="1423EF25" w14:textId="77777777" w:rsidR="00F441B6" w:rsidRPr="00C00636" w:rsidRDefault="00F441B6" w:rsidP="0058060E">
      <w:pPr>
        <w:jc w:val="both"/>
        <w:rPr>
          <w:lang w:val="es-CO" w:eastAsia="es-ES"/>
        </w:rPr>
      </w:pPr>
    </w:p>
    <w:p w14:paraId="3F29F769" w14:textId="3B96138C" w:rsidR="0049332D" w:rsidRPr="00F441B6" w:rsidRDefault="00646780" w:rsidP="0058060E">
      <w:pPr>
        <w:pStyle w:val="Heading1"/>
        <w:numPr>
          <w:ilvl w:val="1"/>
          <w:numId w:val="19"/>
        </w:numPr>
        <w:jc w:val="both"/>
        <w:rPr>
          <w:rFonts w:eastAsia="Times New Roman"/>
          <w:lang w:eastAsia="es-ES"/>
        </w:rPr>
      </w:pPr>
      <w:bookmarkStart w:id="35" w:name="_Toc52469915"/>
      <w:r>
        <w:rPr>
          <w:rFonts w:eastAsia="Times New Roman"/>
          <w:lang w:eastAsia="es-ES"/>
        </w:rPr>
        <w:t>Exploración de datos</w:t>
      </w:r>
      <w:bookmarkEnd w:id="35"/>
      <w:r>
        <w:rPr>
          <w:rFonts w:eastAsia="Times New Roman"/>
          <w:lang w:eastAsia="es-ES"/>
        </w:rPr>
        <w:t xml:space="preserve"> </w:t>
      </w:r>
    </w:p>
    <w:p w14:paraId="468829D5" w14:textId="1DA3DB90" w:rsidR="006D3559" w:rsidRDefault="006D3559" w:rsidP="006D1D46">
      <w:pPr>
        <w:jc w:val="both"/>
        <w:rPr>
          <w:lang w:eastAsia="es-ES"/>
        </w:rPr>
      </w:pPr>
      <w:r>
        <w:rPr>
          <w:lang w:eastAsia="es-ES"/>
        </w:rPr>
        <w:t xml:space="preserve">En este apartado y correspondiente a la imagen 3, nos centraremos en el cliente el cual </w:t>
      </w:r>
      <w:r w:rsidR="00065F4A">
        <w:rPr>
          <w:lang w:eastAsia="es-ES"/>
        </w:rPr>
        <w:t>está</w:t>
      </w:r>
      <w:r w:rsidR="00CD5ACF">
        <w:rPr>
          <w:lang w:eastAsia="es-ES"/>
        </w:rPr>
        <w:t xml:space="preserve"> encargado</w:t>
      </w:r>
      <w:r>
        <w:rPr>
          <w:lang w:eastAsia="es-ES"/>
        </w:rPr>
        <w:t xml:space="preserve"> de hacer la extracción de los datos y pre transformarlos de tal forma que podamos manipularlos fácilmente para verificar la hipótesis.</w:t>
      </w:r>
    </w:p>
    <w:p w14:paraId="2F44FB07" w14:textId="68F0406B" w:rsidR="00CD5ACF" w:rsidRDefault="00CD5ACF" w:rsidP="006D1D46">
      <w:pPr>
        <w:jc w:val="both"/>
        <w:rPr>
          <w:lang w:eastAsia="es-ES"/>
        </w:rPr>
      </w:pPr>
      <w:r>
        <w:rPr>
          <w:lang w:eastAsia="es-ES"/>
        </w:rPr>
        <w:lastRenderedPageBreak/>
        <w:t xml:space="preserve">Se hacen dos llamados al api, uno para extraer Google </w:t>
      </w:r>
      <w:proofErr w:type="spellStart"/>
      <w:r>
        <w:rPr>
          <w:lang w:eastAsia="es-ES"/>
        </w:rPr>
        <w:t>trends</w:t>
      </w:r>
      <w:proofErr w:type="spellEnd"/>
      <w:r>
        <w:rPr>
          <w:lang w:eastAsia="es-ES"/>
        </w:rPr>
        <w:t xml:space="preserve"> y el otro para </w:t>
      </w:r>
      <w:proofErr w:type="spellStart"/>
      <w:r>
        <w:rPr>
          <w:lang w:eastAsia="es-ES"/>
        </w:rPr>
        <w:t>yahoo</w:t>
      </w:r>
      <w:proofErr w:type="spellEnd"/>
      <w:r>
        <w:rPr>
          <w:lang w:eastAsia="es-ES"/>
        </w:rPr>
        <w:t xml:space="preserve"> </w:t>
      </w:r>
      <w:proofErr w:type="spellStart"/>
      <w:r>
        <w:rPr>
          <w:lang w:eastAsia="es-ES"/>
        </w:rPr>
        <w:t>finance</w:t>
      </w:r>
      <w:proofErr w:type="spellEnd"/>
      <w:r>
        <w:rPr>
          <w:lang w:eastAsia="es-ES"/>
        </w:rPr>
        <w:t>. La respuesta se recibe en formato JSON:</w:t>
      </w:r>
    </w:p>
    <w:p w14:paraId="63E43B6F" w14:textId="1917AB62" w:rsidR="00CD5ACF" w:rsidRPr="00CD5ACF" w:rsidRDefault="00CD5ACF" w:rsidP="00CD5ACF">
      <w:pPr>
        <w:jc w:val="center"/>
        <w:rPr>
          <w:rStyle w:val="SubtleEmphasis"/>
        </w:rPr>
      </w:pPr>
      <w:r>
        <w:rPr>
          <w:rStyle w:val="SubtleEmphasis"/>
        </w:rPr>
        <w:t xml:space="preserve">Imagen </w:t>
      </w:r>
      <w:r w:rsidR="00BC7F38">
        <w:rPr>
          <w:rStyle w:val="SubtleEmphasis"/>
        </w:rPr>
        <w:t>5</w:t>
      </w:r>
    </w:p>
    <w:p w14:paraId="4C22ABB1" w14:textId="18FCF99C" w:rsidR="00CD5ACF" w:rsidRDefault="00CD5ACF" w:rsidP="00CD5ACF">
      <w:pPr>
        <w:jc w:val="center"/>
        <w:rPr>
          <w:lang w:eastAsia="es-ES"/>
        </w:rPr>
      </w:pPr>
      <w:r>
        <w:rPr>
          <w:noProof/>
        </w:rPr>
        <w:drawing>
          <wp:inline distT="0" distB="0" distL="0" distR="0" wp14:anchorId="0293FEA0" wp14:editId="0828F38D">
            <wp:extent cx="4200525" cy="22002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00525" cy="2200275"/>
                    </a:xfrm>
                    <a:prstGeom prst="rect">
                      <a:avLst/>
                    </a:prstGeom>
                    <a:noFill/>
                    <a:ln>
                      <a:noFill/>
                    </a:ln>
                  </pic:spPr>
                </pic:pic>
              </a:graphicData>
            </a:graphic>
          </wp:inline>
        </w:drawing>
      </w:r>
    </w:p>
    <w:p w14:paraId="3C009669" w14:textId="1EEF7A5E" w:rsidR="00CD5ACF" w:rsidRDefault="00CD5ACF" w:rsidP="00CD5ACF">
      <w:pPr>
        <w:rPr>
          <w:lang w:eastAsia="es-ES"/>
        </w:rPr>
      </w:pPr>
      <w:r>
        <w:rPr>
          <w:lang w:eastAsia="es-ES"/>
        </w:rPr>
        <w:t>Y desde el cliente efectuamos una transformación por cada serie recibida:</w:t>
      </w:r>
    </w:p>
    <w:p w14:paraId="4123456D" w14:textId="77777777" w:rsidR="00CD5ACF" w:rsidRPr="00CD5ACF" w:rsidRDefault="00CD5ACF" w:rsidP="00CD5ACF">
      <w:pPr>
        <w:shd w:val="clear" w:color="auto" w:fill="1E1E1E"/>
        <w:spacing w:after="0" w:line="285" w:lineRule="atLeast"/>
        <w:rPr>
          <w:rFonts w:ascii="Consolas" w:eastAsia="Times New Roman" w:hAnsi="Consolas" w:cs="Times New Roman"/>
          <w:color w:val="D4D4D4"/>
          <w:sz w:val="21"/>
          <w:szCs w:val="21"/>
          <w:lang w:val="en-US" w:eastAsia="es-CO"/>
        </w:rPr>
      </w:pPr>
      <w:r w:rsidRPr="00CD5ACF">
        <w:rPr>
          <w:rFonts w:ascii="Consolas" w:eastAsia="Times New Roman" w:hAnsi="Consolas" w:cs="Times New Roman"/>
          <w:color w:val="569CD6"/>
          <w:sz w:val="21"/>
          <w:szCs w:val="21"/>
          <w:lang w:val="en-US" w:eastAsia="es-CO"/>
        </w:rPr>
        <w:t>def</w:t>
      </w:r>
      <w:r w:rsidRPr="00CD5ACF">
        <w:rPr>
          <w:rFonts w:ascii="Consolas" w:eastAsia="Times New Roman" w:hAnsi="Consolas" w:cs="Times New Roman"/>
          <w:color w:val="D4D4D4"/>
          <w:sz w:val="21"/>
          <w:szCs w:val="21"/>
          <w:lang w:val="en-US" w:eastAsia="es-CO"/>
        </w:rPr>
        <w:t> </w:t>
      </w:r>
      <w:r w:rsidRPr="00CD5ACF">
        <w:rPr>
          <w:rFonts w:ascii="Consolas" w:eastAsia="Times New Roman" w:hAnsi="Consolas" w:cs="Times New Roman"/>
          <w:color w:val="DCDCAA"/>
          <w:sz w:val="21"/>
          <w:szCs w:val="21"/>
          <w:lang w:val="en-US" w:eastAsia="es-CO"/>
        </w:rPr>
        <w:t>extract_data</w:t>
      </w:r>
      <w:r w:rsidRPr="00CD5ACF">
        <w:rPr>
          <w:rFonts w:ascii="Consolas" w:eastAsia="Times New Roman" w:hAnsi="Consolas" w:cs="Times New Roman"/>
          <w:color w:val="D4D4D4"/>
          <w:sz w:val="21"/>
          <w:szCs w:val="21"/>
          <w:lang w:val="en-US" w:eastAsia="es-CO"/>
        </w:rPr>
        <w:t>(</w:t>
      </w:r>
      <w:r w:rsidRPr="00CD5ACF">
        <w:rPr>
          <w:rFonts w:ascii="Consolas" w:eastAsia="Times New Roman" w:hAnsi="Consolas" w:cs="Times New Roman"/>
          <w:color w:val="9CDCFE"/>
          <w:sz w:val="21"/>
          <w:szCs w:val="21"/>
          <w:lang w:val="en-US" w:eastAsia="es-CO"/>
        </w:rPr>
        <w:t>getDataFromAPI</w:t>
      </w:r>
      <w:r w:rsidRPr="00CD5ACF">
        <w:rPr>
          <w:rFonts w:ascii="Consolas" w:eastAsia="Times New Roman" w:hAnsi="Consolas" w:cs="Times New Roman"/>
          <w:color w:val="D4D4D4"/>
          <w:sz w:val="21"/>
          <w:szCs w:val="21"/>
          <w:lang w:val="en-US" w:eastAsia="es-CO"/>
        </w:rPr>
        <w:t>: GetDataFromAPI, </w:t>
      </w:r>
      <w:r w:rsidRPr="00CD5ACF">
        <w:rPr>
          <w:rFonts w:ascii="Consolas" w:eastAsia="Times New Roman" w:hAnsi="Consolas" w:cs="Times New Roman"/>
          <w:color w:val="9CDCFE"/>
          <w:sz w:val="21"/>
          <w:szCs w:val="21"/>
          <w:lang w:val="en-US" w:eastAsia="es-CO"/>
        </w:rPr>
        <w:t>start_date</w:t>
      </w:r>
      <w:r w:rsidRPr="00CD5ACF">
        <w:rPr>
          <w:rFonts w:ascii="Consolas" w:eastAsia="Times New Roman" w:hAnsi="Consolas" w:cs="Times New Roman"/>
          <w:color w:val="D4D4D4"/>
          <w:sz w:val="21"/>
          <w:szCs w:val="21"/>
          <w:lang w:val="en-US" w:eastAsia="es-CO"/>
        </w:rPr>
        <w:t>, </w:t>
      </w:r>
      <w:r w:rsidRPr="00CD5ACF">
        <w:rPr>
          <w:rFonts w:ascii="Consolas" w:eastAsia="Times New Roman" w:hAnsi="Consolas" w:cs="Times New Roman"/>
          <w:color w:val="9CDCFE"/>
          <w:sz w:val="21"/>
          <w:szCs w:val="21"/>
          <w:lang w:val="en-US" w:eastAsia="es-CO"/>
        </w:rPr>
        <w:t>end_date</w:t>
      </w:r>
      <w:r w:rsidRPr="00CD5ACF">
        <w:rPr>
          <w:rFonts w:ascii="Consolas" w:eastAsia="Times New Roman" w:hAnsi="Consolas" w:cs="Times New Roman"/>
          <w:color w:val="D4D4D4"/>
          <w:sz w:val="21"/>
          <w:szCs w:val="21"/>
          <w:lang w:val="en-US" w:eastAsia="es-CO"/>
        </w:rPr>
        <w:t>):</w:t>
      </w:r>
    </w:p>
    <w:p w14:paraId="012B3CB2" w14:textId="77777777" w:rsidR="00CD5ACF" w:rsidRPr="00CD5ACF" w:rsidRDefault="00CD5ACF" w:rsidP="00CD5ACF">
      <w:pPr>
        <w:shd w:val="clear" w:color="auto" w:fill="1E1E1E"/>
        <w:spacing w:after="0" w:line="285" w:lineRule="atLeast"/>
        <w:rPr>
          <w:rFonts w:ascii="Consolas" w:eastAsia="Times New Roman" w:hAnsi="Consolas" w:cs="Times New Roman"/>
          <w:color w:val="D4D4D4"/>
          <w:sz w:val="21"/>
          <w:szCs w:val="21"/>
          <w:lang w:val="en-US" w:eastAsia="es-CO"/>
        </w:rPr>
      </w:pPr>
      <w:r w:rsidRPr="00CD5ACF">
        <w:rPr>
          <w:rFonts w:ascii="Consolas" w:eastAsia="Times New Roman" w:hAnsi="Consolas" w:cs="Times New Roman"/>
          <w:color w:val="D4D4D4"/>
          <w:sz w:val="21"/>
          <w:szCs w:val="21"/>
          <w:lang w:val="en-US" w:eastAsia="es-CO"/>
        </w:rPr>
        <w:t>    response_trend_df = getDataFromAPI.request_transform_trend_data(start_date, end_date)</w:t>
      </w:r>
    </w:p>
    <w:p w14:paraId="72C420D3" w14:textId="77777777" w:rsidR="00CD5ACF" w:rsidRPr="00CD5ACF" w:rsidRDefault="00CD5ACF" w:rsidP="00CD5ACF">
      <w:pPr>
        <w:shd w:val="clear" w:color="auto" w:fill="1E1E1E"/>
        <w:spacing w:after="0" w:line="285" w:lineRule="atLeast"/>
        <w:rPr>
          <w:rFonts w:ascii="Consolas" w:eastAsia="Times New Roman" w:hAnsi="Consolas" w:cs="Times New Roman"/>
          <w:color w:val="D4D4D4"/>
          <w:sz w:val="21"/>
          <w:szCs w:val="21"/>
          <w:lang w:val="en-US" w:eastAsia="es-CO"/>
        </w:rPr>
      </w:pPr>
      <w:r w:rsidRPr="00CD5ACF">
        <w:rPr>
          <w:rFonts w:ascii="Consolas" w:eastAsia="Times New Roman" w:hAnsi="Consolas" w:cs="Times New Roman"/>
          <w:color w:val="D4D4D4"/>
          <w:sz w:val="21"/>
          <w:szCs w:val="21"/>
          <w:lang w:val="en-US" w:eastAsia="es-CO"/>
        </w:rPr>
        <w:t>    response_finance_df = getDataFromAPI.request_transform_finance_data(start_date, end_date)</w:t>
      </w:r>
    </w:p>
    <w:p w14:paraId="692C2647" w14:textId="77777777" w:rsidR="00CD5ACF" w:rsidRPr="00CD5ACF" w:rsidRDefault="00CD5ACF" w:rsidP="00CD5ACF">
      <w:pPr>
        <w:shd w:val="clear" w:color="auto" w:fill="1E1E1E"/>
        <w:spacing w:after="0" w:line="285" w:lineRule="atLeast"/>
        <w:rPr>
          <w:rFonts w:ascii="Consolas" w:eastAsia="Times New Roman" w:hAnsi="Consolas" w:cs="Times New Roman"/>
          <w:color w:val="D4D4D4"/>
          <w:sz w:val="21"/>
          <w:szCs w:val="21"/>
          <w:lang w:val="en-US" w:eastAsia="es-CO"/>
        </w:rPr>
      </w:pPr>
      <w:r w:rsidRPr="00CD5ACF">
        <w:rPr>
          <w:rFonts w:ascii="Consolas" w:eastAsia="Times New Roman" w:hAnsi="Consolas" w:cs="Times New Roman"/>
          <w:color w:val="D4D4D4"/>
          <w:sz w:val="21"/>
          <w:szCs w:val="21"/>
          <w:lang w:val="en-US" w:eastAsia="es-CO"/>
        </w:rPr>
        <w:t>    </w:t>
      </w:r>
      <w:r w:rsidRPr="00CD5ACF">
        <w:rPr>
          <w:rFonts w:ascii="Consolas" w:eastAsia="Times New Roman" w:hAnsi="Consolas" w:cs="Times New Roman"/>
          <w:color w:val="C586C0"/>
          <w:sz w:val="21"/>
          <w:szCs w:val="21"/>
          <w:lang w:val="en-US" w:eastAsia="es-CO"/>
        </w:rPr>
        <w:t>return</w:t>
      </w:r>
      <w:r w:rsidRPr="00CD5ACF">
        <w:rPr>
          <w:rFonts w:ascii="Consolas" w:eastAsia="Times New Roman" w:hAnsi="Consolas" w:cs="Times New Roman"/>
          <w:color w:val="D4D4D4"/>
          <w:sz w:val="21"/>
          <w:szCs w:val="21"/>
          <w:lang w:val="en-US" w:eastAsia="es-CO"/>
        </w:rPr>
        <w:t> </w:t>
      </w:r>
      <w:proofErr w:type="spellStart"/>
      <w:r w:rsidRPr="00CD5ACF">
        <w:rPr>
          <w:rFonts w:ascii="Consolas" w:eastAsia="Times New Roman" w:hAnsi="Consolas" w:cs="Times New Roman"/>
          <w:color w:val="D4D4D4"/>
          <w:sz w:val="21"/>
          <w:szCs w:val="21"/>
          <w:lang w:val="en-US" w:eastAsia="es-CO"/>
        </w:rPr>
        <w:t>response_trend_df</w:t>
      </w:r>
      <w:proofErr w:type="spellEnd"/>
      <w:r w:rsidRPr="00CD5ACF">
        <w:rPr>
          <w:rFonts w:ascii="Consolas" w:eastAsia="Times New Roman" w:hAnsi="Consolas" w:cs="Times New Roman"/>
          <w:color w:val="D4D4D4"/>
          <w:sz w:val="21"/>
          <w:szCs w:val="21"/>
          <w:lang w:val="en-US" w:eastAsia="es-CO"/>
        </w:rPr>
        <w:t>, </w:t>
      </w:r>
      <w:proofErr w:type="spellStart"/>
      <w:r w:rsidRPr="00CD5ACF">
        <w:rPr>
          <w:rFonts w:ascii="Consolas" w:eastAsia="Times New Roman" w:hAnsi="Consolas" w:cs="Times New Roman"/>
          <w:color w:val="D4D4D4"/>
          <w:sz w:val="21"/>
          <w:szCs w:val="21"/>
          <w:lang w:val="en-US" w:eastAsia="es-CO"/>
        </w:rPr>
        <w:t>response_finance_df</w:t>
      </w:r>
      <w:proofErr w:type="spellEnd"/>
    </w:p>
    <w:p w14:paraId="1CBE5AF7" w14:textId="77777777" w:rsidR="00CD5ACF" w:rsidRPr="00CD5ACF" w:rsidRDefault="00CD5ACF" w:rsidP="00CD5ACF">
      <w:pPr>
        <w:rPr>
          <w:lang w:val="en-US" w:eastAsia="es-ES"/>
        </w:rPr>
      </w:pPr>
    </w:p>
    <w:p w14:paraId="2844EEE7" w14:textId="77777777" w:rsidR="00CD5ACF" w:rsidRPr="00CD5ACF" w:rsidRDefault="00CD5ACF" w:rsidP="00CD5ACF">
      <w:pPr>
        <w:shd w:val="clear" w:color="auto" w:fill="1E1E1E"/>
        <w:spacing w:after="0" w:line="285" w:lineRule="atLeast"/>
        <w:rPr>
          <w:rFonts w:ascii="Consolas" w:eastAsia="Times New Roman" w:hAnsi="Consolas" w:cs="Times New Roman"/>
          <w:color w:val="D4D4D4"/>
          <w:sz w:val="21"/>
          <w:szCs w:val="21"/>
          <w:lang w:val="en-US" w:eastAsia="es-CO"/>
        </w:rPr>
      </w:pPr>
      <w:r w:rsidRPr="00CD5ACF">
        <w:rPr>
          <w:rFonts w:ascii="Consolas" w:eastAsia="Times New Roman" w:hAnsi="Consolas" w:cs="Times New Roman"/>
          <w:color w:val="569CD6"/>
          <w:sz w:val="21"/>
          <w:szCs w:val="21"/>
          <w:lang w:val="en-US" w:eastAsia="es-CO"/>
        </w:rPr>
        <w:t>def</w:t>
      </w:r>
      <w:r w:rsidRPr="00CD5ACF">
        <w:rPr>
          <w:rFonts w:ascii="Consolas" w:eastAsia="Times New Roman" w:hAnsi="Consolas" w:cs="Times New Roman"/>
          <w:color w:val="D4D4D4"/>
          <w:sz w:val="21"/>
          <w:szCs w:val="21"/>
          <w:lang w:val="en-US" w:eastAsia="es-CO"/>
        </w:rPr>
        <w:t> </w:t>
      </w:r>
      <w:r w:rsidRPr="00CD5ACF">
        <w:rPr>
          <w:rFonts w:ascii="Consolas" w:eastAsia="Times New Roman" w:hAnsi="Consolas" w:cs="Times New Roman"/>
          <w:color w:val="DCDCAA"/>
          <w:sz w:val="21"/>
          <w:szCs w:val="21"/>
          <w:lang w:val="en-US" w:eastAsia="es-CO"/>
        </w:rPr>
        <w:t>request_transform_trend_data</w:t>
      </w:r>
      <w:r w:rsidRPr="00CD5ACF">
        <w:rPr>
          <w:rFonts w:ascii="Consolas" w:eastAsia="Times New Roman" w:hAnsi="Consolas" w:cs="Times New Roman"/>
          <w:color w:val="D4D4D4"/>
          <w:sz w:val="21"/>
          <w:szCs w:val="21"/>
          <w:lang w:val="en-US" w:eastAsia="es-CO"/>
        </w:rPr>
        <w:t>(</w:t>
      </w:r>
      <w:r w:rsidRPr="00CD5ACF">
        <w:rPr>
          <w:rFonts w:ascii="Consolas" w:eastAsia="Times New Roman" w:hAnsi="Consolas" w:cs="Times New Roman"/>
          <w:color w:val="9CDCFE"/>
          <w:sz w:val="21"/>
          <w:szCs w:val="21"/>
          <w:lang w:val="en-US" w:eastAsia="es-CO"/>
        </w:rPr>
        <w:t>self</w:t>
      </w:r>
      <w:r w:rsidRPr="00CD5ACF">
        <w:rPr>
          <w:rFonts w:ascii="Consolas" w:eastAsia="Times New Roman" w:hAnsi="Consolas" w:cs="Times New Roman"/>
          <w:color w:val="D4D4D4"/>
          <w:sz w:val="21"/>
          <w:szCs w:val="21"/>
          <w:lang w:val="en-US" w:eastAsia="es-CO"/>
        </w:rPr>
        <w:t>, </w:t>
      </w:r>
      <w:r w:rsidRPr="00CD5ACF">
        <w:rPr>
          <w:rFonts w:ascii="Consolas" w:eastAsia="Times New Roman" w:hAnsi="Consolas" w:cs="Times New Roman"/>
          <w:color w:val="9CDCFE"/>
          <w:sz w:val="21"/>
          <w:szCs w:val="21"/>
          <w:lang w:val="en-US" w:eastAsia="es-CO"/>
        </w:rPr>
        <w:t>start_date</w:t>
      </w:r>
      <w:r w:rsidRPr="00CD5ACF">
        <w:rPr>
          <w:rFonts w:ascii="Consolas" w:eastAsia="Times New Roman" w:hAnsi="Consolas" w:cs="Times New Roman"/>
          <w:color w:val="D4D4D4"/>
          <w:sz w:val="21"/>
          <w:szCs w:val="21"/>
          <w:lang w:val="en-US" w:eastAsia="es-CO"/>
        </w:rPr>
        <w:t>, </w:t>
      </w:r>
      <w:r w:rsidRPr="00CD5ACF">
        <w:rPr>
          <w:rFonts w:ascii="Consolas" w:eastAsia="Times New Roman" w:hAnsi="Consolas" w:cs="Times New Roman"/>
          <w:color w:val="9CDCFE"/>
          <w:sz w:val="21"/>
          <w:szCs w:val="21"/>
          <w:lang w:val="en-US" w:eastAsia="es-CO"/>
        </w:rPr>
        <w:t>end_date</w:t>
      </w:r>
      <w:r w:rsidRPr="00CD5ACF">
        <w:rPr>
          <w:rFonts w:ascii="Consolas" w:eastAsia="Times New Roman" w:hAnsi="Consolas" w:cs="Times New Roman"/>
          <w:color w:val="D4D4D4"/>
          <w:sz w:val="21"/>
          <w:szCs w:val="21"/>
          <w:lang w:val="en-US" w:eastAsia="es-CO"/>
        </w:rPr>
        <w:t>) -&gt; pd.core.frame.DataFrame:</w:t>
      </w:r>
    </w:p>
    <w:p w14:paraId="1A76E232" w14:textId="3C54125C" w:rsidR="00CD5ACF" w:rsidRPr="00CD5ACF" w:rsidRDefault="00CD5ACF" w:rsidP="00CD5ACF">
      <w:pPr>
        <w:shd w:val="clear" w:color="auto" w:fill="1E1E1E"/>
        <w:spacing w:after="0" w:line="285" w:lineRule="atLeast"/>
        <w:rPr>
          <w:rFonts w:ascii="Consolas" w:eastAsia="Times New Roman" w:hAnsi="Consolas" w:cs="Times New Roman"/>
          <w:color w:val="D4D4D4"/>
          <w:sz w:val="21"/>
          <w:szCs w:val="21"/>
          <w:lang w:val="en-US" w:eastAsia="es-CO"/>
        </w:rPr>
      </w:pPr>
      <w:r w:rsidRPr="00CD5ACF">
        <w:rPr>
          <w:rFonts w:ascii="Consolas" w:eastAsia="Times New Roman" w:hAnsi="Consolas" w:cs="Times New Roman"/>
          <w:color w:val="D4D4D4"/>
          <w:sz w:val="21"/>
          <w:szCs w:val="21"/>
          <w:lang w:val="en-US" w:eastAsia="es-CO"/>
        </w:rPr>
        <w:t>        response_json = </w:t>
      </w:r>
      <w:r w:rsidRPr="00CD5ACF">
        <w:rPr>
          <w:rFonts w:ascii="Consolas" w:eastAsia="Times New Roman" w:hAnsi="Consolas" w:cs="Times New Roman"/>
          <w:color w:val="569CD6"/>
          <w:sz w:val="21"/>
          <w:szCs w:val="21"/>
          <w:lang w:val="en-US" w:eastAsia="es-CO"/>
        </w:rPr>
        <w:t>self</w:t>
      </w:r>
      <w:r w:rsidRPr="00CD5ACF">
        <w:rPr>
          <w:rFonts w:ascii="Consolas" w:eastAsia="Times New Roman" w:hAnsi="Consolas" w:cs="Times New Roman"/>
          <w:color w:val="D4D4D4"/>
          <w:sz w:val="21"/>
          <w:szCs w:val="21"/>
          <w:lang w:val="en-US" w:eastAsia="es-CO"/>
        </w:rPr>
        <w:t>.request_service(CONSTANTS.googleTrendsAPIMethodURL + </w:t>
      </w:r>
      <w:r w:rsidRPr="00CD5ACF">
        <w:rPr>
          <w:rFonts w:ascii="Consolas" w:eastAsia="Times New Roman" w:hAnsi="Consolas" w:cs="Times New Roman"/>
          <w:color w:val="569CD6"/>
          <w:sz w:val="21"/>
          <w:szCs w:val="21"/>
          <w:lang w:val="en-US" w:eastAsia="es-CO"/>
        </w:rPr>
        <w:t>self</w:t>
      </w:r>
      <w:r w:rsidRPr="00CD5ACF">
        <w:rPr>
          <w:rFonts w:ascii="Consolas" w:eastAsia="Times New Roman" w:hAnsi="Consolas" w:cs="Times New Roman"/>
          <w:color w:val="D4D4D4"/>
          <w:sz w:val="21"/>
          <w:szCs w:val="21"/>
          <w:lang w:val="en-US" w:eastAsia="es-CO"/>
        </w:rPr>
        <w:t>.trend_word + </w:t>
      </w:r>
      <w:r w:rsidRPr="00CD5ACF">
        <w:rPr>
          <w:rFonts w:ascii="Consolas" w:eastAsia="Times New Roman" w:hAnsi="Consolas" w:cs="Times New Roman"/>
          <w:color w:val="CE9178"/>
          <w:sz w:val="21"/>
          <w:szCs w:val="21"/>
          <w:lang w:val="en-US" w:eastAsia="es-CO"/>
        </w:rPr>
        <w:t>'/'</w:t>
      </w:r>
      <w:r w:rsidRPr="00CD5ACF">
        <w:rPr>
          <w:rFonts w:ascii="Consolas" w:eastAsia="Times New Roman" w:hAnsi="Consolas" w:cs="Times New Roman"/>
          <w:color w:val="D4D4D4"/>
          <w:sz w:val="21"/>
          <w:szCs w:val="21"/>
          <w:lang w:val="en-US" w:eastAsia="es-CO"/>
        </w:rPr>
        <w:t> +</w:t>
      </w:r>
      <w:r>
        <w:rPr>
          <w:rFonts w:ascii="Consolas" w:eastAsia="Times New Roman" w:hAnsi="Consolas" w:cs="Times New Roman"/>
          <w:color w:val="D4D4D4"/>
          <w:sz w:val="21"/>
          <w:szCs w:val="21"/>
          <w:lang w:val="en-US" w:eastAsia="es-CO"/>
        </w:rPr>
        <w:t xml:space="preserve"> </w:t>
      </w:r>
      <w:proofErr w:type="spellStart"/>
      <w:r w:rsidRPr="00CD5ACF">
        <w:rPr>
          <w:rFonts w:ascii="Consolas" w:eastAsia="Times New Roman" w:hAnsi="Consolas" w:cs="Times New Roman"/>
          <w:color w:val="D4D4D4"/>
          <w:sz w:val="21"/>
          <w:szCs w:val="21"/>
          <w:lang w:val="en-US" w:eastAsia="es-CO"/>
        </w:rPr>
        <w:t>start_date</w:t>
      </w:r>
      <w:proofErr w:type="spellEnd"/>
      <w:r w:rsidRPr="00CD5ACF">
        <w:rPr>
          <w:rFonts w:ascii="Consolas" w:eastAsia="Times New Roman" w:hAnsi="Consolas" w:cs="Times New Roman"/>
          <w:color w:val="D4D4D4"/>
          <w:sz w:val="21"/>
          <w:szCs w:val="21"/>
          <w:lang w:val="en-US" w:eastAsia="es-CO"/>
        </w:rPr>
        <w:t> + </w:t>
      </w:r>
      <w:r w:rsidRPr="00CD5ACF">
        <w:rPr>
          <w:rFonts w:ascii="Consolas" w:eastAsia="Times New Roman" w:hAnsi="Consolas" w:cs="Times New Roman"/>
          <w:color w:val="CE9178"/>
          <w:sz w:val="21"/>
          <w:szCs w:val="21"/>
          <w:lang w:val="en-US" w:eastAsia="es-CO"/>
        </w:rPr>
        <w:t>'/'</w:t>
      </w:r>
      <w:r w:rsidRPr="00CD5ACF">
        <w:rPr>
          <w:rFonts w:ascii="Consolas" w:eastAsia="Times New Roman" w:hAnsi="Consolas" w:cs="Times New Roman"/>
          <w:color w:val="D4D4D4"/>
          <w:sz w:val="21"/>
          <w:szCs w:val="21"/>
          <w:lang w:val="en-US" w:eastAsia="es-CO"/>
        </w:rPr>
        <w:t> + </w:t>
      </w:r>
      <w:proofErr w:type="spellStart"/>
      <w:r w:rsidRPr="00CD5ACF">
        <w:rPr>
          <w:rFonts w:ascii="Consolas" w:eastAsia="Times New Roman" w:hAnsi="Consolas" w:cs="Times New Roman"/>
          <w:color w:val="D4D4D4"/>
          <w:sz w:val="21"/>
          <w:szCs w:val="21"/>
          <w:lang w:val="en-US" w:eastAsia="es-CO"/>
        </w:rPr>
        <w:t>end_date</w:t>
      </w:r>
      <w:proofErr w:type="spellEnd"/>
      <w:r w:rsidRPr="00CD5ACF">
        <w:rPr>
          <w:rFonts w:ascii="Consolas" w:eastAsia="Times New Roman" w:hAnsi="Consolas" w:cs="Times New Roman"/>
          <w:color w:val="D4D4D4"/>
          <w:sz w:val="21"/>
          <w:szCs w:val="21"/>
          <w:lang w:val="en-US" w:eastAsia="es-CO"/>
        </w:rPr>
        <w:t>)</w:t>
      </w:r>
    </w:p>
    <w:p w14:paraId="5DD05288" w14:textId="77777777" w:rsidR="00CD5ACF" w:rsidRPr="00CD5ACF" w:rsidRDefault="00CD5ACF" w:rsidP="00CD5ACF">
      <w:pPr>
        <w:shd w:val="clear" w:color="auto" w:fill="1E1E1E"/>
        <w:spacing w:after="0" w:line="285" w:lineRule="atLeast"/>
        <w:rPr>
          <w:rFonts w:ascii="Consolas" w:eastAsia="Times New Roman" w:hAnsi="Consolas" w:cs="Times New Roman"/>
          <w:color w:val="D4D4D4"/>
          <w:sz w:val="21"/>
          <w:szCs w:val="21"/>
          <w:lang w:val="en-US" w:eastAsia="es-CO"/>
        </w:rPr>
      </w:pPr>
      <w:r w:rsidRPr="00CD5ACF">
        <w:rPr>
          <w:rFonts w:ascii="Consolas" w:eastAsia="Times New Roman" w:hAnsi="Consolas" w:cs="Times New Roman"/>
          <w:color w:val="D4D4D4"/>
          <w:sz w:val="21"/>
          <w:szCs w:val="21"/>
          <w:lang w:val="en-US" w:eastAsia="es-CO"/>
        </w:rPr>
        <w:t>        </w:t>
      </w:r>
      <w:r w:rsidRPr="00CD5ACF">
        <w:rPr>
          <w:rFonts w:ascii="Consolas" w:eastAsia="Times New Roman" w:hAnsi="Consolas" w:cs="Times New Roman"/>
          <w:color w:val="C586C0"/>
          <w:sz w:val="21"/>
          <w:szCs w:val="21"/>
          <w:lang w:val="en-US" w:eastAsia="es-CO"/>
        </w:rPr>
        <w:t>if</w:t>
      </w:r>
      <w:r w:rsidRPr="00CD5ACF">
        <w:rPr>
          <w:rFonts w:ascii="Consolas" w:eastAsia="Times New Roman" w:hAnsi="Consolas" w:cs="Times New Roman"/>
          <w:color w:val="D4D4D4"/>
          <w:sz w:val="21"/>
          <w:szCs w:val="21"/>
          <w:lang w:val="en-US" w:eastAsia="es-CO"/>
        </w:rPr>
        <w:t> </w:t>
      </w:r>
      <w:proofErr w:type="spellStart"/>
      <w:r w:rsidRPr="00CD5ACF">
        <w:rPr>
          <w:rFonts w:ascii="Consolas" w:eastAsia="Times New Roman" w:hAnsi="Consolas" w:cs="Times New Roman"/>
          <w:color w:val="DCDCAA"/>
          <w:sz w:val="21"/>
          <w:szCs w:val="21"/>
          <w:lang w:val="en-US" w:eastAsia="es-CO"/>
        </w:rPr>
        <w:t>len</w:t>
      </w:r>
      <w:proofErr w:type="spellEnd"/>
      <w:r w:rsidRPr="00CD5ACF">
        <w:rPr>
          <w:rFonts w:ascii="Consolas" w:eastAsia="Times New Roman" w:hAnsi="Consolas" w:cs="Times New Roman"/>
          <w:color w:val="D4D4D4"/>
          <w:sz w:val="21"/>
          <w:szCs w:val="21"/>
          <w:lang w:val="en-US" w:eastAsia="es-CO"/>
        </w:rPr>
        <w:t>(</w:t>
      </w:r>
      <w:proofErr w:type="spellStart"/>
      <w:r w:rsidRPr="00CD5ACF">
        <w:rPr>
          <w:rFonts w:ascii="Consolas" w:eastAsia="Times New Roman" w:hAnsi="Consolas" w:cs="Times New Roman"/>
          <w:color w:val="D4D4D4"/>
          <w:sz w:val="21"/>
          <w:szCs w:val="21"/>
          <w:lang w:val="en-US" w:eastAsia="es-CO"/>
        </w:rPr>
        <w:t>response_json</w:t>
      </w:r>
      <w:proofErr w:type="spellEnd"/>
      <w:r w:rsidRPr="00CD5ACF">
        <w:rPr>
          <w:rFonts w:ascii="Consolas" w:eastAsia="Times New Roman" w:hAnsi="Consolas" w:cs="Times New Roman"/>
          <w:color w:val="D4D4D4"/>
          <w:sz w:val="21"/>
          <w:szCs w:val="21"/>
          <w:lang w:val="en-US" w:eastAsia="es-CO"/>
        </w:rPr>
        <w:t>[</w:t>
      </w:r>
      <w:r w:rsidRPr="00CD5ACF">
        <w:rPr>
          <w:rFonts w:ascii="Consolas" w:eastAsia="Times New Roman" w:hAnsi="Consolas" w:cs="Times New Roman"/>
          <w:color w:val="CE9178"/>
          <w:sz w:val="21"/>
          <w:szCs w:val="21"/>
          <w:lang w:val="en-US" w:eastAsia="es-CO"/>
        </w:rPr>
        <w:t>'</w:t>
      </w:r>
      <w:proofErr w:type="spellStart"/>
      <w:r w:rsidRPr="00CD5ACF">
        <w:rPr>
          <w:rFonts w:ascii="Consolas" w:eastAsia="Times New Roman" w:hAnsi="Consolas" w:cs="Times New Roman"/>
          <w:color w:val="CE9178"/>
          <w:sz w:val="21"/>
          <w:szCs w:val="21"/>
          <w:lang w:val="en-US" w:eastAsia="es-CO"/>
        </w:rPr>
        <w:t>gtrendsdata</w:t>
      </w:r>
      <w:proofErr w:type="spellEnd"/>
      <w:r w:rsidRPr="00CD5ACF">
        <w:rPr>
          <w:rFonts w:ascii="Consolas" w:eastAsia="Times New Roman" w:hAnsi="Consolas" w:cs="Times New Roman"/>
          <w:color w:val="CE9178"/>
          <w:sz w:val="21"/>
          <w:szCs w:val="21"/>
          <w:lang w:val="en-US" w:eastAsia="es-CO"/>
        </w:rPr>
        <w:t>'</w:t>
      </w:r>
      <w:r w:rsidRPr="00CD5ACF">
        <w:rPr>
          <w:rFonts w:ascii="Consolas" w:eastAsia="Times New Roman" w:hAnsi="Consolas" w:cs="Times New Roman"/>
          <w:color w:val="D4D4D4"/>
          <w:sz w:val="21"/>
          <w:szCs w:val="21"/>
          <w:lang w:val="en-US" w:eastAsia="es-CO"/>
        </w:rPr>
        <w:t>]) &gt; </w:t>
      </w:r>
      <w:r w:rsidRPr="00CD5ACF">
        <w:rPr>
          <w:rFonts w:ascii="Consolas" w:eastAsia="Times New Roman" w:hAnsi="Consolas" w:cs="Times New Roman"/>
          <w:color w:val="B5CEA8"/>
          <w:sz w:val="21"/>
          <w:szCs w:val="21"/>
          <w:lang w:val="en-US" w:eastAsia="es-CO"/>
        </w:rPr>
        <w:t>0</w:t>
      </w:r>
      <w:r w:rsidRPr="00CD5ACF">
        <w:rPr>
          <w:rFonts w:ascii="Consolas" w:eastAsia="Times New Roman" w:hAnsi="Consolas" w:cs="Times New Roman"/>
          <w:color w:val="D4D4D4"/>
          <w:sz w:val="21"/>
          <w:szCs w:val="21"/>
          <w:lang w:val="en-US" w:eastAsia="es-CO"/>
        </w:rPr>
        <w:t>:</w:t>
      </w:r>
    </w:p>
    <w:p w14:paraId="1BFB185B" w14:textId="77777777" w:rsidR="00CD5ACF" w:rsidRPr="00CD5ACF" w:rsidRDefault="00CD5ACF" w:rsidP="00CD5ACF">
      <w:pPr>
        <w:shd w:val="clear" w:color="auto" w:fill="1E1E1E"/>
        <w:spacing w:after="0" w:line="285" w:lineRule="atLeast"/>
        <w:rPr>
          <w:rFonts w:ascii="Consolas" w:eastAsia="Times New Roman" w:hAnsi="Consolas" w:cs="Times New Roman"/>
          <w:color w:val="D4D4D4"/>
          <w:sz w:val="21"/>
          <w:szCs w:val="21"/>
          <w:lang w:val="en-US" w:eastAsia="es-CO"/>
        </w:rPr>
      </w:pPr>
      <w:r w:rsidRPr="00CD5ACF">
        <w:rPr>
          <w:rFonts w:ascii="Consolas" w:eastAsia="Times New Roman" w:hAnsi="Consolas" w:cs="Times New Roman"/>
          <w:color w:val="D4D4D4"/>
          <w:sz w:val="21"/>
          <w:szCs w:val="21"/>
          <w:lang w:val="en-US" w:eastAsia="es-CO"/>
        </w:rPr>
        <w:t>            response_df = pd.DataFrame(response_json[</w:t>
      </w:r>
      <w:r w:rsidRPr="00CD5ACF">
        <w:rPr>
          <w:rFonts w:ascii="Consolas" w:eastAsia="Times New Roman" w:hAnsi="Consolas" w:cs="Times New Roman"/>
          <w:color w:val="CE9178"/>
          <w:sz w:val="21"/>
          <w:szCs w:val="21"/>
          <w:lang w:val="en-US" w:eastAsia="es-CO"/>
        </w:rPr>
        <w:t>'gtrendsdata'</w:t>
      </w:r>
      <w:r w:rsidRPr="00CD5ACF">
        <w:rPr>
          <w:rFonts w:ascii="Consolas" w:eastAsia="Times New Roman" w:hAnsi="Consolas" w:cs="Times New Roman"/>
          <w:color w:val="D4D4D4"/>
          <w:sz w:val="21"/>
          <w:szCs w:val="21"/>
          <w:lang w:val="en-US" w:eastAsia="es-CO"/>
        </w:rPr>
        <w:t>])\</w:t>
      </w:r>
    </w:p>
    <w:p w14:paraId="0AE21296" w14:textId="77777777" w:rsidR="00CD5ACF" w:rsidRPr="00CD5ACF" w:rsidRDefault="00CD5ACF" w:rsidP="00CD5ACF">
      <w:pPr>
        <w:shd w:val="clear" w:color="auto" w:fill="1E1E1E"/>
        <w:spacing w:after="0" w:line="285" w:lineRule="atLeast"/>
        <w:rPr>
          <w:rFonts w:ascii="Consolas" w:eastAsia="Times New Roman" w:hAnsi="Consolas" w:cs="Times New Roman"/>
          <w:color w:val="D4D4D4"/>
          <w:sz w:val="21"/>
          <w:szCs w:val="21"/>
          <w:lang w:val="en-US" w:eastAsia="es-CO"/>
        </w:rPr>
      </w:pPr>
      <w:r w:rsidRPr="00CD5ACF">
        <w:rPr>
          <w:rFonts w:ascii="Consolas" w:eastAsia="Times New Roman" w:hAnsi="Consolas" w:cs="Times New Roman"/>
          <w:color w:val="D4D4D4"/>
          <w:sz w:val="21"/>
          <w:szCs w:val="21"/>
          <w:lang w:val="en-US" w:eastAsia="es-CO"/>
        </w:rPr>
        <w:t>                .drop([</w:t>
      </w:r>
      <w:r w:rsidRPr="00CD5ACF">
        <w:rPr>
          <w:rFonts w:ascii="Consolas" w:eastAsia="Times New Roman" w:hAnsi="Consolas" w:cs="Times New Roman"/>
          <w:color w:val="CE9178"/>
          <w:sz w:val="21"/>
          <w:szCs w:val="21"/>
          <w:lang w:val="en-US" w:eastAsia="es-CO"/>
        </w:rPr>
        <w:t>'formattedTime'</w:t>
      </w:r>
      <w:r w:rsidRPr="00CD5ACF">
        <w:rPr>
          <w:rFonts w:ascii="Consolas" w:eastAsia="Times New Roman" w:hAnsi="Consolas" w:cs="Times New Roman"/>
          <w:color w:val="D4D4D4"/>
          <w:sz w:val="21"/>
          <w:szCs w:val="21"/>
          <w:lang w:val="en-US" w:eastAsia="es-CO"/>
        </w:rPr>
        <w:t>, </w:t>
      </w:r>
      <w:r w:rsidRPr="00CD5ACF">
        <w:rPr>
          <w:rFonts w:ascii="Consolas" w:eastAsia="Times New Roman" w:hAnsi="Consolas" w:cs="Times New Roman"/>
          <w:color w:val="CE9178"/>
          <w:sz w:val="21"/>
          <w:szCs w:val="21"/>
          <w:lang w:val="en-US" w:eastAsia="es-CO"/>
        </w:rPr>
        <w:t>'formattedAxisTime'</w:t>
      </w:r>
      <w:r w:rsidRPr="00CD5ACF">
        <w:rPr>
          <w:rFonts w:ascii="Consolas" w:eastAsia="Times New Roman" w:hAnsi="Consolas" w:cs="Times New Roman"/>
          <w:color w:val="D4D4D4"/>
          <w:sz w:val="21"/>
          <w:szCs w:val="21"/>
          <w:lang w:val="en-US" w:eastAsia="es-CO"/>
        </w:rPr>
        <w:t>, </w:t>
      </w:r>
      <w:r w:rsidRPr="00CD5ACF">
        <w:rPr>
          <w:rFonts w:ascii="Consolas" w:eastAsia="Times New Roman" w:hAnsi="Consolas" w:cs="Times New Roman"/>
          <w:color w:val="CE9178"/>
          <w:sz w:val="21"/>
          <w:szCs w:val="21"/>
          <w:lang w:val="en-US" w:eastAsia="es-CO"/>
        </w:rPr>
        <w:t>'formattedValue'</w:t>
      </w:r>
      <w:r w:rsidRPr="00CD5ACF">
        <w:rPr>
          <w:rFonts w:ascii="Consolas" w:eastAsia="Times New Roman" w:hAnsi="Consolas" w:cs="Times New Roman"/>
          <w:color w:val="D4D4D4"/>
          <w:sz w:val="21"/>
          <w:szCs w:val="21"/>
          <w:lang w:val="en-US" w:eastAsia="es-CO"/>
        </w:rPr>
        <w:t>, </w:t>
      </w:r>
      <w:r w:rsidRPr="00CD5ACF">
        <w:rPr>
          <w:rFonts w:ascii="Consolas" w:eastAsia="Times New Roman" w:hAnsi="Consolas" w:cs="Times New Roman"/>
          <w:color w:val="CE9178"/>
          <w:sz w:val="21"/>
          <w:szCs w:val="21"/>
          <w:lang w:val="en-US" w:eastAsia="es-CO"/>
        </w:rPr>
        <w:t>'hasData'</w:t>
      </w:r>
      <w:r w:rsidRPr="00CD5ACF">
        <w:rPr>
          <w:rFonts w:ascii="Consolas" w:eastAsia="Times New Roman" w:hAnsi="Consolas" w:cs="Times New Roman"/>
          <w:color w:val="D4D4D4"/>
          <w:sz w:val="21"/>
          <w:szCs w:val="21"/>
          <w:lang w:val="en-US" w:eastAsia="es-CO"/>
        </w:rPr>
        <w:t>, </w:t>
      </w:r>
      <w:r w:rsidRPr="00CD5ACF">
        <w:rPr>
          <w:rFonts w:ascii="Consolas" w:eastAsia="Times New Roman" w:hAnsi="Consolas" w:cs="Times New Roman"/>
          <w:color w:val="CE9178"/>
          <w:sz w:val="21"/>
          <w:szCs w:val="21"/>
          <w:lang w:val="en-US" w:eastAsia="es-CO"/>
        </w:rPr>
        <w:t>'symbol'</w:t>
      </w:r>
      <w:r w:rsidRPr="00CD5ACF">
        <w:rPr>
          <w:rFonts w:ascii="Consolas" w:eastAsia="Times New Roman" w:hAnsi="Consolas" w:cs="Times New Roman"/>
          <w:color w:val="D4D4D4"/>
          <w:sz w:val="21"/>
          <w:szCs w:val="21"/>
          <w:lang w:val="en-US" w:eastAsia="es-CO"/>
        </w:rPr>
        <w:t>], </w:t>
      </w:r>
      <w:r w:rsidRPr="00CD5ACF">
        <w:rPr>
          <w:rFonts w:ascii="Consolas" w:eastAsia="Times New Roman" w:hAnsi="Consolas" w:cs="Times New Roman"/>
          <w:color w:val="9CDCFE"/>
          <w:sz w:val="21"/>
          <w:szCs w:val="21"/>
          <w:lang w:val="en-US" w:eastAsia="es-CO"/>
        </w:rPr>
        <w:t>axis</w:t>
      </w:r>
      <w:r w:rsidRPr="00CD5ACF">
        <w:rPr>
          <w:rFonts w:ascii="Consolas" w:eastAsia="Times New Roman" w:hAnsi="Consolas" w:cs="Times New Roman"/>
          <w:color w:val="D4D4D4"/>
          <w:sz w:val="21"/>
          <w:szCs w:val="21"/>
          <w:lang w:val="en-US" w:eastAsia="es-CO"/>
        </w:rPr>
        <w:t>=</w:t>
      </w:r>
      <w:r w:rsidRPr="00CD5ACF">
        <w:rPr>
          <w:rFonts w:ascii="Consolas" w:eastAsia="Times New Roman" w:hAnsi="Consolas" w:cs="Times New Roman"/>
          <w:color w:val="B5CEA8"/>
          <w:sz w:val="21"/>
          <w:szCs w:val="21"/>
          <w:lang w:val="en-US" w:eastAsia="es-CO"/>
        </w:rPr>
        <w:t>1</w:t>
      </w:r>
      <w:r w:rsidRPr="00CD5ACF">
        <w:rPr>
          <w:rFonts w:ascii="Consolas" w:eastAsia="Times New Roman" w:hAnsi="Consolas" w:cs="Times New Roman"/>
          <w:color w:val="D4D4D4"/>
          <w:sz w:val="21"/>
          <w:szCs w:val="21"/>
          <w:lang w:val="en-US" w:eastAsia="es-CO"/>
        </w:rPr>
        <w:t>)</w:t>
      </w:r>
    </w:p>
    <w:p w14:paraId="1DEFA876" w14:textId="77777777" w:rsidR="00CD5ACF" w:rsidRPr="00CD5ACF" w:rsidRDefault="00CD5ACF" w:rsidP="00CD5ACF">
      <w:pPr>
        <w:shd w:val="clear" w:color="auto" w:fill="1E1E1E"/>
        <w:spacing w:after="0" w:line="285" w:lineRule="atLeast"/>
        <w:rPr>
          <w:rFonts w:ascii="Consolas" w:eastAsia="Times New Roman" w:hAnsi="Consolas" w:cs="Times New Roman"/>
          <w:color w:val="D4D4D4"/>
          <w:sz w:val="21"/>
          <w:szCs w:val="21"/>
          <w:lang w:val="en-US" w:eastAsia="es-CO"/>
        </w:rPr>
      </w:pPr>
      <w:r w:rsidRPr="00CD5ACF">
        <w:rPr>
          <w:rFonts w:ascii="Consolas" w:eastAsia="Times New Roman" w:hAnsi="Consolas" w:cs="Times New Roman"/>
          <w:color w:val="D4D4D4"/>
          <w:sz w:val="21"/>
          <w:szCs w:val="21"/>
          <w:lang w:val="en-US" w:eastAsia="es-CO"/>
        </w:rPr>
        <w:t>            response_df[</w:t>
      </w:r>
      <w:r w:rsidRPr="00CD5ACF">
        <w:rPr>
          <w:rFonts w:ascii="Consolas" w:eastAsia="Times New Roman" w:hAnsi="Consolas" w:cs="Times New Roman"/>
          <w:color w:val="CE9178"/>
          <w:sz w:val="21"/>
          <w:szCs w:val="21"/>
          <w:lang w:val="en-US" w:eastAsia="es-CO"/>
        </w:rPr>
        <w:t>'time'</w:t>
      </w:r>
      <w:r w:rsidRPr="00CD5ACF">
        <w:rPr>
          <w:rFonts w:ascii="Consolas" w:eastAsia="Times New Roman" w:hAnsi="Consolas" w:cs="Times New Roman"/>
          <w:color w:val="D4D4D4"/>
          <w:sz w:val="21"/>
          <w:szCs w:val="21"/>
          <w:lang w:val="en-US" w:eastAsia="es-CO"/>
        </w:rPr>
        <w:t>] = response_df[</w:t>
      </w:r>
      <w:r w:rsidRPr="00CD5ACF">
        <w:rPr>
          <w:rFonts w:ascii="Consolas" w:eastAsia="Times New Roman" w:hAnsi="Consolas" w:cs="Times New Roman"/>
          <w:color w:val="CE9178"/>
          <w:sz w:val="21"/>
          <w:szCs w:val="21"/>
          <w:lang w:val="en-US" w:eastAsia="es-CO"/>
        </w:rPr>
        <w:t>'time'</w:t>
      </w:r>
      <w:r w:rsidRPr="00CD5ACF">
        <w:rPr>
          <w:rFonts w:ascii="Consolas" w:eastAsia="Times New Roman" w:hAnsi="Consolas" w:cs="Times New Roman"/>
          <w:color w:val="D4D4D4"/>
          <w:sz w:val="21"/>
          <w:szCs w:val="21"/>
          <w:lang w:val="en-US" w:eastAsia="es-CO"/>
        </w:rPr>
        <w:t>].apply(</w:t>
      </w:r>
      <w:r w:rsidRPr="00CD5ACF">
        <w:rPr>
          <w:rFonts w:ascii="Consolas" w:eastAsia="Times New Roman" w:hAnsi="Consolas" w:cs="Times New Roman"/>
          <w:color w:val="569CD6"/>
          <w:sz w:val="21"/>
          <w:szCs w:val="21"/>
          <w:lang w:val="en-US" w:eastAsia="es-CO"/>
        </w:rPr>
        <w:t>self</w:t>
      </w:r>
      <w:r w:rsidRPr="00CD5ACF">
        <w:rPr>
          <w:rFonts w:ascii="Consolas" w:eastAsia="Times New Roman" w:hAnsi="Consolas" w:cs="Times New Roman"/>
          <w:color w:val="D4D4D4"/>
          <w:sz w:val="21"/>
          <w:szCs w:val="21"/>
          <w:lang w:val="en-US" w:eastAsia="es-CO"/>
        </w:rPr>
        <w:t>.format_date_fromtimestamp)</w:t>
      </w:r>
    </w:p>
    <w:p w14:paraId="0E1E718A" w14:textId="77777777" w:rsidR="00CD5ACF" w:rsidRPr="00CD5ACF" w:rsidRDefault="00CD5ACF" w:rsidP="00CD5ACF">
      <w:pPr>
        <w:shd w:val="clear" w:color="auto" w:fill="1E1E1E"/>
        <w:spacing w:after="0" w:line="285" w:lineRule="atLeast"/>
        <w:rPr>
          <w:rFonts w:ascii="Consolas" w:eastAsia="Times New Roman" w:hAnsi="Consolas" w:cs="Times New Roman"/>
          <w:color w:val="D4D4D4"/>
          <w:sz w:val="21"/>
          <w:szCs w:val="21"/>
          <w:lang w:val="en-US" w:eastAsia="es-CO"/>
        </w:rPr>
      </w:pPr>
      <w:r w:rsidRPr="00CD5ACF">
        <w:rPr>
          <w:rFonts w:ascii="Consolas" w:eastAsia="Times New Roman" w:hAnsi="Consolas" w:cs="Times New Roman"/>
          <w:color w:val="D4D4D4"/>
          <w:sz w:val="21"/>
          <w:szCs w:val="21"/>
          <w:lang w:val="en-US" w:eastAsia="es-CO"/>
        </w:rPr>
        <w:t>            response_df = response_df.rename(</w:t>
      </w:r>
      <w:r w:rsidRPr="00CD5ACF">
        <w:rPr>
          <w:rFonts w:ascii="Consolas" w:eastAsia="Times New Roman" w:hAnsi="Consolas" w:cs="Times New Roman"/>
          <w:color w:val="9CDCFE"/>
          <w:sz w:val="21"/>
          <w:szCs w:val="21"/>
          <w:lang w:val="en-US" w:eastAsia="es-CO"/>
        </w:rPr>
        <w:t>columns</w:t>
      </w:r>
      <w:r w:rsidRPr="00CD5ACF">
        <w:rPr>
          <w:rFonts w:ascii="Consolas" w:eastAsia="Times New Roman" w:hAnsi="Consolas" w:cs="Times New Roman"/>
          <w:color w:val="D4D4D4"/>
          <w:sz w:val="21"/>
          <w:szCs w:val="21"/>
          <w:lang w:val="en-US" w:eastAsia="es-CO"/>
        </w:rPr>
        <w:t>={</w:t>
      </w:r>
      <w:r w:rsidRPr="00CD5ACF">
        <w:rPr>
          <w:rFonts w:ascii="Consolas" w:eastAsia="Times New Roman" w:hAnsi="Consolas" w:cs="Times New Roman"/>
          <w:color w:val="CE9178"/>
          <w:sz w:val="21"/>
          <w:szCs w:val="21"/>
          <w:lang w:val="en-US" w:eastAsia="es-CO"/>
        </w:rPr>
        <w:t>"time"</w:t>
      </w:r>
      <w:r w:rsidRPr="00CD5ACF">
        <w:rPr>
          <w:rFonts w:ascii="Consolas" w:eastAsia="Times New Roman" w:hAnsi="Consolas" w:cs="Times New Roman"/>
          <w:color w:val="D4D4D4"/>
          <w:sz w:val="21"/>
          <w:szCs w:val="21"/>
          <w:lang w:val="en-US" w:eastAsia="es-CO"/>
        </w:rPr>
        <w:t>: </w:t>
      </w:r>
      <w:r w:rsidRPr="00CD5ACF">
        <w:rPr>
          <w:rFonts w:ascii="Consolas" w:eastAsia="Times New Roman" w:hAnsi="Consolas" w:cs="Times New Roman"/>
          <w:color w:val="CE9178"/>
          <w:sz w:val="21"/>
          <w:szCs w:val="21"/>
          <w:lang w:val="en-US" w:eastAsia="es-CO"/>
        </w:rPr>
        <w:t>"date"</w:t>
      </w:r>
      <w:r w:rsidRPr="00CD5ACF">
        <w:rPr>
          <w:rFonts w:ascii="Consolas" w:eastAsia="Times New Roman" w:hAnsi="Consolas" w:cs="Times New Roman"/>
          <w:color w:val="D4D4D4"/>
          <w:sz w:val="21"/>
          <w:szCs w:val="21"/>
          <w:lang w:val="en-US" w:eastAsia="es-CO"/>
        </w:rPr>
        <w:t>}, </w:t>
      </w:r>
      <w:r w:rsidRPr="00CD5ACF">
        <w:rPr>
          <w:rFonts w:ascii="Consolas" w:eastAsia="Times New Roman" w:hAnsi="Consolas" w:cs="Times New Roman"/>
          <w:color w:val="9CDCFE"/>
          <w:sz w:val="21"/>
          <w:szCs w:val="21"/>
          <w:lang w:val="en-US" w:eastAsia="es-CO"/>
        </w:rPr>
        <w:t>errors</w:t>
      </w:r>
      <w:r w:rsidRPr="00CD5ACF">
        <w:rPr>
          <w:rFonts w:ascii="Consolas" w:eastAsia="Times New Roman" w:hAnsi="Consolas" w:cs="Times New Roman"/>
          <w:color w:val="D4D4D4"/>
          <w:sz w:val="21"/>
          <w:szCs w:val="21"/>
          <w:lang w:val="en-US" w:eastAsia="es-CO"/>
        </w:rPr>
        <w:t>=</w:t>
      </w:r>
      <w:r w:rsidRPr="00CD5ACF">
        <w:rPr>
          <w:rFonts w:ascii="Consolas" w:eastAsia="Times New Roman" w:hAnsi="Consolas" w:cs="Times New Roman"/>
          <w:color w:val="CE9178"/>
          <w:sz w:val="21"/>
          <w:szCs w:val="21"/>
          <w:lang w:val="en-US" w:eastAsia="es-CO"/>
        </w:rPr>
        <w:t>"raise"</w:t>
      </w:r>
      <w:r w:rsidRPr="00CD5ACF">
        <w:rPr>
          <w:rFonts w:ascii="Consolas" w:eastAsia="Times New Roman" w:hAnsi="Consolas" w:cs="Times New Roman"/>
          <w:color w:val="D4D4D4"/>
          <w:sz w:val="21"/>
          <w:szCs w:val="21"/>
          <w:lang w:val="en-US" w:eastAsia="es-CO"/>
        </w:rPr>
        <w:t>)</w:t>
      </w:r>
    </w:p>
    <w:p w14:paraId="40F6773A" w14:textId="77777777" w:rsidR="00CD5ACF" w:rsidRPr="00CD5ACF" w:rsidRDefault="00CD5ACF" w:rsidP="00CD5ACF">
      <w:pPr>
        <w:shd w:val="clear" w:color="auto" w:fill="1E1E1E"/>
        <w:spacing w:after="0" w:line="285" w:lineRule="atLeast"/>
        <w:rPr>
          <w:rFonts w:ascii="Consolas" w:eastAsia="Times New Roman" w:hAnsi="Consolas" w:cs="Times New Roman"/>
          <w:color w:val="D4D4D4"/>
          <w:sz w:val="21"/>
          <w:szCs w:val="21"/>
          <w:lang w:val="en-US" w:eastAsia="es-CO"/>
        </w:rPr>
      </w:pPr>
      <w:r w:rsidRPr="00CD5ACF">
        <w:rPr>
          <w:rFonts w:ascii="Consolas" w:eastAsia="Times New Roman" w:hAnsi="Consolas" w:cs="Times New Roman"/>
          <w:color w:val="D4D4D4"/>
          <w:sz w:val="21"/>
          <w:szCs w:val="21"/>
          <w:lang w:val="en-US" w:eastAsia="es-CO"/>
        </w:rPr>
        <w:t>        </w:t>
      </w:r>
      <w:r w:rsidRPr="00CD5ACF">
        <w:rPr>
          <w:rFonts w:ascii="Consolas" w:eastAsia="Times New Roman" w:hAnsi="Consolas" w:cs="Times New Roman"/>
          <w:color w:val="C586C0"/>
          <w:sz w:val="21"/>
          <w:szCs w:val="21"/>
          <w:lang w:val="en-US" w:eastAsia="es-CO"/>
        </w:rPr>
        <w:t>else</w:t>
      </w:r>
      <w:r w:rsidRPr="00CD5ACF">
        <w:rPr>
          <w:rFonts w:ascii="Consolas" w:eastAsia="Times New Roman" w:hAnsi="Consolas" w:cs="Times New Roman"/>
          <w:color w:val="D4D4D4"/>
          <w:sz w:val="21"/>
          <w:szCs w:val="21"/>
          <w:lang w:val="en-US" w:eastAsia="es-CO"/>
        </w:rPr>
        <w:t>:</w:t>
      </w:r>
    </w:p>
    <w:p w14:paraId="4A48B979" w14:textId="77777777" w:rsidR="00CD5ACF" w:rsidRPr="00CD5ACF" w:rsidRDefault="00CD5ACF" w:rsidP="00CD5ACF">
      <w:pPr>
        <w:shd w:val="clear" w:color="auto" w:fill="1E1E1E"/>
        <w:spacing w:after="0" w:line="285" w:lineRule="atLeast"/>
        <w:rPr>
          <w:rFonts w:ascii="Consolas" w:eastAsia="Times New Roman" w:hAnsi="Consolas" w:cs="Times New Roman"/>
          <w:color w:val="D4D4D4"/>
          <w:sz w:val="21"/>
          <w:szCs w:val="21"/>
          <w:lang w:val="en-US" w:eastAsia="es-CO"/>
        </w:rPr>
      </w:pPr>
      <w:r w:rsidRPr="00CD5ACF">
        <w:rPr>
          <w:rFonts w:ascii="Consolas" w:eastAsia="Times New Roman" w:hAnsi="Consolas" w:cs="Times New Roman"/>
          <w:color w:val="D4D4D4"/>
          <w:sz w:val="21"/>
          <w:szCs w:val="21"/>
          <w:lang w:val="en-US" w:eastAsia="es-CO"/>
        </w:rPr>
        <w:t>            </w:t>
      </w:r>
      <w:proofErr w:type="spellStart"/>
      <w:r w:rsidRPr="00CD5ACF">
        <w:rPr>
          <w:rFonts w:ascii="Consolas" w:eastAsia="Times New Roman" w:hAnsi="Consolas" w:cs="Times New Roman"/>
          <w:color w:val="D4D4D4"/>
          <w:sz w:val="21"/>
          <w:szCs w:val="21"/>
          <w:lang w:val="en-US" w:eastAsia="es-CO"/>
        </w:rPr>
        <w:t>response_df</w:t>
      </w:r>
      <w:proofErr w:type="spellEnd"/>
      <w:r w:rsidRPr="00CD5ACF">
        <w:rPr>
          <w:rFonts w:ascii="Consolas" w:eastAsia="Times New Roman" w:hAnsi="Consolas" w:cs="Times New Roman"/>
          <w:color w:val="D4D4D4"/>
          <w:sz w:val="21"/>
          <w:szCs w:val="21"/>
          <w:lang w:val="en-US" w:eastAsia="es-CO"/>
        </w:rPr>
        <w:t> = </w:t>
      </w:r>
      <w:r w:rsidRPr="00CD5ACF">
        <w:rPr>
          <w:rFonts w:ascii="Consolas" w:eastAsia="Times New Roman" w:hAnsi="Consolas" w:cs="Times New Roman"/>
          <w:color w:val="569CD6"/>
          <w:sz w:val="21"/>
          <w:szCs w:val="21"/>
          <w:lang w:val="en-US" w:eastAsia="es-CO"/>
        </w:rPr>
        <w:t>None</w:t>
      </w:r>
    </w:p>
    <w:p w14:paraId="630022C8" w14:textId="77777777" w:rsidR="00CD5ACF" w:rsidRPr="00CD5ACF" w:rsidRDefault="00CD5ACF" w:rsidP="00CD5ACF">
      <w:pPr>
        <w:shd w:val="clear" w:color="auto" w:fill="1E1E1E"/>
        <w:spacing w:after="0" w:line="285" w:lineRule="atLeast"/>
        <w:rPr>
          <w:rFonts w:ascii="Consolas" w:eastAsia="Times New Roman" w:hAnsi="Consolas" w:cs="Times New Roman"/>
          <w:color w:val="D4D4D4"/>
          <w:sz w:val="21"/>
          <w:szCs w:val="21"/>
          <w:lang w:val="en-US" w:eastAsia="es-CO"/>
        </w:rPr>
      </w:pPr>
      <w:r w:rsidRPr="00CD5ACF">
        <w:rPr>
          <w:rFonts w:ascii="Consolas" w:eastAsia="Times New Roman" w:hAnsi="Consolas" w:cs="Times New Roman"/>
          <w:color w:val="D4D4D4"/>
          <w:sz w:val="21"/>
          <w:szCs w:val="21"/>
          <w:lang w:val="en-US" w:eastAsia="es-CO"/>
        </w:rPr>
        <w:t>        </w:t>
      </w:r>
      <w:r w:rsidRPr="00CD5ACF">
        <w:rPr>
          <w:rFonts w:ascii="Consolas" w:eastAsia="Times New Roman" w:hAnsi="Consolas" w:cs="Times New Roman"/>
          <w:color w:val="C586C0"/>
          <w:sz w:val="21"/>
          <w:szCs w:val="21"/>
          <w:lang w:val="en-US" w:eastAsia="es-CO"/>
        </w:rPr>
        <w:t>return</w:t>
      </w:r>
      <w:r w:rsidRPr="00CD5ACF">
        <w:rPr>
          <w:rFonts w:ascii="Consolas" w:eastAsia="Times New Roman" w:hAnsi="Consolas" w:cs="Times New Roman"/>
          <w:color w:val="D4D4D4"/>
          <w:sz w:val="21"/>
          <w:szCs w:val="21"/>
          <w:lang w:val="en-US" w:eastAsia="es-CO"/>
        </w:rPr>
        <w:t> </w:t>
      </w:r>
      <w:proofErr w:type="spellStart"/>
      <w:r w:rsidRPr="00CD5ACF">
        <w:rPr>
          <w:rFonts w:ascii="Consolas" w:eastAsia="Times New Roman" w:hAnsi="Consolas" w:cs="Times New Roman"/>
          <w:color w:val="D4D4D4"/>
          <w:sz w:val="21"/>
          <w:szCs w:val="21"/>
          <w:lang w:val="en-US" w:eastAsia="es-CO"/>
        </w:rPr>
        <w:t>response_df</w:t>
      </w:r>
      <w:proofErr w:type="spellEnd"/>
    </w:p>
    <w:p w14:paraId="0BE074D1" w14:textId="77777777" w:rsidR="00CD5ACF" w:rsidRPr="00CD5ACF" w:rsidRDefault="00CD5ACF" w:rsidP="00CD5ACF">
      <w:pPr>
        <w:shd w:val="clear" w:color="auto" w:fill="1E1E1E"/>
        <w:spacing w:after="0" w:line="285" w:lineRule="atLeast"/>
        <w:rPr>
          <w:rFonts w:ascii="Consolas" w:eastAsia="Times New Roman" w:hAnsi="Consolas" w:cs="Times New Roman"/>
          <w:color w:val="D4D4D4"/>
          <w:sz w:val="21"/>
          <w:szCs w:val="21"/>
          <w:lang w:val="en-US" w:eastAsia="es-CO"/>
        </w:rPr>
      </w:pPr>
      <w:r w:rsidRPr="00CD5ACF">
        <w:rPr>
          <w:rFonts w:ascii="Consolas" w:eastAsia="Times New Roman" w:hAnsi="Consolas" w:cs="Times New Roman"/>
          <w:color w:val="569CD6"/>
          <w:sz w:val="21"/>
          <w:szCs w:val="21"/>
          <w:lang w:val="en-US" w:eastAsia="es-CO"/>
        </w:rPr>
        <w:t>def</w:t>
      </w:r>
      <w:r w:rsidRPr="00CD5ACF">
        <w:rPr>
          <w:rFonts w:ascii="Consolas" w:eastAsia="Times New Roman" w:hAnsi="Consolas" w:cs="Times New Roman"/>
          <w:color w:val="D4D4D4"/>
          <w:sz w:val="21"/>
          <w:szCs w:val="21"/>
          <w:lang w:val="en-US" w:eastAsia="es-CO"/>
        </w:rPr>
        <w:t> </w:t>
      </w:r>
      <w:proofErr w:type="spellStart"/>
      <w:r w:rsidRPr="00CD5ACF">
        <w:rPr>
          <w:rFonts w:ascii="Consolas" w:eastAsia="Times New Roman" w:hAnsi="Consolas" w:cs="Times New Roman"/>
          <w:color w:val="DCDCAA"/>
          <w:sz w:val="21"/>
          <w:szCs w:val="21"/>
          <w:lang w:val="en-US" w:eastAsia="es-CO"/>
        </w:rPr>
        <w:t>request_transform_finance_data</w:t>
      </w:r>
      <w:proofErr w:type="spellEnd"/>
      <w:r w:rsidRPr="00CD5ACF">
        <w:rPr>
          <w:rFonts w:ascii="Consolas" w:eastAsia="Times New Roman" w:hAnsi="Consolas" w:cs="Times New Roman"/>
          <w:color w:val="D4D4D4"/>
          <w:sz w:val="21"/>
          <w:szCs w:val="21"/>
          <w:lang w:val="en-US" w:eastAsia="es-CO"/>
        </w:rPr>
        <w:t>(</w:t>
      </w:r>
      <w:r w:rsidRPr="00CD5ACF">
        <w:rPr>
          <w:rFonts w:ascii="Consolas" w:eastAsia="Times New Roman" w:hAnsi="Consolas" w:cs="Times New Roman"/>
          <w:color w:val="9CDCFE"/>
          <w:sz w:val="21"/>
          <w:szCs w:val="21"/>
          <w:lang w:val="en-US" w:eastAsia="es-CO"/>
        </w:rPr>
        <w:t>self</w:t>
      </w:r>
      <w:r w:rsidRPr="00CD5ACF">
        <w:rPr>
          <w:rFonts w:ascii="Consolas" w:eastAsia="Times New Roman" w:hAnsi="Consolas" w:cs="Times New Roman"/>
          <w:color w:val="D4D4D4"/>
          <w:sz w:val="21"/>
          <w:szCs w:val="21"/>
          <w:lang w:val="en-US" w:eastAsia="es-CO"/>
        </w:rPr>
        <w:t>, </w:t>
      </w:r>
      <w:proofErr w:type="spellStart"/>
      <w:r w:rsidRPr="00CD5ACF">
        <w:rPr>
          <w:rFonts w:ascii="Consolas" w:eastAsia="Times New Roman" w:hAnsi="Consolas" w:cs="Times New Roman"/>
          <w:color w:val="9CDCFE"/>
          <w:sz w:val="21"/>
          <w:szCs w:val="21"/>
          <w:lang w:val="en-US" w:eastAsia="es-CO"/>
        </w:rPr>
        <w:t>start_date</w:t>
      </w:r>
      <w:proofErr w:type="spellEnd"/>
      <w:r w:rsidRPr="00CD5ACF">
        <w:rPr>
          <w:rFonts w:ascii="Consolas" w:eastAsia="Times New Roman" w:hAnsi="Consolas" w:cs="Times New Roman"/>
          <w:color w:val="D4D4D4"/>
          <w:sz w:val="21"/>
          <w:szCs w:val="21"/>
          <w:lang w:val="en-US" w:eastAsia="es-CO"/>
        </w:rPr>
        <w:t>, </w:t>
      </w:r>
      <w:proofErr w:type="spellStart"/>
      <w:r w:rsidRPr="00CD5ACF">
        <w:rPr>
          <w:rFonts w:ascii="Consolas" w:eastAsia="Times New Roman" w:hAnsi="Consolas" w:cs="Times New Roman"/>
          <w:color w:val="9CDCFE"/>
          <w:sz w:val="21"/>
          <w:szCs w:val="21"/>
          <w:lang w:val="en-US" w:eastAsia="es-CO"/>
        </w:rPr>
        <w:t>end_date</w:t>
      </w:r>
      <w:proofErr w:type="spellEnd"/>
      <w:r w:rsidRPr="00CD5ACF">
        <w:rPr>
          <w:rFonts w:ascii="Consolas" w:eastAsia="Times New Roman" w:hAnsi="Consolas" w:cs="Times New Roman"/>
          <w:color w:val="D4D4D4"/>
          <w:sz w:val="21"/>
          <w:szCs w:val="21"/>
          <w:lang w:val="en-US" w:eastAsia="es-CO"/>
        </w:rPr>
        <w:t>):</w:t>
      </w:r>
    </w:p>
    <w:p w14:paraId="1AD64224" w14:textId="2FD9802E" w:rsidR="00CD5ACF" w:rsidRPr="00CD5ACF" w:rsidRDefault="00CD5ACF" w:rsidP="00CD5ACF">
      <w:pPr>
        <w:shd w:val="clear" w:color="auto" w:fill="1E1E1E"/>
        <w:spacing w:after="0" w:line="285" w:lineRule="atLeast"/>
        <w:rPr>
          <w:rFonts w:ascii="Consolas" w:eastAsia="Times New Roman" w:hAnsi="Consolas" w:cs="Times New Roman"/>
          <w:color w:val="D4D4D4"/>
          <w:sz w:val="21"/>
          <w:szCs w:val="21"/>
          <w:lang w:val="en-US" w:eastAsia="es-CO"/>
        </w:rPr>
      </w:pPr>
      <w:r w:rsidRPr="00CD5ACF">
        <w:rPr>
          <w:rFonts w:ascii="Consolas" w:eastAsia="Times New Roman" w:hAnsi="Consolas" w:cs="Times New Roman"/>
          <w:color w:val="D4D4D4"/>
          <w:sz w:val="21"/>
          <w:szCs w:val="21"/>
          <w:lang w:val="en-US" w:eastAsia="es-CO"/>
        </w:rPr>
        <w:t>        response_json = </w:t>
      </w:r>
      <w:r w:rsidRPr="00CD5ACF">
        <w:rPr>
          <w:rFonts w:ascii="Consolas" w:eastAsia="Times New Roman" w:hAnsi="Consolas" w:cs="Times New Roman"/>
          <w:color w:val="569CD6"/>
          <w:sz w:val="21"/>
          <w:szCs w:val="21"/>
          <w:lang w:val="en-US" w:eastAsia="es-CO"/>
        </w:rPr>
        <w:t>self</w:t>
      </w:r>
      <w:r w:rsidRPr="00CD5ACF">
        <w:rPr>
          <w:rFonts w:ascii="Consolas" w:eastAsia="Times New Roman" w:hAnsi="Consolas" w:cs="Times New Roman"/>
          <w:color w:val="D4D4D4"/>
          <w:sz w:val="21"/>
          <w:szCs w:val="21"/>
          <w:lang w:val="en-US" w:eastAsia="es-CO"/>
        </w:rPr>
        <w:t>.request_service(CONSTANTS.yahooFinanceAPIMethodURL + </w:t>
      </w:r>
      <w:r w:rsidRPr="00CD5ACF">
        <w:rPr>
          <w:rFonts w:ascii="Consolas" w:eastAsia="Times New Roman" w:hAnsi="Consolas" w:cs="Times New Roman"/>
          <w:color w:val="569CD6"/>
          <w:sz w:val="21"/>
          <w:szCs w:val="21"/>
          <w:lang w:val="en-US" w:eastAsia="es-CO"/>
        </w:rPr>
        <w:t>self</w:t>
      </w:r>
      <w:r w:rsidRPr="00CD5ACF">
        <w:rPr>
          <w:rFonts w:ascii="Consolas" w:eastAsia="Times New Roman" w:hAnsi="Consolas" w:cs="Times New Roman"/>
          <w:color w:val="D4D4D4"/>
          <w:sz w:val="21"/>
          <w:szCs w:val="21"/>
          <w:lang w:val="en-US" w:eastAsia="es-CO"/>
        </w:rPr>
        <w:t>.stock + </w:t>
      </w:r>
      <w:r w:rsidRPr="00CD5ACF">
        <w:rPr>
          <w:rFonts w:ascii="Consolas" w:eastAsia="Times New Roman" w:hAnsi="Consolas" w:cs="Times New Roman"/>
          <w:color w:val="CE9178"/>
          <w:sz w:val="21"/>
          <w:szCs w:val="21"/>
          <w:lang w:val="en-US" w:eastAsia="es-CO"/>
        </w:rPr>
        <w:t>'/'</w:t>
      </w:r>
      <w:r w:rsidRPr="00CD5ACF">
        <w:rPr>
          <w:rFonts w:ascii="Consolas" w:eastAsia="Times New Roman" w:hAnsi="Consolas" w:cs="Times New Roman"/>
          <w:color w:val="D4D4D4"/>
          <w:sz w:val="21"/>
          <w:szCs w:val="21"/>
          <w:lang w:val="en-US" w:eastAsia="es-CO"/>
        </w:rPr>
        <w:t> +</w:t>
      </w:r>
      <w:r>
        <w:rPr>
          <w:rFonts w:ascii="Consolas" w:eastAsia="Times New Roman" w:hAnsi="Consolas" w:cs="Times New Roman"/>
          <w:color w:val="D4D4D4"/>
          <w:sz w:val="21"/>
          <w:szCs w:val="21"/>
          <w:lang w:val="en-US" w:eastAsia="es-CO"/>
        </w:rPr>
        <w:t xml:space="preserve"> </w:t>
      </w:r>
      <w:proofErr w:type="spellStart"/>
      <w:r w:rsidRPr="00CD5ACF">
        <w:rPr>
          <w:rFonts w:ascii="Consolas" w:eastAsia="Times New Roman" w:hAnsi="Consolas" w:cs="Times New Roman"/>
          <w:color w:val="D4D4D4"/>
          <w:sz w:val="21"/>
          <w:szCs w:val="21"/>
          <w:lang w:val="en-US" w:eastAsia="es-CO"/>
        </w:rPr>
        <w:t>start_date</w:t>
      </w:r>
      <w:proofErr w:type="spellEnd"/>
      <w:r w:rsidRPr="00CD5ACF">
        <w:rPr>
          <w:rFonts w:ascii="Consolas" w:eastAsia="Times New Roman" w:hAnsi="Consolas" w:cs="Times New Roman"/>
          <w:color w:val="D4D4D4"/>
          <w:sz w:val="21"/>
          <w:szCs w:val="21"/>
          <w:lang w:val="en-US" w:eastAsia="es-CO"/>
        </w:rPr>
        <w:t> + </w:t>
      </w:r>
      <w:r w:rsidRPr="00CD5ACF">
        <w:rPr>
          <w:rFonts w:ascii="Consolas" w:eastAsia="Times New Roman" w:hAnsi="Consolas" w:cs="Times New Roman"/>
          <w:color w:val="CE9178"/>
          <w:sz w:val="21"/>
          <w:szCs w:val="21"/>
          <w:lang w:val="en-US" w:eastAsia="es-CO"/>
        </w:rPr>
        <w:t>'/'</w:t>
      </w:r>
      <w:r w:rsidRPr="00CD5ACF">
        <w:rPr>
          <w:rFonts w:ascii="Consolas" w:eastAsia="Times New Roman" w:hAnsi="Consolas" w:cs="Times New Roman"/>
          <w:color w:val="D4D4D4"/>
          <w:sz w:val="21"/>
          <w:szCs w:val="21"/>
          <w:lang w:val="en-US" w:eastAsia="es-CO"/>
        </w:rPr>
        <w:t> + </w:t>
      </w:r>
      <w:proofErr w:type="spellStart"/>
      <w:r w:rsidRPr="00CD5ACF">
        <w:rPr>
          <w:rFonts w:ascii="Consolas" w:eastAsia="Times New Roman" w:hAnsi="Consolas" w:cs="Times New Roman"/>
          <w:color w:val="D4D4D4"/>
          <w:sz w:val="21"/>
          <w:szCs w:val="21"/>
          <w:lang w:val="en-US" w:eastAsia="es-CO"/>
        </w:rPr>
        <w:t>end_date</w:t>
      </w:r>
      <w:proofErr w:type="spellEnd"/>
      <w:r w:rsidRPr="00CD5ACF">
        <w:rPr>
          <w:rFonts w:ascii="Consolas" w:eastAsia="Times New Roman" w:hAnsi="Consolas" w:cs="Times New Roman"/>
          <w:color w:val="D4D4D4"/>
          <w:sz w:val="21"/>
          <w:szCs w:val="21"/>
          <w:lang w:val="en-US" w:eastAsia="es-CO"/>
        </w:rPr>
        <w:t>)</w:t>
      </w:r>
    </w:p>
    <w:p w14:paraId="28B4175A" w14:textId="77777777" w:rsidR="00CD5ACF" w:rsidRPr="00CD5ACF" w:rsidRDefault="00CD5ACF" w:rsidP="00CD5ACF">
      <w:pPr>
        <w:shd w:val="clear" w:color="auto" w:fill="1E1E1E"/>
        <w:spacing w:after="0" w:line="285" w:lineRule="atLeast"/>
        <w:rPr>
          <w:rFonts w:ascii="Consolas" w:eastAsia="Times New Roman" w:hAnsi="Consolas" w:cs="Times New Roman"/>
          <w:color w:val="D4D4D4"/>
          <w:sz w:val="21"/>
          <w:szCs w:val="21"/>
          <w:lang w:val="en-US" w:eastAsia="es-CO"/>
        </w:rPr>
      </w:pPr>
      <w:r w:rsidRPr="00CD5ACF">
        <w:rPr>
          <w:rFonts w:ascii="Consolas" w:eastAsia="Times New Roman" w:hAnsi="Consolas" w:cs="Times New Roman"/>
          <w:color w:val="D4D4D4"/>
          <w:sz w:val="21"/>
          <w:szCs w:val="21"/>
          <w:lang w:val="en-US" w:eastAsia="es-CO"/>
        </w:rPr>
        <w:t>        </w:t>
      </w:r>
      <w:r w:rsidRPr="00CD5ACF">
        <w:rPr>
          <w:rFonts w:ascii="Consolas" w:eastAsia="Times New Roman" w:hAnsi="Consolas" w:cs="Times New Roman"/>
          <w:color w:val="C586C0"/>
          <w:sz w:val="21"/>
          <w:szCs w:val="21"/>
          <w:lang w:val="en-US" w:eastAsia="es-CO"/>
        </w:rPr>
        <w:t>if</w:t>
      </w:r>
      <w:r w:rsidRPr="00CD5ACF">
        <w:rPr>
          <w:rFonts w:ascii="Consolas" w:eastAsia="Times New Roman" w:hAnsi="Consolas" w:cs="Times New Roman"/>
          <w:color w:val="D4D4D4"/>
          <w:sz w:val="21"/>
          <w:szCs w:val="21"/>
          <w:lang w:val="en-US" w:eastAsia="es-CO"/>
        </w:rPr>
        <w:t> </w:t>
      </w:r>
      <w:proofErr w:type="spellStart"/>
      <w:r w:rsidRPr="00CD5ACF">
        <w:rPr>
          <w:rFonts w:ascii="Consolas" w:eastAsia="Times New Roman" w:hAnsi="Consolas" w:cs="Times New Roman"/>
          <w:color w:val="DCDCAA"/>
          <w:sz w:val="21"/>
          <w:szCs w:val="21"/>
          <w:lang w:val="en-US" w:eastAsia="es-CO"/>
        </w:rPr>
        <w:t>len</w:t>
      </w:r>
      <w:proofErr w:type="spellEnd"/>
      <w:r w:rsidRPr="00CD5ACF">
        <w:rPr>
          <w:rFonts w:ascii="Consolas" w:eastAsia="Times New Roman" w:hAnsi="Consolas" w:cs="Times New Roman"/>
          <w:color w:val="D4D4D4"/>
          <w:sz w:val="21"/>
          <w:szCs w:val="21"/>
          <w:lang w:val="en-US" w:eastAsia="es-CO"/>
        </w:rPr>
        <w:t>(</w:t>
      </w:r>
      <w:proofErr w:type="spellStart"/>
      <w:r w:rsidRPr="00CD5ACF">
        <w:rPr>
          <w:rFonts w:ascii="Consolas" w:eastAsia="Times New Roman" w:hAnsi="Consolas" w:cs="Times New Roman"/>
          <w:color w:val="D4D4D4"/>
          <w:sz w:val="21"/>
          <w:szCs w:val="21"/>
          <w:lang w:val="en-US" w:eastAsia="es-CO"/>
        </w:rPr>
        <w:t>response_json</w:t>
      </w:r>
      <w:proofErr w:type="spellEnd"/>
      <w:r w:rsidRPr="00CD5ACF">
        <w:rPr>
          <w:rFonts w:ascii="Consolas" w:eastAsia="Times New Roman" w:hAnsi="Consolas" w:cs="Times New Roman"/>
          <w:color w:val="D4D4D4"/>
          <w:sz w:val="21"/>
          <w:szCs w:val="21"/>
          <w:lang w:val="en-US" w:eastAsia="es-CO"/>
        </w:rPr>
        <w:t>[</w:t>
      </w:r>
      <w:r w:rsidRPr="00CD5ACF">
        <w:rPr>
          <w:rFonts w:ascii="Consolas" w:eastAsia="Times New Roman" w:hAnsi="Consolas" w:cs="Times New Roman"/>
          <w:color w:val="CE9178"/>
          <w:sz w:val="21"/>
          <w:szCs w:val="21"/>
          <w:lang w:val="en-US" w:eastAsia="es-CO"/>
        </w:rPr>
        <w:t>'</w:t>
      </w:r>
      <w:proofErr w:type="spellStart"/>
      <w:r w:rsidRPr="00CD5ACF">
        <w:rPr>
          <w:rFonts w:ascii="Consolas" w:eastAsia="Times New Roman" w:hAnsi="Consolas" w:cs="Times New Roman"/>
          <w:color w:val="CE9178"/>
          <w:sz w:val="21"/>
          <w:szCs w:val="21"/>
          <w:lang w:val="en-US" w:eastAsia="es-CO"/>
        </w:rPr>
        <w:t>stockdata</w:t>
      </w:r>
      <w:proofErr w:type="spellEnd"/>
      <w:r w:rsidRPr="00CD5ACF">
        <w:rPr>
          <w:rFonts w:ascii="Consolas" w:eastAsia="Times New Roman" w:hAnsi="Consolas" w:cs="Times New Roman"/>
          <w:color w:val="CE9178"/>
          <w:sz w:val="21"/>
          <w:szCs w:val="21"/>
          <w:lang w:val="en-US" w:eastAsia="es-CO"/>
        </w:rPr>
        <w:t>'</w:t>
      </w:r>
      <w:r w:rsidRPr="00CD5ACF">
        <w:rPr>
          <w:rFonts w:ascii="Consolas" w:eastAsia="Times New Roman" w:hAnsi="Consolas" w:cs="Times New Roman"/>
          <w:color w:val="D4D4D4"/>
          <w:sz w:val="21"/>
          <w:szCs w:val="21"/>
          <w:lang w:val="en-US" w:eastAsia="es-CO"/>
        </w:rPr>
        <w:t>]) &gt; </w:t>
      </w:r>
      <w:r w:rsidRPr="00CD5ACF">
        <w:rPr>
          <w:rFonts w:ascii="Consolas" w:eastAsia="Times New Roman" w:hAnsi="Consolas" w:cs="Times New Roman"/>
          <w:color w:val="B5CEA8"/>
          <w:sz w:val="21"/>
          <w:szCs w:val="21"/>
          <w:lang w:val="en-US" w:eastAsia="es-CO"/>
        </w:rPr>
        <w:t>0</w:t>
      </w:r>
      <w:r w:rsidRPr="00CD5ACF">
        <w:rPr>
          <w:rFonts w:ascii="Consolas" w:eastAsia="Times New Roman" w:hAnsi="Consolas" w:cs="Times New Roman"/>
          <w:color w:val="D4D4D4"/>
          <w:sz w:val="21"/>
          <w:szCs w:val="21"/>
          <w:lang w:val="en-US" w:eastAsia="es-CO"/>
        </w:rPr>
        <w:t>:</w:t>
      </w:r>
    </w:p>
    <w:p w14:paraId="1FF09AFC" w14:textId="77777777" w:rsidR="00CD5ACF" w:rsidRPr="00CD5ACF" w:rsidRDefault="00CD5ACF" w:rsidP="00CD5ACF">
      <w:pPr>
        <w:shd w:val="clear" w:color="auto" w:fill="1E1E1E"/>
        <w:spacing w:after="0" w:line="285" w:lineRule="atLeast"/>
        <w:rPr>
          <w:rFonts w:ascii="Consolas" w:eastAsia="Times New Roman" w:hAnsi="Consolas" w:cs="Times New Roman"/>
          <w:color w:val="D4D4D4"/>
          <w:sz w:val="21"/>
          <w:szCs w:val="21"/>
          <w:lang w:val="en-US" w:eastAsia="es-CO"/>
        </w:rPr>
      </w:pPr>
      <w:r w:rsidRPr="00CD5ACF">
        <w:rPr>
          <w:rFonts w:ascii="Consolas" w:eastAsia="Times New Roman" w:hAnsi="Consolas" w:cs="Times New Roman"/>
          <w:color w:val="D4D4D4"/>
          <w:sz w:val="21"/>
          <w:szCs w:val="21"/>
          <w:lang w:val="en-US" w:eastAsia="es-CO"/>
        </w:rPr>
        <w:t>            response_df = pd.DataFrame(response_json[</w:t>
      </w:r>
      <w:r w:rsidRPr="00CD5ACF">
        <w:rPr>
          <w:rFonts w:ascii="Consolas" w:eastAsia="Times New Roman" w:hAnsi="Consolas" w:cs="Times New Roman"/>
          <w:color w:val="CE9178"/>
          <w:sz w:val="21"/>
          <w:szCs w:val="21"/>
          <w:lang w:val="en-US" w:eastAsia="es-CO"/>
        </w:rPr>
        <w:t>'stockdata'</w:t>
      </w:r>
      <w:r w:rsidRPr="00CD5ACF">
        <w:rPr>
          <w:rFonts w:ascii="Consolas" w:eastAsia="Times New Roman" w:hAnsi="Consolas" w:cs="Times New Roman"/>
          <w:color w:val="D4D4D4"/>
          <w:sz w:val="21"/>
          <w:szCs w:val="21"/>
          <w:lang w:val="en-US" w:eastAsia="es-CO"/>
        </w:rPr>
        <w:t>])\</w:t>
      </w:r>
    </w:p>
    <w:p w14:paraId="6C766D5E" w14:textId="77777777" w:rsidR="00CD5ACF" w:rsidRPr="00CD5ACF" w:rsidRDefault="00CD5ACF" w:rsidP="00CD5ACF">
      <w:pPr>
        <w:shd w:val="clear" w:color="auto" w:fill="1E1E1E"/>
        <w:spacing w:after="0" w:line="285" w:lineRule="atLeast"/>
        <w:rPr>
          <w:rFonts w:ascii="Consolas" w:eastAsia="Times New Roman" w:hAnsi="Consolas" w:cs="Times New Roman"/>
          <w:color w:val="D4D4D4"/>
          <w:sz w:val="21"/>
          <w:szCs w:val="21"/>
          <w:lang w:val="en-US" w:eastAsia="es-CO"/>
        </w:rPr>
      </w:pPr>
      <w:r w:rsidRPr="00CD5ACF">
        <w:rPr>
          <w:rFonts w:ascii="Consolas" w:eastAsia="Times New Roman" w:hAnsi="Consolas" w:cs="Times New Roman"/>
          <w:color w:val="D4D4D4"/>
          <w:sz w:val="21"/>
          <w:szCs w:val="21"/>
          <w:lang w:val="en-US" w:eastAsia="es-CO"/>
        </w:rPr>
        <w:t>                .drop([</w:t>
      </w:r>
      <w:r w:rsidRPr="00CD5ACF">
        <w:rPr>
          <w:rFonts w:ascii="Consolas" w:eastAsia="Times New Roman" w:hAnsi="Consolas" w:cs="Times New Roman"/>
          <w:color w:val="CE9178"/>
          <w:sz w:val="21"/>
          <w:szCs w:val="21"/>
          <w:lang w:val="en-US" w:eastAsia="es-CO"/>
        </w:rPr>
        <w:t>'symbol'</w:t>
      </w:r>
      <w:r w:rsidRPr="00CD5ACF">
        <w:rPr>
          <w:rFonts w:ascii="Consolas" w:eastAsia="Times New Roman" w:hAnsi="Consolas" w:cs="Times New Roman"/>
          <w:color w:val="D4D4D4"/>
          <w:sz w:val="21"/>
          <w:szCs w:val="21"/>
          <w:lang w:val="en-US" w:eastAsia="es-CO"/>
        </w:rPr>
        <w:t>, </w:t>
      </w:r>
      <w:r w:rsidRPr="00CD5ACF">
        <w:rPr>
          <w:rFonts w:ascii="Consolas" w:eastAsia="Times New Roman" w:hAnsi="Consolas" w:cs="Times New Roman"/>
          <w:color w:val="CE9178"/>
          <w:sz w:val="21"/>
          <w:szCs w:val="21"/>
          <w:lang w:val="en-US" w:eastAsia="es-CO"/>
        </w:rPr>
        <w:t>'open'</w:t>
      </w:r>
      <w:r w:rsidRPr="00CD5ACF">
        <w:rPr>
          <w:rFonts w:ascii="Consolas" w:eastAsia="Times New Roman" w:hAnsi="Consolas" w:cs="Times New Roman"/>
          <w:color w:val="D4D4D4"/>
          <w:sz w:val="21"/>
          <w:szCs w:val="21"/>
          <w:lang w:val="en-US" w:eastAsia="es-CO"/>
        </w:rPr>
        <w:t>, </w:t>
      </w:r>
      <w:r w:rsidRPr="00CD5ACF">
        <w:rPr>
          <w:rFonts w:ascii="Consolas" w:eastAsia="Times New Roman" w:hAnsi="Consolas" w:cs="Times New Roman"/>
          <w:color w:val="CE9178"/>
          <w:sz w:val="21"/>
          <w:szCs w:val="21"/>
          <w:lang w:val="en-US" w:eastAsia="es-CO"/>
        </w:rPr>
        <w:t>'close'</w:t>
      </w:r>
      <w:r w:rsidRPr="00CD5ACF">
        <w:rPr>
          <w:rFonts w:ascii="Consolas" w:eastAsia="Times New Roman" w:hAnsi="Consolas" w:cs="Times New Roman"/>
          <w:color w:val="D4D4D4"/>
          <w:sz w:val="21"/>
          <w:szCs w:val="21"/>
          <w:lang w:val="en-US" w:eastAsia="es-CO"/>
        </w:rPr>
        <w:t>, </w:t>
      </w:r>
      <w:r w:rsidRPr="00CD5ACF">
        <w:rPr>
          <w:rFonts w:ascii="Consolas" w:eastAsia="Times New Roman" w:hAnsi="Consolas" w:cs="Times New Roman"/>
          <w:color w:val="CE9178"/>
          <w:sz w:val="21"/>
          <w:szCs w:val="21"/>
          <w:lang w:val="en-US" w:eastAsia="es-CO"/>
        </w:rPr>
        <w:t>'volume'</w:t>
      </w:r>
      <w:r w:rsidRPr="00CD5ACF">
        <w:rPr>
          <w:rFonts w:ascii="Consolas" w:eastAsia="Times New Roman" w:hAnsi="Consolas" w:cs="Times New Roman"/>
          <w:color w:val="D4D4D4"/>
          <w:sz w:val="21"/>
          <w:szCs w:val="21"/>
          <w:lang w:val="en-US" w:eastAsia="es-CO"/>
        </w:rPr>
        <w:t>, </w:t>
      </w:r>
      <w:r w:rsidRPr="00CD5ACF">
        <w:rPr>
          <w:rFonts w:ascii="Consolas" w:eastAsia="Times New Roman" w:hAnsi="Consolas" w:cs="Times New Roman"/>
          <w:color w:val="CE9178"/>
          <w:sz w:val="21"/>
          <w:szCs w:val="21"/>
          <w:lang w:val="en-US" w:eastAsia="es-CO"/>
        </w:rPr>
        <w:t>'low'</w:t>
      </w:r>
      <w:r w:rsidRPr="00CD5ACF">
        <w:rPr>
          <w:rFonts w:ascii="Consolas" w:eastAsia="Times New Roman" w:hAnsi="Consolas" w:cs="Times New Roman"/>
          <w:color w:val="D4D4D4"/>
          <w:sz w:val="21"/>
          <w:szCs w:val="21"/>
          <w:lang w:val="en-US" w:eastAsia="es-CO"/>
        </w:rPr>
        <w:t>, </w:t>
      </w:r>
      <w:r w:rsidRPr="00CD5ACF">
        <w:rPr>
          <w:rFonts w:ascii="Consolas" w:eastAsia="Times New Roman" w:hAnsi="Consolas" w:cs="Times New Roman"/>
          <w:color w:val="CE9178"/>
          <w:sz w:val="21"/>
          <w:szCs w:val="21"/>
          <w:lang w:val="en-US" w:eastAsia="es-CO"/>
        </w:rPr>
        <w:t>'high'</w:t>
      </w:r>
      <w:r w:rsidRPr="00CD5ACF">
        <w:rPr>
          <w:rFonts w:ascii="Consolas" w:eastAsia="Times New Roman" w:hAnsi="Consolas" w:cs="Times New Roman"/>
          <w:color w:val="D4D4D4"/>
          <w:sz w:val="21"/>
          <w:szCs w:val="21"/>
          <w:lang w:val="en-US" w:eastAsia="es-CO"/>
        </w:rPr>
        <w:t>], </w:t>
      </w:r>
      <w:r w:rsidRPr="00CD5ACF">
        <w:rPr>
          <w:rFonts w:ascii="Consolas" w:eastAsia="Times New Roman" w:hAnsi="Consolas" w:cs="Times New Roman"/>
          <w:color w:val="9CDCFE"/>
          <w:sz w:val="21"/>
          <w:szCs w:val="21"/>
          <w:lang w:val="en-US" w:eastAsia="es-CO"/>
        </w:rPr>
        <w:t>axis</w:t>
      </w:r>
      <w:r w:rsidRPr="00CD5ACF">
        <w:rPr>
          <w:rFonts w:ascii="Consolas" w:eastAsia="Times New Roman" w:hAnsi="Consolas" w:cs="Times New Roman"/>
          <w:color w:val="D4D4D4"/>
          <w:sz w:val="21"/>
          <w:szCs w:val="21"/>
          <w:lang w:val="en-US" w:eastAsia="es-CO"/>
        </w:rPr>
        <w:t>=</w:t>
      </w:r>
      <w:r w:rsidRPr="00CD5ACF">
        <w:rPr>
          <w:rFonts w:ascii="Consolas" w:eastAsia="Times New Roman" w:hAnsi="Consolas" w:cs="Times New Roman"/>
          <w:color w:val="B5CEA8"/>
          <w:sz w:val="21"/>
          <w:szCs w:val="21"/>
          <w:lang w:val="en-US" w:eastAsia="es-CO"/>
        </w:rPr>
        <w:t>1</w:t>
      </w:r>
      <w:r w:rsidRPr="00CD5ACF">
        <w:rPr>
          <w:rFonts w:ascii="Consolas" w:eastAsia="Times New Roman" w:hAnsi="Consolas" w:cs="Times New Roman"/>
          <w:color w:val="D4D4D4"/>
          <w:sz w:val="21"/>
          <w:szCs w:val="21"/>
          <w:lang w:val="en-US" w:eastAsia="es-CO"/>
        </w:rPr>
        <w:t>)</w:t>
      </w:r>
    </w:p>
    <w:p w14:paraId="164E955A" w14:textId="77777777" w:rsidR="00CD5ACF" w:rsidRPr="00CD5ACF" w:rsidRDefault="00CD5ACF" w:rsidP="00CD5ACF">
      <w:pPr>
        <w:shd w:val="clear" w:color="auto" w:fill="1E1E1E"/>
        <w:spacing w:after="0" w:line="285" w:lineRule="atLeast"/>
        <w:rPr>
          <w:rFonts w:ascii="Consolas" w:eastAsia="Times New Roman" w:hAnsi="Consolas" w:cs="Times New Roman"/>
          <w:color w:val="D4D4D4"/>
          <w:sz w:val="21"/>
          <w:szCs w:val="21"/>
          <w:lang w:val="en-US" w:eastAsia="es-CO"/>
        </w:rPr>
      </w:pPr>
      <w:r w:rsidRPr="00CD5ACF">
        <w:rPr>
          <w:rFonts w:ascii="Consolas" w:eastAsia="Times New Roman" w:hAnsi="Consolas" w:cs="Times New Roman"/>
          <w:color w:val="D4D4D4"/>
          <w:sz w:val="21"/>
          <w:szCs w:val="21"/>
          <w:lang w:val="en-US" w:eastAsia="es-CO"/>
        </w:rPr>
        <w:lastRenderedPageBreak/>
        <w:t>            response_df[</w:t>
      </w:r>
      <w:r w:rsidRPr="00CD5ACF">
        <w:rPr>
          <w:rFonts w:ascii="Consolas" w:eastAsia="Times New Roman" w:hAnsi="Consolas" w:cs="Times New Roman"/>
          <w:color w:val="CE9178"/>
          <w:sz w:val="21"/>
          <w:szCs w:val="21"/>
          <w:lang w:val="en-US" w:eastAsia="es-CO"/>
        </w:rPr>
        <w:t>'date'</w:t>
      </w:r>
      <w:r w:rsidRPr="00CD5ACF">
        <w:rPr>
          <w:rFonts w:ascii="Consolas" w:eastAsia="Times New Roman" w:hAnsi="Consolas" w:cs="Times New Roman"/>
          <w:color w:val="D4D4D4"/>
          <w:sz w:val="21"/>
          <w:szCs w:val="21"/>
          <w:lang w:val="en-US" w:eastAsia="es-CO"/>
        </w:rPr>
        <w:t>] = response_df[</w:t>
      </w:r>
      <w:r w:rsidRPr="00CD5ACF">
        <w:rPr>
          <w:rFonts w:ascii="Consolas" w:eastAsia="Times New Roman" w:hAnsi="Consolas" w:cs="Times New Roman"/>
          <w:color w:val="CE9178"/>
          <w:sz w:val="21"/>
          <w:szCs w:val="21"/>
          <w:lang w:val="en-US" w:eastAsia="es-CO"/>
        </w:rPr>
        <w:t>'date'</w:t>
      </w:r>
      <w:r w:rsidRPr="00CD5ACF">
        <w:rPr>
          <w:rFonts w:ascii="Consolas" w:eastAsia="Times New Roman" w:hAnsi="Consolas" w:cs="Times New Roman"/>
          <w:color w:val="D4D4D4"/>
          <w:sz w:val="21"/>
          <w:szCs w:val="21"/>
          <w:lang w:val="en-US" w:eastAsia="es-CO"/>
        </w:rPr>
        <w:t>].apply(</w:t>
      </w:r>
      <w:r w:rsidRPr="00CD5ACF">
        <w:rPr>
          <w:rFonts w:ascii="Consolas" w:eastAsia="Times New Roman" w:hAnsi="Consolas" w:cs="Times New Roman"/>
          <w:color w:val="569CD6"/>
          <w:sz w:val="21"/>
          <w:szCs w:val="21"/>
          <w:lang w:val="en-US" w:eastAsia="es-CO"/>
        </w:rPr>
        <w:t>self</w:t>
      </w:r>
      <w:r w:rsidRPr="00CD5ACF">
        <w:rPr>
          <w:rFonts w:ascii="Consolas" w:eastAsia="Times New Roman" w:hAnsi="Consolas" w:cs="Times New Roman"/>
          <w:color w:val="D4D4D4"/>
          <w:sz w:val="21"/>
          <w:szCs w:val="21"/>
          <w:lang w:val="en-US" w:eastAsia="es-CO"/>
        </w:rPr>
        <w:t>.format_date_string)</w:t>
      </w:r>
    </w:p>
    <w:p w14:paraId="5FC46E3E" w14:textId="77777777" w:rsidR="00CD5ACF" w:rsidRPr="00CD5ACF" w:rsidRDefault="00CD5ACF" w:rsidP="00CD5ACF">
      <w:pPr>
        <w:shd w:val="clear" w:color="auto" w:fill="1E1E1E"/>
        <w:spacing w:after="0" w:line="285" w:lineRule="atLeast"/>
        <w:rPr>
          <w:rFonts w:ascii="Consolas" w:eastAsia="Times New Roman" w:hAnsi="Consolas" w:cs="Times New Roman"/>
          <w:color w:val="D4D4D4"/>
          <w:sz w:val="21"/>
          <w:szCs w:val="21"/>
          <w:lang w:val="en-US" w:eastAsia="es-CO"/>
        </w:rPr>
      </w:pPr>
      <w:r w:rsidRPr="00CD5ACF">
        <w:rPr>
          <w:rFonts w:ascii="Consolas" w:eastAsia="Times New Roman" w:hAnsi="Consolas" w:cs="Times New Roman"/>
          <w:color w:val="D4D4D4"/>
          <w:sz w:val="21"/>
          <w:szCs w:val="21"/>
          <w:lang w:val="en-US" w:eastAsia="es-CO"/>
        </w:rPr>
        <w:t>        </w:t>
      </w:r>
      <w:r w:rsidRPr="00CD5ACF">
        <w:rPr>
          <w:rFonts w:ascii="Consolas" w:eastAsia="Times New Roman" w:hAnsi="Consolas" w:cs="Times New Roman"/>
          <w:color w:val="C586C0"/>
          <w:sz w:val="21"/>
          <w:szCs w:val="21"/>
          <w:lang w:val="en-US" w:eastAsia="es-CO"/>
        </w:rPr>
        <w:t>else</w:t>
      </w:r>
      <w:r w:rsidRPr="00CD5ACF">
        <w:rPr>
          <w:rFonts w:ascii="Consolas" w:eastAsia="Times New Roman" w:hAnsi="Consolas" w:cs="Times New Roman"/>
          <w:color w:val="D4D4D4"/>
          <w:sz w:val="21"/>
          <w:szCs w:val="21"/>
          <w:lang w:val="en-US" w:eastAsia="es-CO"/>
        </w:rPr>
        <w:t>:</w:t>
      </w:r>
    </w:p>
    <w:p w14:paraId="0DC6247B" w14:textId="77777777" w:rsidR="00CD5ACF" w:rsidRPr="00CD5ACF" w:rsidRDefault="00CD5ACF" w:rsidP="00CD5ACF">
      <w:pPr>
        <w:shd w:val="clear" w:color="auto" w:fill="1E1E1E"/>
        <w:spacing w:after="0" w:line="285" w:lineRule="atLeast"/>
        <w:rPr>
          <w:rFonts w:ascii="Consolas" w:eastAsia="Times New Roman" w:hAnsi="Consolas" w:cs="Times New Roman"/>
          <w:color w:val="D4D4D4"/>
          <w:sz w:val="21"/>
          <w:szCs w:val="21"/>
          <w:lang w:val="en-US" w:eastAsia="es-CO"/>
        </w:rPr>
      </w:pPr>
      <w:r w:rsidRPr="00CD5ACF">
        <w:rPr>
          <w:rFonts w:ascii="Consolas" w:eastAsia="Times New Roman" w:hAnsi="Consolas" w:cs="Times New Roman"/>
          <w:color w:val="D4D4D4"/>
          <w:sz w:val="21"/>
          <w:szCs w:val="21"/>
          <w:lang w:val="en-US" w:eastAsia="es-CO"/>
        </w:rPr>
        <w:t>            </w:t>
      </w:r>
      <w:proofErr w:type="spellStart"/>
      <w:r w:rsidRPr="00CD5ACF">
        <w:rPr>
          <w:rFonts w:ascii="Consolas" w:eastAsia="Times New Roman" w:hAnsi="Consolas" w:cs="Times New Roman"/>
          <w:color w:val="D4D4D4"/>
          <w:sz w:val="21"/>
          <w:szCs w:val="21"/>
          <w:lang w:val="en-US" w:eastAsia="es-CO"/>
        </w:rPr>
        <w:t>response_df</w:t>
      </w:r>
      <w:proofErr w:type="spellEnd"/>
      <w:r w:rsidRPr="00CD5ACF">
        <w:rPr>
          <w:rFonts w:ascii="Consolas" w:eastAsia="Times New Roman" w:hAnsi="Consolas" w:cs="Times New Roman"/>
          <w:color w:val="D4D4D4"/>
          <w:sz w:val="21"/>
          <w:szCs w:val="21"/>
          <w:lang w:val="en-US" w:eastAsia="es-CO"/>
        </w:rPr>
        <w:t> = </w:t>
      </w:r>
      <w:r w:rsidRPr="00CD5ACF">
        <w:rPr>
          <w:rFonts w:ascii="Consolas" w:eastAsia="Times New Roman" w:hAnsi="Consolas" w:cs="Times New Roman"/>
          <w:color w:val="569CD6"/>
          <w:sz w:val="21"/>
          <w:szCs w:val="21"/>
          <w:lang w:val="en-US" w:eastAsia="es-CO"/>
        </w:rPr>
        <w:t>None</w:t>
      </w:r>
    </w:p>
    <w:p w14:paraId="05724200" w14:textId="77777777" w:rsidR="00CD5ACF" w:rsidRPr="00CD5ACF" w:rsidRDefault="00CD5ACF" w:rsidP="00CD5ACF">
      <w:pPr>
        <w:shd w:val="clear" w:color="auto" w:fill="1E1E1E"/>
        <w:spacing w:after="0" w:line="285" w:lineRule="atLeast"/>
        <w:rPr>
          <w:rFonts w:ascii="Consolas" w:eastAsia="Times New Roman" w:hAnsi="Consolas" w:cs="Times New Roman"/>
          <w:color w:val="D4D4D4"/>
          <w:sz w:val="21"/>
          <w:szCs w:val="21"/>
          <w:lang w:val="en-US" w:eastAsia="es-CO"/>
        </w:rPr>
      </w:pPr>
      <w:r w:rsidRPr="00CD5ACF">
        <w:rPr>
          <w:rFonts w:ascii="Consolas" w:eastAsia="Times New Roman" w:hAnsi="Consolas" w:cs="Times New Roman"/>
          <w:color w:val="D4D4D4"/>
          <w:sz w:val="21"/>
          <w:szCs w:val="21"/>
          <w:lang w:val="en-US" w:eastAsia="es-CO"/>
        </w:rPr>
        <w:t>        </w:t>
      </w:r>
      <w:r w:rsidRPr="00CD5ACF">
        <w:rPr>
          <w:rFonts w:ascii="Consolas" w:eastAsia="Times New Roman" w:hAnsi="Consolas" w:cs="Times New Roman"/>
          <w:color w:val="C586C0"/>
          <w:sz w:val="21"/>
          <w:szCs w:val="21"/>
          <w:lang w:val="en-US" w:eastAsia="es-CO"/>
        </w:rPr>
        <w:t>return</w:t>
      </w:r>
      <w:r w:rsidRPr="00CD5ACF">
        <w:rPr>
          <w:rFonts w:ascii="Consolas" w:eastAsia="Times New Roman" w:hAnsi="Consolas" w:cs="Times New Roman"/>
          <w:color w:val="D4D4D4"/>
          <w:sz w:val="21"/>
          <w:szCs w:val="21"/>
          <w:lang w:val="en-US" w:eastAsia="es-CO"/>
        </w:rPr>
        <w:t> </w:t>
      </w:r>
      <w:proofErr w:type="spellStart"/>
      <w:r w:rsidRPr="00CD5ACF">
        <w:rPr>
          <w:rFonts w:ascii="Consolas" w:eastAsia="Times New Roman" w:hAnsi="Consolas" w:cs="Times New Roman"/>
          <w:color w:val="D4D4D4"/>
          <w:sz w:val="21"/>
          <w:szCs w:val="21"/>
          <w:lang w:val="en-US" w:eastAsia="es-CO"/>
        </w:rPr>
        <w:t>response_df</w:t>
      </w:r>
      <w:proofErr w:type="spellEnd"/>
    </w:p>
    <w:p w14:paraId="09902DC6" w14:textId="77777777" w:rsidR="00CD5ACF" w:rsidRPr="00CD5ACF" w:rsidRDefault="00CD5ACF" w:rsidP="00CD5ACF">
      <w:pPr>
        <w:rPr>
          <w:lang w:val="en-US" w:eastAsia="es-ES"/>
        </w:rPr>
      </w:pPr>
    </w:p>
    <w:p w14:paraId="671EFAB0" w14:textId="37E2A2EF" w:rsidR="006D1D46" w:rsidRPr="00C466BC" w:rsidRDefault="00CD5ACF" w:rsidP="003D63A6">
      <w:pPr>
        <w:jc w:val="both"/>
        <w:rPr>
          <w:lang w:val="es-CO" w:eastAsia="es-ES"/>
        </w:rPr>
      </w:pPr>
      <w:r w:rsidRPr="00CD5ACF">
        <w:rPr>
          <w:lang w:val="es-CO" w:eastAsia="es-ES"/>
        </w:rPr>
        <w:t>De esta forma se c</w:t>
      </w:r>
      <w:r>
        <w:rPr>
          <w:lang w:val="es-CO" w:eastAsia="es-ES"/>
        </w:rPr>
        <w:t xml:space="preserve">argan los datos ya transformados en </w:t>
      </w:r>
      <w:proofErr w:type="spellStart"/>
      <w:r>
        <w:rPr>
          <w:lang w:val="es-CO" w:eastAsia="es-ES"/>
        </w:rPr>
        <w:t>dataframe</w:t>
      </w:r>
      <w:proofErr w:type="spellEnd"/>
      <w:r>
        <w:rPr>
          <w:lang w:val="es-CO" w:eastAsia="es-ES"/>
        </w:rPr>
        <w:t xml:space="preserve"> con las estructuras siguientes.</w:t>
      </w:r>
      <w:r w:rsidR="00C466BC">
        <w:rPr>
          <w:lang w:val="es-CO" w:eastAsia="es-ES"/>
        </w:rPr>
        <w:t xml:space="preserve"> </w:t>
      </w:r>
      <w:r w:rsidR="006D1D46">
        <w:rPr>
          <w:lang w:eastAsia="es-ES"/>
        </w:rPr>
        <w:t xml:space="preserve">En la tabla se muestra un ejemplo de la serie temporal extraída de </w:t>
      </w:r>
      <w:proofErr w:type="spellStart"/>
      <w:r w:rsidR="006D1D46">
        <w:rPr>
          <w:lang w:eastAsia="es-ES"/>
        </w:rPr>
        <w:t>Yahoo</w:t>
      </w:r>
      <w:proofErr w:type="spellEnd"/>
      <w:r w:rsidR="006D1D46">
        <w:rPr>
          <w:lang w:eastAsia="es-ES"/>
        </w:rPr>
        <w:t xml:space="preserve"> </w:t>
      </w:r>
      <w:proofErr w:type="spellStart"/>
      <w:r w:rsidR="006D1D46">
        <w:rPr>
          <w:lang w:eastAsia="es-ES"/>
        </w:rPr>
        <w:t>Finance</w:t>
      </w:r>
      <w:proofErr w:type="spellEnd"/>
      <w:r w:rsidR="006D1D46">
        <w:rPr>
          <w:lang w:eastAsia="es-ES"/>
        </w:rPr>
        <w:t>:</w:t>
      </w:r>
    </w:p>
    <w:p w14:paraId="2A841525" w14:textId="77777777" w:rsidR="006D1D46" w:rsidRPr="00CD5ACF" w:rsidRDefault="006D1D46" w:rsidP="00CD5ACF">
      <w:pPr>
        <w:jc w:val="center"/>
        <w:rPr>
          <w:rStyle w:val="SubtleEmphasis"/>
        </w:rPr>
      </w:pPr>
      <w:r w:rsidRPr="00CD5ACF">
        <w:rPr>
          <w:rStyle w:val="SubtleEmphasis"/>
        </w:rPr>
        <w:t>Tabla 1</w:t>
      </w:r>
    </w:p>
    <w:tbl>
      <w:tblPr>
        <w:tblW w:w="8789" w:type="dxa"/>
        <w:tblInd w:w="-147" w:type="dxa"/>
        <w:tblCellMar>
          <w:left w:w="70" w:type="dxa"/>
          <w:right w:w="70" w:type="dxa"/>
        </w:tblCellMar>
        <w:tblLook w:val="04A0" w:firstRow="1" w:lastRow="0" w:firstColumn="1" w:lastColumn="0" w:noHBand="0" w:noVBand="1"/>
      </w:tblPr>
      <w:tblGrid>
        <w:gridCol w:w="1242"/>
        <w:gridCol w:w="1311"/>
        <w:gridCol w:w="1311"/>
        <w:gridCol w:w="1311"/>
        <w:gridCol w:w="1311"/>
        <w:gridCol w:w="1311"/>
        <w:gridCol w:w="1248"/>
      </w:tblGrid>
      <w:tr w:rsidR="006D1D46" w:rsidRPr="0029084D" w14:paraId="2B91494F" w14:textId="77777777" w:rsidTr="008144B1">
        <w:trPr>
          <w:trHeight w:val="300"/>
        </w:trPr>
        <w:tc>
          <w:tcPr>
            <w:tcW w:w="12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2BF2CD" w14:textId="77777777" w:rsidR="006D1D46" w:rsidRPr="0029084D" w:rsidRDefault="006D1D46" w:rsidP="008144B1">
            <w:pPr>
              <w:spacing w:after="0" w:line="240" w:lineRule="auto"/>
              <w:jc w:val="both"/>
              <w:rPr>
                <w:rFonts w:ascii="Calibri" w:eastAsia="Times New Roman" w:hAnsi="Calibri" w:cs="Calibri"/>
                <w:color w:val="000000"/>
                <w:lang w:val="es-CO" w:eastAsia="es-CO"/>
              </w:rPr>
            </w:pPr>
            <w:r w:rsidRPr="0029084D">
              <w:rPr>
                <w:rFonts w:ascii="Calibri" w:eastAsia="Times New Roman" w:hAnsi="Calibri" w:cs="Calibri"/>
                <w:color w:val="000000"/>
                <w:lang w:val="es-CO" w:eastAsia="es-CO"/>
              </w:rPr>
              <w:t>Date</w:t>
            </w:r>
          </w:p>
        </w:tc>
        <w:tc>
          <w:tcPr>
            <w:tcW w:w="1259" w:type="dxa"/>
            <w:tcBorders>
              <w:top w:val="single" w:sz="4" w:space="0" w:color="auto"/>
              <w:left w:val="nil"/>
              <w:bottom w:val="single" w:sz="4" w:space="0" w:color="auto"/>
              <w:right w:val="single" w:sz="4" w:space="0" w:color="auto"/>
            </w:tcBorders>
            <w:shd w:val="clear" w:color="auto" w:fill="auto"/>
            <w:noWrap/>
            <w:vAlign w:val="bottom"/>
            <w:hideMark/>
          </w:tcPr>
          <w:p w14:paraId="390E6B74" w14:textId="77777777" w:rsidR="006D1D46" w:rsidRPr="0029084D" w:rsidRDefault="006D1D46" w:rsidP="008144B1">
            <w:pPr>
              <w:spacing w:after="0" w:line="240" w:lineRule="auto"/>
              <w:jc w:val="both"/>
              <w:rPr>
                <w:rFonts w:ascii="Calibri" w:eastAsia="Times New Roman" w:hAnsi="Calibri" w:cs="Calibri"/>
                <w:color w:val="000000"/>
                <w:lang w:val="es-CO" w:eastAsia="es-CO"/>
              </w:rPr>
            </w:pPr>
            <w:r w:rsidRPr="0029084D">
              <w:rPr>
                <w:rFonts w:ascii="Calibri" w:eastAsia="Times New Roman" w:hAnsi="Calibri" w:cs="Calibri"/>
                <w:color w:val="000000"/>
                <w:lang w:val="es-CO" w:eastAsia="es-CO"/>
              </w:rPr>
              <w:t>Open</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793D17D4" w14:textId="77777777" w:rsidR="006D1D46" w:rsidRPr="0029084D" w:rsidRDefault="006D1D46" w:rsidP="008144B1">
            <w:pPr>
              <w:spacing w:after="0" w:line="240" w:lineRule="auto"/>
              <w:jc w:val="both"/>
              <w:rPr>
                <w:rFonts w:ascii="Calibri" w:eastAsia="Times New Roman" w:hAnsi="Calibri" w:cs="Calibri"/>
                <w:color w:val="000000"/>
                <w:lang w:val="es-CO" w:eastAsia="es-CO"/>
              </w:rPr>
            </w:pPr>
            <w:r w:rsidRPr="0029084D">
              <w:rPr>
                <w:rFonts w:ascii="Calibri" w:eastAsia="Times New Roman" w:hAnsi="Calibri" w:cs="Calibri"/>
                <w:color w:val="000000"/>
                <w:lang w:val="es-CO" w:eastAsia="es-CO"/>
              </w:rPr>
              <w:t>High</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37C8264A" w14:textId="77777777" w:rsidR="006D1D46" w:rsidRPr="0029084D" w:rsidRDefault="006D1D46" w:rsidP="008144B1">
            <w:pPr>
              <w:spacing w:after="0" w:line="240" w:lineRule="auto"/>
              <w:jc w:val="both"/>
              <w:rPr>
                <w:rFonts w:ascii="Calibri" w:eastAsia="Times New Roman" w:hAnsi="Calibri" w:cs="Calibri"/>
                <w:color w:val="000000"/>
                <w:lang w:val="es-CO" w:eastAsia="es-CO"/>
              </w:rPr>
            </w:pPr>
            <w:r w:rsidRPr="0029084D">
              <w:rPr>
                <w:rFonts w:ascii="Calibri" w:eastAsia="Times New Roman" w:hAnsi="Calibri" w:cs="Calibri"/>
                <w:color w:val="000000"/>
                <w:lang w:val="es-CO" w:eastAsia="es-CO"/>
              </w:rPr>
              <w:t>Low</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1471AB8B" w14:textId="77777777" w:rsidR="006D1D46" w:rsidRPr="0029084D" w:rsidRDefault="006D1D46" w:rsidP="008144B1">
            <w:pPr>
              <w:spacing w:after="0" w:line="240" w:lineRule="auto"/>
              <w:jc w:val="both"/>
              <w:rPr>
                <w:rFonts w:ascii="Calibri" w:eastAsia="Times New Roman" w:hAnsi="Calibri" w:cs="Calibri"/>
                <w:color w:val="000000"/>
                <w:lang w:val="es-CO" w:eastAsia="es-CO"/>
              </w:rPr>
            </w:pPr>
            <w:proofErr w:type="spellStart"/>
            <w:r w:rsidRPr="0029084D">
              <w:rPr>
                <w:rFonts w:ascii="Calibri" w:eastAsia="Times New Roman" w:hAnsi="Calibri" w:cs="Calibri"/>
                <w:color w:val="000000"/>
                <w:lang w:val="es-CO" w:eastAsia="es-CO"/>
              </w:rPr>
              <w:t>Close</w:t>
            </w:r>
            <w:proofErr w:type="spellEnd"/>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67CEB1FC" w14:textId="77777777" w:rsidR="006D1D46" w:rsidRPr="0029084D" w:rsidRDefault="006D1D46" w:rsidP="008144B1">
            <w:pPr>
              <w:spacing w:after="0" w:line="240" w:lineRule="auto"/>
              <w:jc w:val="both"/>
              <w:rPr>
                <w:rFonts w:ascii="Calibri" w:eastAsia="Times New Roman" w:hAnsi="Calibri" w:cs="Calibri"/>
                <w:color w:val="000000"/>
                <w:lang w:val="es-CO" w:eastAsia="es-CO"/>
              </w:rPr>
            </w:pPr>
            <w:proofErr w:type="spellStart"/>
            <w:r w:rsidRPr="0029084D">
              <w:rPr>
                <w:rFonts w:ascii="Calibri" w:eastAsia="Times New Roman" w:hAnsi="Calibri" w:cs="Calibri"/>
                <w:color w:val="000000"/>
                <w:lang w:val="es-CO" w:eastAsia="es-CO"/>
              </w:rPr>
              <w:t>Adj</w:t>
            </w:r>
            <w:proofErr w:type="spellEnd"/>
            <w:r w:rsidRPr="0029084D">
              <w:rPr>
                <w:rFonts w:ascii="Calibri" w:eastAsia="Times New Roman" w:hAnsi="Calibri" w:cs="Calibri"/>
                <w:color w:val="000000"/>
                <w:lang w:val="es-CO" w:eastAsia="es-CO"/>
              </w:rPr>
              <w:t xml:space="preserve"> </w:t>
            </w:r>
            <w:proofErr w:type="spellStart"/>
            <w:r w:rsidRPr="0029084D">
              <w:rPr>
                <w:rFonts w:ascii="Calibri" w:eastAsia="Times New Roman" w:hAnsi="Calibri" w:cs="Calibri"/>
                <w:color w:val="000000"/>
                <w:lang w:val="es-CO" w:eastAsia="es-CO"/>
              </w:rPr>
              <w:t>Close</w:t>
            </w:r>
            <w:proofErr w:type="spellEnd"/>
          </w:p>
        </w:tc>
        <w:tc>
          <w:tcPr>
            <w:tcW w:w="1248" w:type="dxa"/>
            <w:tcBorders>
              <w:top w:val="single" w:sz="4" w:space="0" w:color="auto"/>
              <w:left w:val="nil"/>
              <w:bottom w:val="single" w:sz="4" w:space="0" w:color="auto"/>
              <w:right w:val="single" w:sz="4" w:space="0" w:color="auto"/>
            </w:tcBorders>
            <w:shd w:val="clear" w:color="auto" w:fill="auto"/>
            <w:noWrap/>
            <w:vAlign w:val="bottom"/>
            <w:hideMark/>
          </w:tcPr>
          <w:p w14:paraId="7F8EFD1D" w14:textId="77777777" w:rsidR="006D1D46" w:rsidRPr="0029084D" w:rsidRDefault="006D1D46" w:rsidP="008144B1">
            <w:pPr>
              <w:spacing w:after="0" w:line="240" w:lineRule="auto"/>
              <w:jc w:val="both"/>
              <w:rPr>
                <w:rFonts w:ascii="Calibri" w:eastAsia="Times New Roman" w:hAnsi="Calibri" w:cs="Calibri"/>
                <w:color w:val="000000"/>
                <w:lang w:val="es-CO" w:eastAsia="es-CO"/>
              </w:rPr>
            </w:pPr>
            <w:proofErr w:type="spellStart"/>
            <w:r w:rsidRPr="0029084D">
              <w:rPr>
                <w:rFonts w:ascii="Calibri" w:eastAsia="Times New Roman" w:hAnsi="Calibri" w:cs="Calibri"/>
                <w:color w:val="000000"/>
                <w:lang w:val="es-CO" w:eastAsia="es-CO"/>
              </w:rPr>
              <w:t>Volume</w:t>
            </w:r>
            <w:proofErr w:type="spellEnd"/>
          </w:p>
        </w:tc>
      </w:tr>
      <w:tr w:rsidR="006D1D46" w:rsidRPr="0029084D" w14:paraId="0D789FFD" w14:textId="77777777" w:rsidTr="008144B1">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14:paraId="7FB61444" w14:textId="77777777" w:rsidR="006D1D46" w:rsidRPr="0029084D" w:rsidRDefault="006D1D46" w:rsidP="008144B1">
            <w:pPr>
              <w:spacing w:after="0" w:line="240" w:lineRule="auto"/>
              <w:jc w:val="both"/>
              <w:rPr>
                <w:rFonts w:ascii="Calibri" w:eastAsia="Times New Roman" w:hAnsi="Calibri" w:cs="Calibri"/>
                <w:color w:val="000000"/>
                <w:lang w:val="es-CO" w:eastAsia="es-CO"/>
              </w:rPr>
            </w:pPr>
            <w:r w:rsidRPr="0029084D">
              <w:rPr>
                <w:rFonts w:ascii="Calibri" w:eastAsia="Times New Roman" w:hAnsi="Calibri" w:cs="Calibri"/>
                <w:color w:val="000000"/>
                <w:lang w:val="es-CO" w:eastAsia="es-CO"/>
              </w:rPr>
              <w:t>28/07/2011</w:t>
            </w:r>
          </w:p>
        </w:tc>
        <w:tc>
          <w:tcPr>
            <w:tcW w:w="1259" w:type="dxa"/>
            <w:tcBorders>
              <w:top w:val="nil"/>
              <w:left w:val="nil"/>
              <w:bottom w:val="single" w:sz="4" w:space="0" w:color="auto"/>
              <w:right w:val="single" w:sz="4" w:space="0" w:color="auto"/>
            </w:tcBorders>
            <w:shd w:val="clear" w:color="auto" w:fill="auto"/>
            <w:noWrap/>
            <w:vAlign w:val="bottom"/>
            <w:hideMark/>
          </w:tcPr>
          <w:p w14:paraId="07347A3B" w14:textId="77777777" w:rsidR="006D1D46" w:rsidRPr="0029084D" w:rsidRDefault="006D1D46" w:rsidP="008144B1">
            <w:pPr>
              <w:spacing w:after="0" w:line="240" w:lineRule="auto"/>
              <w:jc w:val="both"/>
              <w:rPr>
                <w:rFonts w:ascii="Calibri" w:eastAsia="Times New Roman" w:hAnsi="Calibri" w:cs="Calibri"/>
                <w:color w:val="000000"/>
                <w:lang w:val="es-CO" w:eastAsia="es-CO"/>
              </w:rPr>
            </w:pPr>
            <w:r w:rsidRPr="0029084D">
              <w:rPr>
                <w:rFonts w:ascii="Calibri" w:eastAsia="Times New Roman" w:hAnsi="Calibri" w:cs="Calibri"/>
                <w:color w:val="000000"/>
                <w:lang w:val="es-CO" w:eastAsia="es-CO"/>
              </w:rPr>
              <w:t>9544.299805</w:t>
            </w:r>
          </w:p>
        </w:tc>
        <w:tc>
          <w:tcPr>
            <w:tcW w:w="1260" w:type="dxa"/>
            <w:tcBorders>
              <w:top w:val="nil"/>
              <w:left w:val="nil"/>
              <w:bottom w:val="single" w:sz="4" w:space="0" w:color="auto"/>
              <w:right w:val="single" w:sz="4" w:space="0" w:color="auto"/>
            </w:tcBorders>
            <w:shd w:val="clear" w:color="auto" w:fill="auto"/>
            <w:noWrap/>
            <w:vAlign w:val="bottom"/>
            <w:hideMark/>
          </w:tcPr>
          <w:p w14:paraId="0341D0ED" w14:textId="77777777" w:rsidR="006D1D46" w:rsidRPr="0029084D" w:rsidRDefault="006D1D46" w:rsidP="008144B1">
            <w:pPr>
              <w:spacing w:after="0" w:line="240" w:lineRule="auto"/>
              <w:jc w:val="both"/>
              <w:rPr>
                <w:rFonts w:ascii="Calibri" w:eastAsia="Times New Roman" w:hAnsi="Calibri" w:cs="Calibri"/>
                <w:color w:val="000000"/>
                <w:lang w:val="es-CO" w:eastAsia="es-CO"/>
              </w:rPr>
            </w:pPr>
            <w:r w:rsidRPr="0029084D">
              <w:rPr>
                <w:rFonts w:ascii="Calibri" w:eastAsia="Times New Roman" w:hAnsi="Calibri" w:cs="Calibri"/>
                <w:color w:val="000000"/>
                <w:lang w:val="es-CO" w:eastAsia="es-CO"/>
              </w:rPr>
              <w:t>9707.400391</w:t>
            </w:r>
          </w:p>
        </w:tc>
        <w:tc>
          <w:tcPr>
            <w:tcW w:w="1260" w:type="dxa"/>
            <w:tcBorders>
              <w:top w:val="nil"/>
              <w:left w:val="nil"/>
              <w:bottom w:val="single" w:sz="4" w:space="0" w:color="auto"/>
              <w:right w:val="single" w:sz="4" w:space="0" w:color="auto"/>
            </w:tcBorders>
            <w:shd w:val="clear" w:color="auto" w:fill="auto"/>
            <w:noWrap/>
            <w:vAlign w:val="bottom"/>
            <w:hideMark/>
          </w:tcPr>
          <w:p w14:paraId="0EF8BD03" w14:textId="77777777" w:rsidR="006D1D46" w:rsidRPr="0029084D" w:rsidRDefault="006D1D46" w:rsidP="008144B1">
            <w:pPr>
              <w:spacing w:after="0" w:line="240" w:lineRule="auto"/>
              <w:jc w:val="both"/>
              <w:rPr>
                <w:rFonts w:ascii="Calibri" w:eastAsia="Times New Roman" w:hAnsi="Calibri" w:cs="Calibri"/>
                <w:color w:val="000000"/>
                <w:lang w:val="es-CO" w:eastAsia="es-CO"/>
              </w:rPr>
            </w:pPr>
            <w:r w:rsidRPr="0029084D">
              <w:rPr>
                <w:rFonts w:ascii="Calibri" w:eastAsia="Times New Roman" w:hAnsi="Calibri" w:cs="Calibri"/>
                <w:color w:val="000000"/>
                <w:lang w:val="es-CO" w:eastAsia="es-CO"/>
              </w:rPr>
              <w:t>9517.099609</w:t>
            </w:r>
          </w:p>
        </w:tc>
        <w:tc>
          <w:tcPr>
            <w:tcW w:w="1260" w:type="dxa"/>
            <w:tcBorders>
              <w:top w:val="nil"/>
              <w:left w:val="nil"/>
              <w:bottom w:val="single" w:sz="4" w:space="0" w:color="auto"/>
              <w:right w:val="single" w:sz="4" w:space="0" w:color="auto"/>
            </w:tcBorders>
            <w:shd w:val="clear" w:color="auto" w:fill="auto"/>
            <w:noWrap/>
            <w:vAlign w:val="bottom"/>
            <w:hideMark/>
          </w:tcPr>
          <w:p w14:paraId="7777D64F" w14:textId="77777777" w:rsidR="006D1D46" w:rsidRPr="0029084D" w:rsidRDefault="006D1D46" w:rsidP="008144B1">
            <w:pPr>
              <w:spacing w:after="0" w:line="240" w:lineRule="auto"/>
              <w:jc w:val="both"/>
              <w:rPr>
                <w:rFonts w:ascii="Calibri" w:eastAsia="Times New Roman" w:hAnsi="Calibri" w:cs="Calibri"/>
                <w:color w:val="000000"/>
                <w:lang w:val="es-CO" w:eastAsia="es-CO"/>
              </w:rPr>
            </w:pPr>
            <w:r w:rsidRPr="0029084D">
              <w:rPr>
                <w:rFonts w:ascii="Calibri" w:eastAsia="Times New Roman" w:hAnsi="Calibri" w:cs="Calibri"/>
                <w:color w:val="000000"/>
                <w:lang w:val="es-CO" w:eastAsia="es-CO"/>
              </w:rPr>
              <w:t>9657.000000</w:t>
            </w:r>
          </w:p>
        </w:tc>
        <w:tc>
          <w:tcPr>
            <w:tcW w:w="1260" w:type="dxa"/>
            <w:tcBorders>
              <w:top w:val="nil"/>
              <w:left w:val="nil"/>
              <w:bottom w:val="single" w:sz="4" w:space="0" w:color="auto"/>
              <w:right w:val="single" w:sz="4" w:space="0" w:color="auto"/>
            </w:tcBorders>
            <w:shd w:val="clear" w:color="auto" w:fill="auto"/>
            <w:noWrap/>
            <w:vAlign w:val="bottom"/>
            <w:hideMark/>
          </w:tcPr>
          <w:p w14:paraId="4B658AB6" w14:textId="77777777" w:rsidR="006D1D46" w:rsidRPr="0029084D" w:rsidRDefault="006D1D46" w:rsidP="008144B1">
            <w:pPr>
              <w:spacing w:after="0" w:line="240" w:lineRule="auto"/>
              <w:jc w:val="both"/>
              <w:rPr>
                <w:rFonts w:ascii="Calibri" w:eastAsia="Times New Roman" w:hAnsi="Calibri" w:cs="Calibri"/>
                <w:color w:val="000000"/>
                <w:lang w:val="es-CO" w:eastAsia="es-CO"/>
              </w:rPr>
            </w:pPr>
            <w:r w:rsidRPr="0029084D">
              <w:rPr>
                <w:rFonts w:ascii="Calibri" w:eastAsia="Times New Roman" w:hAnsi="Calibri" w:cs="Calibri"/>
                <w:color w:val="000000"/>
                <w:lang w:val="es-CO" w:eastAsia="es-CO"/>
              </w:rPr>
              <w:t>9656.990234</w:t>
            </w:r>
          </w:p>
        </w:tc>
        <w:tc>
          <w:tcPr>
            <w:tcW w:w="1248" w:type="dxa"/>
            <w:tcBorders>
              <w:top w:val="nil"/>
              <w:left w:val="nil"/>
              <w:bottom w:val="single" w:sz="4" w:space="0" w:color="auto"/>
              <w:right w:val="single" w:sz="4" w:space="0" w:color="auto"/>
            </w:tcBorders>
            <w:shd w:val="clear" w:color="auto" w:fill="auto"/>
            <w:noWrap/>
            <w:vAlign w:val="bottom"/>
            <w:hideMark/>
          </w:tcPr>
          <w:p w14:paraId="11874542" w14:textId="77777777" w:rsidR="006D1D46" w:rsidRPr="0029084D" w:rsidRDefault="006D1D46" w:rsidP="008144B1">
            <w:pPr>
              <w:spacing w:after="0" w:line="240" w:lineRule="auto"/>
              <w:jc w:val="both"/>
              <w:rPr>
                <w:rFonts w:ascii="Calibri" w:eastAsia="Times New Roman" w:hAnsi="Calibri" w:cs="Calibri"/>
                <w:color w:val="000000"/>
                <w:lang w:val="es-CO" w:eastAsia="es-CO"/>
              </w:rPr>
            </w:pPr>
            <w:r w:rsidRPr="0029084D">
              <w:rPr>
                <w:rFonts w:ascii="Calibri" w:eastAsia="Times New Roman" w:hAnsi="Calibri" w:cs="Calibri"/>
                <w:color w:val="000000"/>
                <w:lang w:val="es-CO" w:eastAsia="es-CO"/>
              </w:rPr>
              <w:t>247610000</w:t>
            </w:r>
          </w:p>
        </w:tc>
      </w:tr>
      <w:tr w:rsidR="006D1D46" w:rsidRPr="0029084D" w14:paraId="1061263A" w14:textId="77777777" w:rsidTr="008144B1">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14:paraId="679E6A6D" w14:textId="77777777" w:rsidR="006D1D46" w:rsidRPr="0029084D" w:rsidRDefault="006D1D46" w:rsidP="008144B1">
            <w:pPr>
              <w:spacing w:after="0" w:line="240" w:lineRule="auto"/>
              <w:jc w:val="both"/>
              <w:rPr>
                <w:rFonts w:ascii="Calibri" w:eastAsia="Times New Roman" w:hAnsi="Calibri" w:cs="Calibri"/>
                <w:color w:val="000000"/>
                <w:lang w:val="es-CO" w:eastAsia="es-CO"/>
              </w:rPr>
            </w:pPr>
            <w:r w:rsidRPr="0029084D">
              <w:rPr>
                <w:rFonts w:ascii="Calibri" w:eastAsia="Times New Roman" w:hAnsi="Calibri" w:cs="Calibri"/>
                <w:color w:val="000000"/>
                <w:lang w:val="es-CO" w:eastAsia="es-CO"/>
              </w:rPr>
              <w:t>29/07/2011</w:t>
            </w:r>
          </w:p>
        </w:tc>
        <w:tc>
          <w:tcPr>
            <w:tcW w:w="1259" w:type="dxa"/>
            <w:tcBorders>
              <w:top w:val="nil"/>
              <w:left w:val="nil"/>
              <w:bottom w:val="single" w:sz="4" w:space="0" w:color="auto"/>
              <w:right w:val="single" w:sz="4" w:space="0" w:color="auto"/>
            </w:tcBorders>
            <w:shd w:val="clear" w:color="auto" w:fill="auto"/>
            <w:noWrap/>
            <w:vAlign w:val="bottom"/>
            <w:hideMark/>
          </w:tcPr>
          <w:p w14:paraId="4365B64F" w14:textId="77777777" w:rsidR="006D1D46" w:rsidRPr="0029084D" w:rsidRDefault="006D1D46" w:rsidP="008144B1">
            <w:pPr>
              <w:spacing w:after="0" w:line="240" w:lineRule="auto"/>
              <w:jc w:val="both"/>
              <w:rPr>
                <w:rFonts w:ascii="Calibri" w:eastAsia="Times New Roman" w:hAnsi="Calibri" w:cs="Calibri"/>
                <w:color w:val="000000"/>
                <w:lang w:val="es-CO" w:eastAsia="es-CO"/>
              </w:rPr>
            </w:pPr>
            <w:r w:rsidRPr="0029084D">
              <w:rPr>
                <w:rFonts w:ascii="Calibri" w:eastAsia="Times New Roman" w:hAnsi="Calibri" w:cs="Calibri"/>
                <w:color w:val="000000"/>
                <w:lang w:val="es-CO" w:eastAsia="es-CO"/>
              </w:rPr>
              <w:t>9540.299805</w:t>
            </w:r>
          </w:p>
        </w:tc>
        <w:tc>
          <w:tcPr>
            <w:tcW w:w="1260" w:type="dxa"/>
            <w:tcBorders>
              <w:top w:val="nil"/>
              <w:left w:val="nil"/>
              <w:bottom w:val="single" w:sz="4" w:space="0" w:color="auto"/>
              <w:right w:val="single" w:sz="4" w:space="0" w:color="auto"/>
            </w:tcBorders>
            <w:shd w:val="clear" w:color="auto" w:fill="auto"/>
            <w:noWrap/>
            <w:vAlign w:val="bottom"/>
            <w:hideMark/>
          </w:tcPr>
          <w:p w14:paraId="300FBEF4" w14:textId="77777777" w:rsidR="006D1D46" w:rsidRPr="0029084D" w:rsidRDefault="006D1D46" w:rsidP="008144B1">
            <w:pPr>
              <w:spacing w:after="0" w:line="240" w:lineRule="auto"/>
              <w:jc w:val="both"/>
              <w:rPr>
                <w:rFonts w:ascii="Calibri" w:eastAsia="Times New Roman" w:hAnsi="Calibri" w:cs="Calibri"/>
                <w:color w:val="000000"/>
                <w:lang w:val="es-CO" w:eastAsia="es-CO"/>
              </w:rPr>
            </w:pPr>
            <w:r w:rsidRPr="0029084D">
              <w:rPr>
                <w:rFonts w:ascii="Calibri" w:eastAsia="Times New Roman" w:hAnsi="Calibri" w:cs="Calibri"/>
                <w:color w:val="000000"/>
                <w:lang w:val="es-CO" w:eastAsia="es-CO"/>
              </w:rPr>
              <w:t>9679.000000</w:t>
            </w:r>
          </w:p>
        </w:tc>
        <w:tc>
          <w:tcPr>
            <w:tcW w:w="1260" w:type="dxa"/>
            <w:tcBorders>
              <w:top w:val="nil"/>
              <w:left w:val="nil"/>
              <w:bottom w:val="single" w:sz="4" w:space="0" w:color="auto"/>
              <w:right w:val="single" w:sz="4" w:space="0" w:color="auto"/>
            </w:tcBorders>
            <w:shd w:val="clear" w:color="auto" w:fill="auto"/>
            <w:noWrap/>
            <w:vAlign w:val="bottom"/>
            <w:hideMark/>
          </w:tcPr>
          <w:p w14:paraId="671D70B4" w14:textId="77777777" w:rsidR="006D1D46" w:rsidRPr="0029084D" w:rsidRDefault="006D1D46" w:rsidP="008144B1">
            <w:pPr>
              <w:spacing w:after="0" w:line="240" w:lineRule="auto"/>
              <w:jc w:val="both"/>
              <w:rPr>
                <w:rFonts w:ascii="Calibri" w:eastAsia="Times New Roman" w:hAnsi="Calibri" w:cs="Calibri"/>
                <w:color w:val="000000"/>
                <w:lang w:val="es-CO" w:eastAsia="es-CO"/>
              </w:rPr>
            </w:pPr>
            <w:r w:rsidRPr="0029084D">
              <w:rPr>
                <w:rFonts w:ascii="Calibri" w:eastAsia="Times New Roman" w:hAnsi="Calibri" w:cs="Calibri"/>
                <w:color w:val="000000"/>
                <w:lang w:val="es-CO" w:eastAsia="es-CO"/>
              </w:rPr>
              <w:t>9499.799805</w:t>
            </w:r>
          </w:p>
        </w:tc>
        <w:tc>
          <w:tcPr>
            <w:tcW w:w="1260" w:type="dxa"/>
            <w:tcBorders>
              <w:top w:val="nil"/>
              <w:left w:val="nil"/>
              <w:bottom w:val="single" w:sz="4" w:space="0" w:color="auto"/>
              <w:right w:val="single" w:sz="4" w:space="0" w:color="auto"/>
            </w:tcBorders>
            <w:shd w:val="clear" w:color="auto" w:fill="auto"/>
            <w:noWrap/>
            <w:vAlign w:val="bottom"/>
            <w:hideMark/>
          </w:tcPr>
          <w:p w14:paraId="6F798FF7" w14:textId="77777777" w:rsidR="006D1D46" w:rsidRPr="0029084D" w:rsidRDefault="006D1D46" w:rsidP="008144B1">
            <w:pPr>
              <w:spacing w:after="0" w:line="240" w:lineRule="auto"/>
              <w:jc w:val="both"/>
              <w:rPr>
                <w:rFonts w:ascii="Calibri" w:eastAsia="Times New Roman" w:hAnsi="Calibri" w:cs="Calibri"/>
                <w:color w:val="000000"/>
                <w:lang w:val="es-CO" w:eastAsia="es-CO"/>
              </w:rPr>
            </w:pPr>
            <w:r w:rsidRPr="0029084D">
              <w:rPr>
                <w:rFonts w:ascii="Calibri" w:eastAsia="Times New Roman" w:hAnsi="Calibri" w:cs="Calibri"/>
                <w:color w:val="000000"/>
                <w:lang w:val="es-CO" w:eastAsia="es-CO"/>
              </w:rPr>
              <w:t>9630.700195</w:t>
            </w:r>
          </w:p>
        </w:tc>
        <w:tc>
          <w:tcPr>
            <w:tcW w:w="1260" w:type="dxa"/>
            <w:tcBorders>
              <w:top w:val="nil"/>
              <w:left w:val="nil"/>
              <w:bottom w:val="single" w:sz="4" w:space="0" w:color="auto"/>
              <w:right w:val="single" w:sz="4" w:space="0" w:color="auto"/>
            </w:tcBorders>
            <w:shd w:val="clear" w:color="auto" w:fill="auto"/>
            <w:noWrap/>
            <w:vAlign w:val="bottom"/>
            <w:hideMark/>
          </w:tcPr>
          <w:p w14:paraId="2594EA1F" w14:textId="77777777" w:rsidR="006D1D46" w:rsidRPr="0029084D" w:rsidRDefault="006D1D46" w:rsidP="008144B1">
            <w:pPr>
              <w:spacing w:after="0" w:line="240" w:lineRule="auto"/>
              <w:jc w:val="both"/>
              <w:rPr>
                <w:rFonts w:ascii="Calibri" w:eastAsia="Times New Roman" w:hAnsi="Calibri" w:cs="Calibri"/>
                <w:color w:val="000000"/>
                <w:lang w:val="es-CO" w:eastAsia="es-CO"/>
              </w:rPr>
            </w:pPr>
            <w:r w:rsidRPr="0029084D">
              <w:rPr>
                <w:rFonts w:ascii="Calibri" w:eastAsia="Times New Roman" w:hAnsi="Calibri" w:cs="Calibri"/>
                <w:color w:val="000000"/>
                <w:lang w:val="es-CO" w:eastAsia="es-CO"/>
              </w:rPr>
              <w:t>9630.690430</w:t>
            </w:r>
          </w:p>
        </w:tc>
        <w:tc>
          <w:tcPr>
            <w:tcW w:w="1248" w:type="dxa"/>
            <w:tcBorders>
              <w:top w:val="nil"/>
              <w:left w:val="nil"/>
              <w:bottom w:val="single" w:sz="4" w:space="0" w:color="auto"/>
              <w:right w:val="single" w:sz="4" w:space="0" w:color="auto"/>
            </w:tcBorders>
            <w:shd w:val="clear" w:color="auto" w:fill="auto"/>
            <w:noWrap/>
            <w:vAlign w:val="bottom"/>
            <w:hideMark/>
          </w:tcPr>
          <w:p w14:paraId="5CE6769C" w14:textId="77777777" w:rsidR="006D1D46" w:rsidRPr="0029084D" w:rsidRDefault="006D1D46" w:rsidP="008144B1">
            <w:pPr>
              <w:spacing w:after="0" w:line="240" w:lineRule="auto"/>
              <w:jc w:val="both"/>
              <w:rPr>
                <w:rFonts w:ascii="Calibri" w:eastAsia="Times New Roman" w:hAnsi="Calibri" w:cs="Calibri"/>
                <w:color w:val="000000"/>
                <w:lang w:val="es-CO" w:eastAsia="es-CO"/>
              </w:rPr>
            </w:pPr>
            <w:r w:rsidRPr="0029084D">
              <w:rPr>
                <w:rFonts w:ascii="Calibri" w:eastAsia="Times New Roman" w:hAnsi="Calibri" w:cs="Calibri"/>
                <w:color w:val="000000"/>
                <w:lang w:val="es-CO" w:eastAsia="es-CO"/>
              </w:rPr>
              <w:t>254006000</w:t>
            </w:r>
          </w:p>
        </w:tc>
      </w:tr>
      <w:tr w:rsidR="006D1D46" w:rsidRPr="0029084D" w14:paraId="74BD12D0" w14:textId="77777777" w:rsidTr="008144B1">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14:paraId="7A043398" w14:textId="77777777" w:rsidR="006D1D46" w:rsidRPr="0029084D" w:rsidRDefault="006D1D46" w:rsidP="008144B1">
            <w:pPr>
              <w:spacing w:after="0" w:line="240" w:lineRule="auto"/>
              <w:jc w:val="both"/>
              <w:rPr>
                <w:rFonts w:ascii="Calibri" w:eastAsia="Times New Roman" w:hAnsi="Calibri" w:cs="Calibri"/>
                <w:color w:val="000000"/>
                <w:lang w:val="es-CO" w:eastAsia="es-CO"/>
              </w:rPr>
            </w:pPr>
            <w:r w:rsidRPr="0029084D">
              <w:rPr>
                <w:rFonts w:ascii="Calibri" w:eastAsia="Times New Roman" w:hAnsi="Calibri" w:cs="Calibri"/>
                <w:color w:val="000000"/>
                <w:lang w:val="es-CO" w:eastAsia="es-CO"/>
              </w:rPr>
              <w:t>01/08/2011</w:t>
            </w:r>
          </w:p>
        </w:tc>
        <w:tc>
          <w:tcPr>
            <w:tcW w:w="1259" w:type="dxa"/>
            <w:tcBorders>
              <w:top w:val="nil"/>
              <w:left w:val="nil"/>
              <w:bottom w:val="single" w:sz="4" w:space="0" w:color="auto"/>
              <w:right w:val="single" w:sz="4" w:space="0" w:color="auto"/>
            </w:tcBorders>
            <w:shd w:val="clear" w:color="auto" w:fill="auto"/>
            <w:noWrap/>
            <w:vAlign w:val="bottom"/>
            <w:hideMark/>
          </w:tcPr>
          <w:p w14:paraId="0E3C34B9" w14:textId="77777777" w:rsidR="006D1D46" w:rsidRPr="0029084D" w:rsidRDefault="006D1D46" w:rsidP="008144B1">
            <w:pPr>
              <w:spacing w:after="0" w:line="240" w:lineRule="auto"/>
              <w:jc w:val="both"/>
              <w:rPr>
                <w:rFonts w:ascii="Calibri" w:eastAsia="Times New Roman" w:hAnsi="Calibri" w:cs="Calibri"/>
                <w:color w:val="000000"/>
                <w:lang w:val="es-CO" w:eastAsia="es-CO"/>
              </w:rPr>
            </w:pPr>
            <w:r w:rsidRPr="0029084D">
              <w:rPr>
                <w:rFonts w:ascii="Calibri" w:eastAsia="Times New Roman" w:hAnsi="Calibri" w:cs="Calibri"/>
                <w:color w:val="000000"/>
                <w:lang w:val="es-CO" w:eastAsia="es-CO"/>
              </w:rPr>
              <w:t>9713.000000</w:t>
            </w:r>
          </w:p>
        </w:tc>
        <w:tc>
          <w:tcPr>
            <w:tcW w:w="1260" w:type="dxa"/>
            <w:tcBorders>
              <w:top w:val="nil"/>
              <w:left w:val="nil"/>
              <w:bottom w:val="single" w:sz="4" w:space="0" w:color="auto"/>
              <w:right w:val="single" w:sz="4" w:space="0" w:color="auto"/>
            </w:tcBorders>
            <w:shd w:val="clear" w:color="auto" w:fill="auto"/>
            <w:noWrap/>
            <w:vAlign w:val="bottom"/>
            <w:hideMark/>
          </w:tcPr>
          <w:p w14:paraId="36BF6344" w14:textId="77777777" w:rsidR="006D1D46" w:rsidRPr="0029084D" w:rsidRDefault="006D1D46" w:rsidP="008144B1">
            <w:pPr>
              <w:spacing w:after="0" w:line="240" w:lineRule="auto"/>
              <w:jc w:val="both"/>
              <w:rPr>
                <w:rFonts w:ascii="Calibri" w:eastAsia="Times New Roman" w:hAnsi="Calibri" w:cs="Calibri"/>
                <w:color w:val="000000"/>
                <w:lang w:val="es-CO" w:eastAsia="es-CO"/>
              </w:rPr>
            </w:pPr>
            <w:r w:rsidRPr="0029084D">
              <w:rPr>
                <w:rFonts w:ascii="Calibri" w:eastAsia="Times New Roman" w:hAnsi="Calibri" w:cs="Calibri"/>
                <w:color w:val="000000"/>
                <w:lang w:val="es-CO" w:eastAsia="es-CO"/>
              </w:rPr>
              <w:t>9752.299805</w:t>
            </w:r>
          </w:p>
        </w:tc>
        <w:tc>
          <w:tcPr>
            <w:tcW w:w="1260" w:type="dxa"/>
            <w:tcBorders>
              <w:top w:val="nil"/>
              <w:left w:val="nil"/>
              <w:bottom w:val="single" w:sz="4" w:space="0" w:color="auto"/>
              <w:right w:val="single" w:sz="4" w:space="0" w:color="auto"/>
            </w:tcBorders>
            <w:shd w:val="clear" w:color="auto" w:fill="auto"/>
            <w:noWrap/>
            <w:vAlign w:val="bottom"/>
            <w:hideMark/>
          </w:tcPr>
          <w:p w14:paraId="674FFB2C" w14:textId="77777777" w:rsidR="006D1D46" w:rsidRPr="0029084D" w:rsidRDefault="006D1D46" w:rsidP="008144B1">
            <w:pPr>
              <w:spacing w:after="0" w:line="240" w:lineRule="auto"/>
              <w:jc w:val="both"/>
              <w:rPr>
                <w:rFonts w:ascii="Calibri" w:eastAsia="Times New Roman" w:hAnsi="Calibri" w:cs="Calibri"/>
                <w:color w:val="000000"/>
                <w:lang w:val="es-CO" w:eastAsia="es-CO"/>
              </w:rPr>
            </w:pPr>
            <w:r w:rsidRPr="0029084D">
              <w:rPr>
                <w:rFonts w:ascii="Calibri" w:eastAsia="Times New Roman" w:hAnsi="Calibri" w:cs="Calibri"/>
                <w:color w:val="000000"/>
                <w:lang w:val="es-CO" w:eastAsia="es-CO"/>
              </w:rPr>
              <w:t>9316.400391</w:t>
            </w:r>
          </w:p>
        </w:tc>
        <w:tc>
          <w:tcPr>
            <w:tcW w:w="1260" w:type="dxa"/>
            <w:tcBorders>
              <w:top w:val="nil"/>
              <w:left w:val="nil"/>
              <w:bottom w:val="single" w:sz="4" w:space="0" w:color="auto"/>
              <w:right w:val="single" w:sz="4" w:space="0" w:color="auto"/>
            </w:tcBorders>
            <w:shd w:val="clear" w:color="auto" w:fill="auto"/>
            <w:noWrap/>
            <w:vAlign w:val="bottom"/>
            <w:hideMark/>
          </w:tcPr>
          <w:p w14:paraId="0263AE2A" w14:textId="77777777" w:rsidR="006D1D46" w:rsidRPr="0029084D" w:rsidRDefault="006D1D46" w:rsidP="008144B1">
            <w:pPr>
              <w:spacing w:after="0" w:line="240" w:lineRule="auto"/>
              <w:jc w:val="both"/>
              <w:rPr>
                <w:rFonts w:ascii="Calibri" w:eastAsia="Times New Roman" w:hAnsi="Calibri" w:cs="Calibri"/>
                <w:color w:val="000000"/>
                <w:lang w:val="es-CO" w:eastAsia="es-CO"/>
              </w:rPr>
            </w:pPr>
            <w:r w:rsidRPr="0029084D">
              <w:rPr>
                <w:rFonts w:ascii="Calibri" w:eastAsia="Times New Roman" w:hAnsi="Calibri" w:cs="Calibri"/>
                <w:color w:val="000000"/>
                <w:lang w:val="es-CO" w:eastAsia="es-CO"/>
              </w:rPr>
              <w:t>9318.200195</w:t>
            </w:r>
          </w:p>
        </w:tc>
        <w:tc>
          <w:tcPr>
            <w:tcW w:w="1260" w:type="dxa"/>
            <w:tcBorders>
              <w:top w:val="nil"/>
              <w:left w:val="nil"/>
              <w:bottom w:val="single" w:sz="4" w:space="0" w:color="auto"/>
              <w:right w:val="single" w:sz="4" w:space="0" w:color="auto"/>
            </w:tcBorders>
            <w:shd w:val="clear" w:color="auto" w:fill="auto"/>
            <w:noWrap/>
            <w:vAlign w:val="bottom"/>
            <w:hideMark/>
          </w:tcPr>
          <w:p w14:paraId="451D394E" w14:textId="77777777" w:rsidR="006D1D46" w:rsidRPr="0029084D" w:rsidRDefault="006D1D46" w:rsidP="008144B1">
            <w:pPr>
              <w:spacing w:after="0" w:line="240" w:lineRule="auto"/>
              <w:jc w:val="both"/>
              <w:rPr>
                <w:rFonts w:ascii="Calibri" w:eastAsia="Times New Roman" w:hAnsi="Calibri" w:cs="Calibri"/>
                <w:color w:val="000000"/>
                <w:lang w:val="es-CO" w:eastAsia="es-CO"/>
              </w:rPr>
            </w:pPr>
            <w:r w:rsidRPr="0029084D">
              <w:rPr>
                <w:rFonts w:ascii="Calibri" w:eastAsia="Times New Roman" w:hAnsi="Calibri" w:cs="Calibri"/>
                <w:color w:val="000000"/>
                <w:lang w:val="es-CO" w:eastAsia="es-CO"/>
              </w:rPr>
              <w:t>9318.190430</w:t>
            </w:r>
          </w:p>
        </w:tc>
        <w:tc>
          <w:tcPr>
            <w:tcW w:w="1248" w:type="dxa"/>
            <w:tcBorders>
              <w:top w:val="nil"/>
              <w:left w:val="nil"/>
              <w:bottom w:val="single" w:sz="4" w:space="0" w:color="auto"/>
              <w:right w:val="single" w:sz="4" w:space="0" w:color="auto"/>
            </w:tcBorders>
            <w:shd w:val="clear" w:color="auto" w:fill="auto"/>
            <w:noWrap/>
            <w:vAlign w:val="bottom"/>
            <w:hideMark/>
          </w:tcPr>
          <w:p w14:paraId="0D2C3A16" w14:textId="77777777" w:rsidR="006D1D46" w:rsidRPr="0029084D" w:rsidRDefault="006D1D46" w:rsidP="008144B1">
            <w:pPr>
              <w:spacing w:after="0" w:line="240" w:lineRule="auto"/>
              <w:jc w:val="both"/>
              <w:rPr>
                <w:rFonts w:ascii="Calibri" w:eastAsia="Times New Roman" w:hAnsi="Calibri" w:cs="Calibri"/>
                <w:color w:val="000000"/>
                <w:lang w:val="es-CO" w:eastAsia="es-CO"/>
              </w:rPr>
            </w:pPr>
            <w:r w:rsidRPr="0029084D">
              <w:rPr>
                <w:rFonts w:ascii="Calibri" w:eastAsia="Times New Roman" w:hAnsi="Calibri" w:cs="Calibri"/>
                <w:color w:val="000000"/>
                <w:lang w:val="es-CO" w:eastAsia="es-CO"/>
              </w:rPr>
              <w:t>290079000</w:t>
            </w:r>
          </w:p>
        </w:tc>
      </w:tr>
      <w:tr w:rsidR="006D1D46" w:rsidRPr="0029084D" w14:paraId="30F02941" w14:textId="77777777" w:rsidTr="008144B1">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14:paraId="1487B7F1" w14:textId="77777777" w:rsidR="006D1D46" w:rsidRPr="0029084D" w:rsidRDefault="006D1D46" w:rsidP="008144B1">
            <w:pPr>
              <w:spacing w:after="0" w:line="240" w:lineRule="auto"/>
              <w:jc w:val="both"/>
              <w:rPr>
                <w:rFonts w:ascii="Calibri" w:eastAsia="Times New Roman" w:hAnsi="Calibri" w:cs="Calibri"/>
                <w:color w:val="000000"/>
                <w:lang w:val="es-CO" w:eastAsia="es-CO"/>
              </w:rPr>
            </w:pPr>
            <w:r w:rsidRPr="0029084D">
              <w:rPr>
                <w:rFonts w:ascii="Calibri" w:eastAsia="Times New Roman" w:hAnsi="Calibri" w:cs="Calibri"/>
                <w:color w:val="000000"/>
                <w:lang w:val="es-CO" w:eastAsia="es-CO"/>
              </w:rPr>
              <w:t>02/08/2011</w:t>
            </w:r>
          </w:p>
        </w:tc>
        <w:tc>
          <w:tcPr>
            <w:tcW w:w="1259" w:type="dxa"/>
            <w:tcBorders>
              <w:top w:val="nil"/>
              <w:left w:val="nil"/>
              <w:bottom w:val="single" w:sz="4" w:space="0" w:color="auto"/>
              <w:right w:val="single" w:sz="4" w:space="0" w:color="auto"/>
            </w:tcBorders>
            <w:shd w:val="clear" w:color="auto" w:fill="auto"/>
            <w:noWrap/>
            <w:vAlign w:val="bottom"/>
            <w:hideMark/>
          </w:tcPr>
          <w:p w14:paraId="35A84E20" w14:textId="77777777" w:rsidR="006D1D46" w:rsidRPr="0029084D" w:rsidRDefault="006D1D46" w:rsidP="008144B1">
            <w:pPr>
              <w:spacing w:after="0" w:line="240" w:lineRule="auto"/>
              <w:jc w:val="both"/>
              <w:rPr>
                <w:rFonts w:ascii="Calibri" w:eastAsia="Times New Roman" w:hAnsi="Calibri" w:cs="Calibri"/>
                <w:color w:val="000000"/>
                <w:lang w:val="es-CO" w:eastAsia="es-CO"/>
              </w:rPr>
            </w:pPr>
            <w:r w:rsidRPr="0029084D">
              <w:rPr>
                <w:rFonts w:ascii="Calibri" w:eastAsia="Times New Roman" w:hAnsi="Calibri" w:cs="Calibri"/>
                <w:color w:val="000000"/>
                <w:lang w:val="es-CO" w:eastAsia="es-CO"/>
              </w:rPr>
              <w:t>9236.099609</w:t>
            </w:r>
          </w:p>
        </w:tc>
        <w:tc>
          <w:tcPr>
            <w:tcW w:w="1260" w:type="dxa"/>
            <w:tcBorders>
              <w:top w:val="nil"/>
              <w:left w:val="nil"/>
              <w:bottom w:val="single" w:sz="4" w:space="0" w:color="auto"/>
              <w:right w:val="single" w:sz="4" w:space="0" w:color="auto"/>
            </w:tcBorders>
            <w:shd w:val="clear" w:color="auto" w:fill="auto"/>
            <w:noWrap/>
            <w:vAlign w:val="bottom"/>
            <w:hideMark/>
          </w:tcPr>
          <w:p w14:paraId="14C9F699" w14:textId="77777777" w:rsidR="006D1D46" w:rsidRPr="0029084D" w:rsidRDefault="006D1D46" w:rsidP="008144B1">
            <w:pPr>
              <w:spacing w:after="0" w:line="240" w:lineRule="auto"/>
              <w:jc w:val="both"/>
              <w:rPr>
                <w:rFonts w:ascii="Calibri" w:eastAsia="Times New Roman" w:hAnsi="Calibri" w:cs="Calibri"/>
                <w:color w:val="000000"/>
                <w:lang w:val="es-CO" w:eastAsia="es-CO"/>
              </w:rPr>
            </w:pPr>
            <w:r w:rsidRPr="0029084D">
              <w:rPr>
                <w:rFonts w:ascii="Calibri" w:eastAsia="Times New Roman" w:hAnsi="Calibri" w:cs="Calibri"/>
                <w:color w:val="000000"/>
                <w:lang w:val="es-CO" w:eastAsia="es-CO"/>
              </w:rPr>
              <w:t>9342.599609</w:t>
            </w:r>
          </w:p>
        </w:tc>
        <w:tc>
          <w:tcPr>
            <w:tcW w:w="1260" w:type="dxa"/>
            <w:tcBorders>
              <w:top w:val="nil"/>
              <w:left w:val="nil"/>
              <w:bottom w:val="single" w:sz="4" w:space="0" w:color="auto"/>
              <w:right w:val="single" w:sz="4" w:space="0" w:color="auto"/>
            </w:tcBorders>
            <w:shd w:val="clear" w:color="auto" w:fill="auto"/>
            <w:noWrap/>
            <w:vAlign w:val="bottom"/>
            <w:hideMark/>
          </w:tcPr>
          <w:p w14:paraId="2305FE50" w14:textId="77777777" w:rsidR="006D1D46" w:rsidRPr="0029084D" w:rsidRDefault="006D1D46" w:rsidP="008144B1">
            <w:pPr>
              <w:spacing w:after="0" w:line="240" w:lineRule="auto"/>
              <w:jc w:val="both"/>
              <w:rPr>
                <w:rFonts w:ascii="Calibri" w:eastAsia="Times New Roman" w:hAnsi="Calibri" w:cs="Calibri"/>
                <w:color w:val="000000"/>
                <w:lang w:val="es-CO" w:eastAsia="es-CO"/>
              </w:rPr>
            </w:pPr>
            <w:r w:rsidRPr="0029084D">
              <w:rPr>
                <w:rFonts w:ascii="Calibri" w:eastAsia="Times New Roman" w:hAnsi="Calibri" w:cs="Calibri"/>
                <w:color w:val="000000"/>
                <w:lang w:val="es-CO" w:eastAsia="es-CO"/>
              </w:rPr>
              <w:t>9114.900391</w:t>
            </w:r>
          </w:p>
        </w:tc>
        <w:tc>
          <w:tcPr>
            <w:tcW w:w="1260" w:type="dxa"/>
            <w:tcBorders>
              <w:top w:val="nil"/>
              <w:left w:val="nil"/>
              <w:bottom w:val="single" w:sz="4" w:space="0" w:color="auto"/>
              <w:right w:val="single" w:sz="4" w:space="0" w:color="auto"/>
            </w:tcBorders>
            <w:shd w:val="clear" w:color="auto" w:fill="auto"/>
            <w:noWrap/>
            <w:vAlign w:val="bottom"/>
            <w:hideMark/>
          </w:tcPr>
          <w:p w14:paraId="37F9F56A" w14:textId="77777777" w:rsidR="006D1D46" w:rsidRPr="0029084D" w:rsidRDefault="006D1D46" w:rsidP="008144B1">
            <w:pPr>
              <w:spacing w:after="0" w:line="240" w:lineRule="auto"/>
              <w:jc w:val="both"/>
              <w:rPr>
                <w:rFonts w:ascii="Calibri" w:eastAsia="Times New Roman" w:hAnsi="Calibri" w:cs="Calibri"/>
                <w:color w:val="000000"/>
                <w:lang w:val="es-CO" w:eastAsia="es-CO"/>
              </w:rPr>
            </w:pPr>
            <w:r w:rsidRPr="0029084D">
              <w:rPr>
                <w:rFonts w:ascii="Calibri" w:eastAsia="Times New Roman" w:hAnsi="Calibri" w:cs="Calibri"/>
                <w:color w:val="000000"/>
                <w:lang w:val="es-CO" w:eastAsia="es-CO"/>
              </w:rPr>
              <w:t>9114.900391</w:t>
            </w:r>
          </w:p>
        </w:tc>
        <w:tc>
          <w:tcPr>
            <w:tcW w:w="1260" w:type="dxa"/>
            <w:tcBorders>
              <w:top w:val="nil"/>
              <w:left w:val="nil"/>
              <w:bottom w:val="single" w:sz="4" w:space="0" w:color="auto"/>
              <w:right w:val="single" w:sz="4" w:space="0" w:color="auto"/>
            </w:tcBorders>
            <w:shd w:val="clear" w:color="auto" w:fill="auto"/>
            <w:noWrap/>
            <w:vAlign w:val="bottom"/>
            <w:hideMark/>
          </w:tcPr>
          <w:p w14:paraId="0B48BFC0" w14:textId="77777777" w:rsidR="006D1D46" w:rsidRPr="0029084D" w:rsidRDefault="006D1D46" w:rsidP="008144B1">
            <w:pPr>
              <w:spacing w:after="0" w:line="240" w:lineRule="auto"/>
              <w:jc w:val="both"/>
              <w:rPr>
                <w:rFonts w:ascii="Calibri" w:eastAsia="Times New Roman" w:hAnsi="Calibri" w:cs="Calibri"/>
                <w:color w:val="000000"/>
                <w:lang w:val="es-CO" w:eastAsia="es-CO"/>
              </w:rPr>
            </w:pPr>
            <w:r w:rsidRPr="0029084D">
              <w:rPr>
                <w:rFonts w:ascii="Calibri" w:eastAsia="Times New Roman" w:hAnsi="Calibri" w:cs="Calibri"/>
                <w:color w:val="000000"/>
                <w:lang w:val="es-CO" w:eastAsia="es-CO"/>
              </w:rPr>
              <w:t>9114.891602</w:t>
            </w:r>
          </w:p>
        </w:tc>
        <w:tc>
          <w:tcPr>
            <w:tcW w:w="1248" w:type="dxa"/>
            <w:tcBorders>
              <w:top w:val="nil"/>
              <w:left w:val="nil"/>
              <w:bottom w:val="single" w:sz="4" w:space="0" w:color="auto"/>
              <w:right w:val="single" w:sz="4" w:space="0" w:color="auto"/>
            </w:tcBorders>
            <w:shd w:val="clear" w:color="auto" w:fill="auto"/>
            <w:noWrap/>
            <w:vAlign w:val="bottom"/>
            <w:hideMark/>
          </w:tcPr>
          <w:p w14:paraId="00F0CCDF" w14:textId="77777777" w:rsidR="006D1D46" w:rsidRPr="0029084D" w:rsidRDefault="006D1D46" w:rsidP="008144B1">
            <w:pPr>
              <w:spacing w:after="0" w:line="240" w:lineRule="auto"/>
              <w:jc w:val="both"/>
              <w:rPr>
                <w:rFonts w:ascii="Calibri" w:eastAsia="Times New Roman" w:hAnsi="Calibri" w:cs="Calibri"/>
                <w:color w:val="000000"/>
                <w:lang w:val="es-CO" w:eastAsia="es-CO"/>
              </w:rPr>
            </w:pPr>
            <w:r w:rsidRPr="0029084D">
              <w:rPr>
                <w:rFonts w:ascii="Calibri" w:eastAsia="Times New Roman" w:hAnsi="Calibri" w:cs="Calibri"/>
                <w:color w:val="000000"/>
                <w:lang w:val="es-CO" w:eastAsia="es-CO"/>
              </w:rPr>
              <w:t>387974000</w:t>
            </w:r>
          </w:p>
        </w:tc>
      </w:tr>
      <w:tr w:rsidR="006D1D46" w:rsidRPr="0029084D" w14:paraId="486A372E" w14:textId="77777777" w:rsidTr="008144B1">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14:paraId="086B7CD5" w14:textId="77777777" w:rsidR="006D1D46" w:rsidRPr="0029084D" w:rsidRDefault="006D1D46" w:rsidP="008144B1">
            <w:pPr>
              <w:spacing w:after="0" w:line="240" w:lineRule="auto"/>
              <w:jc w:val="both"/>
              <w:rPr>
                <w:rFonts w:ascii="Calibri" w:eastAsia="Times New Roman" w:hAnsi="Calibri" w:cs="Calibri"/>
                <w:color w:val="000000"/>
                <w:lang w:val="es-CO" w:eastAsia="es-CO"/>
              </w:rPr>
            </w:pPr>
            <w:r w:rsidRPr="0029084D">
              <w:rPr>
                <w:rFonts w:ascii="Calibri" w:eastAsia="Times New Roman" w:hAnsi="Calibri" w:cs="Calibri"/>
                <w:color w:val="000000"/>
                <w:lang w:val="es-CO" w:eastAsia="es-CO"/>
              </w:rPr>
              <w:t>03/08/2011</w:t>
            </w:r>
          </w:p>
        </w:tc>
        <w:tc>
          <w:tcPr>
            <w:tcW w:w="1259" w:type="dxa"/>
            <w:tcBorders>
              <w:top w:val="nil"/>
              <w:left w:val="nil"/>
              <w:bottom w:val="single" w:sz="4" w:space="0" w:color="auto"/>
              <w:right w:val="single" w:sz="4" w:space="0" w:color="auto"/>
            </w:tcBorders>
            <w:shd w:val="clear" w:color="auto" w:fill="auto"/>
            <w:noWrap/>
            <w:vAlign w:val="bottom"/>
            <w:hideMark/>
          </w:tcPr>
          <w:p w14:paraId="1EA0AAAB" w14:textId="77777777" w:rsidR="006D1D46" w:rsidRPr="0029084D" w:rsidRDefault="006D1D46" w:rsidP="008144B1">
            <w:pPr>
              <w:spacing w:after="0" w:line="240" w:lineRule="auto"/>
              <w:jc w:val="both"/>
              <w:rPr>
                <w:rFonts w:ascii="Calibri" w:eastAsia="Times New Roman" w:hAnsi="Calibri" w:cs="Calibri"/>
                <w:color w:val="000000"/>
                <w:lang w:val="es-CO" w:eastAsia="es-CO"/>
              </w:rPr>
            </w:pPr>
            <w:r w:rsidRPr="0029084D">
              <w:rPr>
                <w:rFonts w:ascii="Calibri" w:eastAsia="Times New Roman" w:hAnsi="Calibri" w:cs="Calibri"/>
                <w:color w:val="000000"/>
                <w:lang w:val="es-CO" w:eastAsia="es-CO"/>
              </w:rPr>
              <w:t>9033.700195</w:t>
            </w:r>
          </w:p>
        </w:tc>
        <w:tc>
          <w:tcPr>
            <w:tcW w:w="1260" w:type="dxa"/>
            <w:tcBorders>
              <w:top w:val="nil"/>
              <w:left w:val="nil"/>
              <w:bottom w:val="single" w:sz="4" w:space="0" w:color="auto"/>
              <w:right w:val="single" w:sz="4" w:space="0" w:color="auto"/>
            </w:tcBorders>
            <w:shd w:val="clear" w:color="auto" w:fill="auto"/>
            <w:noWrap/>
            <w:vAlign w:val="bottom"/>
            <w:hideMark/>
          </w:tcPr>
          <w:p w14:paraId="14C0358F" w14:textId="77777777" w:rsidR="006D1D46" w:rsidRPr="0029084D" w:rsidRDefault="006D1D46" w:rsidP="008144B1">
            <w:pPr>
              <w:spacing w:after="0" w:line="240" w:lineRule="auto"/>
              <w:jc w:val="both"/>
              <w:rPr>
                <w:rFonts w:ascii="Calibri" w:eastAsia="Times New Roman" w:hAnsi="Calibri" w:cs="Calibri"/>
                <w:color w:val="000000"/>
                <w:lang w:val="es-CO" w:eastAsia="es-CO"/>
              </w:rPr>
            </w:pPr>
            <w:r w:rsidRPr="0029084D">
              <w:rPr>
                <w:rFonts w:ascii="Calibri" w:eastAsia="Times New Roman" w:hAnsi="Calibri" w:cs="Calibri"/>
                <w:color w:val="000000"/>
                <w:lang w:val="es-CO" w:eastAsia="es-CO"/>
              </w:rPr>
              <w:t>9297.299805</w:t>
            </w:r>
          </w:p>
        </w:tc>
        <w:tc>
          <w:tcPr>
            <w:tcW w:w="1260" w:type="dxa"/>
            <w:tcBorders>
              <w:top w:val="nil"/>
              <w:left w:val="nil"/>
              <w:bottom w:val="single" w:sz="4" w:space="0" w:color="auto"/>
              <w:right w:val="single" w:sz="4" w:space="0" w:color="auto"/>
            </w:tcBorders>
            <w:shd w:val="clear" w:color="auto" w:fill="auto"/>
            <w:noWrap/>
            <w:vAlign w:val="bottom"/>
            <w:hideMark/>
          </w:tcPr>
          <w:p w14:paraId="2CD35919" w14:textId="77777777" w:rsidR="006D1D46" w:rsidRPr="0029084D" w:rsidRDefault="006D1D46" w:rsidP="008144B1">
            <w:pPr>
              <w:spacing w:after="0" w:line="240" w:lineRule="auto"/>
              <w:jc w:val="both"/>
              <w:rPr>
                <w:rFonts w:ascii="Calibri" w:eastAsia="Times New Roman" w:hAnsi="Calibri" w:cs="Calibri"/>
                <w:color w:val="000000"/>
                <w:lang w:val="es-CO" w:eastAsia="es-CO"/>
              </w:rPr>
            </w:pPr>
            <w:r w:rsidRPr="0029084D">
              <w:rPr>
                <w:rFonts w:ascii="Calibri" w:eastAsia="Times New Roman" w:hAnsi="Calibri" w:cs="Calibri"/>
                <w:color w:val="000000"/>
                <w:lang w:val="es-CO" w:eastAsia="es-CO"/>
              </w:rPr>
              <w:t>8958.599609</w:t>
            </w:r>
          </w:p>
        </w:tc>
        <w:tc>
          <w:tcPr>
            <w:tcW w:w="1260" w:type="dxa"/>
            <w:tcBorders>
              <w:top w:val="nil"/>
              <w:left w:val="nil"/>
              <w:bottom w:val="single" w:sz="4" w:space="0" w:color="auto"/>
              <w:right w:val="single" w:sz="4" w:space="0" w:color="auto"/>
            </w:tcBorders>
            <w:shd w:val="clear" w:color="auto" w:fill="auto"/>
            <w:noWrap/>
            <w:vAlign w:val="bottom"/>
            <w:hideMark/>
          </w:tcPr>
          <w:p w14:paraId="430DE15F" w14:textId="77777777" w:rsidR="006D1D46" w:rsidRPr="0029084D" w:rsidRDefault="006D1D46" w:rsidP="008144B1">
            <w:pPr>
              <w:spacing w:after="0" w:line="240" w:lineRule="auto"/>
              <w:jc w:val="both"/>
              <w:rPr>
                <w:rFonts w:ascii="Calibri" w:eastAsia="Times New Roman" w:hAnsi="Calibri" w:cs="Calibri"/>
                <w:color w:val="000000"/>
                <w:lang w:val="es-CO" w:eastAsia="es-CO"/>
              </w:rPr>
            </w:pPr>
            <w:r w:rsidRPr="0029084D">
              <w:rPr>
                <w:rFonts w:ascii="Calibri" w:eastAsia="Times New Roman" w:hAnsi="Calibri" w:cs="Calibri"/>
                <w:color w:val="000000"/>
                <w:lang w:val="es-CO" w:eastAsia="es-CO"/>
              </w:rPr>
              <w:t>9037.700195</w:t>
            </w:r>
          </w:p>
        </w:tc>
        <w:tc>
          <w:tcPr>
            <w:tcW w:w="1260" w:type="dxa"/>
            <w:tcBorders>
              <w:top w:val="nil"/>
              <w:left w:val="nil"/>
              <w:bottom w:val="single" w:sz="4" w:space="0" w:color="auto"/>
              <w:right w:val="single" w:sz="4" w:space="0" w:color="auto"/>
            </w:tcBorders>
            <w:shd w:val="clear" w:color="auto" w:fill="auto"/>
            <w:noWrap/>
            <w:vAlign w:val="bottom"/>
            <w:hideMark/>
          </w:tcPr>
          <w:p w14:paraId="068BCE12" w14:textId="77777777" w:rsidR="006D1D46" w:rsidRPr="0029084D" w:rsidRDefault="006D1D46" w:rsidP="008144B1">
            <w:pPr>
              <w:spacing w:after="0" w:line="240" w:lineRule="auto"/>
              <w:jc w:val="both"/>
              <w:rPr>
                <w:rFonts w:ascii="Calibri" w:eastAsia="Times New Roman" w:hAnsi="Calibri" w:cs="Calibri"/>
                <w:color w:val="000000"/>
                <w:lang w:val="es-CO" w:eastAsia="es-CO"/>
              </w:rPr>
            </w:pPr>
            <w:r w:rsidRPr="0029084D">
              <w:rPr>
                <w:rFonts w:ascii="Calibri" w:eastAsia="Times New Roman" w:hAnsi="Calibri" w:cs="Calibri"/>
                <w:color w:val="000000"/>
                <w:lang w:val="es-CO" w:eastAsia="es-CO"/>
              </w:rPr>
              <w:t>9037.691406</w:t>
            </w:r>
          </w:p>
        </w:tc>
        <w:tc>
          <w:tcPr>
            <w:tcW w:w="1248" w:type="dxa"/>
            <w:tcBorders>
              <w:top w:val="nil"/>
              <w:left w:val="nil"/>
              <w:bottom w:val="single" w:sz="4" w:space="0" w:color="auto"/>
              <w:right w:val="single" w:sz="4" w:space="0" w:color="auto"/>
            </w:tcBorders>
            <w:shd w:val="clear" w:color="auto" w:fill="auto"/>
            <w:noWrap/>
            <w:vAlign w:val="bottom"/>
            <w:hideMark/>
          </w:tcPr>
          <w:p w14:paraId="3C6D4E86" w14:textId="77777777" w:rsidR="006D1D46" w:rsidRPr="0029084D" w:rsidRDefault="006D1D46" w:rsidP="008144B1">
            <w:pPr>
              <w:spacing w:after="0" w:line="240" w:lineRule="auto"/>
              <w:jc w:val="both"/>
              <w:rPr>
                <w:rFonts w:ascii="Calibri" w:eastAsia="Times New Roman" w:hAnsi="Calibri" w:cs="Calibri"/>
                <w:color w:val="000000"/>
                <w:lang w:val="es-CO" w:eastAsia="es-CO"/>
              </w:rPr>
            </w:pPr>
            <w:r w:rsidRPr="0029084D">
              <w:rPr>
                <w:rFonts w:ascii="Calibri" w:eastAsia="Times New Roman" w:hAnsi="Calibri" w:cs="Calibri"/>
                <w:color w:val="000000"/>
                <w:lang w:val="es-CO" w:eastAsia="es-CO"/>
              </w:rPr>
              <w:t>306543000</w:t>
            </w:r>
          </w:p>
        </w:tc>
      </w:tr>
      <w:tr w:rsidR="006D1D46" w:rsidRPr="0029084D" w14:paraId="1F582BEE" w14:textId="77777777" w:rsidTr="008144B1">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14:paraId="2DD3CB02" w14:textId="77777777" w:rsidR="006D1D46" w:rsidRPr="0029084D" w:rsidRDefault="006D1D46" w:rsidP="008144B1">
            <w:pPr>
              <w:spacing w:after="0" w:line="240" w:lineRule="auto"/>
              <w:jc w:val="both"/>
              <w:rPr>
                <w:rFonts w:ascii="Calibri" w:eastAsia="Times New Roman" w:hAnsi="Calibri" w:cs="Calibri"/>
                <w:color w:val="000000"/>
                <w:lang w:val="es-CO" w:eastAsia="es-CO"/>
              </w:rPr>
            </w:pPr>
            <w:r w:rsidRPr="0029084D">
              <w:rPr>
                <w:rFonts w:ascii="Calibri" w:eastAsia="Times New Roman" w:hAnsi="Calibri" w:cs="Calibri"/>
                <w:color w:val="000000"/>
                <w:lang w:val="es-CO" w:eastAsia="es-CO"/>
              </w:rPr>
              <w:t>04/08/2011</w:t>
            </w:r>
          </w:p>
        </w:tc>
        <w:tc>
          <w:tcPr>
            <w:tcW w:w="1259" w:type="dxa"/>
            <w:tcBorders>
              <w:top w:val="nil"/>
              <w:left w:val="nil"/>
              <w:bottom w:val="single" w:sz="4" w:space="0" w:color="auto"/>
              <w:right w:val="single" w:sz="4" w:space="0" w:color="auto"/>
            </w:tcBorders>
            <w:shd w:val="clear" w:color="auto" w:fill="auto"/>
            <w:noWrap/>
            <w:vAlign w:val="bottom"/>
            <w:hideMark/>
          </w:tcPr>
          <w:p w14:paraId="311FE9C3" w14:textId="77777777" w:rsidR="006D1D46" w:rsidRPr="0029084D" w:rsidRDefault="006D1D46" w:rsidP="008144B1">
            <w:pPr>
              <w:spacing w:after="0" w:line="240" w:lineRule="auto"/>
              <w:jc w:val="both"/>
              <w:rPr>
                <w:rFonts w:ascii="Calibri" w:eastAsia="Times New Roman" w:hAnsi="Calibri" w:cs="Calibri"/>
                <w:color w:val="000000"/>
                <w:lang w:val="es-CO" w:eastAsia="es-CO"/>
              </w:rPr>
            </w:pPr>
            <w:r w:rsidRPr="0029084D">
              <w:rPr>
                <w:rFonts w:ascii="Calibri" w:eastAsia="Times New Roman" w:hAnsi="Calibri" w:cs="Calibri"/>
                <w:color w:val="000000"/>
                <w:lang w:val="es-CO" w:eastAsia="es-CO"/>
              </w:rPr>
              <w:t>9217.700195</w:t>
            </w:r>
          </w:p>
        </w:tc>
        <w:tc>
          <w:tcPr>
            <w:tcW w:w="1260" w:type="dxa"/>
            <w:tcBorders>
              <w:top w:val="nil"/>
              <w:left w:val="nil"/>
              <w:bottom w:val="single" w:sz="4" w:space="0" w:color="auto"/>
              <w:right w:val="single" w:sz="4" w:space="0" w:color="auto"/>
            </w:tcBorders>
            <w:shd w:val="clear" w:color="auto" w:fill="auto"/>
            <w:noWrap/>
            <w:vAlign w:val="bottom"/>
            <w:hideMark/>
          </w:tcPr>
          <w:p w14:paraId="3057B61B" w14:textId="77777777" w:rsidR="006D1D46" w:rsidRPr="0029084D" w:rsidRDefault="006D1D46" w:rsidP="008144B1">
            <w:pPr>
              <w:spacing w:after="0" w:line="240" w:lineRule="auto"/>
              <w:jc w:val="both"/>
              <w:rPr>
                <w:rFonts w:ascii="Calibri" w:eastAsia="Times New Roman" w:hAnsi="Calibri" w:cs="Calibri"/>
                <w:color w:val="000000"/>
                <w:lang w:val="es-CO" w:eastAsia="es-CO"/>
              </w:rPr>
            </w:pPr>
            <w:r w:rsidRPr="0029084D">
              <w:rPr>
                <w:rFonts w:ascii="Calibri" w:eastAsia="Times New Roman" w:hAnsi="Calibri" w:cs="Calibri"/>
                <w:color w:val="000000"/>
                <w:lang w:val="es-CO" w:eastAsia="es-CO"/>
              </w:rPr>
              <w:t>9219.700195</w:t>
            </w:r>
          </w:p>
        </w:tc>
        <w:tc>
          <w:tcPr>
            <w:tcW w:w="1260" w:type="dxa"/>
            <w:tcBorders>
              <w:top w:val="nil"/>
              <w:left w:val="nil"/>
              <w:bottom w:val="single" w:sz="4" w:space="0" w:color="auto"/>
              <w:right w:val="single" w:sz="4" w:space="0" w:color="auto"/>
            </w:tcBorders>
            <w:shd w:val="clear" w:color="auto" w:fill="auto"/>
            <w:noWrap/>
            <w:vAlign w:val="bottom"/>
            <w:hideMark/>
          </w:tcPr>
          <w:p w14:paraId="2FF2029A" w14:textId="77777777" w:rsidR="006D1D46" w:rsidRPr="0029084D" w:rsidRDefault="006D1D46" w:rsidP="008144B1">
            <w:pPr>
              <w:spacing w:after="0" w:line="240" w:lineRule="auto"/>
              <w:jc w:val="both"/>
              <w:rPr>
                <w:rFonts w:ascii="Calibri" w:eastAsia="Times New Roman" w:hAnsi="Calibri" w:cs="Calibri"/>
                <w:color w:val="000000"/>
                <w:lang w:val="es-CO" w:eastAsia="es-CO"/>
              </w:rPr>
            </w:pPr>
            <w:r w:rsidRPr="0029084D">
              <w:rPr>
                <w:rFonts w:ascii="Calibri" w:eastAsia="Times New Roman" w:hAnsi="Calibri" w:cs="Calibri"/>
                <w:color w:val="000000"/>
                <w:lang w:val="es-CO" w:eastAsia="es-CO"/>
              </w:rPr>
              <w:t>8686.500000</w:t>
            </w:r>
          </w:p>
        </w:tc>
        <w:tc>
          <w:tcPr>
            <w:tcW w:w="1260" w:type="dxa"/>
            <w:tcBorders>
              <w:top w:val="nil"/>
              <w:left w:val="nil"/>
              <w:bottom w:val="single" w:sz="4" w:space="0" w:color="auto"/>
              <w:right w:val="single" w:sz="4" w:space="0" w:color="auto"/>
            </w:tcBorders>
            <w:shd w:val="clear" w:color="auto" w:fill="auto"/>
            <w:noWrap/>
            <w:vAlign w:val="bottom"/>
            <w:hideMark/>
          </w:tcPr>
          <w:p w14:paraId="725A8AC9" w14:textId="77777777" w:rsidR="006D1D46" w:rsidRPr="0029084D" w:rsidRDefault="006D1D46" w:rsidP="008144B1">
            <w:pPr>
              <w:spacing w:after="0" w:line="240" w:lineRule="auto"/>
              <w:jc w:val="both"/>
              <w:rPr>
                <w:rFonts w:ascii="Calibri" w:eastAsia="Times New Roman" w:hAnsi="Calibri" w:cs="Calibri"/>
                <w:color w:val="000000"/>
                <w:lang w:val="es-CO" w:eastAsia="es-CO"/>
              </w:rPr>
            </w:pPr>
            <w:r w:rsidRPr="0029084D">
              <w:rPr>
                <w:rFonts w:ascii="Calibri" w:eastAsia="Times New Roman" w:hAnsi="Calibri" w:cs="Calibri"/>
                <w:color w:val="000000"/>
                <w:lang w:val="es-CO" w:eastAsia="es-CO"/>
              </w:rPr>
              <w:t>8686.500000</w:t>
            </w:r>
          </w:p>
        </w:tc>
        <w:tc>
          <w:tcPr>
            <w:tcW w:w="1260" w:type="dxa"/>
            <w:tcBorders>
              <w:top w:val="nil"/>
              <w:left w:val="nil"/>
              <w:bottom w:val="single" w:sz="4" w:space="0" w:color="auto"/>
              <w:right w:val="single" w:sz="4" w:space="0" w:color="auto"/>
            </w:tcBorders>
            <w:shd w:val="clear" w:color="auto" w:fill="auto"/>
            <w:noWrap/>
            <w:vAlign w:val="bottom"/>
            <w:hideMark/>
          </w:tcPr>
          <w:p w14:paraId="168B2DBE" w14:textId="77777777" w:rsidR="006D1D46" w:rsidRPr="0029084D" w:rsidRDefault="006D1D46" w:rsidP="008144B1">
            <w:pPr>
              <w:spacing w:after="0" w:line="240" w:lineRule="auto"/>
              <w:jc w:val="both"/>
              <w:rPr>
                <w:rFonts w:ascii="Calibri" w:eastAsia="Times New Roman" w:hAnsi="Calibri" w:cs="Calibri"/>
                <w:color w:val="000000"/>
                <w:lang w:val="es-CO" w:eastAsia="es-CO"/>
              </w:rPr>
            </w:pPr>
            <w:r w:rsidRPr="0029084D">
              <w:rPr>
                <w:rFonts w:ascii="Calibri" w:eastAsia="Times New Roman" w:hAnsi="Calibri" w:cs="Calibri"/>
                <w:color w:val="000000"/>
                <w:lang w:val="es-CO" w:eastAsia="es-CO"/>
              </w:rPr>
              <w:t>8686.491211</w:t>
            </w:r>
          </w:p>
        </w:tc>
        <w:tc>
          <w:tcPr>
            <w:tcW w:w="1248" w:type="dxa"/>
            <w:tcBorders>
              <w:top w:val="nil"/>
              <w:left w:val="nil"/>
              <w:bottom w:val="single" w:sz="4" w:space="0" w:color="auto"/>
              <w:right w:val="single" w:sz="4" w:space="0" w:color="auto"/>
            </w:tcBorders>
            <w:shd w:val="clear" w:color="auto" w:fill="auto"/>
            <w:noWrap/>
            <w:vAlign w:val="bottom"/>
            <w:hideMark/>
          </w:tcPr>
          <w:p w14:paraId="74669B13" w14:textId="77777777" w:rsidR="006D1D46" w:rsidRPr="0029084D" w:rsidRDefault="006D1D46" w:rsidP="008144B1">
            <w:pPr>
              <w:spacing w:after="0" w:line="240" w:lineRule="auto"/>
              <w:jc w:val="both"/>
              <w:rPr>
                <w:rFonts w:ascii="Calibri" w:eastAsia="Times New Roman" w:hAnsi="Calibri" w:cs="Calibri"/>
                <w:color w:val="000000"/>
                <w:lang w:val="es-CO" w:eastAsia="es-CO"/>
              </w:rPr>
            </w:pPr>
            <w:r w:rsidRPr="0029084D">
              <w:rPr>
                <w:rFonts w:ascii="Calibri" w:eastAsia="Times New Roman" w:hAnsi="Calibri" w:cs="Calibri"/>
                <w:color w:val="000000"/>
                <w:lang w:val="es-CO" w:eastAsia="es-CO"/>
              </w:rPr>
              <w:t>385372000</w:t>
            </w:r>
          </w:p>
        </w:tc>
      </w:tr>
    </w:tbl>
    <w:p w14:paraId="293CEA40" w14:textId="77777777" w:rsidR="006D1D46" w:rsidRDefault="006D1D46" w:rsidP="006D1D46">
      <w:pPr>
        <w:jc w:val="both"/>
        <w:rPr>
          <w:lang w:eastAsia="es-ES"/>
        </w:rPr>
      </w:pPr>
    </w:p>
    <w:p w14:paraId="60CA401D" w14:textId="0C9F116E" w:rsidR="006D1D46" w:rsidRDefault="006D1D46" w:rsidP="006D1D46">
      <w:pPr>
        <w:jc w:val="both"/>
        <w:rPr>
          <w:lang w:eastAsia="es-ES"/>
        </w:rPr>
      </w:pPr>
      <w:r>
        <w:rPr>
          <w:lang w:eastAsia="es-ES"/>
        </w:rPr>
        <w:t>Date: Fecha de registro de la tendencia (palabra buscada).</w:t>
      </w:r>
    </w:p>
    <w:p w14:paraId="4A0A8B66" w14:textId="77777777" w:rsidR="006D1D46" w:rsidRDefault="006D1D46" w:rsidP="006D1D46">
      <w:pPr>
        <w:jc w:val="both"/>
        <w:rPr>
          <w:lang w:eastAsia="es-ES"/>
        </w:rPr>
      </w:pPr>
      <w:proofErr w:type="spellStart"/>
      <w:r>
        <w:rPr>
          <w:lang w:eastAsia="es-ES"/>
        </w:rPr>
        <w:t>Value</w:t>
      </w:r>
      <w:proofErr w:type="spellEnd"/>
      <w:r>
        <w:rPr>
          <w:lang w:eastAsia="es-ES"/>
        </w:rPr>
        <w:t>: Conteo total de la tendencia (palabra buscada) en registro.</w:t>
      </w:r>
    </w:p>
    <w:p w14:paraId="43F761BB" w14:textId="2E5D25E5" w:rsidR="006D1D46" w:rsidRDefault="006D1D46" w:rsidP="006D1D46">
      <w:pPr>
        <w:jc w:val="both"/>
        <w:rPr>
          <w:lang w:eastAsia="es-ES"/>
        </w:rPr>
      </w:pPr>
      <w:r>
        <w:rPr>
          <w:lang w:eastAsia="es-ES"/>
        </w:rPr>
        <w:t xml:space="preserve">La siguiente tabla muestra un ejemplo de los datos provenientes de Google </w:t>
      </w:r>
      <w:proofErr w:type="spellStart"/>
      <w:r>
        <w:rPr>
          <w:lang w:eastAsia="es-ES"/>
        </w:rPr>
        <w:t>trends</w:t>
      </w:r>
      <w:proofErr w:type="spellEnd"/>
      <w:r>
        <w:rPr>
          <w:lang w:eastAsia="es-ES"/>
        </w:rPr>
        <w:t>:</w:t>
      </w:r>
    </w:p>
    <w:p w14:paraId="046D1B34" w14:textId="77777777" w:rsidR="006D1D46" w:rsidRPr="00CD5ACF" w:rsidRDefault="006D1D46" w:rsidP="00CD5ACF">
      <w:pPr>
        <w:jc w:val="center"/>
        <w:rPr>
          <w:rStyle w:val="SubtleEmphasis"/>
        </w:rPr>
      </w:pPr>
      <w:r w:rsidRPr="00CD5ACF">
        <w:rPr>
          <w:rStyle w:val="SubtleEmphasis"/>
        </w:rPr>
        <w:t>Tabla 2</w:t>
      </w:r>
    </w:p>
    <w:tbl>
      <w:tblPr>
        <w:tblW w:w="2880" w:type="dxa"/>
        <w:jc w:val="center"/>
        <w:tblCellMar>
          <w:left w:w="70" w:type="dxa"/>
          <w:right w:w="70" w:type="dxa"/>
        </w:tblCellMar>
        <w:tblLook w:val="04A0" w:firstRow="1" w:lastRow="0" w:firstColumn="1" w:lastColumn="0" w:noHBand="0" w:noVBand="1"/>
      </w:tblPr>
      <w:tblGrid>
        <w:gridCol w:w="2263"/>
        <w:gridCol w:w="636"/>
      </w:tblGrid>
      <w:tr w:rsidR="006D1D46" w:rsidRPr="00307ED0" w14:paraId="64B8E735" w14:textId="77777777" w:rsidTr="00CD5ACF">
        <w:trPr>
          <w:trHeight w:val="300"/>
          <w:jc w:val="center"/>
        </w:trPr>
        <w:tc>
          <w:tcPr>
            <w:tcW w:w="2263" w:type="dxa"/>
            <w:tcBorders>
              <w:top w:val="single" w:sz="4" w:space="0" w:color="auto"/>
              <w:left w:val="single" w:sz="4" w:space="0" w:color="auto"/>
              <w:bottom w:val="single" w:sz="4" w:space="0" w:color="auto"/>
              <w:right w:val="single" w:sz="4" w:space="0" w:color="auto"/>
            </w:tcBorders>
            <w:shd w:val="clear" w:color="auto" w:fill="auto"/>
            <w:noWrap/>
            <w:hideMark/>
          </w:tcPr>
          <w:p w14:paraId="68B94C51" w14:textId="77777777" w:rsidR="006D1D46" w:rsidRPr="00307ED0" w:rsidRDefault="006D1D46" w:rsidP="008144B1">
            <w:pPr>
              <w:spacing w:after="0" w:line="240" w:lineRule="auto"/>
              <w:jc w:val="both"/>
              <w:rPr>
                <w:rFonts w:ascii="Calibri" w:eastAsia="Times New Roman" w:hAnsi="Calibri" w:cs="Calibri"/>
                <w:b/>
                <w:bCs/>
                <w:lang w:val="es-CO" w:eastAsia="es-CO"/>
              </w:rPr>
            </w:pPr>
            <w:r w:rsidRPr="00307ED0">
              <w:rPr>
                <w:rFonts w:ascii="Calibri" w:eastAsia="Times New Roman" w:hAnsi="Calibri" w:cs="Calibri"/>
                <w:b/>
                <w:bCs/>
                <w:lang w:val="es-CO" w:eastAsia="es-CO"/>
              </w:rPr>
              <w:t>date</w:t>
            </w:r>
          </w:p>
        </w:tc>
        <w:tc>
          <w:tcPr>
            <w:tcW w:w="617" w:type="dxa"/>
            <w:tcBorders>
              <w:top w:val="single" w:sz="4" w:space="0" w:color="auto"/>
              <w:left w:val="nil"/>
              <w:bottom w:val="single" w:sz="4" w:space="0" w:color="auto"/>
              <w:right w:val="single" w:sz="4" w:space="0" w:color="auto"/>
            </w:tcBorders>
            <w:shd w:val="clear" w:color="auto" w:fill="auto"/>
            <w:noWrap/>
            <w:hideMark/>
          </w:tcPr>
          <w:p w14:paraId="27B1A2A2" w14:textId="77777777" w:rsidR="006D1D46" w:rsidRPr="00307ED0" w:rsidRDefault="006D1D46" w:rsidP="008144B1">
            <w:pPr>
              <w:spacing w:after="0" w:line="240" w:lineRule="auto"/>
              <w:jc w:val="both"/>
              <w:rPr>
                <w:rFonts w:ascii="Calibri" w:eastAsia="Times New Roman" w:hAnsi="Calibri" w:cs="Calibri"/>
                <w:b/>
                <w:bCs/>
                <w:lang w:val="es-CO" w:eastAsia="es-CO"/>
              </w:rPr>
            </w:pPr>
            <w:proofErr w:type="spellStart"/>
            <w:r w:rsidRPr="00307ED0">
              <w:rPr>
                <w:rFonts w:ascii="Calibri" w:eastAsia="Times New Roman" w:hAnsi="Calibri" w:cs="Calibri"/>
                <w:b/>
                <w:bCs/>
                <w:lang w:val="es-CO" w:eastAsia="es-CO"/>
              </w:rPr>
              <w:t>value</w:t>
            </w:r>
            <w:proofErr w:type="spellEnd"/>
          </w:p>
        </w:tc>
      </w:tr>
      <w:tr w:rsidR="006D1D46" w:rsidRPr="00307ED0" w14:paraId="6405F456" w14:textId="77777777" w:rsidTr="00CD5ACF">
        <w:trPr>
          <w:trHeight w:val="300"/>
          <w:jc w:val="center"/>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248ACB99" w14:textId="77777777" w:rsidR="006D1D46" w:rsidRPr="00307ED0" w:rsidRDefault="006D1D46" w:rsidP="008144B1">
            <w:pPr>
              <w:spacing w:after="0" w:line="240" w:lineRule="auto"/>
              <w:jc w:val="both"/>
              <w:rPr>
                <w:rFonts w:ascii="Calibri" w:eastAsia="Times New Roman" w:hAnsi="Calibri" w:cs="Calibri"/>
                <w:color w:val="000000"/>
                <w:lang w:val="es-CO" w:eastAsia="es-CO"/>
              </w:rPr>
            </w:pPr>
            <w:r w:rsidRPr="00307ED0">
              <w:rPr>
                <w:rFonts w:ascii="Calibri" w:eastAsia="Times New Roman" w:hAnsi="Calibri" w:cs="Calibri"/>
                <w:color w:val="000000"/>
                <w:lang w:val="es-CO" w:eastAsia="es-CO"/>
              </w:rPr>
              <w:t>2011-01-02 00:00:00</w:t>
            </w:r>
          </w:p>
        </w:tc>
        <w:tc>
          <w:tcPr>
            <w:tcW w:w="617" w:type="dxa"/>
            <w:tcBorders>
              <w:top w:val="nil"/>
              <w:left w:val="nil"/>
              <w:bottom w:val="single" w:sz="4" w:space="0" w:color="auto"/>
              <w:right w:val="single" w:sz="4" w:space="0" w:color="auto"/>
            </w:tcBorders>
            <w:shd w:val="clear" w:color="auto" w:fill="auto"/>
            <w:noWrap/>
            <w:vAlign w:val="bottom"/>
            <w:hideMark/>
          </w:tcPr>
          <w:p w14:paraId="7BB18345" w14:textId="77777777" w:rsidR="006D1D46" w:rsidRPr="00307ED0" w:rsidRDefault="006D1D46" w:rsidP="008144B1">
            <w:pPr>
              <w:spacing w:after="0" w:line="240" w:lineRule="auto"/>
              <w:jc w:val="both"/>
              <w:rPr>
                <w:rFonts w:ascii="Calibri" w:eastAsia="Times New Roman" w:hAnsi="Calibri" w:cs="Calibri"/>
                <w:color w:val="000000"/>
                <w:lang w:val="es-CO" w:eastAsia="es-CO"/>
              </w:rPr>
            </w:pPr>
            <w:r w:rsidRPr="00307ED0">
              <w:rPr>
                <w:rFonts w:ascii="Calibri" w:eastAsia="Times New Roman" w:hAnsi="Calibri" w:cs="Calibri"/>
                <w:color w:val="000000"/>
                <w:lang w:val="es-CO" w:eastAsia="es-CO"/>
              </w:rPr>
              <w:t>50</w:t>
            </w:r>
          </w:p>
        </w:tc>
      </w:tr>
      <w:tr w:rsidR="006D1D46" w:rsidRPr="00307ED0" w14:paraId="16752B60" w14:textId="77777777" w:rsidTr="00CD5ACF">
        <w:trPr>
          <w:trHeight w:val="300"/>
          <w:jc w:val="center"/>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537B7443" w14:textId="77777777" w:rsidR="006D1D46" w:rsidRPr="00307ED0" w:rsidRDefault="006D1D46" w:rsidP="008144B1">
            <w:pPr>
              <w:spacing w:after="0" w:line="240" w:lineRule="auto"/>
              <w:jc w:val="both"/>
              <w:rPr>
                <w:rFonts w:ascii="Calibri" w:eastAsia="Times New Roman" w:hAnsi="Calibri" w:cs="Calibri"/>
                <w:color w:val="000000"/>
                <w:lang w:val="es-CO" w:eastAsia="es-CO"/>
              </w:rPr>
            </w:pPr>
            <w:r w:rsidRPr="00307ED0">
              <w:rPr>
                <w:rFonts w:ascii="Calibri" w:eastAsia="Times New Roman" w:hAnsi="Calibri" w:cs="Calibri"/>
                <w:color w:val="000000"/>
                <w:lang w:val="es-CO" w:eastAsia="es-CO"/>
              </w:rPr>
              <w:t>2011-01-03 00:00:00</w:t>
            </w:r>
          </w:p>
        </w:tc>
        <w:tc>
          <w:tcPr>
            <w:tcW w:w="617" w:type="dxa"/>
            <w:tcBorders>
              <w:top w:val="nil"/>
              <w:left w:val="nil"/>
              <w:bottom w:val="single" w:sz="4" w:space="0" w:color="auto"/>
              <w:right w:val="single" w:sz="4" w:space="0" w:color="auto"/>
            </w:tcBorders>
            <w:shd w:val="clear" w:color="auto" w:fill="auto"/>
            <w:noWrap/>
            <w:vAlign w:val="bottom"/>
            <w:hideMark/>
          </w:tcPr>
          <w:p w14:paraId="42281332" w14:textId="77777777" w:rsidR="006D1D46" w:rsidRPr="00307ED0" w:rsidRDefault="006D1D46" w:rsidP="008144B1">
            <w:pPr>
              <w:spacing w:after="0" w:line="240" w:lineRule="auto"/>
              <w:jc w:val="both"/>
              <w:rPr>
                <w:rFonts w:ascii="Calibri" w:eastAsia="Times New Roman" w:hAnsi="Calibri" w:cs="Calibri"/>
                <w:color w:val="000000"/>
                <w:lang w:val="es-CO" w:eastAsia="es-CO"/>
              </w:rPr>
            </w:pPr>
            <w:r w:rsidRPr="00307ED0">
              <w:rPr>
                <w:rFonts w:ascii="Calibri" w:eastAsia="Times New Roman" w:hAnsi="Calibri" w:cs="Calibri"/>
                <w:color w:val="000000"/>
                <w:lang w:val="es-CO" w:eastAsia="es-CO"/>
              </w:rPr>
              <w:t>36</w:t>
            </w:r>
          </w:p>
        </w:tc>
      </w:tr>
      <w:tr w:rsidR="006D1D46" w:rsidRPr="00307ED0" w14:paraId="7969297E" w14:textId="77777777" w:rsidTr="00CD5ACF">
        <w:trPr>
          <w:trHeight w:val="300"/>
          <w:jc w:val="center"/>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280DBCEC" w14:textId="77777777" w:rsidR="006D1D46" w:rsidRPr="00307ED0" w:rsidRDefault="006D1D46" w:rsidP="008144B1">
            <w:pPr>
              <w:spacing w:after="0" w:line="240" w:lineRule="auto"/>
              <w:jc w:val="both"/>
              <w:rPr>
                <w:rFonts w:ascii="Calibri" w:eastAsia="Times New Roman" w:hAnsi="Calibri" w:cs="Calibri"/>
                <w:color w:val="000000"/>
                <w:lang w:val="es-CO" w:eastAsia="es-CO"/>
              </w:rPr>
            </w:pPr>
            <w:r w:rsidRPr="00307ED0">
              <w:rPr>
                <w:rFonts w:ascii="Calibri" w:eastAsia="Times New Roman" w:hAnsi="Calibri" w:cs="Calibri"/>
                <w:color w:val="000000"/>
                <w:lang w:val="es-CO" w:eastAsia="es-CO"/>
              </w:rPr>
              <w:t>2011-01-04 00:00:00</w:t>
            </w:r>
          </w:p>
        </w:tc>
        <w:tc>
          <w:tcPr>
            <w:tcW w:w="617" w:type="dxa"/>
            <w:tcBorders>
              <w:top w:val="nil"/>
              <w:left w:val="nil"/>
              <w:bottom w:val="single" w:sz="4" w:space="0" w:color="auto"/>
              <w:right w:val="single" w:sz="4" w:space="0" w:color="auto"/>
            </w:tcBorders>
            <w:shd w:val="clear" w:color="auto" w:fill="auto"/>
            <w:noWrap/>
            <w:vAlign w:val="bottom"/>
            <w:hideMark/>
          </w:tcPr>
          <w:p w14:paraId="3215624E" w14:textId="77777777" w:rsidR="006D1D46" w:rsidRPr="00307ED0" w:rsidRDefault="006D1D46" w:rsidP="008144B1">
            <w:pPr>
              <w:spacing w:after="0" w:line="240" w:lineRule="auto"/>
              <w:jc w:val="both"/>
              <w:rPr>
                <w:rFonts w:ascii="Calibri" w:eastAsia="Times New Roman" w:hAnsi="Calibri" w:cs="Calibri"/>
                <w:color w:val="000000"/>
                <w:lang w:val="es-CO" w:eastAsia="es-CO"/>
              </w:rPr>
            </w:pPr>
            <w:r w:rsidRPr="00307ED0">
              <w:rPr>
                <w:rFonts w:ascii="Calibri" w:eastAsia="Times New Roman" w:hAnsi="Calibri" w:cs="Calibri"/>
                <w:color w:val="000000"/>
                <w:lang w:val="es-CO" w:eastAsia="es-CO"/>
              </w:rPr>
              <w:t>45</w:t>
            </w:r>
          </w:p>
        </w:tc>
      </w:tr>
      <w:tr w:rsidR="006D1D46" w:rsidRPr="00307ED0" w14:paraId="30C236BF" w14:textId="77777777" w:rsidTr="00CD5ACF">
        <w:trPr>
          <w:trHeight w:val="300"/>
          <w:jc w:val="center"/>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5269BAD6" w14:textId="77777777" w:rsidR="006D1D46" w:rsidRPr="00307ED0" w:rsidRDefault="006D1D46" w:rsidP="008144B1">
            <w:pPr>
              <w:spacing w:after="0" w:line="240" w:lineRule="auto"/>
              <w:jc w:val="both"/>
              <w:rPr>
                <w:rFonts w:ascii="Calibri" w:eastAsia="Times New Roman" w:hAnsi="Calibri" w:cs="Calibri"/>
                <w:color w:val="000000"/>
                <w:lang w:val="es-CO" w:eastAsia="es-CO"/>
              </w:rPr>
            </w:pPr>
            <w:r w:rsidRPr="00307ED0">
              <w:rPr>
                <w:rFonts w:ascii="Calibri" w:eastAsia="Times New Roman" w:hAnsi="Calibri" w:cs="Calibri"/>
                <w:color w:val="000000"/>
                <w:lang w:val="es-CO" w:eastAsia="es-CO"/>
              </w:rPr>
              <w:t>2011-01-05 00:00:00</w:t>
            </w:r>
          </w:p>
        </w:tc>
        <w:tc>
          <w:tcPr>
            <w:tcW w:w="617" w:type="dxa"/>
            <w:tcBorders>
              <w:top w:val="nil"/>
              <w:left w:val="nil"/>
              <w:bottom w:val="single" w:sz="4" w:space="0" w:color="auto"/>
              <w:right w:val="single" w:sz="4" w:space="0" w:color="auto"/>
            </w:tcBorders>
            <w:shd w:val="clear" w:color="auto" w:fill="auto"/>
            <w:noWrap/>
            <w:vAlign w:val="bottom"/>
            <w:hideMark/>
          </w:tcPr>
          <w:p w14:paraId="3D318B85" w14:textId="77777777" w:rsidR="006D1D46" w:rsidRPr="00307ED0" w:rsidRDefault="006D1D46" w:rsidP="008144B1">
            <w:pPr>
              <w:spacing w:after="0" w:line="240" w:lineRule="auto"/>
              <w:jc w:val="both"/>
              <w:rPr>
                <w:rFonts w:ascii="Calibri" w:eastAsia="Times New Roman" w:hAnsi="Calibri" w:cs="Calibri"/>
                <w:color w:val="000000"/>
                <w:lang w:val="es-CO" w:eastAsia="es-CO"/>
              </w:rPr>
            </w:pPr>
            <w:r w:rsidRPr="00307ED0">
              <w:rPr>
                <w:rFonts w:ascii="Calibri" w:eastAsia="Times New Roman" w:hAnsi="Calibri" w:cs="Calibri"/>
                <w:color w:val="000000"/>
                <w:lang w:val="es-CO" w:eastAsia="es-CO"/>
              </w:rPr>
              <w:t>44</w:t>
            </w:r>
          </w:p>
        </w:tc>
      </w:tr>
      <w:tr w:rsidR="006D1D46" w:rsidRPr="00307ED0" w14:paraId="453F42FA" w14:textId="77777777" w:rsidTr="00CD5ACF">
        <w:trPr>
          <w:trHeight w:val="300"/>
          <w:jc w:val="center"/>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25BB1787" w14:textId="77777777" w:rsidR="006D1D46" w:rsidRPr="00307ED0" w:rsidRDefault="006D1D46" w:rsidP="008144B1">
            <w:pPr>
              <w:spacing w:after="0" w:line="240" w:lineRule="auto"/>
              <w:jc w:val="both"/>
              <w:rPr>
                <w:rFonts w:ascii="Calibri" w:eastAsia="Times New Roman" w:hAnsi="Calibri" w:cs="Calibri"/>
                <w:color w:val="000000"/>
                <w:lang w:val="es-CO" w:eastAsia="es-CO"/>
              </w:rPr>
            </w:pPr>
            <w:r w:rsidRPr="00307ED0">
              <w:rPr>
                <w:rFonts w:ascii="Calibri" w:eastAsia="Times New Roman" w:hAnsi="Calibri" w:cs="Calibri"/>
                <w:color w:val="000000"/>
                <w:lang w:val="es-CO" w:eastAsia="es-CO"/>
              </w:rPr>
              <w:t>2011-01-09 00:00:00</w:t>
            </w:r>
          </w:p>
        </w:tc>
        <w:tc>
          <w:tcPr>
            <w:tcW w:w="617" w:type="dxa"/>
            <w:tcBorders>
              <w:top w:val="nil"/>
              <w:left w:val="nil"/>
              <w:bottom w:val="single" w:sz="4" w:space="0" w:color="auto"/>
              <w:right w:val="single" w:sz="4" w:space="0" w:color="auto"/>
            </w:tcBorders>
            <w:shd w:val="clear" w:color="auto" w:fill="auto"/>
            <w:noWrap/>
            <w:vAlign w:val="bottom"/>
            <w:hideMark/>
          </w:tcPr>
          <w:p w14:paraId="15825D3A" w14:textId="77777777" w:rsidR="006D1D46" w:rsidRPr="00307ED0" w:rsidRDefault="006D1D46" w:rsidP="008144B1">
            <w:pPr>
              <w:spacing w:after="0" w:line="240" w:lineRule="auto"/>
              <w:jc w:val="both"/>
              <w:rPr>
                <w:rFonts w:ascii="Calibri" w:eastAsia="Times New Roman" w:hAnsi="Calibri" w:cs="Calibri"/>
                <w:color w:val="000000"/>
                <w:lang w:val="es-CO" w:eastAsia="es-CO"/>
              </w:rPr>
            </w:pPr>
            <w:r w:rsidRPr="00307ED0">
              <w:rPr>
                <w:rFonts w:ascii="Calibri" w:eastAsia="Times New Roman" w:hAnsi="Calibri" w:cs="Calibri"/>
                <w:color w:val="000000"/>
                <w:lang w:val="es-CO" w:eastAsia="es-CO"/>
              </w:rPr>
              <w:t>57</w:t>
            </w:r>
          </w:p>
        </w:tc>
      </w:tr>
      <w:tr w:rsidR="006D1D46" w:rsidRPr="00307ED0" w14:paraId="55A41953" w14:textId="77777777" w:rsidTr="00CD5ACF">
        <w:trPr>
          <w:trHeight w:val="300"/>
          <w:jc w:val="center"/>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26F9408C" w14:textId="77777777" w:rsidR="006D1D46" w:rsidRPr="00307ED0" w:rsidRDefault="006D1D46" w:rsidP="008144B1">
            <w:pPr>
              <w:spacing w:after="0" w:line="240" w:lineRule="auto"/>
              <w:jc w:val="both"/>
              <w:rPr>
                <w:rFonts w:ascii="Calibri" w:eastAsia="Times New Roman" w:hAnsi="Calibri" w:cs="Calibri"/>
                <w:color w:val="000000"/>
                <w:lang w:val="es-CO" w:eastAsia="es-CO"/>
              </w:rPr>
            </w:pPr>
            <w:r w:rsidRPr="00307ED0">
              <w:rPr>
                <w:rFonts w:ascii="Calibri" w:eastAsia="Times New Roman" w:hAnsi="Calibri" w:cs="Calibri"/>
                <w:color w:val="000000"/>
                <w:lang w:val="es-CO" w:eastAsia="es-CO"/>
              </w:rPr>
              <w:t>2011-01-10 00:00:00</w:t>
            </w:r>
          </w:p>
        </w:tc>
        <w:tc>
          <w:tcPr>
            <w:tcW w:w="617" w:type="dxa"/>
            <w:tcBorders>
              <w:top w:val="nil"/>
              <w:left w:val="nil"/>
              <w:bottom w:val="single" w:sz="4" w:space="0" w:color="auto"/>
              <w:right w:val="single" w:sz="4" w:space="0" w:color="auto"/>
            </w:tcBorders>
            <w:shd w:val="clear" w:color="auto" w:fill="auto"/>
            <w:noWrap/>
            <w:vAlign w:val="bottom"/>
            <w:hideMark/>
          </w:tcPr>
          <w:p w14:paraId="432DF887" w14:textId="77777777" w:rsidR="006D1D46" w:rsidRPr="00307ED0" w:rsidRDefault="006D1D46" w:rsidP="008144B1">
            <w:pPr>
              <w:spacing w:after="0" w:line="240" w:lineRule="auto"/>
              <w:jc w:val="both"/>
              <w:rPr>
                <w:rFonts w:ascii="Calibri" w:eastAsia="Times New Roman" w:hAnsi="Calibri" w:cs="Calibri"/>
                <w:color w:val="000000"/>
                <w:lang w:val="es-CO" w:eastAsia="es-CO"/>
              </w:rPr>
            </w:pPr>
            <w:r w:rsidRPr="00307ED0">
              <w:rPr>
                <w:rFonts w:ascii="Calibri" w:eastAsia="Times New Roman" w:hAnsi="Calibri" w:cs="Calibri"/>
                <w:color w:val="000000"/>
                <w:lang w:val="es-CO" w:eastAsia="es-CO"/>
              </w:rPr>
              <w:t>42</w:t>
            </w:r>
          </w:p>
        </w:tc>
      </w:tr>
      <w:tr w:rsidR="006D1D46" w:rsidRPr="00307ED0" w14:paraId="7EEAE717" w14:textId="77777777" w:rsidTr="00CD5ACF">
        <w:trPr>
          <w:trHeight w:val="300"/>
          <w:jc w:val="center"/>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136C6D88" w14:textId="77777777" w:rsidR="006D1D46" w:rsidRPr="00307ED0" w:rsidRDefault="006D1D46" w:rsidP="008144B1">
            <w:pPr>
              <w:spacing w:after="0" w:line="240" w:lineRule="auto"/>
              <w:jc w:val="both"/>
              <w:rPr>
                <w:rFonts w:ascii="Calibri" w:eastAsia="Times New Roman" w:hAnsi="Calibri" w:cs="Calibri"/>
                <w:color w:val="000000"/>
                <w:lang w:val="es-CO" w:eastAsia="es-CO"/>
              </w:rPr>
            </w:pPr>
            <w:r w:rsidRPr="00307ED0">
              <w:rPr>
                <w:rFonts w:ascii="Calibri" w:eastAsia="Times New Roman" w:hAnsi="Calibri" w:cs="Calibri"/>
                <w:color w:val="000000"/>
                <w:lang w:val="es-CO" w:eastAsia="es-CO"/>
              </w:rPr>
              <w:t>2011-01-11 00:00:00</w:t>
            </w:r>
          </w:p>
        </w:tc>
        <w:tc>
          <w:tcPr>
            <w:tcW w:w="617" w:type="dxa"/>
            <w:tcBorders>
              <w:top w:val="nil"/>
              <w:left w:val="nil"/>
              <w:bottom w:val="single" w:sz="4" w:space="0" w:color="auto"/>
              <w:right w:val="single" w:sz="4" w:space="0" w:color="auto"/>
            </w:tcBorders>
            <w:shd w:val="clear" w:color="auto" w:fill="auto"/>
            <w:noWrap/>
            <w:vAlign w:val="bottom"/>
            <w:hideMark/>
          </w:tcPr>
          <w:p w14:paraId="41B2AEDB" w14:textId="77777777" w:rsidR="006D1D46" w:rsidRPr="00307ED0" w:rsidRDefault="006D1D46" w:rsidP="008144B1">
            <w:pPr>
              <w:spacing w:after="0" w:line="240" w:lineRule="auto"/>
              <w:jc w:val="both"/>
              <w:rPr>
                <w:rFonts w:ascii="Calibri" w:eastAsia="Times New Roman" w:hAnsi="Calibri" w:cs="Calibri"/>
                <w:color w:val="000000"/>
                <w:lang w:val="es-CO" w:eastAsia="es-CO"/>
              </w:rPr>
            </w:pPr>
            <w:r w:rsidRPr="00307ED0">
              <w:rPr>
                <w:rFonts w:ascii="Calibri" w:eastAsia="Times New Roman" w:hAnsi="Calibri" w:cs="Calibri"/>
                <w:color w:val="000000"/>
                <w:lang w:val="es-CO" w:eastAsia="es-CO"/>
              </w:rPr>
              <w:t>20</w:t>
            </w:r>
          </w:p>
        </w:tc>
      </w:tr>
    </w:tbl>
    <w:p w14:paraId="4AA943CD" w14:textId="77777777" w:rsidR="006D1D46" w:rsidRDefault="006D1D46" w:rsidP="0058060E">
      <w:pPr>
        <w:jc w:val="both"/>
        <w:rPr>
          <w:lang w:eastAsia="es-ES"/>
        </w:rPr>
      </w:pPr>
    </w:p>
    <w:p w14:paraId="391CA6F5" w14:textId="5353BE5C" w:rsidR="00646780" w:rsidRDefault="00BC51A2" w:rsidP="0058060E">
      <w:pPr>
        <w:pStyle w:val="Heading1"/>
        <w:numPr>
          <w:ilvl w:val="1"/>
          <w:numId w:val="19"/>
        </w:numPr>
        <w:jc w:val="both"/>
        <w:rPr>
          <w:rFonts w:eastAsia="Times New Roman"/>
          <w:lang w:eastAsia="es-ES"/>
        </w:rPr>
      </w:pPr>
      <w:bookmarkStart w:id="36" w:name="_Toc52469916"/>
      <w:r>
        <w:rPr>
          <w:rFonts w:eastAsia="Times New Roman"/>
          <w:lang w:eastAsia="es-ES"/>
        </w:rPr>
        <w:t>Modificación</w:t>
      </w:r>
      <w:r w:rsidR="00646780">
        <w:rPr>
          <w:rFonts w:eastAsia="Times New Roman"/>
          <w:lang w:eastAsia="es-ES"/>
        </w:rPr>
        <w:t xml:space="preserve"> </w:t>
      </w:r>
      <w:r>
        <w:rPr>
          <w:rFonts w:eastAsia="Times New Roman"/>
          <w:lang w:eastAsia="es-ES"/>
        </w:rPr>
        <w:t>y transformación de los datos</w:t>
      </w:r>
      <w:bookmarkEnd w:id="36"/>
    </w:p>
    <w:p w14:paraId="21FCE733" w14:textId="41757249" w:rsidR="00CD5ACF" w:rsidRDefault="00CD5ACF" w:rsidP="00CD5ACF">
      <w:pPr>
        <w:jc w:val="both"/>
        <w:rPr>
          <w:lang w:eastAsia="es-ES"/>
        </w:rPr>
      </w:pPr>
      <w:r>
        <w:rPr>
          <w:lang w:eastAsia="es-ES"/>
        </w:rPr>
        <w:t xml:space="preserve">En el marco del desarrollo de la hipótesis se hace un procesado de los datos extraídos de </w:t>
      </w:r>
      <w:proofErr w:type="spellStart"/>
      <w:r>
        <w:rPr>
          <w:lang w:eastAsia="es-ES"/>
        </w:rPr>
        <w:t>yahoo</w:t>
      </w:r>
      <w:proofErr w:type="spellEnd"/>
      <w:r>
        <w:rPr>
          <w:lang w:eastAsia="es-ES"/>
        </w:rPr>
        <w:t xml:space="preserve"> </w:t>
      </w:r>
      <w:proofErr w:type="spellStart"/>
      <w:r>
        <w:rPr>
          <w:lang w:eastAsia="es-ES"/>
        </w:rPr>
        <w:t>finance</w:t>
      </w:r>
      <w:proofErr w:type="spellEnd"/>
      <w:r>
        <w:rPr>
          <w:lang w:eastAsia="es-ES"/>
        </w:rPr>
        <w:t xml:space="preserve"> y Google </w:t>
      </w:r>
      <w:proofErr w:type="spellStart"/>
      <w:r>
        <w:rPr>
          <w:lang w:eastAsia="es-ES"/>
        </w:rPr>
        <w:t>trends</w:t>
      </w:r>
      <w:proofErr w:type="spellEnd"/>
      <w:r>
        <w:rPr>
          <w:lang w:eastAsia="es-ES"/>
        </w:rPr>
        <w:t xml:space="preserve">, y se hace una poda inicial de las series temporales eliminando los sábados de las dos series, domingos de la serie </w:t>
      </w:r>
      <w:proofErr w:type="spellStart"/>
      <w:r>
        <w:rPr>
          <w:lang w:eastAsia="es-ES"/>
        </w:rPr>
        <w:t>finance</w:t>
      </w:r>
      <w:proofErr w:type="spellEnd"/>
      <w:r>
        <w:rPr>
          <w:lang w:eastAsia="es-ES"/>
        </w:rPr>
        <w:t xml:space="preserve"> y los viernes de la serie </w:t>
      </w:r>
      <w:proofErr w:type="spellStart"/>
      <w:r>
        <w:rPr>
          <w:lang w:eastAsia="es-ES"/>
        </w:rPr>
        <w:t>trends</w:t>
      </w:r>
      <w:proofErr w:type="spellEnd"/>
      <w:r>
        <w:rPr>
          <w:lang w:eastAsia="es-ES"/>
        </w:rPr>
        <w:t xml:space="preserve"> quedando con los días lunes a viernes para los datos </w:t>
      </w:r>
      <w:proofErr w:type="spellStart"/>
      <w:r>
        <w:rPr>
          <w:lang w:eastAsia="es-ES"/>
        </w:rPr>
        <w:t>yahoo</w:t>
      </w:r>
      <w:proofErr w:type="spellEnd"/>
      <w:r>
        <w:rPr>
          <w:lang w:eastAsia="es-ES"/>
        </w:rPr>
        <w:t xml:space="preserve"> </w:t>
      </w:r>
      <w:proofErr w:type="spellStart"/>
      <w:r>
        <w:rPr>
          <w:lang w:eastAsia="es-ES"/>
        </w:rPr>
        <w:t>finance</w:t>
      </w:r>
      <w:proofErr w:type="spellEnd"/>
      <w:r>
        <w:rPr>
          <w:lang w:eastAsia="es-ES"/>
        </w:rPr>
        <w:t xml:space="preserve"> y domingo a jueves para los de Google </w:t>
      </w:r>
      <w:proofErr w:type="spellStart"/>
      <w:r>
        <w:rPr>
          <w:lang w:eastAsia="es-ES"/>
        </w:rPr>
        <w:t>trends</w:t>
      </w:r>
      <w:proofErr w:type="spellEnd"/>
      <w:r>
        <w:rPr>
          <w:lang w:eastAsia="es-ES"/>
        </w:rPr>
        <w:t>:</w:t>
      </w:r>
    </w:p>
    <w:p w14:paraId="7E3E4134" w14:textId="77777777" w:rsidR="00CD5ACF" w:rsidRPr="00307ED0" w:rsidRDefault="00CD5ACF" w:rsidP="00CD5ACF">
      <w:pPr>
        <w:shd w:val="clear" w:color="auto" w:fill="1E1E1E"/>
        <w:spacing w:after="0" w:line="285" w:lineRule="atLeast"/>
        <w:jc w:val="both"/>
        <w:rPr>
          <w:rFonts w:ascii="Consolas" w:eastAsia="Times New Roman" w:hAnsi="Consolas" w:cs="Times New Roman"/>
          <w:color w:val="D4D4D4"/>
          <w:sz w:val="21"/>
          <w:szCs w:val="21"/>
          <w:lang w:val="en-US" w:eastAsia="es-CO"/>
        </w:rPr>
      </w:pPr>
      <w:r w:rsidRPr="00307ED0">
        <w:rPr>
          <w:rFonts w:ascii="Consolas" w:eastAsia="Times New Roman" w:hAnsi="Consolas" w:cs="Times New Roman"/>
          <w:color w:val="D4D4D4"/>
          <w:sz w:val="21"/>
          <w:szCs w:val="21"/>
          <w:lang w:val="en-US" w:eastAsia="es-CO"/>
        </w:rPr>
        <w:t>response_trend_df = prd.prune_day_from_dataframe(response_trend_df, [</w:t>
      </w:r>
      <w:r w:rsidRPr="00307ED0">
        <w:rPr>
          <w:rFonts w:ascii="Consolas" w:eastAsia="Times New Roman" w:hAnsi="Consolas" w:cs="Times New Roman"/>
          <w:color w:val="B5CEA8"/>
          <w:sz w:val="21"/>
          <w:szCs w:val="21"/>
          <w:lang w:val="en-US" w:eastAsia="es-CO"/>
        </w:rPr>
        <w:t>4</w:t>
      </w:r>
      <w:r w:rsidRPr="00307ED0">
        <w:rPr>
          <w:rFonts w:ascii="Consolas" w:eastAsia="Times New Roman" w:hAnsi="Consolas" w:cs="Times New Roman"/>
          <w:color w:val="D4D4D4"/>
          <w:sz w:val="21"/>
          <w:szCs w:val="21"/>
          <w:lang w:val="en-US" w:eastAsia="es-CO"/>
        </w:rPr>
        <w:t>, </w:t>
      </w:r>
      <w:r w:rsidRPr="00307ED0">
        <w:rPr>
          <w:rFonts w:ascii="Consolas" w:eastAsia="Times New Roman" w:hAnsi="Consolas" w:cs="Times New Roman"/>
          <w:color w:val="B5CEA8"/>
          <w:sz w:val="21"/>
          <w:szCs w:val="21"/>
          <w:lang w:val="en-US" w:eastAsia="es-CO"/>
        </w:rPr>
        <w:t>5</w:t>
      </w:r>
      <w:r w:rsidRPr="00307ED0">
        <w:rPr>
          <w:rFonts w:ascii="Consolas" w:eastAsia="Times New Roman" w:hAnsi="Consolas" w:cs="Times New Roman"/>
          <w:color w:val="D4D4D4"/>
          <w:sz w:val="21"/>
          <w:szCs w:val="21"/>
          <w:lang w:val="en-US" w:eastAsia="es-CO"/>
        </w:rPr>
        <w:t>])  </w:t>
      </w:r>
      <w:r w:rsidRPr="00307ED0">
        <w:rPr>
          <w:rFonts w:ascii="Consolas" w:eastAsia="Times New Roman" w:hAnsi="Consolas" w:cs="Times New Roman"/>
          <w:color w:val="6A9955"/>
          <w:sz w:val="21"/>
          <w:szCs w:val="21"/>
          <w:lang w:val="en-US" w:eastAsia="es-CO"/>
        </w:rPr>
        <w:t># Viernes y Sabado</w:t>
      </w:r>
    </w:p>
    <w:p w14:paraId="35585224" w14:textId="77777777" w:rsidR="00CD5ACF" w:rsidRPr="00307ED0" w:rsidRDefault="00CD5ACF" w:rsidP="00CD5ACF">
      <w:pPr>
        <w:shd w:val="clear" w:color="auto" w:fill="1E1E1E"/>
        <w:spacing w:after="0" w:line="285" w:lineRule="atLeast"/>
        <w:jc w:val="both"/>
        <w:rPr>
          <w:rFonts w:ascii="Consolas" w:eastAsia="Times New Roman" w:hAnsi="Consolas" w:cs="Times New Roman"/>
          <w:color w:val="D4D4D4"/>
          <w:sz w:val="21"/>
          <w:szCs w:val="21"/>
          <w:lang w:val="en-US" w:eastAsia="es-CO"/>
        </w:rPr>
      </w:pPr>
      <w:r w:rsidRPr="00307ED0">
        <w:rPr>
          <w:rFonts w:ascii="Consolas" w:eastAsia="Times New Roman" w:hAnsi="Consolas" w:cs="Times New Roman"/>
          <w:color w:val="D4D4D4"/>
          <w:sz w:val="21"/>
          <w:szCs w:val="21"/>
          <w:lang w:val="en-US" w:eastAsia="es-CO"/>
        </w:rPr>
        <w:lastRenderedPageBreak/>
        <w:t>response_finance_df = prd.prune_day_from_dataframe(response_finance_df, [</w:t>
      </w:r>
      <w:r w:rsidRPr="00307ED0">
        <w:rPr>
          <w:rFonts w:ascii="Consolas" w:eastAsia="Times New Roman" w:hAnsi="Consolas" w:cs="Times New Roman"/>
          <w:color w:val="B5CEA8"/>
          <w:sz w:val="21"/>
          <w:szCs w:val="21"/>
          <w:lang w:val="en-US" w:eastAsia="es-CO"/>
        </w:rPr>
        <w:t>5</w:t>
      </w:r>
      <w:r w:rsidRPr="00307ED0">
        <w:rPr>
          <w:rFonts w:ascii="Consolas" w:eastAsia="Times New Roman" w:hAnsi="Consolas" w:cs="Times New Roman"/>
          <w:color w:val="D4D4D4"/>
          <w:sz w:val="21"/>
          <w:szCs w:val="21"/>
          <w:lang w:val="en-US" w:eastAsia="es-CO"/>
        </w:rPr>
        <w:t>, </w:t>
      </w:r>
      <w:r w:rsidRPr="00307ED0">
        <w:rPr>
          <w:rFonts w:ascii="Consolas" w:eastAsia="Times New Roman" w:hAnsi="Consolas" w:cs="Times New Roman"/>
          <w:color w:val="B5CEA8"/>
          <w:sz w:val="21"/>
          <w:szCs w:val="21"/>
          <w:lang w:val="en-US" w:eastAsia="es-CO"/>
        </w:rPr>
        <w:t>6</w:t>
      </w:r>
      <w:r w:rsidRPr="00307ED0">
        <w:rPr>
          <w:rFonts w:ascii="Consolas" w:eastAsia="Times New Roman" w:hAnsi="Consolas" w:cs="Times New Roman"/>
          <w:color w:val="D4D4D4"/>
          <w:sz w:val="21"/>
          <w:szCs w:val="21"/>
          <w:lang w:val="en-US" w:eastAsia="es-CO"/>
        </w:rPr>
        <w:t>])  </w:t>
      </w:r>
      <w:r w:rsidRPr="00307ED0">
        <w:rPr>
          <w:rFonts w:ascii="Consolas" w:eastAsia="Times New Roman" w:hAnsi="Consolas" w:cs="Times New Roman"/>
          <w:color w:val="6A9955"/>
          <w:sz w:val="21"/>
          <w:szCs w:val="21"/>
          <w:lang w:val="en-US" w:eastAsia="es-CO"/>
        </w:rPr>
        <w:t># Sabado y Domingo</w:t>
      </w:r>
    </w:p>
    <w:p w14:paraId="1853F870" w14:textId="77777777" w:rsidR="00CD5ACF" w:rsidRPr="00307ED0" w:rsidRDefault="00CD5ACF" w:rsidP="00CD5ACF">
      <w:pPr>
        <w:jc w:val="both"/>
        <w:rPr>
          <w:lang w:val="en-US" w:eastAsia="es-ES"/>
        </w:rPr>
      </w:pPr>
    </w:p>
    <w:p w14:paraId="686E8D7E" w14:textId="77777777" w:rsidR="00CD5ACF" w:rsidRPr="00307ED0" w:rsidRDefault="00CD5ACF" w:rsidP="00CD5ACF">
      <w:pPr>
        <w:shd w:val="clear" w:color="auto" w:fill="1E1E1E"/>
        <w:spacing w:after="0" w:line="285" w:lineRule="atLeast"/>
        <w:jc w:val="both"/>
        <w:rPr>
          <w:rFonts w:ascii="Consolas" w:eastAsia="Times New Roman" w:hAnsi="Consolas" w:cs="Times New Roman"/>
          <w:color w:val="D4D4D4"/>
          <w:sz w:val="21"/>
          <w:szCs w:val="21"/>
          <w:lang w:val="en-US" w:eastAsia="es-CO"/>
        </w:rPr>
      </w:pPr>
      <w:r w:rsidRPr="00307ED0">
        <w:rPr>
          <w:rFonts w:ascii="Consolas" w:eastAsia="Times New Roman" w:hAnsi="Consolas" w:cs="Times New Roman"/>
          <w:color w:val="569CD6"/>
          <w:sz w:val="21"/>
          <w:szCs w:val="21"/>
          <w:lang w:val="en-US" w:eastAsia="es-CO"/>
        </w:rPr>
        <w:t>def</w:t>
      </w:r>
      <w:r w:rsidRPr="00307ED0">
        <w:rPr>
          <w:rFonts w:ascii="Consolas" w:eastAsia="Times New Roman" w:hAnsi="Consolas" w:cs="Times New Roman"/>
          <w:color w:val="D4D4D4"/>
          <w:sz w:val="21"/>
          <w:szCs w:val="21"/>
          <w:lang w:val="en-US" w:eastAsia="es-CO"/>
        </w:rPr>
        <w:t> </w:t>
      </w:r>
      <w:proofErr w:type="spellStart"/>
      <w:r w:rsidRPr="00307ED0">
        <w:rPr>
          <w:rFonts w:ascii="Consolas" w:eastAsia="Times New Roman" w:hAnsi="Consolas" w:cs="Times New Roman"/>
          <w:color w:val="DCDCAA"/>
          <w:sz w:val="21"/>
          <w:szCs w:val="21"/>
          <w:lang w:val="en-US" w:eastAsia="es-CO"/>
        </w:rPr>
        <w:t>prune_day_from_dataframe</w:t>
      </w:r>
      <w:proofErr w:type="spellEnd"/>
      <w:r w:rsidRPr="00307ED0">
        <w:rPr>
          <w:rFonts w:ascii="Consolas" w:eastAsia="Times New Roman" w:hAnsi="Consolas" w:cs="Times New Roman"/>
          <w:color w:val="D4D4D4"/>
          <w:sz w:val="21"/>
          <w:szCs w:val="21"/>
          <w:lang w:val="en-US" w:eastAsia="es-CO"/>
        </w:rPr>
        <w:t>(</w:t>
      </w:r>
      <w:r w:rsidRPr="00307ED0">
        <w:rPr>
          <w:rFonts w:ascii="Consolas" w:eastAsia="Times New Roman" w:hAnsi="Consolas" w:cs="Times New Roman"/>
          <w:color w:val="9CDCFE"/>
          <w:sz w:val="21"/>
          <w:szCs w:val="21"/>
          <w:lang w:val="en-US" w:eastAsia="es-CO"/>
        </w:rPr>
        <w:t>df</w:t>
      </w:r>
      <w:r w:rsidRPr="00307ED0">
        <w:rPr>
          <w:rFonts w:ascii="Consolas" w:eastAsia="Times New Roman" w:hAnsi="Consolas" w:cs="Times New Roman"/>
          <w:color w:val="D4D4D4"/>
          <w:sz w:val="21"/>
          <w:szCs w:val="21"/>
          <w:lang w:val="en-US" w:eastAsia="es-CO"/>
        </w:rPr>
        <w:t>, </w:t>
      </w:r>
      <w:proofErr w:type="spellStart"/>
      <w:r w:rsidRPr="00307ED0">
        <w:rPr>
          <w:rFonts w:ascii="Consolas" w:eastAsia="Times New Roman" w:hAnsi="Consolas" w:cs="Times New Roman"/>
          <w:color w:val="9CDCFE"/>
          <w:sz w:val="21"/>
          <w:szCs w:val="21"/>
          <w:lang w:val="en-US" w:eastAsia="es-CO"/>
        </w:rPr>
        <w:t>days_to_exclude</w:t>
      </w:r>
      <w:proofErr w:type="spellEnd"/>
      <w:r w:rsidRPr="00307ED0">
        <w:rPr>
          <w:rFonts w:ascii="Consolas" w:eastAsia="Times New Roman" w:hAnsi="Consolas" w:cs="Times New Roman"/>
          <w:color w:val="D4D4D4"/>
          <w:sz w:val="21"/>
          <w:szCs w:val="21"/>
          <w:lang w:val="en-US" w:eastAsia="es-CO"/>
        </w:rPr>
        <w:t>):</w:t>
      </w:r>
    </w:p>
    <w:p w14:paraId="74370C70" w14:textId="66C744BD" w:rsidR="00CD5ACF" w:rsidRPr="00B92306" w:rsidRDefault="00CD5ACF" w:rsidP="00CD5ACF">
      <w:pPr>
        <w:shd w:val="clear" w:color="auto" w:fill="1E1E1E"/>
        <w:spacing w:after="0" w:line="285" w:lineRule="atLeast"/>
        <w:jc w:val="both"/>
        <w:rPr>
          <w:rFonts w:ascii="Consolas" w:eastAsia="Times New Roman" w:hAnsi="Consolas" w:cs="Times New Roman"/>
          <w:color w:val="D4D4D4"/>
          <w:sz w:val="21"/>
          <w:szCs w:val="21"/>
          <w:lang w:val="es-CO" w:eastAsia="es-CO"/>
        </w:rPr>
      </w:pPr>
      <w:r w:rsidRPr="00307ED0">
        <w:rPr>
          <w:rFonts w:ascii="Consolas" w:eastAsia="Times New Roman" w:hAnsi="Consolas" w:cs="Times New Roman"/>
          <w:color w:val="D4D4D4"/>
          <w:sz w:val="21"/>
          <w:szCs w:val="21"/>
          <w:lang w:val="en-US" w:eastAsia="es-CO"/>
        </w:rPr>
        <w:t>    </w:t>
      </w:r>
      <w:r w:rsidRPr="00B92306">
        <w:rPr>
          <w:rFonts w:ascii="Consolas" w:eastAsia="Times New Roman" w:hAnsi="Consolas" w:cs="Times New Roman"/>
          <w:color w:val="6A9955"/>
          <w:sz w:val="21"/>
          <w:szCs w:val="21"/>
          <w:lang w:val="es-CO" w:eastAsia="es-CO"/>
        </w:rPr>
        <w:t># Quita un </w:t>
      </w:r>
      <w:r w:rsidR="003E0D37" w:rsidRPr="00B92306">
        <w:rPr>
          <w:rFonts w:ascii="Consolas" w:eastAsia="Times New Roman" w:hAnsi="Consolas" w:cs="Times New Roman"/>
          <w:color w:val="6A9955"/>
          <w:sz w:val="21"/>
          <w:szCs w:val="21"/>
          <w:lang w:val="es-CO" w:eastAsia="es-CO"/>
        </w:rPr>
        <w:t>día</w:t>
      </w:r>
      <w:r w:rsidRPr="00B92306">
        <w:rPr>
          <w:rFonts w:ascii="Consolas" w:eastAsia="Times New Roman" w:hAnsi="Consolas" w:cs="Times New Roman"/>
          <w:color w:val="6A9955"/>
          <w:sz w:val="21"/>
          <w:szCs w:val="21"/>
          <w:lang w:val="es-CO" w:eastAsia="es-CO"/>
        </w:rPr>
        <w:t> determinado de un time series data </w:t>
      </w:r>
      <w:proofErr w:type="spellStart"/>
      <w:r w:rsidRPr="00B92306">
        <w:rPr>
          <w:rFonts w:ascii="Consolas" w:eastAsia="Times New Roman" w:hAnsi="Consolas" w:cs="Times New Roman"/>
          <w:color w:val="6A9955"/>
          <w:sz w:val="21"/>
          <w:szCs w:val="21"/>
          <w:lang w:val="es-CO" w:eastAsia="es-CO"/>
        </w:rPr>
        <w:t>frame</w:t>
      </w:r>
      <w:proofErr w:type="spellEnd"/>
    </w:p>
    <w:p w14:paraId="7EE51394" w14:textId="77777777" w:rsidR="00CD5ACF" w:rsidRPr="00307ED0" w:rsidRDefault="00CD5ACF" w:rsidP="00CD5ACF">
      <w:pPr>
        <w:shd w:val="clear" w:color="auto" w:fill="1E1E1E"/>
        <w:spacing w:after="0" w:line="285" w:lineRule="atLeast"/>
        <w:jc w:val="both"/>
        <w:rPr>
          <w:rFonts w:ascii="Consolas" w:eastAsia="Times New Roman" w:hAnsi="Consolas" w:cs="Times New Roman"/>
          <w:color w:val="D4D4D4"/>
          <w:sz w:val="21"/>
          <w:szCs w:val="21"/>
          <w:lang w:val="en-US" w:eastAsia="es-CO"/>
        </w:rPr>
      </w:pPr>
      <w:r w:rsidRPr="00B92306">
        <w:rPr>
          <w:rFonts w:ascii="Consolas" w:eastAsia="Times New Roman" w:hAnsi="Consolas" w:cs="Times New Roman"/>
          <w:color w:val="D4D4D4"/>
          <w:sz w:val="21"/>
          <w:szCs w:val="21"/>
          <w:lang w:val="es-CO" w:eastAsia="es-CO"/>
        </w:rPr>
        <w:t>    </w:t>
      </w:r>
      <w:r w:rsidRPr="00307ED0">
        <w:rPr>
          <w:rFonts w:ascii="Consolas" w:eastAsia="Times New Roman" w:hAnsi="Consolas" w:cs="Times New Roman"/>
          <w:color w:val="D4D4D4"/>
          <w:sz w:val="21"/>
          <w:szCs w:val="21"/>
          <w:lang w:val="en-US" w:eastAsia="es-CO"/>
        </w:rPr>
        <w:t>df[</w:t>
      </w:r>
      <w:r w:rsidRPr="00307ED0">
        <w:rPr>
          <w:rFonts w:ascii="Consolas" w:eastAsia="Times New Roman" w:hAnsi="Consolas" w:cs="Times New Roman"/>
          <w:color w:val="CE9178"/>
          <w:sz w:val="21"/>
          <w:szCs w:val="21"/>
          <w:lang w:val="en-US" w:eastAsia="es-CO"/>
        </w:rPr>
        <w:t>"weekday"</w:t>
      </w:r>
      <w:r w:rsidRPr="00307ED0">
        <w:rPr>
          <w:rFonts w:ascii="Consolas" w:eastAsia="Times New Roman" w:hAnsi="Consolas" w:cs="Times New Roman"/>
          <w:color w:val="D4D4D4"/>
          <w:sz w:val="21"/>
          <w:szCs w:val="21"/>
          <w:lang w:val="en-US" w:eastAsia="es-CO"/>
        </w:rPr>
        <w:t>] = </w:t>
      </w:r>
      <w:proofErr w:type="spellStart"/>
      <w:r w:rsidRPr="00307ED0">
        <w:rPr>
          <w:rFonts w:ascii="Consolas" w:eastAsia="Times New Roman" w:hAnsi="Consolas" w:cs="Times New Roman"/>
          <w:color w:val="D4D4D4"/>
          <w:sz w:val="21"/>
          <w:szCs w:val="21"/>
          <w:lang w:val="en-US" w:eastAsia="es-CO"/>
        </w:rPr>
        <w:t>pd.to_datetime</w:t>
      </w:r>
      <w:proofErr w:type="spellEnd"/>
      <w:r w:rsidRPr="00307ED0">
        <w:rPr>
          <w:rFonts w:ascii="Consolas" w:eastAsia="Times New Roman" w:hAnsi="Consolas" w:cs="Times New Roman"/>
          <w:color w:val="D4D4D4"/>
          <w:sz w:val="21"/>
          <w:szCs w:val="21"/>
          <w:lang w:val="en-US" w:eastAsia="es-CO"/>
        </w:rPr>
        <w:t>(</w:t>
      </w:r>
      <w:proofErr w:type="spellStart"/>
      <w:r w:rsidRPr="00307ED0">
        <w:rPr>
          <w:rFonts w:ascii="Consolas" w:eastAsia="Times New Roman" w:hAnsi="Consolas" w:cs="Times New Roman"/>
          <w:color w:val="D4D4D4"/>
          <w:sz w:val="21"/>
          <w:szCs w:val="21"/>
          <w:lang w:val="en-US" w:eastAsia="es-CO"/>
        </w:rPr>
        <w:t>df.date</w:t>
      </w:r>
      <w:proofErr w:type="spellEnd"/>
      <w:r w:rsidRPr="00307ED0">
        <w:rPr>
          <w:rFonts w:ascii="Consolas" w:eastAsia="Times New Roman" w:hAnsi="Consolas" w:cs="Times New Roman"/>
          <w:color w:val="D4D4D4"/>
          <w:sz w:val="21"/>
          <w:szCs w:val="21"/>
          <w:lang w:val="en-US" w:eastAsia="es-CO"/>
        </w:rPr>
        <w:t>).</w:t>
      </w:r>
      <w:proofErr w:type="spellStart"/>
      <w:r w:rsidRPr="00307ED0">
        <w:rPr>
          <w:rFonts w:ascii="Consolas" w:eastAsia="Times New Roman" w:hAnsi="Consolas" w:cs="Times New Roman"/>
          <w:color w:val="D4D4D4"/>
          <w:sz w:val="21"/>
          <w:szCs w:val="21"/>
          <w:lang w:val="en-US" w:eastAsia="es-CO"/>
        </w:rPr>
        <w:t>dt.dayofweek</w:t>
      </w:r>
      <w:proofErr w:type="spellEnd"/>
    </w:p>
    <w:p w14:paraId="352D0E60" w14:textId="77777777" w:rsidR="00CD5ACF" w:rsidRPr="00307ED0" w:rsidRDefault="00CD5ACF" w:rsidP="00CD5ACF">
      <w:pPr>
        <w:shd w:val="clear" w:color="auto" w:fill="1E1E1E"/>
        <w:spacing w:after="0" w:line="285" w:lineRule="atLeast"/>
        <w:jc w:val="both"/>
        <w:rPr>
          <w:rFonts w:ascii="Consolas" w:eastAsia="Times New Roman" w:hAnsi="Consolas" w:cs="Times New Roman"/>
          <w:color w:val="D4D4D4"/>
          <w:sz w:val="21"/>
          <w:szCs w:val="21"/>
          <w:lang w:val="en-US" w:eastAsia="es-CO"/>
        </w:rPr>
      </w:pPr>
      <w:r w:rsidRPr="00307ED0">
        <w:rPr>
          <w:rFonts w:ascii="Consolas" w:eastAsia="Times New Roman" w:hAnsi="Consolas" w:cs="Times New Roman"/>
          <w:color w:val="D4D4D4"/>
          <w:sz w:val="21"/>
          <w:szCs w:val="21"/>
          <w:lang w:val="en-US" w:eastAsia="es-CO"/>
        </w:rPr>
        <w:t>    </w:t>
      </w:r>
      <w:r w:rsidRPr="00307ED0">
        <w:rPr>
          <w:rFonts w:ascii="Consolas" w:eastAsia="Times New Roman" w:hAnsi="Consolas" w:cs="Times New Roman"/>
          <w:color w:val="C586C0"/>
          <w:sz w:val="21"/>
          <w:szCs w:val="21"/>
          <w:lang w:val="en-US" w:eastAsia="es-CO"/>
        </w:rPr>
        <w:t>for</w:t>
      </w:r>
      <w:r w:rsidRPr="00307ED0">
        <w:rPr>
          <w:rFonts w:ascii="Consolas" w:eastAsia="Times New Roman" w:hAnsi="Consolas" w:cs="Times New Roman"/>
          <w:color w:val="D4D4D4"/>
          <w:sz w:val="21"/>
          <w:szCs w:val="21"/>
          <w:lang w:val="en-US" w:eastAsia="es-CO"/>
        </w:rPr>
        <w:t> </w:t>
      </w:r>
      <w:proofErr w:type="spellStart"/>
      <w:r w:rsidRPr="00307ED0">
        <w:rPr>
          <w:rFonts w:ascii="Consolas" w:eastAsia="Times New Roman" w:hAnsi="Consolas" w:cs="Times New Roman"/>
          <w:color w:val="D4D4D4"/>
          <w:sz w:val="21"/>
          <w:szCs w:val="21"/>
          <w:lang w:val="en-US" w:eastAsia="es-CO"/>
        </w:rPr>
        <w:t>day_to_exclude</w:t>
      </w:r>
      <w:proofErr w:type="spellEnd"/>
      <w:r w:rsidRPr="00307ED0">
        <w:rPr>
          <w:rFonts w:ascii="Consolas" w:eastAsia="Times New Roman" w:hAnsi="Consolas" w:cs="Times New Roman"/>
          <w:color w:val="D4D4D4"/>
          <w:sz w:val="21"/>
          <w:szCs w:val="21"/>
          <w:lang w:val="en-US" w:eastAsia="es-CO"/>
        </w:rPr>
        <w:t> </w:t>
      </w:r>
      <w:r w:rsidRPr="00307ED0">
        <w:rPr>
          <w:rFonts w:ascii="Consolas" w:eastAsia="Times New Roman" w:hAnsi="Consolas" w:cs="Times New Roman"/>
          <w:color w:val="C586C0"/>
          <w:sz w:val="21"/>
          <w:szCs w:val="21"/>
          <w:lang w:val="en-US" w:eastAsia="es-CO"/>
        </w:rPr>
        <w:t>in</w:t>
      </w:r>
      <w:r w:rsidRPr="00307ED0">
        <w:rPr>
          <w:rFonts w:ascii="Consolas" w:eastAsia="Times New Roman" w:hAnsi="Consolas" w:cs="Times New Roman"/>
          <w:color w:val="D4D4D4"/>
          <w:sz w:val="21"/>
          <w:szCs w:val="21"/>
          <w:lang w:val="en-US" w:eastAsia="es-CO"/>
        </w:rPr>
        <w:t> </w:t>
      </w:r>
      <w:proofErr w:type="spellStart"/>
      <w:r w:rsidRPr="00307ED0">
        <w:rPr>
          <w:rFonts w:ascii="Consolas" w:eastAsia="Times New Roman" w:hAnsi="Consolas" w:cs="Times New Roman"/>
          <w:color w:val="D4D4D4"/>
          <w:sz w:val="21"/>
          <w:szCs w:val="21"/>
          <w:lang w:val="en-US" w:eastAsia="es-CO"/>
        </w:rPr>
        <w:t>days_to_exclude</w:t>
      </w:r>
      <w:proofErr w:type="spellEnd"/>
      <w:r w:rsidRPr="00307ED0">
        <w:rPr>
          <w:rFonts w:ascii="Consolas" w:eastAsia="Times New Roman" w:hAnsi="Consolas" w:cs="Times New Roman"/>
          <w:color w:val="D4D4D4"/>
          <w:sz w:val="21"/>
          <w:szCs w:val="21"/>
          <w:lang w:val="en-US" w:eastAsia="es-CO"/>
        </w:rPr>
        <w:t>:</w:t>
      </w:r>
    </w:p>
    <w:p w14:paraId="1C8D4B39" w14:textId="77777777" w:rsidR="00CD5ACF" w:rsidRPr="00307ED0" w:rsidRDefault="00CD5ACF" w:rsidP="00CD5ACF">
      <w:pPr>
        <w:shd w:val="clear" w:color="auto" w:fill="1E1E1E"/>
        <w:spacing w:after="0" w:line="285" w:lineRule="atLeast"/>
        <w:jc w:val="both"/>
        <w:rPr>
          <w:rFonts w:ascii="Consolas" w:eastAsia="Times New Roman" w:hAnsi="Consolas" w:cs="Times New Roman"/>
          <w:color w:val="D4D4D4"/>
          <w:sz w:val="21"/>
          <w:szCs w:val="21"/>
          <w:lang w:val="en-US" w:eastAsia="es-CO"/>
        </w:rPr>
      </w:pPr>
      <w:r w:rsidRPr="00307ED0">
        <w:rPr>
          <w:rFonts w:ascii="Consolas" w:eastAsia="Times New Roman" w:hAnsi="Consolas" w:cs="Times New Roman"/>
          <w:color w:val="D4D4D4"/>
          <w:sz w:val="21"/>
          <w:szCs w:val="21"/>
          <w:lang w:val="en-US" w:eastAsia="es-CO"/>
        </w:rPr>
        <w:t>        df = </w:t>
      </w:r>
      <w:proofErr w:type="spellStart"/>
      <w:r w:rsidRPr="00307ED0">
        <w:rPr>
          <w:rFonts w:ascii="Consolas" w:eastAsia="Times New Roman" w:hAnsi="Consolas" w:cs="Times New Roman"/>
          <w:color w:val="D4D4D4"/>
          <w:sz w:val="21"/>
          <w:szCs w:val="21"/>
          <w:lang w:val="en-US" w:eastAsia="es-CO"/>
        </w:rPr>
        <w:t>df.loc</w:t>
      </w:r>
      <w:proofErr w:type="spellEnd"/>
      <w:r w:rsidRPr="00307ED0">
        <w:rPr>
          <w:rFonts w:ascii="Consolas" w:eastAsia="Times New Roman" w:hAnsi="Consolas" w:cs="Times New Roman"/>
          <w:color w:val="D4D4D4"/>
          <w:sz w:val="21"/>
          <w:szCs w:val="21"/>
          <w:lang w:val="en-US" w:eastAsia="es-CO"/>
        </w:rPr>
        <w:t>[df[</w:t>
      </w:r>
      <w:r w:rsidRPr="00307ED0">
        <w:rPr>
          <w:rFonts w:ascii="Consolas" w:eastAsia="Times New Roman" w:hAnsi="Consolas" w:cs="Times New Roman"/>
          <w:color w:val="CE9178"/>
          <w:sz w:val="21"/>
          <w:szCs w:val="21"/>
          <w:lang w:val="en-US" w:eastAsia="es-CO"/>
        </w:rPr>
        <w:t>"weekday"</w:t>
      </w:r>
      <w:r w:rsidRPr="00307ED0">
        <w:rPr>
          <w:rFonts w:ascii="Consolas" w:eastAsia="Times New Roman" w:hAnsi="Consolas" w:cs="Times New Roman"/>
          <w:color w:val="D4D4D4"/>
          <w:sz w:val="21"/>
          <w:szCs w:val="21"/>
          <w:lang w:val="en-US" w:eastAsia="es-CO"/>
        </w:rPr>
        <w:t>] != </w:t>
      </w:r>
      <w:proofErr w:type="spellStart"/>
      <w:r w:rsidRPr="00307ED0">
        <w:rPr>
          <w:rFonts w:ascii="Consolas" w:eastAsia="Times New Roman" w:hAnsi="Consolas" w:cs="Times New Roman"/>
          <w:color w:val="D4D4D4"/>
          <w:sz w:val="21"/>
          <w:szCs w:val="21"/>
          <w:lang w:val="en-US" w:eastAsia="es-CO"/>
        </w:rPr>
        <w:t>day_to_exclude</w:t>
      </w:r>
      <w:proofErr w:type="spellEnd"/>
      <w:r w:rsidRPr="00307ED0">
        <w:rPr>
          <w:rFonts w:ascii="Consolas" w:eastAsia="Times New Roman" w:hAnsi="Consolas" w:cs="Times New Roman"/>
          <w:color w:val="D4D4D4"/>
          <w:sz w:val="21"/>
          <w:szCs w:val="21"/>
          <w:lang w:val="en-US" w:eastAsia="es-CO"/>
        </w:rPr>
        <w:t>]</w:t>
      </w:r>
    </w:p>
    <w:p w14:paraId="738B9515" w14:textId="77777777" w:rsidR="00CD5ACF" w:rsidRPr="00307ED0" w:rsidRDefault="00CD5ACF" w:rsidP="00CD5ACF">
      <w:pPr>
        <w:shd w:val="clear" w:color="auto" w:fill="1E1E1E"/>
        <w:spacing w:after="0" w:line="285" w:lineRule="atLeast"/>
        <w:jc w:val="both"/>
        <w:rPr>
          <w:rFonts w:ascii="Consolas" w:eastAsia="Times New Roman" w:hAnsi="Consolas" w:cs="Times New Roman"/>
          <w:color w:val="D4D4D4"/>
          <w:sz w:val="21"/>
          <w:szCs w:val="21"/>
          <w:lang w:val="en-US" w:eastAsia="es-CO"/>
        </w:rPr>
      </w:pPr>
      <w:r w:rsidRPr="00307ED0">
        <w:rPr>
          <w:rFonts w:ascii="Consolas" w:eastAsia="Times New Roman" w:hAnsi="Consolas" w:cs="Times New Roman"/>
          <w:color w:val="D4D4D4"/>
          <w:sz w:val="21"/>
          <w:szCs w:val="21"/>
          <w:lang w:val="en-US" w:eastAsia="es-CO"/>
        </w:rPr>
        <w:t>    df = </w:t>
      </w:r>
      <w:proofErr w:type="spellStart"/>
      <w:r w:rsidRPr="00307ED0">
        <w:rPr>
          <w:rFonts w:ascii="Consolas" w:eastAsia="Times New Roman" w:hAnsi="Consolas" w:cs="Times New Roman"/>
          <w:color w:val="D4D4D4"/>
          <w:sz w:val="21"/>
          <w:szCs w:val="21"/>
          <w:lang w:val="en-US" w:eastAsia="es-CO"/>
        </w:rPr>
        <w:t>df.reset_index</w:t>
      </w:r>
      <w:proofErr w:type="spellEnd"/>
      <w:r w:rsidRPr="00307ED0">
        <w:rPr>
          <w:rFonts w:ascii="Consolas" w:eastAsia="Times New Roman" w:hAnsi="Consolas" w:cs="Times New Roman"/>
          <w:color w:val="D4D4D4"/>
          <w:sz w:val="21"/>
          <w:szCs w:val="21"/>
          <w:lang w:val="en-US" w:eastAsia="es-CO"/>
        </w:rPr>
        <w:t>(</w:t>
      </w:r>
      <w:r w:rsidRPr="00307ED0">
        <w:rPr>
          <w:rFonts w:ascii="Consolas" w:eastAsia="Times New Roman" w:hAnsi="Consolas" w:cs="Times New Roman"/>
          <w:color w:val="9CDCFE"/>
          <w:sz w:val="21"/>
          <w:szCs w:val="21"/>
          <w:lang w:val="en-US" w:eastAsia="es-CO"/>
        </w:rPr>
        <w:t>drop</w:t>
      </w:r>
      <w:r w:rsidRPr="00307ED0">
        <w:rPr>
          <w:rFonts w:ascii="Consolas" w:eastAsia="Times New Roman" w:hAnsi="Consolas" w:cs="Times New Roman"/>
          <w:color w:val="D4D4D4"/>
          <w:sz w:val="21"/>
          <w:szCs w:val="21"/>
          <w:lang w:val="en-US" w:eastAsia="es-CO"/>
        </w:rPr>
        <w:t>=</w:t>
      </w:r>
      <w:r w:rsidRPr="00307ED0">
        <w:rPr>
          <w:rFonts w:ascii="Consolas" w:eastAsia="Times New Roman" w:hAnsi="Consolas" w:cs="Times New Roman"/>
          <w:color w:val="569CD6"/>
          <w:sz w:val="21"/>
          <w:szCs w:val="21"/>
          <w:lang w:val="en-US" w:eastAsia="es-CO"/>
        </w:rPr>
        <w:t>True</w:t>
      </w:r>
      <w:r w:rsidRPr="00307ED0">
        <w:rPr>
          <w:rFonts w:ascii="Consolas" w:eastAsia="Times New Roman" w:hAnsi="Consolas" w:cs="Times New Roman"/>
          <w:color w:val="D4D4D4"/>
          <w:sz w:val="21"/>
          <w:szCs w:val="21"/>
          <w:lang w:val="en-US" w:eastAsia="es-CO"/>
        </w:rPr>
        <w:t>)</w:t>
      </w:r>
    </w:p>
    <w:p w14:paraId="4CE33C7E" w14:textId="77777777" w:rsidR="00CD5ACF" w:rsidRPr="00B92306" w:rsidRDefault="00CD5ACF" w:rsidP="00CD5ACF">
      <w:pPr>
        <w:shd w:val="clear" w:color="auto" w:fill="1E1E1E"/>
        <w:spacing w:after="0" w:line="285" w:lineRule="atLeast"/>
        <w:jc w:val="both"/>
        <w:rPr>
          <w:rFonts w:ascii="Consolas" w:eastAsia="Times New Roman" w:hAnsi="Consolas" w:cs="Times New Roman"/>
          <w:color w:val="D4D4D4"/>
          <w:sz w:val="21"/>
          <w:szCs w:val="21"/>
          <w:lang w:val="es-CO" w:eastAsia="es-CO"/>
        </w:rPr>
      </w:pPr>
      <w:r w:rsidRPr="00307ED0">
        <w:rPr>
          <w:rFonts w:ascii="Consolas" w:eastAsia="Times New Roman" w:hAnsi="Consolas" w:cs="Times New Roman"/>
          <w:color w:val="D4D4D4"/>
          <w:sz w:val="21"/>
          <w:szCs w:val="21"/>
          <w:lang w:val="en-US" w:eastAsia="es-CO"/>
        </w:rPr>
        <w:t>    </w:t>
      </w:r>
      <w:proofErr w:type="spellStart"/>
      <w:r w:rsidRPr="00B92306">
        <w:rPr>
          <w:rFonts w:ascii="Consolas" w:eastAsia="Times New Roman" w:hAnsi="Consolas" w:cs="Times New Roman"/>
          <w:color w:val="C586C0"/>
          <w:sz w:val="21"/>
          <w:szCs w:val="21"/>
          <w:lang w:val="es-CO" w:eastAsia="es-CO"/>
        </w:rPr>
        <w:t>return</w:t>
      </w:r>
      <w:proofErr w:type="spellEnd"/>
      <w:r w:rsidRPr="00B92306">
        <w:rPr>
          <w:rFonts w:ascii="Consolas" w:eastAsia="Times New Roman" w:hAnsi="Consolas" w:cs="Times New Roman"/>
          <w:color w:val="D4D4D4"/>
          <w:sz w:val="21"/>
          <w:szCs w:val="21"/>
          <w:lang w:val="es-CO" w:eastAsia="es-CO"/>
        </w:rPr>
        <w:t> </w:t>
      </w:r>
      <w:proofErr w:type="spellStart"/>
      <w:r w:rsidRPr="00B92306">
        <w:rPr>
          <w:rFonts w:ascii="Consolas" w:eastAsia="Times New Roman" w:hAnsi="Consolas" w:cs="Times New Roman"/>
          <w:color w:val="D4D4D4"/>
          <w:sz w:val="21"/>
          <w:szCs w:val="21"/>
          <w:lang w:val="es-CO" w:eastAsia="es-CO"/>
        </w:rPr>
        <w:t>df</w:t>
      </w:r>
      <w:proofErr w:type="spellEnd"/>
    </w:p>
    <w:p w14:paraId="44947CF9" w14:textId="77777777" w:rsidR="00CD5ACF" w:rsidRDefault="00CD5ACF" w:rsidP="00CD5ACF">
      <w:pPr>
        <w:jc w:val="both"/>
        <w:rPr>
          <w:lang w:eastAsia="es-ES"/>
        </w:rPr>
      </w:pPr>
    </w:p>
    <w:p w14:paraId="0F8B3613" w14:textId="592D64B2" w:rsidR="00CD5ACF" w:rsidRDefault="00BD6204" w:rsidP="00CD5ACF">
      <w:pPr>
        <w:jc w:val="both"/>
        <w:rPr>
          <w:lang w:eastAsia="es-ES"/>
        </w:rPr>
      </w:pPr>
      <w:r>
        <w:rPr>
          <w:lang w:eastAsia="es-ES"/>
        </w:rPr>
        <w:t xml:space="preserve">La </w:t>
      </w:r>
      <w:r w:rsidR="00F22B4D">
        <w:rPr>
          <w:lang w:eastAsia="es-ES"/>
        </w:rPr>
        <w:t>razón</w:t>
      </w:r>
      <w:r w:rsidR="00CD5ACF">
        <w:rPr>
          <w:lang w:eastAsia="es-ES"/>
        </w:rPr>
        <w:t xml:space="preserve"> de purgar estos datos es que el mercado de stocks no se mueve en días no hábiles pero las tendencias de búsqueda contienen información de todos los días calendario del año, por lo cual se deben ajustar las dos series entre si eliminando el ruido que genera la serie de Google </w:t>
      </w:r>
      <w:proofErr w:type="spellStart"/>
      <w:r w:rsidR="00CD5ACF">
        <w:rPr>
          <w:lang w:eastAsia="es-ES"/>
        </w:rPr>
        <w:t>trends</w:t>
      </w:r>
      <w:proofErr w:type="spellEnd"/>
      <w:r w:rsidR="00CD5ACF">
        <w:rPr>
          <w:lang w:eastAsia="es-ES"/>
        </w:rPr>
        <w:t>. A tener en cuenta y es que con el siguiente algoritmo se ajustan las dos series también contemplando los días feriado</w:t>
      </w:r>
      <w:r w:rsidR="00C466BC">
        <w:rPr>
          <w:lang w:eastAsia="es-ES"/>
        </w:rPr>
        <w:t>s</w:t>
      </w:r>
      <w:r w:rsidR="00CD5ACF">
        <w:rPr>
          <w:lang w:eastAsia="es-ES"/>
        </w:rPr>
        <w:t>:</w:t>
      </w:r>
    </w:p>
    <w:p w14:paraId="6AA633AB" w14:textId="77777777" w:rsidR="00CD5ACF" w:rsidRPr="008814B0" w:rsidRDefault="00CD5ACF" w:rsidP="00CD5ACF">
      <w:pPr>
        <w:shd w:val="clear" w:color="auto" w:fill="1E1E1E"/>
        <w:spacing w:after="0" w:line="285" w:lineRule="atLeast"/>
        <w:rPr>
          <w:rFonts w:ascii="Consolas" w:eastAsia="Times New Roman" w:hAnsi="Consolas" w:cs="Times New Roman"/>
          <w:color w:val="D4D4D4"/>
          <w:sz w:val="21"/>
          <w:szCs w:val="21"/>
          <w:lang w:val="en-US" w:eastAsia="es-CO"/>
        </w:rPr>
      </w:pPr>
      <w:r w:rsidRPr="008814B0">
        <w:rPr>
          <w:rFonts w:ascii="Consolas" w:eastAsia="Times New Roman" w:hAnsi="Consolas" w:cs="Times New Roman"/>
          <w:color w:val="569CD6"/>
          <w:sz w:val="21"/>
          <w:szCs w:val="21"/>
          <w:lang w:val="en-US" w:eastAsia="es-CO"/>
        </w:rPr>
        <w:t>def</w:t>
      </w:r>
      <w:r w:rsidRPr="008814B0">
        <w:rPr>
          <w:rFonts w:ascii="Consolas" w:eastAsia="Times New Roman" w:hAnsi="Consolas" w:cs="Times New Roman"/>
          <w:color w:val="D4D4D4"/>
          <w:sz w:val="21"/>
          <w:szCs w:val="21"/>
          <w:lang w:val="en-US" w:eastAsia="es-CO"/>
        </w:rPr>
        <w:t> </w:t>
      </w:r>
      <w:proofErr w:type="spellStart"/>
      <w:r w:rsidRPr="008814B0">
        <w:rPr>
          <w:rFonts w:ascii="Consolas" w:eastAsia="Times New Roman" w:hAnsi="Consolas" w:cs="Times New Roman"/>
          <w:color w:val="DCDCAA"/>
          <w:sz w:val="21"/>
          <w:szCs w:val="21"/>
          <w:lang w:val="en-US" w:eastAsia="es-CO"/>
        </w:rPr>
        <w:t>prune_row_correspondance_by_value</w:t>
      </w:r>
      <w:proofErr w:type="spellEnd"/>
      <w:r w:rsidRPr="008814B0">
        <w:rPr>
          <w:rFonts w:ascii="Consolas" w:eastAsia="Times New Roman" w:hAnsi="Consolas" w:cs="Times New Roman"/>
          <w:color w:val="D4D4D4"/>
          <w:sz w:val="21"/>
          <w:szCs w:val="21"/>
          <w:lang w:val="en-US" w:eastAsia="es-CO"/>
        </w:rPr>
        <w:t>(</w:t>
      </w:r>
      <w:proofErr w:type="spellStart"/>
      <w:r w:rsidRPr="008814B0">
        <w:rPr>
          <w:rFonts w:ascii="Consolas" w:eastAsia="Times New Roman" w:hAnsi="Consolas" w:cs="Times New Roman"/>
          <w:color w:val="9CDCFE"/>
          <w:sz w:val="21"/>
          <w:szCs w:val="21"/>
          <w:lang w:val="en-US" w:eastAsia="es-CO"/>
        </w:rPr>
        <w:t>left_df</w:t>
      </w:r>
      <w:proofErr w:type="spellEnd"/>
      <w:r w:rsidRPr="008814B0">
        <w:rPr>
          <w:rFonts w:ascii="Consolas" w:eastAsia="Times New Roman" w:hAnsi="Consolas" w:cs="Times New Roman"/>
          <w:color w:val="D4D4D4"/>
          <w:sz w:val="21"/>
          <w:szCs w:val="21"/>
          <w:lang w:val="en-US" w:eastAsia="es-CO"/>
        </w:rPr>
        <w:t>, </w:t>
      </w:r>
      <w:proofErr w:type="spellStart"/>
      <w:r w:rsidRPr="008814B0">
        <w:rPr>
          <w:rFonts w:ascii="Consolas" w:eastAsia="Times New Roman" w:hAnsi="Consolas" w:cs="Times New Roman"/>
          <w:color w:val="9CDCFE"/>
          <w:sz w:val="21"/>
          <w:szCs w:val="21"/>
          <w:lang w:val="en-US" w:eastAsia="es-CO"/>
        </w:rPr>
        <w:t>right_df</w:t>
      </w:r>
      <w:proofErr w:type="spellEnd"/>
      <w:r w:rsidRPr="008814B0">
        <w:rPr>
          <w:rFonts w:ascii="Consolas" w:eastAsia="Times New Roman" w:hAnsi="Consolas" w:cs="Times New Roman"/>
          <w:color w:val="D4D4D4"/>
          <w:sz w:val="21"/>
          <w:szCs w:val="21"/>
          <w:lang w:val="en-US" w:eastAsia="es-CO"/>
        </w:rPr>
        <w:t>,</w:t>
      </w:r>
    </w:p>
    <w:p w14:paraId="05190CE1" w14:textId="77777777" w:rsidR="00CD5ACF" w:rsidRPr="008814B0" w:rsidRDefault="00CD5ACF" w:rsidP="00CD5ACF">
      <w:pPr>
        <w:shd w:val="clear" w:color="auto" w:fill="1E1E1E"/>
        <w:spacing w:after="0" w:line="285" w:lineRule="atLeast"/>
        <w:rPr>
          <w:rFonts w:ascii="Consolas" w:eastAsia="Times New Roman" w:hAnsi="Consolas" w:cs="Times New Roman"/>
          <w:color w:val="D4D4D4"/>
          <w:sz w:val="21"/>
          <w:szCs w:val="21"/>
          <w:lang w:val="en-US" w:eastAsia="es-CO"/>
        </w:rPr>
      </w:pPr>
      <w:r w:rsidRPr="008814B0">
        <w:rPr>
          <w:rFonts w:ascii="Consolas" w:eastAsia="Times New Roman" w:hAnsi="Consolas" w:cs="Times New Roman"/>
          <w:color w:val="D4D4D4"/>
          <w:sz w:val="21"/>
          <w:szCs w:val="21"/>
          <w:lang w:val="en-US" w:eastAsia="es-CO"/>
        </w:rPr>
        <w:t>                                      </w:t>
      </w:r>
      <w:r w:rsidRPr="008814B0">
        <w:rPr>
          <w:rFonts w:ascii="Consolas" w:eastAsia="Times New Roman" w:hAnsi="Consolas" w:cs="Times New Roman"/>
          <w:color w:val="9CDCFE"/>
          <w:sz w:val="21"/>
          <w:szCs w:val="21"/>
          <w:lang w:val="en-US" w:eastAsia="es-CO"/>
        </w:rPr>
        <w:t>column_name</w:t>
      </w:r>
      <w:r w:rsidRPr="008814B0">
        <w:rPr>
          <w:rFonts w:ascii="Consolas" w:eastAsia="Times New Roman" w:hAnsi="Consolas" w:cs="Times New Roman"/>
          <w:color w:val="D4D4D4"/>
          <w:sz w:val="21"/>
          <w:szCs w:val="21"/>
          <w:lang w:val="en-US" w:eastAsia="es-CO"/>
        </w:rPr>
        <w:t>, </w:t>
      </w:r>
      <w:r w:rsidRPr="008814B0">
        <w:rPr>
          <w:rFonts w:ascii="Consolas" w:eastAsia="Times New Roman" w:hAnsi="Consolas" w:cs="Times New Roman"/>
          <w:color w:val="9CDCFE"/>
          <w:sz w:val="21"/>
          <w:szCs w:val="21"/>
          <w:lang w:val="en-US" w:eastAsia="es-CO"/>
        </w:rPr>
        <w:t>value</w:t>
      </w:r>
      <w:r w:rsidRPr="008814B0">
        <w:rPr>
          <w:rFonts w:ascii="Consolas" w:eastAsia="Times New Roman" w:hAnsi="Consolas" w:cs="Times New Roman"/>
          <w:color w:val="D4D4D4"/>
          <w:sz w:val="21"/>
          <w:szCs w:val="21"/>
          <w:lang w:val="en-US" w:eastAsia="es-CO"/>
        </w:rPr>
        <w:t>, </w:t>
      </w:r>
      <w:r w:rsidRPr="008814B0">
        <w:rPr>
          <w:rFonts w:ascii="Consolas" w:eastAsia="Times New Roman" w:hAnsi="Consolas" w:cs="Times New Roman"/>
          <w:color w:val="9CDCFE"/>
          <w:sz w:val="21"/>
          <w:szCs w:val="21"/>
          <w:lang w:val="en-US" w:eastAsia="es-CO"/>
        </w:rPr>
        <w:t>right_correspondance</w:t>
      </w:r>
      <w:r w:rsidRPr="008814B0">
        <w:rPr>
          <w:rFonts w:ascii="Consolas" w:eastAsia="Times New Roman" w:hAnsi="Consolas" w:cs="Times New Roman"/>
          <w:color w:val="D4D4D4"/>
          <w:sz w:val="21"/>
          <w:szCs w:val="21"/>
          <w:lang w:val="en-US" w:eastAsia="es-CO"/>
        </w:rPr>
        <w:t>, </w:t>
      </w:r>
      <w:r w:rsidRPr="008814B0">
        <w:rPr>
          <w:rFonts w:ascii="Consolas" w:eastAsia="Times New Roman" w:hAnsi="Consolas" w:cs="Times New Roman"/>
          <w:color w:val="9CDCFE"/>
          <w:sz w:val="21"/>
          <w:szCs w:val="21"/>
          <w:lang w:val="en-US" w:eastAsia="es-CO"/>
        </w:rPr>
        <w:t>date_column_name</w:t>
      </w:r>
      <w:r w:rsidRPr="008814B0">
        <w:rPr>
          <w:rFonts w:ascii="Consolas" w:eastAsia="Times New Roman" w:hAnsi="Consolas" w:cs="Times New Roman"/>
          <w:color w:val="D4D4D4"/>
          <w:sz w:val="21"/>
          <w:szCs w:val="21"/>
          <w:lang w:val="en-US" w:eastAsia="es-CO"/>
        </w:rPr>
        <w:t>):</w:t>
      </w:r>
    </w:p>
    <w:p w14:paraId="2D0FBA7A" w14:textId="77777777" w:rsidR="00CD5ACF" w:rsidRPr="008814B0" w:rsidRDefault="00CD5ACF" w:rsidP="00CD5ACF">
      <w:pPr>
        <w:shd w:val="clear" w:color="auto" w:fill="1E1E1E"/>
        <w:spacing w:after="0" w:line="285" w:lineRule="atLeast"/>
        <w:rPr>
          <w:rFonts w:ascii="Consolas" w:eastAsia="Times New Roman" w:hAnsi="Consolas" w:cs="Times New Roman"/>
          <w:color w:val="D4D4D4"/>
          <w:sz w:val="21"/>
          <w:szCs w:val="21"/>
          <w:lang w:val="es-CO" w:eastAsia="es-CO"/>
        </w:rPr>
      </w:pPr>
      <w:r w:rsidRPr="008814B0">
        <w:rPr>
          <w:rFonts w:ascii="Consolas" w:eastAsia="Times New Roman" w:hAnsi="Consolas" w:cs="Times New Roman"/>
          <w:color w:val="D4D4D4"/>
          <w:sz w:val="21"/>
          <w:szCs w:val="21"/>
          <w:lang w:val="en-US" w:eastAsia="es-CO"/>
        </w:rPr>
        <w:t>    </w:t>
      </w:r>
      <w:r w:rsidRPr="008814B0">
        <w:rPr>
          <w:rFonts w:ascii="Consolas" w:eastAsia="Times New Roman" w:hAnsi="Consolas" w:cs="Times New Roman"/>
          <w:color w:val="6A9955"/>
          <w:sz w:val="21"/>
          <w:szCs w:val="21"/>
          <w:lang w:val="es-CO" w:eastAsia="es-CO"/>
        </w:rPr>
        <w:t># Selecciono primero los valores que se van a podar en el primer dataframe</w:t>
      </w:r>
    </w:p>
    <w:p w14:paraId="4F71B0A3" w14:textId="77777777" w:rsidR="00CD5ACF" w:rsidRPr="008814B0" w:rsidRDefault="00CD5ACF" w:rsidP="00CD5ACF">
      <w:pPr>
        <w:shd w:val="clear" w:color="auto" w:fill="1E1E1E"/>
        <w:spacing w:after="0" w:line="285" w:lineRule="atLeast"/>
        <w:rPr>
          <w:rFonts w:ascii="Consolas" w:eastAsia="Times New Roman" w:hAnsi="Consolas" w:cs="Times New Roman"/>
          <w:color w:val="D4D4D4"/>
          <w:sz w:val="21"/>
          <w:szCs w:val="21"/>
          <w:lang w:val="en-US" w:eastAsia="es-CO"/>
        </w:rPr>
      </w:pPr>
      <w:r w:rsidRPr="008814B0">
        <w:rPr>
          <w:rFonts w:ascii="Consolas" w:eastAsia="Times New Roman" w:hAnsi="Consolas" w:cs="Times New Roman"/>
          <w:color w:val="D4D4D4"/>
          <w:sz w:val="21"/>
          <w:szCs w:val="21"/>
          <w:lang w:val="es-CO" w:eastAsia="es-CO"/>
        </w:rPr>
        <w:t>    </w:t>
      </w:r>
      <w:r w:rsidRPr="008814B0">
        <w:rPr>
          <w:rFonts w:ascii="Consolas" w:eastAsia="Times New Roman" w:hAnsi="Consolas" w:cs="Times New Roman"/>
          <w:color w:val="D4D4D4"/>
          <w:sz w:val="21"/>
          <w:szCs w:val="21"/>
          <w:lang w:val="en-US" w:eastAsia="es-CO"/>
        </w:rPr>
        <w:t>df = </w:t>
      </w:r>
      <w:proofErr w:type="spellStart"/>
      <w:r w:rsidRPr="008814B0">
        <w:rPr>
          <w:rFonts w:ascii="Consolas" w:eastAsia="Times New Roman" w:hAnsi="Consolas" w:cs="Times New Roman"/>
          <w:color w:val="D4D4D4"/>
          <w:sz w:val="21"/>
          <w:szCs w:val="21"/>
          <w:lang w:val="en-US" w:eastAsia="es-CO"/>
        </w:rPr>
        <w:t>left_df.loc</w:t>
      </w:r>
      <w:proofErr w:type="spellEnd"/>
      <w:r w:rsidRPr="008814B0">
        <w:rPr>
          <w:rFonts w:ascii="Consolas" w:eastAsia="Times New Roman" w:hAnsi="Consolas" w:cs="Times New Roman"/>
          <w:color w:val="D4D4D4"/>
          <w:sz w:val="21"/>
          <w:szCs w:val="21"/>
          <w:lang w:val="en-US" w:eastAsia="es-CO"/>
        </w:rPr>
        <w:t>[</w:t>
      </w:r>
      <w:proofErr w:type="spellStart"/>
      <w:r w:rsidRPr="008814B0">
        <w:rPr>
          <w:rFonts w:ascii="Consolas" w:eastAsia="Times New Roman" w:hAnsi="Consolas" w:cs="Times New Roman"/>
          <w:color w:val="D4D4D4"/>
          <w:sz w:val="21"/>
          <w:szCs w:val="21"/>
          <w:lang w:val="en-US" w:eastAsia="es-CO"/>
        </w:rPr>
        <w:t>left_df</w:t>
      </w:r>
      <w:proofErr w:type="spellEnd"/>
      <w:r w:rsidRPr="008814B0">
        <w:rPr>
          <w:rFonts w:ascii="Consolas" w:eastAsia="Times New Roman" w:hAnsi="Consolas" w:cs="Times New Roman"/>
          <w:color w:val="D4D4D4"/>
          <w:sz w:val="21"/>
          <w:szCs w:val="21"/>
          <w:lang w:val="en-US" w:eastAsia="es-CO"/>
        </w:rPr>
        <w:t>[</w:t>
      </w:r>
      <w:proofErr w:type="spellStart"/>
      <w:r w:rsidRPr="008814B0">
        <w:rPr>
          <w:rFonts w:ascii="Consolas" w:eastAsia="Times New Roman" w:hAnsi="Consolas" w:cs="Times New Roman"/>
          <w:color w:val="D4D4D4"/>
          <w:sz w:val="21"/>
          <w:szCs w:val="21"/>
          <w:lang w:val="en-US" w:eastAsia="es-CO"/>
        </w:rPr>
        <w:t>column_name</w:t>
      </w:r>
      <w:proofErr w:type="spellEnd"/>
      <w:r w:rsidRPr="008814B0">
        <w:rPr>
          <w:rFonts w:ascii="Consolas" w:eastAsia="Times New Roman" w:hAnsi="Consolas" w:cs="Times New Roman"/>
          <w:color w:val="D4D4D4"/>
          <w:sz w:val="21"/>
          <w:szCs w:val="21"/>
          <w:lang w:val="en-US" w:eastAsia="es-CO"/>
        </w:rPr>
        <w:t>] == value].copy()</w:t>
      </w:r>
    </w:p>
    <w:p w14:paraId="579240A5" w14:textId="77777777" w:rsidR="00CD5ACF" w:rsidRPr="008814B0" w:rsidRDefault="00CD5ACF" w:rsidP="00CD5ACF">
      <w:pPr>
        <w:shd w:val="clear" w:color="auto" w:fill="1E1E1E"/>
        <w:spacing w:after="0" w:line="285" w:lineRule="atLeast"/>
        <w:rPr>
          <w:rFonts w:ascii="Consolas" w:eastAsia="Times New Roman" w:hAnsi="Consolas" w:cs="Times New Roman"/>
          <w:color w:val="D4D4D4"/>
          <w:sz w:val="21"/>
          <w:szCs w:val="21"/>
          <w:lang w:val="es-CO" w:eastAsia="es-CO"/>
        </w:rPr>
      </w:pPr>
      <w:r w:rsidRPr="008814B0">
        <w:rPr>
          <w:rFonts w:ascii="Consolas" w:eastAsia="Times New Roman" w:hAnsi="Consolas" w:cs="Times New Roman"/>
          <w:color w:val="D4D4D4"/>
          <w:sz w:val="21"/>
          <w:szCs w:val="21"/>
          <w:lang w:val="en-US" w:eastAsia="es-CO"/>
        </w:rPr>
        <w:t>    </w:t>
      </w:r>
      <w:r w:rsidRPr="008814B0">
        <w:rPr>
          <w:rFonts w:ascii="Consolas" w:eastAsia="Times New Roman" w:hAnsi="Consolas" w:cs="Times New Roman"/>
          <w:color w:val="6A9955"/>
          <w:sz w:val="21"/>
          <w:szCs w:val="21"/>
          <w:lang w:val="es-CO" w:eastAsia="es-CO"/>
        </w:rPr>
        <w:t># Se guarda un array con las fechas que van a servir para podar los datos en el otro array</w:t>
      </w:r>
    </w:p>
    <w:p w14:paraId="20C6D535" w14:textId="77777777" w:rsidR="00CD5ACF" w:rsidRPr="008814B0" w:rsidRDefault="00CD5ACF" w:rsidP="00CD5ACF">
      <w:pPr>
        <w:shd w:val="clear" w:color="auto" w:fill="1E1E1E"/>
        <w:spacing w:after="0" w:line="285" w:lineRule="atLeast"/>
        <w:rPr>
          <w:rFonts w:ascii="Consolas" w:eastAsia="Times New Roman" w:hAnsi="Consolas" w:cs="Times New Roman"/>
          <w:color w:val="D4D4D4"/>
          <w:sz w:val="21"/>
          <w:szCs w:val="21"/>
          <w:lang w:val="en-US" w:eastAsia="es-CO"/>
        </w:rPr>
      </w:pPr>
      <w:r w:rsidRPr="008814B0">
        <w:rPr>
          <w:rFonts w:ascii="Consolas" w:eastAsia="Times New Roman" w:hAnsi="Consolas" w:cs="Times New Roman"/>
          <w:color w:val="D4D4D4"/>
          <w:sz w:val="21"/>
          <w:szCs w:val="21"/>
          <w:lang w:val="es-CO" w:eastAsia="es-CO"/>
        </w:rPr>
        <w:t>    </w:t>
      </w:r>
      <w:r w:rsidRPr="008814B0">
        <w:rPr>
          <w:rFonts w:ascii="Consolas" w:eastAsia="Times New Roman" w:hAnsi="Consolas" w:cs="Times New Roman"/>
          <w:color w:val="D4D4D4"/>
          <w:sz w:val="21"/>
          <w:szCs w:val="21"/>
          <w:lang w:val="en-US" w:eastAsia="es-CO"/>
        </w:rPr>
        <w:t>df[date_column_name] = df[date_column_name] + timedelta(</w:t>
      </w:r>
      <w:r w:rsidRPr="008814B0">
        <w:rPr>
          <w:rFonts w:ascii="Consolas" w:eastAsia="Times New Roman" w:hAnsi="Consolas" w:cs="Times New Roman"/>
          <w:color w:val="9CDCFE"/>
          <w:sz w:val="21"/>
          <w:szCs w:val="21"/>
          <w:lang w:val="en-US" w:eastAsia="es-CO"/>
        </w:rPr>
        <w:t>days</w:t>
      </w:r>
      <w:r w:rsidRPr="008814B0">
        <w:rPr>
          <w:rFonts w:ascii="Consolas" w:eastAsia="Times New Roman" w:hAnsi="Consolas" w:cs="Times New Roman"/>
          <w:color w:val="D4D4D4"/>
          <w:sz w:val="21"/>
          <w:szCs w:val="21"/>
          <w:lang w:val="en-US" w:eastAsia="es-CO"/>
        </w:rPr>
        <w:t>=right_correspondance)</w:t>
      </w:r>
    </w:p>
    <w:p w14:paraId="06EE0EE0" w14:textId="77777777" w:rsidR="00CD5ACF" w:rsidRPr="008814B0" w:rsidRDefault="00CD5ACF" w:rsidP="00CD5ACF">
      <w:pPr>
        <w:shd w:val="clear" w:color="auto" w:fill="1E1E1E"/>
        <w:spacing w:after="0" w:line="285" w:lineRule="atLeast"/>
        <w:rPr>
          <w:rFonts w:ascii="Consolas" w:eastAsia="Times New Roman" w:hAnsi="Consolas" w:cs="Times New Roman"/>
          <w:color w:val="D4D4D4"/>
          <w:sz w:val="21"/>
          <w:szCs w:val="21"/>
          <w:lang w:val="en-US" w:eastAsia="es-CO"/>
        </w:rPr>
      </w:pPr>
      <w:r w:rsidRPr="008814B0">
        <w:rPr>
          <w:rFonts w:ascii="Consolas" w:eastAsia="Times New Roman" w:hAnsi="Consolas" w:cs="Times New Roman"/>
          <w:color w:val="D4D4D4"/>
          <w:sz w:val="21"/>
          <w:szCs w:val="21"/>
          <w:lang w:val="en-US" w:eastAsia="es-CO"/>
        </w:rPr>
        <w:t>    </w:t>
      </w:r>
      <w:proofErr w:type="spellStart"/>
      <w:r w:rsidRPr="008814B0">
        <w:rPr>
          <w:rFonts w:ascii="Consolas" w:eastAsia="Times New Roman" w:hAnsi="Consolas" w:cs="Times New Roman"/>
          <w:color w:val="D4D4D4"/>
          <w:sz w:val="21"/>
          <w:szCs w:val="21"/>
          <w:lang w:val="en-US" w:eastAsia="es-CO"/>
        </w:rPr>
        <w:t>date_np</w:t>
      </w:r>
      <w:proofErr w:type="spellEnd"/>
      <w:r w:rsidRPr="008814B0">
        <w:rPr>
          <w:rFonts w:ascii="Consolas" w:eastAsia="Times New Roman" w:hAnsi="Consolas" w:cs="Times New Roman"/>
          <w:color w:val="D4D4D4"/>
          <w:sz w:val="21"/>
          <w:szCs w:val="21"/>
          <w:lang w:val="en-US" w:eastAsia="es-CO"/>
        </w:rPr>
        <w:t> = </w:t>
      </w:r>
      <w:proofErr w:type="spellStart"/>
      <w:r w:rsidRPr="008814B0">
        <w:rPr>
          <w:rFonts w:ascii="Consolas" w:eastAsia="Times New Roman" w:hAnsi="Consolas" w:cs="Times New Roman"/>
          <w:color w:val="D4D4D4"/>
          <w:sz w:val="21"/>
          <w:szCs w:val="21"/>
          <w:lang w:val="en-US" w:eastAsia="es-CO"/>
        </w:rPr>
        <w:t>np.array</w:t>
      </w:r>
      <w:proofErr w:type="spellEnd"/>
      <w:r w:rsidRPr="008814B0">
        <w:rPr>
          <w:rFonts w:ascii="Consolas" w:eastAsia="Times New Roman" w:hAnsi="Consolas" w:cs="Times New Roman"/>
          <w:color w:val="D4D4D4"/>
          <w:sz w:val="21"/>
          <w:szCs w:val="21"/>
          <w:lang w:val="en-US" w:eastAsia="es-CO"/>
        </w:rPr>
        <w:t>(df[</w:t>
      </w:r>
      <w:proofErr w:type="spellStart"/>
      <w:r w:rsidRPr="008814B0">
        <w:rPr>
          <w:rFonts w:ascii="Consolas" w:eastAsia="Times New Roman" w:hAnsi="Consolas" w:cs="Times New Roman"/>
          <w:color w:val="D4D4D4"/>
          <w:sz w:val="21"/>
          <w:szCs w:val="21"/>
          <w:lang w:val="en-US" w:eastAsia="es-CO"/>
        </w:rPr>
        <w:t>date_column_name</w:t>
      </w:r>
      <w:proofErr w:type="spellEnd"/>
      <w:r w:rsidRPr="008814B0">
        <w:rPr>
          <w:rFonts w:ascii="Consolas" w:eastAsia="Times New Roman" w:hAnsi="Consolas" w:cs="Times New Roman"/>
          <w:color w:val="D4D4D4"/>
          <w:sz w:val="21"/>
          <w:szCs w:val="21"/>
          <w:lang w:val="en-US" w:eastAsia="es-CO"/>
        </w:rPr>
        <w:t>])</w:t>
      </w:r>
    </w:p>
    <w:p w14:paraId="75BD58D3" w14:textId="77777777" w:rsidR="00CD5ACF" w:rsidRPr="008814B0" w:rsidRDefault="00CD5ACF" w:rsidP="00CD5ACF">
      <w:pPr>
        <w:shd w:val="clear" w:color="auto" w:fill="1E1E1E"/>
        <w:spacing w:after="0" w:line="285" w:lineRule="atLeast"/>
        <w:rPr>
          <w:rFonts w:ascii="Consolas" w:eastAsia="Times New Roman" w:hAnsi="Consolas" w:cs="Times New Roman"/>
          <w:color w:val="D4D4D4"/>
          <w:sz w:val="21"/>
          <w:szCs w:val="21"/>
          <w:lang w:val="en-US" w:eastAsia="es-CO"/>
        </w:rPr>
      </w:pPr>
    </w:p>
    <w:p w14:paraId="7C05925B" w14:textId="77777777" w:rsidR="00CD5ACF" w:rsidRPr="008814B0" w:rsidRDefault="00CD5ACF" w:rsidP="00CD5ACF">
      <w:pPr>
        <w:shd w:val="clear" w:color="auto" w:fill="1E1E1E"/>
        <w:spacing w:after="0" w:line="285" w:lineRule="atLeast"/>
        <w:rPr>
          <w:rFonts w:ascii="Consolas" w:eastAsia="Times New Roman" w:hAnsi="Consolas" w:cs="Times New Roman"/>
          <w:color w:val="D4D4D4"/>
          <w:sz w:val="21"/>
          <w:szCs w:val="21"/>
          <w:lang w:val="en-US" w:eastAsia="es-CO"/>
        </w:rPr>
      </w:pPr>
      <w:r w:rsidRPr="008814B0">
        <w:rPr>
          <w:rFonts w:ascii="Consolas" w:eastAsia="Times New Roman" w:hAnsi="Consolas" w:cs="Times New Roman"/>
          <w:color w:val="D4D4D4"/>
          <w:sz w:val="21"/>
          <w:szCs w:val="21"/>
          <w:lang w:val="en-US" w:eastAsia="es-CO"/>
        </w:rPr>
        <w:t>    </w:t>
      </w:r>
      <w:r w:rsidRPr="008814B0">
        <w:rPr>
          <w:rFonts w:ascii="Consolas" w:eastAsia="Times New Roman" w:hAnsi="Consolas" w:cs="Times New Roman"/>
          <w:color w:val="6A9955"/>
          <w:sz w:val="21"/>
          <w:szCs w:val="21"/>
          <w:lang w:val="en-US" w:eastAsia="es-CO"/>
        </w:rPr>
        <w:t># </w:t>
      </w:r>
      <w:proofErr w:type="spellStart"/>
      <w:r w:rsidRPr="008814B0">
        <w:rPr>
          <w:rFonts w:ascii="Consolas" w:eastAsia="Times New Roman" w:hAnsi="Consolas" w:cs="Times New Roman"/>
          <w:color w:val="6A9955"/>
          <w:sz w:val="21"/>
          <w:szCs w:val="21"/>
          <w:lang w:val="en-US" w:eastAsia="es-CO"/>
        </w:rPr>
        <w:t>Borro</w:t>
      </w:r>
      <w:proofErr w:type="spellEnd"/>
      <w:r w:rsidRPr="008814B0">
        <w:rPr>
          <w:rFonts w:ascii="Consolas" w:eastAsia="Times New Roman" w:hAnsi="Consolas" w:cs="Times New Roman"/>
          <w:color w:val="6A9955"/>
          <w:sz w:val="21"/>
          <w:szCs w:val="21"/>
          <w:lang w:val="en-US" w:eastAsia="es-CO"/>
        </w:rPr>
        <w:t> </w:t>
      </w:r>
      <w:proofErr w:type="spellStart"/>
      <w:r w:rsidRPr="008814B0">
        <w:rPr>
          <w:rFonts w:ascii="Consolas" w:eastAsia="Times New Roman" w:hAnsi="Consolas" w:cs="Times New Roman"/>
          <w:color w:val="6A9955"/>
          <w:sz w:val="21"/>
          <w:szCs w:val="21"/>
          <w:lang w:val="en-US" w:eastAsia="es-CO"/>
        </w:rPr>
        <w:t>en</w:t>
      </w:r>
      <w:proofErr w:type="spellEnd"/>
      <w:r w:rsidRPr="008814B0">
        <w:rPr>
          <w:rFonts w:ascii="Consolas" w:eastAsia="Times New Roman" w:hAnsi="Consolas" w:cs="Times New Roman"/>
          <w:color w:val="6A9955"/>
          <w:sz w:val="21"/>
          <w:szCs w:val="21"/>
          <w:lang w:val="en-US" w:eastAsia="es-CO"/>
        </w:rPr>
        <w:t> el df derecho</w:t>
      </w:r>
    </w:p>
    <w:p w14:paraId="7CCCA910" w14:textId="77777777" w:rsidR="00CD5ACF" w:rsidRPr="008814B0" w:rsidRDefault="00CD5ACF" w:rsidP="00CD5ACF">
      <w:pPr>
        <w:shd w:val="clear" w:color="auto" w:fill="1E1E1E"/>
        <w:spacing w:after="0" w:line="285" w:lineRule="atLeast"/>
        <w:rPr>
          <w:rFonts w:ascii="Consolas" w:eastAsia="Times New Roman" w:hAnsi="Consolas" w:cs="Times New Roman"/>
          <w:color w:val="D4D4D4"/>
          <w:sz w:val="21"/>
          <w:szCs w:val="21"/>
          <w:lang w:val="en-US" w:eastAsia="es-CO"/>
        </w:rPr>
      </w:pPr>
      <w:r w:rsidRPr="008814B0">
        <w:rPr>
          <w:rFonts w:ascii="Consolas" w:eastAsia="Times New Roman" w:hAnsi="Consolas" w:cs="Times New Roman"/>
          <w:color w:val="D4D4D4"/>
          <w:sz w:val="21"/>
          <w:szCs w:val="21"/>
          <w:lang w:val="en-US" w:eastAsia="es-CO"/>
        </w:rPr>
        <w:t>    </w:t>
      </w:r>
      <w:r w:rsidRPr="008814B0">
        <w:rPr>
          <w:rFonts w:ascii="Consolas" w:eastAsia="Times New Roman" w:hAnsi="Consolas" w:cs="Times New Roman"/>
          <w:color w:val="C586C0"/>
          <w:sz w:val="21"/>
          <w:szCs w:val="21"/>
          <w:lang w:val="en-US" w:eastAsia="es-CO"/>
        </w:rPr>
        <w:t>for</w:t>
      </w:r>
      <w:r w:rsidRPr="008814B0">
        <w:rPr>
          <w:rFonts w:ascii="Consolas" w:eastAsia="Times New Roman" w:hAnsi="Consolas" w:cs="Times New Roman"/>
          <w:color w:val="D4D4D4"/>
          <w:sz w:val="21"/>
          <w:szCs w:val="21"/>
          <w:lang w:val="en-US" w:eastAsia="es-CO"/>
        </w:rPr>
        <w:t> date_ </w:t>
      </w:r>
      <w:r w:rsidRPr="008814B0">
        <w:rPr>
          <w:rFonts w:ascii="Consolas" w:eastAsia="Times New Roman" w:hAnsi="Consolas" w:cs="Times New Roman"/>
          <w:color w:val="C586C0"/>
          <w:sz w:val="21"/>
          <w:szCs w:val="21"/>
          <w:lang w:val="en-US" w:eastAsia="es-CO"/>
        </w:rPr>
        <w:t>in</w:t>
      </w:r>
      <w:r w:rsidRPr="008814B0">
        <w:rPr>
          <w:rFonts w:ascii="Consolas" w:eastAsia="Times New Roman" w:hAnsi="Consolas" w:cs="Times New Roman"/>
          <w:color w:val="D4D4D4"/>
          <w:sz w:val="21"/>
          <w:szCs w:val="21"/>
          <w:lang w:val="en-US" w:eastAsia="es-CO"/>
        </w:rPr>
        <w:t> </w:t>
      </w:r>
      <w:proofErr w:type="spellStart"/>
      <w:r w:rsidRPr="008814B0">
        <w:rPr>
          <w:rFonts w:ascii="Consolas" w:eastAsia="Times New Roman" w:hAnsi="Consolas" w:cs="Times New Roman"/>
          <w:color w:val="D4D4D4"/>
          <w:sz w:val="21"/>
          <w:szCs w:val="21"/>
          <w:lang w:val="en-US" w:eastAsia="es-CO"/>
        </w:rPr>
        <w:t>date_np</w:t>
      </w:r>
      <w:proofErr w:type="spellEnd"/>
      <w:r w:rsidRPr="008814B0">
        <w:rPr>
          <w:rFonts w:ascii="Consolas" w:eastAsia="Times New Roman" w:hAnsi="Consolas" w:cs="Times New Roman"/>
          <w:color w:val="D4D4D4"/>
          <w:sz w:val="21"/>
          <w:szCs w:val="21"/>
          <w:lang w:val="en-US" w:eastAsia="es-CO"/>
        </w:rPr>
        <w:t>:</w:t>
      </w:r>
    </w:p>
    <w:p w14:paraId="527EBC54" w14:textId="77777777" w:rsidR="00CD5ACF" w:rsidRPr="008814B0" w:rsidRDefault="00CD5ACF" w:rsidP="00CD5ACF">
      <w:pPr>
        <w:shd w:val="clear" w:color="auto" w:fill="1E1E1E"/>
        <w:spacing w:after="0" w:line="285" w:lineRule="atLeast"/>
        <w:rPr>
          <w:rFonts w:ascii="Consolas" w:eastAsia="Times New Roman" w:hAnsi="Consolas" w:cs="Times New Roman"/>
          <w:color w:val="D4D4D4"/>
          <w:sz w:val="21"/>
          <w:szCs w:val="21"/>
          <w:lang w:val="en-US" w:eastAsia="es-CO"/>
        </w:rPr>
      </w:pPr>
      <w:r w:rsidRPr="008814B0">
        <w:rPr>
          <w:rFonts w:ascii="Consolas" w:eastAsia="Times New Roman" w:hAnsi="Consolas" w:cs="Times New Roman"/>
          <w:color w:val="D4D4D4"/>
          <w:sz w:val="21"/>
          <w:szCs w:val="21"/>
          <w:lang w:val="en-US" w:eastAsia="es-CO"/>
        </w:rPr>
        <w:t>        </w:t>
      </w:r>
      <w:proofErr w:type="spellStart"/>
      <w:r w:rsidRPr="008814B0">
        <w:rPr>
          <w:rFonts w:ascii="Consolas" w:eastAsia="Times New Roman" w:hAnsi="Consolas" w:cs="Times New Roman"/>
          <w:color w:val="D4D4D4"/>
          <w:sz w:val="21"/>
          <w:szCs w:val="21"/>
          <w:lang w:val="en-US" w:eastAsia="es-CO"/>
        </w:rPr>
        <w:t>right_df</w:t>
      </w:r>
      <w:proofErr w:type="spellEnd"/>
      <w:r w:rsidRPr="008814B0">
        <w:rPr>
          <w:rFonts w:ascii="Consolas" w:eastAsia="Times New Roman" w:hAnsi="Consolas" w:cs="Times New Roman"/>
          <w:color w:val="D4D4D4"/>
          <w:sz w:val="21"/>
          <w:szCs w:val="21"/>
          <w:lang w:val="en-US" w:eastAsia="es-CO"/>
        </w:rPr>
        <w:t> = </w:t>
      </w:r>
      <w:proofErr w:type="spellStart"/>
      <w:r w:rsidRPr="008814B0">
        <w:rPr>
          <w:rFonts w:ascii="Consolas" w:eastAsia="Times New Roman" w:hAnsi="Consolas" w:cs="Times New Roman"/>
          <w:color w:val="D4D4D4"/>
          <w:sz w:val="21"/>
          <w:szCs w:val="21"/>
          <w:lang w:val="en-US" w:eastAsia="es-CO"/>
        </w:rPr>
        <w:t>right_df</w:t>
      </w:r>
      <w:proofErr w:type="spellEnd"/>
      <w:r w:rsidRPr="008814B0">
        <w:rPr>
          <w:rFonts w:ascii="Consolas" w:eastAsia="Times New Roman" w:hAnsi="Consolas" w:cs="Times New Roman"/>
          <w:color w:val="D4D4D4"/>
          <w:sz w:val="21"/>
          <w:szCs w:val="21"/>
          <w:lang w:val="en-US" w:eastAsia="es-CO"/>
        </w:rPr>
        <w:t>[</w:t>
      </w:r>
      <w:proofErr w:type="spellStart"/>
      <w:r w:rsidRPr="008814B0">
        <w:rPr>
          <w:rFonts w:ascii="Consolas" w:eastAsia="Times New Roman" w:hAnsi="Consolas" w:cs="Times New Roman"/>
          <w:color w:val="D4D4D4"/>
          <w:sz w:val="21"/>
          <w:szCs w:val="21"/>
          <w:lang w:val="en-US" w:eastAsia="es-CO"/>
        </w:rPr>
        <w:t>right_df</w:t>
      </w:r>
      <w:proofErr w:type="spellEnd"/>
      <w:r w:rsidRPr="008814B0">
        <w:rPr>
          <w:rFonts w:ascii="Consolas" w:eastAsia="Times New Roman" w:hAnsi="Consolas" w:cs="Times New Roman"/>
          <w:color w:val="D4D4D4"/>
          <w:sz w:val="21"/>
          <w:szCs w:val="21"/>
          <w:lang w:val="en-US" w:eastAsia="es-CO"/>
        </w:rPr>
        <w:t>[</w:t>
      </w:r>
      <w:proofErr w:type="spellStart"/>
      <w:r w:rsidRPr="008814B0">
        <w:rPr>
          <w:rFonts w:ascii="Consolas" w:eastAsia="Times New Roman" w:hAnsi="Consolas" w:cs="Times New Roman"/>
          <w:color w:val="D4D4D4"/>
          <w:sz w:val="21"/>
          <w:szCs w:val="21"/>
          <w:lang w:val="en-US" w:eastAsia="es-CO"/>
        </w:rPr>
        <w:t>date_column_name</w:t>
      </w:r>
      <w:proofErr w:type="spellEnd"/>
      <w:r w:rsidRPr="008814B0">
        <w:rPr>
          <w:rFonts w:ascii="Consolas" w:eastAsia="Times New Roman" w:hAnsi="Consolas" w:cs="Times New Roman"/>
          <w:color w:val="D4D4D4"/>
          <w:sz w:val="21"/>
          <w:szCs w:val="21"/>
          <w:lang w:val="en-US" w:eastAsia="es-CO"/>
        </w:rPr>
        <w:t>] != date_]</w:t>
      </w:r>
    </w:p>
    <w:p w14:paraId="630BC38C" w14:textId="77777777" w:rsidR="00CD5ACF" w:rsidRPr="008814B0" w:rsidRDefault="00CD5ACF" w:rsidP="00CD5ACF">
      <w:pPr>
        <w:shd w:val="clear" w:color="auto" w:fill="1E1E1E"/>
        <w:spacing w:after="0" w:line="285" w:lineRule="atLeast"/>
        <w:rPr>
          <w:rFonts w:ascii="Consolas" w:eastAsia="Times New Roman" w:hAnsi="Consolas" w:cs="Times New Roman"/>
          <w:color w:val="D4D4D4"/>
          <w:sz w:val="21"/>
          <w:szCs w:val="21"/>
          <w:lang w:val="en-US" w:eastAsia="es-CO"/>
        </w:rPr>
      </w:pPr>
      <w:r w:rsidRPr="008814B0">
        <w:rPr>
          <w:rFonts w:ascii="Consolas" w:eastAsia="Times New Roman" w:hAnsi="Consolas" w:cs="Times New Roman"/>
          <w:color w:val="D4D4D4"/>
          <w:sz w:val="21"/>
          <w:szCs w:val="21"/>
          <w:lang w:val="en-US" w:eastAsia="es-CO"/>
        </w:rPr>
        <w:t>    </w:t>
      </w:r>
      <w:proofErr w:type="spellStart"/>
      <w:r w:rsidRPr="008814B0">
        <w:rPr>
          <w:rFonts w:ascii="Consolas" w:eastAsia="Times New Roman" w:hAnsi="Consolas" w:cs="Times New Roman"/>
          <w:color w:val="D4D4D4"/>
          <w:sz w:val="21"/>
          <w:szCs w:val="21"/>
          <w:lang w:val="en-US" w:eastAsia="es-CO"/>
        </w:rPr>
        <w:t>right_df</w:t>
      </w:r>
      <w:proofErr w:type="spellEnd"/>
      <w:r w:rsidRPr="008814B0">
        <w:rPr>
          <w:rFonts w:ascii="Consolas" w:eastAsia="Times New Roman" w:hAnsi="Consolas" w:cs="Times New Roman"/>
          <w:color w:val="D4D4D4"/>
          <w:sz w:val="21"/>
          <w:szCs w:val="21"/>
          <w:lang w:val="en-US" w:eastAsia="es-CO"/>
        </w:rPr>
        <w:t> = </w:t>
      </w:r>
      <w:proofErr w:type="spellStart"/>
      <w:r w:rsidRPr="008814B0">
        <w:rPr>
          <w:rFonts w:ascii="Consolas" w:eastAsia="Times New Roman" w:hAnsi="Consolas" w:cs="Times New Roman"/>
          <w:color w:val="D4D4D4"/>
          <w:sz w:val="21"/>
          <w:szCs w:val="21"/>
          <w:lang w:val="en-US" w:eastAsia="es-CO"/>
        </w:rPr>
        <w:t>right_df.reset_index</w:t>
      </w:r>
      <w:proofErr w:type="spellEnd"/>
      <w:r w:rsidRPr="008814B0">
        <w:rPr>
          <w:rFonts w:ascii="Consolas" w:eastAsia="Times New Roman" w:hAnsi="Consolas" w:cs="Times New Roman"/>
          <w:color w:val="D4D4D4"/>
          <w:sz w:val="21"/>
          <w:szCs w:val="21"/>
          <w:lang w:val="en-US" w:eastAsia="es-CO"/>
        </w:rPr>
        <w:t>(</w:t>
      </w:r>
      <w:r w:rsidRPr="008814B0">
        <w:rPr>
          <w:rFonts w:ascii="Consolas" w:eastAsia="Times New Roman" w:hAnsi="Consolas" w:cs="Times New Roman"/>
          <w:color w:val="9CDCFE"/>
          <w:sz w:val="21"/>
          <w:szCs w:val="21"/>
          <w:lang w:val="en-US" w:eastAsia="es-CO"/>
        </w:rPr>
        <w:t>drop</w:t>
      </w:r>
      <w:r w:rsidRPr="008814B0">
        <w:rPr>
          <w:rFonts w:ascii="Consolas" w:eastAsia="Times New Roman" w:hAnsi="Consolas" w:cs="Times New Roman"/>
          <w:color w:val="D4D4D4"/>
          <w:sz w:val="21"/>
          <w:szCs w:val="21"/>
          <w:lang w:val="en-US" w:eastAsia="es-CO"/>
        </w:rPr>
        <w:t>=</w:t>
      </w:r>
      <w:r w:rsidRPr="008814B0">
        <w:rPr>
          <w:rFonts w:ascii="Consolas" w:eastAsia="Times New Roman" w:hAnsi="Consolas" w:cs="Times New Roman"/>
          <w:color w:val="569CD6"/>
          <w:sz w:val="21"/>
          <w:szCs w:val="21"/>
          <w:lang w:val="en-US" w:eastAsia="es-CO"/>
        </w:rPr>
        <w:t>True</w:t>
      </w:r>
      <w:r w:rsidRPr="008814B0">
        <w:rPr>
          <w:rFonts w:ascii="Consolas" w:eastAsia="Times New Roman" w:hAnsi="Consolas" w:cs="Times New Roman"/>
          <w:color w:val="D4D4D4"/>
          <w:sz w:val="21"/>
          <w:szCs w:val="21"/>
          <w:lang w:val="en-US" w:eastAsia="es-CO"/>
        </w:rPr>
        <w:t>)</w:t>
      </w:r>
    </w:p>
    <w:p w14:paraId="5559B450" w14:textId="77777777" w:rsidR="00CD5ACF" w:rsidRPr="008814B0" w:rsidRDefault="00CD5ACF" w:rsidP="00CD5ACF">
      <w:pPr>
        <w:shd w:val="clear" w:color="auto" w:fill="1E1E1E"/>
        <w:spacing w:after="0" w:line="285" w:lineRule="atLeast"/>
        <w:rPr>
          <w:rFonts w:ascii="Consolas" w:eastAsia="Times New Roman" w:hAnsi="Consolas" w:cs="Times New Roman"/>
          <w:color w:val="D4D4D4"/>
          <w:sz w:val="21"/>
          <w:szCs w:val="21"/>
          <w:lang w:val="en-US" w:eastAsia="es-CO"/>
        </w:rPr>
      </w:pPr>
      <w:r w:rsidRPr="008814B0">
        <w:rPr>
          <w:rFonts w:ascii="Consolas" w:eastAsia="Times New Roman" w:hAnsi="Consolas" w:cs="Times New Roman"/>
          <w:color w:val="D4D4D4"/>
          <w:sz w:val="21"/>
          <w:szCs w:val="21"/>
          <w:lang w:val="en-US" w:eastAsia="es-CO"/>
        </w:rPr>
        <w:t>    </w:t>
      </w:r>
      <w:r w:rsidRPr="008814B0">
        <w:rPr>
          <w:rFonts w:ascii="Consolas" w:eastAsia="Times New Roman" w:hAnsi="Consolas" w:cs="Times New Roman"/>
          <w:color w:val="6A9955"/>
          <w:sz w:val="21"/>
          <w:szCs w:val="21"/>
          <w:lang w:val="en-US" w:eastAsia="es-CO"/>
        </w:rPr>
        <w:t># </w:t>
      </w:r>
      <w:proofErr w:type="spellStart"/>
      <w:r w:rsidRPr="008814B0">
        <w:rPr>
          <w:rFonts w:ascii="Consolas" w:eastAsia="Times New Roman" w:hAnsi="Consolas" w:cs="Times New Roman"/>
          <w:color w:val="6A9955"/>
          <w:sz w:val="21"/>
          <w:szCs w:val="21"/>
          <w:lang w:val="en-US" w:eastAsia="es-CO"/>
        </w:rPr>
        <w:t>Borro</w:t>
      </w:r>
      <w:proofErr w:type="spellEnd"/>
      <w:r w:rsidRPr="008814B0">
        <w:rPr>
          <w:rFonts w:ascii="Consolas" w:eastAsia="Times New Roman" w:hAnsi="Consolas" w:cs="Times New Roman"/>
          <w:color w:val="6A9955"/>
          <w:sz w:val="21"/>
          <w:szCs w:val="21"/>
          <w:lang w:val="en-US" w:eastAsia="es-CO"/>
        </w:rPr>
        <w:t> </w:t>
      </w:r>
      <w:proofErr w:type="spellStart"/>
      <w:r w:rsidRPr="008814B0">
        <w:rPr>
          <w:rFonts w:ascii="Consolas" w:eastAsia="Times New Roman" w:hAnsi="Consolas" w:cs="Times New Roman"/>
          <w:color w:val="6A9955"/>
          <w:sz w:val="21"/>
          <w:szCs w:val="21"/>
          <w:lang w:val="en-US" w:eastAsia="es-CO"/>
        </w:rPr>
        <w:t>en</w:t>
      </w:r>
      <w:proofErr w:type="spellEnd"/>
      <w:r w:rsidRPr="008814B0">
        <w:rPr>
          <w:rFonts w:ascii="Consolas" w:eastAsia="Times New Roman" w:hAnsi="Consolas" w:cs="Times New Roman"/>
          <w:color w:val="6A9955"/>
          <w:sz w:val="21"/>
          <w:szCs w:val="21"/>
          <w:lang w:val="en-US" w:eastAsia="es-CO"/>
        </w:rPr>
        <w:t> el df </w:t>
      </w:r>
      <w:proofErr w:type="spellStart"/>
      <w:r w:rsidRPr="008814B0">
        <w:rPr>
          <w:rFonts w:ascii="Consolas" w:eastAsia="Times New Roman" w:hAnsi="Consolas" w:cs="Times New Roman"/>
          <w:color w:val="6A9955"/>
          <w:sz w:val="21"/>
          <w:szCs w:val="21"/>
          <w:lang w:val="en-US" w:eastAsia="es-CO"/>
        </w:rPr>
        <w:t>izquierdo</w:t>
      </w:r>
      <w:proofErr w:type="spellEnd"/>
    </w:p>
    <w:p w14:paraId="6D6754D3" w14:textId="77777777" w:rsidR="00CD5ACF" w:rsidRPr="008814B0" w:rsidRDefault="00CD5ACF" w:rsidP="00CD5ACF">
      <w:pPr>
        <w:shd w:val="clear" w:color="auto" w:fill="1E1E1E"/>
        <w:spacing w:after="0" w:line="285" w:lineRule="atLeast"/>
        <w:rPr>
          <w:rFonts w:ascii="Consolas" w:eastAsia="Times New Roman" w:hAnsi="Consolas" w:cs="Times New Roman"/>
          <w:color w:val="D4D4D4"/>
          <w:sz w:val="21"/>
          <w:szCs w:val="21"/>
          <w:lang w:val="en-US" w:eastAsia="es-CO"/>
        </w:rPr>
      </w:pPr>
      <w:r w:rsidRPr="008814B0">
        <w:rPr>
          <w:rFonts w:ascii="Consolas" w:eastAsia="Times New Roman" w:hAnsi="Consolas" w:cs="Times New Roman"/>
          <w:color w:val="D4D4D4"/>
          <w:sz w:val="21"/>
          <w:szCs w:val="21"/>
          <w:lang w:val="en-US" w:eastAsia="es-CO"/>
        </w:rPr>
        <w:t>    </w:t>
      </w:r>
      <w:proofErr w:type="spellStart"/>
      <w:r w:rsidRPr="008814B0">
        <w:rPr>
          <w:rFonts w:ascii="Consolas" w:eastAsia="Times New Roman" w:hAnsi="Consolas" w:cs="Times New Roman"/>
          <w:color w:val="D4D4D4"/>
          <w:sz w:val="21"/>
          <w:szCs w:val="21"/>
          <w:lang w:val="en-US" w:eastAsia="es-CO"/>
        </w:rPr>
        <w:t>left_df</w:t>
      </w:r>
      <w:proofErr w:type="spellEnd"/>
      <w:r w:rsidRPr="008814B0">
        <w:rPr>
          <w:rFonts w:ascii="Consolas" w:eastAsia="Times New Roman" w:hAnsi="Consolas" w:cs="Times New Roman"/>
          <w:color w:val="D4D4D4"/>
          <w:sz w:val="21"/>
          <w:szCs w:val="21"/>
          <w:lang w:val="en-US" w:eastAsia="es-CO"/>
        </w:rPr>
        <w:t> = </w:t>
      </w:r>
      <w:proofErr w:type="spellStart"/>
      <w:r w:rsidRPr="008814B0">
        <w:rPr>
          <w:rFonts w:ascii="Consolas" w:eastAsia="Times New Roman" w:hAnsi="Consolas" w:cs="Times New Roman"/>
          <w:color w:val="D4D4D4"/>
          <w:sz w:val="21"/>
          <w:szCs w:val="21"/>
          <w:lang w:val="en-US" w:eastAsia="es-CO"/>
        </w:rPr>
        <w:t>left_df.loc</w:t>
      </w:r>
      <w:proofErr w:type="spellEnd"/>
      <w:r w:rsidRPr="008814B0">
        <w:rPr>
          <w:rFonts w:ascii="Consolas" w:eastAsia="Times New Roman" w:hAnsi="Consolas" w:cs="Times New Roman"/>
          <w:color w:val="D4D4D4"/>
          <w:sz w:val="21"/>
          <w:szCs w:val="21"/>
          <w:lang w:val="en-US" w:eastAsia="es-CO"/>
        </w:rPr>
        <w:t>[</w:t>
      </w:r>
      <w:proofErr w:type="spellStart"/>
      <w:r w:rsidRPr="008814B0">
        <w:rPr>
          <w:rFonts w:ascii="Consolas" w:eastAsia="Times New Roman" w:hAnsi="Consolas" w:cs="Times New Roman"/>
          <w:color w:val="D4D4D4"/>
          <w:sz w:val="21"/>
          <w:szCs w:val="21"/>
          <w:lang w:val="en-US" w:eastAsia="es-CO"/>
        </w:rPr>
        <w:t>left_df</w:t>
      </w:r>
      <w:proofErr w:type="spellEnd"/>
      <w:r w:rsidRPr="008814B0">
        <w:rPr>
          <w:rFonts w:ascii="Consolas" w:eastAsia="Times New Roman" w:hAnsi="Consolas" w:cs="Times New Roman"/>
          <w:color w:val="D4D4D4"/>
          <w:sz w:val="21"/>
          <w:szCs w:val="21"/>
          <w:lang w:val="en-US" w:eastAsia="es-CO"/>
        </w:rPr>
        <w:t>[</w:t>
      </w:r>
      <w:proofErr w:type="spellStart"/>
      <w:r w:rsidRPr="008814B0">
        <w:rPr>
          <w:rFonts w:ascii="Consolas" w:eastAsia="Times New Roman" w:hAnsi="Consolas" w:cs="Times New Roman"/>
          <w:color w:val="D4D4D4"/>
          <w:sz w:val="21"/>
          <w:szCs w:val="21"/>
          <w:lang w:val="en-US" w:eastAsia="es-CO"/>
        </w:rPr>
        <w:t>column_name</w:t>
      </w:r>
      <w:proofErr w:type="spellEnd"/>
      <w:r w:rsidRPr="008814B0">
        <w:rPr>
          <w:rFonts w:ascii="Consolas" w:eastAsia="Times New Roman" w:hAnsi="Consolas" w:cs="Times New Roman"/>
          <w:color w:val="D4D4D4"/>
          <w:sz w:val="21"/>
          <w:szCs w:val="21"/>
          <w:lang w:val="en-US" w:eastAsia="es-CO"/>
        </w:rPr>
        <w:t>] != value]</w:t>
      </w:r>
    </w:p>
    <w:p w14:paraId="302E14D8" w14:textId="77777777" w:rsidR="00CD5ACF" w:rsidRPr="008814B0" w:rsidRDefault="00CD5ACF" w:rsidP="00CD5ACF">
      <w:pPr>
        <w:shd w:val="clear" w:color="auto" w:fill="1E1E1E"/>
        <w:spacing w:after="0" w:line="285" w:lineRule="atLeast"/>
        <w:rPr>
          <w:rFonts w:ascii="Consolas" w:eastAsia="Times New Roman" w:hAnsi="Consolas" w:cs="Times New Roman"/>
          <w:color w:val="D4D4D4"/>
          <w:sz w:val="21"/>
          <w:szCs w:val="21"/>
          <w:lang w:val="en-US" w:eastAsia="es-CO"/>
        </w:rPr>
      </w:pPr>
      <w:r w:rsidRPr="008814B0">
        <w:rPr>
          <w:rFonts w:ascii="Consolas" w:eastAsia="Times New Roman" w:hAnsi="Consolas" w:cs="Times New Roman"/>
          <w:color w:val="D4D4D4"/>
          <w:sz w:val="21"/>
          <w:szCs w:val="21"/>
          <w:lang w:val="en-US" w:eastAsia="es-CO"/>
        </w:rPr>
        <w:t>    </w:t>
      </w:r>
      <w:proofErr w:type="spellStart"/>
      <w:r w:rsidRPr="008814B0">
        <w:rPr>
          <w:rFonts w:ascii="Consolas" w:eastAsia="Times New Roman" w:hAnsi="Consolas" w:cs="Times New Roman"/>
          <w:color w:val="D4D4D4"/>
          <w:sz w:val="21"/>
          <w:szCs w:val="21"/>
          <w:lang w:val="en-US" w:eastAsia="es-CO"/>
        </w:rPr>
        <w:t>left_df</w:t>
      </w:r>
      <w:proofErr w:type="spellEnd"/>
      <w:r w:rsidRPr="008814B0">
        <w:rPr>
          <w:rFonts w:ascii="Consolas" w:eastAsia="Times New Roman" w:hAnsi="Consolas" w:cs="Times New Roman"/>
          <w:color w:val="D4D4D4"/>
          <w:sz w:val="21"/>
          <w:szCs w:val="21"/>
          <w:lang w:val="en-US" w:eastAsia="es-CO"/>
        </w:rPr>
        <w:t> = </w:t>
      </w:r>
      <w:proofErr w:type="spellStart"/>
      <w:r w:rsidRPr="008814B0">
        <w:rPr>
          <w:rFonts w:ascii="Consolas" w:eastAsia="Times New Roman" w:hAnsi="Consolas" w:cs="Times New Roman"/>
          <w:color w:val="D4D4D4"/>
          <w:sz w:val="21"/>
          <w:szCs w:val="21"/>
          <w:lang w:val="en-US" w:eastAsia="es-CO"/>
        </w:rPr>
        <w:t>left_df.reset_index</w:t>
      </w:r>
      <w:proofErr w:type="spellEnd"/>
      <w:r w:rsidRPr="008814B0">
        <w:rPr>
          <w:rFonts w:ascii="Consolas" w:eastAsia="Times New Roman" w:hAnsi="Consolas" w:cs="Times New Roman"/>
          <w:color w:val="D4D4D4"/>
          <w:sz w:val="21"/>
          <w:szCs w:val="21"/>
          <w:lang w:val="en-US" w:eastAsia="es-CO"/>
        </w:rPr>
        <w:t>(</w:t>
      </w:r>
      <w:r w:rsidRPr="008814B0">
        <w:rPr>
          <w:rFonts w:ascii="Consolas" w:eastAsia="Times New Roman" w:hAnsi="Consolas" w:cs="Times New Roman"/>
          <w:color w:val="9CDCFE"/>
          <w:sz w:val="21"/>
          <w:szCs w:val="21"/>
          <w:lang w:val="en-US" w:eastAsia="es-CO"/>
        </w:rPr>
        <w:t>drop</w:t>
      </w:r>
      <w:r w:rsidRPr="008814B0">
        <w:rPr>
          <w:rFonts w:ascii="Consolas" w:eastAsia="Times New Roman" w:hAnsi="Consolas" w:cs="Times New Roman"/>
          <w:color w:val="D4D4D4"/>
          <w:sz w:val="21"/>
          <w:szCs w:val="21"/>
          <w:lang w:val="en-US" w:eastAsia="es-CO"/>
        </w:rPr>
        <w:t>=</w:t>
      </w:r>
      <w:r w:rsidRPr="008814B0">
        <w:rPr>
          <w:rFonts w:ascii="Consolas" w:eastAsia="Times New Roman" w:hAnsi="Consolas" w:cs="Times New Roman"/>
          <w:color w:val="569CD6"/>
          <w:sz w:val="21"/>
          <w:szCs w:val="21"/>
          <w:lang w:val="en-US" w:eastAsia="es-CO"/>
        </w:rPr>
        <w:t>True</w:t>
      </w:r>
      <w:r w:rsidRPr="008814B0">
        <w:rPr>
          <w:rFonts w:ascii="Consolas" w:eastAsia="Times New Roman" w:hAnsi="Consolas" w:cs="Times New Roman"/>
          <w:color w:val="D4D4D4"/>
          <w:sz w:val="21"/>
          <w:szCs w:val="21"/>
          <w:lang w:val="en-US" w:eastAsia="es-CO"/>
        </w:rPr>
        <w:t>)</w:t>
      </w:r>
    </w:p>
    <w:p w14:paraId="72E27569" w14:textId="77777777" w:rsidR="00CD5ACF" w:rsidRPr="008814B0" w:rsidRDefault="00CD5ACF" w:rsidP="00CD5ACF">
      <w:pPr>
        <w:shd w:val="clear" w:color="auto" w:fill="1E1E1E"/>
        <w:spacing w:after="0" w:line="285" w:lineRule="atLeast"/>
        <w:rPr>
          <w:rFonts w:ascii="Consolas" w:eastAsia="Times New Roman" w:hAnsi="Consolas" w:cs="Times New Roman"/>
          <w:color w:val="D4D4D4"/>
          <w:sz w:val="21"/>
          <w:szCs w:val="21"/>
          <w:lang w:val="es-CO" w:eastAsia="es-CO"/>
        </w:rPr>
      </w:pPr>
      <w:r w:rsidRPr="008814B0">
        <w:rPr>
          <w:rFonts w:ascii="Consolas" w:eastAsia="Times New Roman" w:hAnsi="Consolas" w:cs="Times New Roman"/>
          <w:color w:val="D4D4D4"/>
          <w:sz w:val="21"/>
          <w:szCs w:val="21"/>
          <w:lang w:val="en-US" w:eastAsia="es-CO"/>
        </w:rPr>
        <w:t>    </w:t>
      </w:r>
      <w:proofErr w:type="spellStart"/>
      <w:r w:rsidRPr="008814B0">
        <w:rPr>
          <w:rFonts w:ascii="Consolas" w:eastAsia="Times New Roman" w:hAnsi="Consolas" w:cs="Times New Roman"/>
          <w:color w:val="C586C0"/>
          <w:sz w:val="21"/>
          <w:szCs w:val="21"/>
          <w:lang w:val="es-CO" w:eastAsia="es-CO"/>
        </w:rPr>
        <w:t>return</w:t>
      </w:r>
      <w:proofErr w:type="spellEnd"/>
      <w:r w:rsidRPr="008814B0">
        <w:rPr>
          <w:rFonts w:ascii="Consolas" w:eastAsia="Times New Roman" w:hAnsi="Consolas" w:cs="Times New Roman"/>
          <w:color w:val="D4D4D4"/>
          <w:sz w:val="21"/>
          <w:szCs w:val="21"/>
          <w:lang w:val="es-CO" w:eastAsia="es-CO"/>
        </w:rPr>
        <w:t> </w:t>
      </w:r>
      <w:proofErr w:type="spellStart"/>
      <w:r w:rsidRPr="008814B0">
        <w:rPr>
          <w:rFonts w:ascii="Consolas" w:eastAsia="Times New Roman" w:hAnsi="Consolas" w:cs="Times New Roman"/>
          <w:color w:val="D4D4D4"/>
          <w:sz w:val="21"/>
          <w:szCs w:val="21"/>
          <w:lang w:val="es-CO" w:eastAsia="es-CO"/>
        </w:rPr>
        <w:t>left_df</w:t>
      </w:r>
      <w:proofErr w:type="spellEnd"/>
      <w:r w:rsidRPr="008814B0">
        <w:rPr>
          <w:rFonts w:ascii="Consolas" w:eastAsia="Times New Roman" w:hAnsi="Consolas" w:cs="Times New Roman"/>
          <w:color w:val="D4D4D4"/>
          <w:sz w:val="21"/>
          <w:szCs w:val="21"/>
          <w:lang w:val="es-CO" w:eastAsia="es-CO"/>
        </w:rPr>
        <w:t>, </w:t>
      </w:r>
      <w:proofErr w:type="spellStart"/>
      <w:r w:rsidRPr="008814B0">
        <w:rPr>
          <w:rFonts w:ascii="Consolas" w:eastAsia="Times New Roman" w:hAnsi="Consolas" w:cs="Times New Roman"/>
          <w:color w:val="D4D4D4"/>
          <w:sz w:val="21"/>
          <w:szCs w:val="21"/>
          <w:lang w:val="es-CO" w:eastAsia="es-CO"/>
        </w:rPr>
        <w:t>right_df</w:t>
      </w:r>
      <w:proofErr w:type="spellEnd"/>
    </w:p>
    <w:p w14:paraId="74BF4044" w14:textId="6A8B5720" w:rsidR="00CD5ACF" w:rsidRDefault="00CD5ACF" w:rsidP="00CD5ACF">
      <w:pPr>
        <w:jc w:val="both"/>
        <w:rPr>
          <w:lang w:eastAsia="es-ES"/>
        </w:rPr>
      </w:pPr>
    </w:p>
    <w:p w14:paraId="179BAC43" w14:textId="1BE9F3CE" w:rsidR="00CD5ACF" w:rsidRDefault="00C92534" w:rsidP="0058060E">
      <w:pPr>
        <w:jc w:val="both"/>
        <w:rPr>
          <w:lang w:eastAsia="es-ES"/>
        </w:rPr>
      </w:pPr>
      <w:r>
        <w:rPr>
          <w:lang w:eastAsia="es-ES"/>
        </w:rPr>
        <w:t>Finalmente, y en c</w:t>
      </w:r>
      <w:r w:rsidR="008144B1">
        <w:rPr>
          <w:lang w:eastAsia="es-ES"/>
        </w:rPr>
        <w:t xml:space="preserve">onsiguiente a la transformación y purga de los datos de las dos series con la ayuda de la librería </w:t>
      </w:r>
      <w:proofErr w:type="spellStart"/>
      <w:r w:rsidR="008144B1">
        <w:rPr>
          <w:lang w:eastAsia="es-ES"/>
        </w:rPr>
        <w:t>numpy</w:t>
      </w:r>
      <w:proofErr w:type="spellEnd"/>
      <w:r w:rsidR="008144B1">
        <w:rPr>
          <w:lang w:eastAsia="es-ES"/>
        </w:rPr>
        <w:t xml:space="preserve"> se obtienen los diferentes datos estadísticos que vamos a usar para </w:t>
      </w:r>
      <w:proofErr w:type="spellStart"/>
      <w:r w:rsidR="008144B1">
        <w:rPr>
          <w:lang w:eastAsia="es-ES"/>
        </w:rPr>
        <w:t>binarizar</w:t>
      </w:r>
      <w:proofErr w:type="spellEnd"/>
      <w:r w:rsidR="008144B1">
        <w:rPr>
          <w:lang w:eastAsia="es-ES"/>
        </w:rPr>
        <w:t xml:space="preserve"> las series, la media y la variación estándar (sigma)</w:t>
      </w:r>
      <w:r>
        <w:rPr>
          <w:lang w:eastAsia="es-ES"/>
        </w:rPr>
        <w:t>. D este modo tenemos dos muestras con su correspondiente distribución.</w:t>
      </w:r>
    </w:p>
    <w:p w14:paraId="41D5B947" w14:textId="0E2517D1" w:rsidR="00A5288A" w:rsidRDefault="00A5288A" w:rsidP="00A5288A">
      <w:pPr>
        <w:jc w:val="both"/>
        <w:rPr>
          <w:lang w:eastAsia="es-ES"/>
        </w:rPr>
      </w:pPr>
      <w:r>
        <w:rPr>
          <w:lang w:eastAsia="es-ES"/>
        </w:rPr>
        <w:t xml:space="preserve">Posterior a la generación de la distribución de las dos muestras y como se menciona previamente para la serie de </w:t>
      </w:r>
      <w:proofErr w:type="spellStart"/>
      <w:r>
        <w:rPr>
          <w:lang w:eastAsia="es-ES"/>
        </w:rPr>
        <w:t>yahoo</w:t>
      </w:r>
      <w:proofErr w:type="spellEnd"/>
      <w:r>
        <w:rPr>
          <w:lang w:eastAsia="es-ES"/>
        </w:rPr>
        <w:t xml:space="preserve"> </w:t>
      </w:r>
      <w:proofErr w:type="spellStart"/>
      <w:r>
        <w:rPr>
          <w:lang w:eastAsia="es-ES"/>
        </w:rPr>
        <w:t>finance</w:t>
      </w:r>
      <w:proofErr w:type="spellEnd"/>
      <w:r>
        <w:rPr>
          <w:lang w:eastAsia="es-ES"/>
        </w:rPr>
        <w:t xml:space="preserve"> se tomará como referencia el precio de cierre ajustado debido a que es más preciso a la hora de valorar la subida o la caída de una acción </w:t>
      </w:r>
      <w:r>
        <w:rPr>
          <w:lang w:eastAsia="es-ES"/>
        </w:rPr>
        <w:lastRenderedPageBreak/>
        <w:t>gracias al análisis en los cálculos de los diferentes factores contemplados. Con respecto al precio de cierre se hará un cálculo de los retornos en t con respecto a t-1:</w:t>
      </w:r>
    </w:p>
    <w:p w14:paraId="3F31A55F" w14:textId="4534DE5B" w:rsidR="00A5288A" w:rsidRPr="00646780" w:rsidRDefault="003966AE" w:rsidP="00A5288A">
      <w:pPr>
        <w:jc w:val="both"/>
        <w:rPr>
          <w:lang w:eastAsia="es-ES"/>
        </w:rPr>
      </w:pPr>
      <m:oMathPara>
        <m:oMath>
          <m:sSub>
            <m:sSubPr>
              <m:ctrlPr>
                <w:rPr>
                  <w:rFonts w:ascii="Cambria Math" w:hAnsi="Cambria Math"/>
                  <w:lang w:eastAsia="es-ES"/>
                </w:rPr>
              </m:ctrlPr>
            </m:sSubPr>
            <m:e>
              <m:r>
                <w:rPr>
                  <w:rFonts w:ascii="Cambria Math" w:eastAsia="Cambria Math" w:hAnsi="Cambria Math" w:cs="Cambria Math"/>
                  <w:lang w:eastAsia="es-ES"/>
                </w:rPr>
                <m:t>retorno</m:t>
              </m:r>
            </m:e>
            <m:sub>
              <m:r>
                <w:rPr>
                  <w:rFonts w:ascii="Cambria Math" w:eastAsia="Cambria Math" w:hAnsi="Cambria Math" w:cs="Cambria Math"/>
                  <w:lang w:eastAsia="es-ES"/>
                </w:rPr>
                <m:t>t</m:t>
              </m:r>
            </m:sub>
          </m:sSub>
          <m:r>
            <w:rPr>
              <w:rFonts w:ascii="Cambria Math" w:hAnsi="Cambria Math"/>
              <w:lang w:eastAsia="es-ES"/>
            </w:rPr>
            <m:t>=</m:t>
          </m:r>
          <m:f>
            <m:fPr>
              <m:ctrlPr>
                <w:rPr>
                  <w:rFonts w:ascii="Cambria Math" w:hAnsi="Cambria Math"/>
                  <w:i/>
                  <w:lang w:eastAsia="es-ES"/>
                </w:rPr>
              </m:ctrlPr>
            </m:fPr>
            <m:num>
              <m:sSub>
                <m:sSubPr>
                  <m:ctrlPr>
                    <w:rPr>
                      <w:rFonts w:ascii="Cambria Math" w:hAnsi="Cambria Math"/>
                      <w:lang w:eastAsia="es-ES"/>
                    </w:rPr>
                  </m:ctrlPr>
                </m:sSubPr>
                <m:e>
                  <m:r>
                    <w:rPr>
                      <w:rFonts w:ascii="Cambria Math" w:hAnsi="Cambria Math"/>
                      <w:lang w:eastAsia="es-ES"/>
                    </w:rPr>
                    <m:t>retorno</m:t>
                  </m:r>
                </m:e>
                <m:sub>
                  <m:r>
                    <w:rPr>
                      <w:rFonts w:ascii="Cambria Math" w:hAnsi="Cambria Math"/>
                      <w:lang w:eastAsia="es-ES"/>
                    </w:rPr>
                    <m:t>t</m:t>
                  </m:r>
                </m:sub>
              </m:sSub>
            </m:num>
            <m:den>
              <m:sSub>
                <m:sSubPr>
                  <m:ctrlPr>
                    <w:rPr>
                      <w:rFonts w:ascii="Cambria Math" w:hAnsi="Cambria Math"/>
                      <w:lang w:eastAsia="es-ES"/>
                    </w:rPr>
                  </m:ctrlPr>
                </m:sSubPr>
                <m:e>
                  <m:r>
                    <w:rPr>
                      <w:rFonts w:ascii="Cambria Math" w:hAnsi="Cambria Math"/>
                      <w:lang w:eastAsia="es-ES"/>
                    </w:rPr>
                    <m:t>retorno</m:t>
                  </m:r>
                </m:e>
                <m:sub>
                  <m:r>
                    <w:rPr>
                      <w:rFonts w:ascii="Cambria Math" w:hAnsi="Cambria Math"/>
                      <w:lang w:eastAsia="es-ES"/>
                    </w:rPr>
                    <m:t>t-1</m:t>
                  </m:r>
                </m:sub>
              </m:sSub>
            </m:den>
          </m:f>
        </m:oMath>
      </m:oMathPara>
    </w:p>
    <w:p w14:paraId="6EA1F969" w14:textId="77777777" w:rsidR="00A5288A" w:rsidRDefault="00A5288A" w:rsidP="00A5288A">
      <w:pPr>
        <w:jc w:val="both"/>
        <w:rPr>
          <w:lang w:eastAsia="es-ES"/>
        </w:rPr>
      </w:pPr>
      <w:r>
        <w:rPr>
          <w:lang w:eastAsia="es-ES"/>
        </w:rPr>
        <w:t>De esta forma se calculan iterativamente los retornos para cada instante t:</w:t>
      </w:r>
    </w:p>
    <w:p w14:paraId="56EA316C" w14:textId="77777777" w:rsidR="00A5288A" w:rsidRPr="009500E4" w:rsidRDefault="00A5288A" w:rsidP="00A5288A">
      <w:pPr>
        <w:jc w:val="center"/>
        <w:rPr>
          <w:rStyle w:val="SubtleEmphasis"/>
          <w:lang w:val="en-US"/>
        </w:rPr>
      </w:pPr>
      <w:r>
        <w:rPr>
          <w:rStyle w:val="SubtleEmphasis"/>
        </w:rPr>
        <w:t>Tabla 3</w:t>
      </w:r>
    </w:p>
    <w:tbl>
      <w:tblPr>
        <w:tblW w:w="4206" w:type="dxa"/>
        <w:jc w:val="center"/>
        <w:tblCellMar>
          <w:left w:w="70" w:type="dxa"/>
          <w:right w:w="70" w:type="dxa"/>
        </w:tblCellMar>
        <w:tblLook w:val="04A0" w:firstRow="1" w:lastRow="0" w:firstColumn="1" w:lastColumn="0" w:noHBand="0" w:noVBand="1"/>
      </w:tblPr>
      <w:tblGrid>
        <w:gridCol w:w="2122"/>
        <w:gridCol w:w="976"/>
        <w:gridCol w:w="1310"/>
      </w:tblGrid>
      <w:tr w:rsidR="00A5288A" w:rsidRPr="009500E4" w14:paraId="05A7FE8C" w14:textId="77777777" w:rsidTr="00D37BF2">
        <w:trPr>
          <w:trHeight w:val="300"/>
          <w:jc w:val="center"/>
        </w:trPr>
        <w:tc>
          <w:tcPr>
            <w:tcW w:w="2122" w:type="dxa"/>
            <w:tcBorders>
              <w:top w:val="single" w:sz="4" w:space="0" w:color="auto"/>
              <w:left w:val="single" w:sz="4" w:space="0" w:color="auto"/>
              <w:bottom w:val="single" w:sz="4" w:space="0" w:color="auto"/>
              <w:right w:val="single" w:sz="4" w:space="0" w:color="auto"/>
            </w:tcBorders>
            <w:shd w:val="clear" w:color="auto" w:fill="auto"/>
            <w:noWrap/>
            <w:hideMark/>
          </w:tcPr>
          <w:p w14:paraId="7176D4DF" w14:textId="77777777" w:rsidR="00A5288A" w:rsidRPr="009500E4" w:rsidRDefault="00A5288A" w:rsidP="00D37BF2">
            <w:pPr>
              <w:spacing w:after="0" w:line="240" w:lineRule="auto"/>
              <w:jc w:val="both"/>
              <w:rPr>
                <w:rFonts w:ascii="Calibri" w:eastAsia="Times New Roman" w:hAnsi="Calibri" w:cs="Calibri"/>
                <w:b/>
                <w:bCs/>
                <w:lang w:val="es-CO" w:eastAsia="es-CO"/>
              </w:rPr>
            </w:pPr>
            <w:r w:rsidRPr="009500E4">
              <w:rPr>
                <w:rFonts w:ascii="Calibri" w:eastAsia="Times New Roman" w:hAnsi="Calibri" w:cs="Calibri"/>
                <w:b/>
                <w:bCs/>
                <w:lang w:val="es-CO" w:eastAsia="es-CO"/>
              </w:rPr>
              <w:t>date</w:t>
            </w:r>
          </w:p>
        </w:tc>
        <w:tc>
          <w:tcPr>
            <w:tcW w:w="774" w:type="dxa"/>
            <w:tcBorders>
              <w:top w:val="single" w:sz="4" w:space="0" w:color="auto"/>
              <w:left w:val="nil"/>
              <w:bottom w:val="single" w:sz="4" w:space="0" w:color="auto"/>
              <w:right w:val="single" w:sz="4" w:space="0" w:color="auto"/>
            </w:tcBorders>
            <w:shd w:val="clear" w:color="auto" w:fill="auto"/>
            <w:noWrap/>
            <w:hideMark/>
          </w:tcPr>
          <w:p w14:paraId="76D16AA4" w14:textId="77777777" w:rsidR="00A5288A" w:rsidRPr="009500E4" w:rsidRDefault="00A5288A" w:rsidP="00D37BF2">
            <w:pPr>
              <w:spacing w:after="0" w:line="240" w:lineRule="auto"/>
              <w:jc w:val="both"/>
              <w:rPr>
                <w:rFonts w:ascii="Calibri" w:eastAsia="Times New Roman" w:hAnsi="Calibri" w:cs="Calibri"/>
                <w:b/>
                <w:bCs/>
                <w:lang w:val="es-CO" w:eastAsia="es-CO"/>
              </w:rPr>
            </w:pPr>
            <w:proofErr w:type="spellStart"/>
            <w:r w:rsidRPr="009500E4">
              <w:rPr>
                <w:rFonts w:ascii="Calibri" w:eastAsia="Times New Roman" w:hAnsi="Calibri" w:cs="Calibri"/>
                <w:b/>
                <w:bCs/>
                <w:lang w:val="es-CO" w:eastAsia="es-CO"/>
              </w:rPr>
              <w:t>adjClose</w:t>
            </w:r>
            <w:proofErr w:type="spellEnd"/>
          </w:p>
        </w:tc>
        <w:tc>
          <w:tcPr>
            <w:tcW w:w="1310" w:type="dxa"/>
            <w:tcBorders>
              <w:top w:val="single" w:sz="4" w:space="0" w:color="auto"/>
              <w:left w:val="nil"/>
              <w:bottom w:val="single" w:sz="4" w:space="0" w:color="auto"/>
              <w:right w:val="single" w:sz="4" w:space="0" w:color="auto"/>
            </w:tcBorders>
            <w:shd w:val="clear" w:color="auto" w:fill="auto"/>
            <w:noWrap/>
            <w:hideMark/>
          </w:tcPr>
          <w:p w14:paraId="5AF50AB1" w14:textId="77777777" w:rsidR="00A5288A" w:rsidRPr="009500E4" w:rsidRDefault="00A5288A" w:rsidP="00D37BF2">
            <w:pPr>
              <w:spacing w:after="0" w:line="240" w:lineRule="auto"/>
              <w:jc w:val="both"/>
              <w:rPr>
                <w:rFonts w:ascii="Calibri" w:eastAsia="Times New Roman" w:hAnsi="Calibri" w:cs="Calibri"/>
                <w:b/>
                <w:bCs/>
                <w:lang w:val="es-CO" w:eastAsia="es-CO"/>
              </w:rPr>
            </w:pPr>
            <w:proofErr w:type="spellStart"/>
            <w:r w:rsidRPr="009500E4">
              <w:rPr>
                <w:rFonts w:ascii="Calibri" w:eastAsia="Times New Roman" w:hAnsi="Calibri" w:cs="Calibri"/>
                <w:b/>
                <w:bCs/>
                <w:lang w:val="es-CO" w:eastAsia="es-CO"/>
              </w:rPr>
              <w:t>returns</w:t>
            </w:r>
            <w:proofErr w:type="spellEnd"/>
          </w:p>
        </w:tc>
      </w:tr>
      <w:tr w:rsidR="00A5288A" w:rsidRPr="009500E4" w14:paraId="4FB22860" w14:textId="77777777" w:rsidTr="00D37BF2">
        <w:trPr>
          <w:trHeight w:val="300"/>
          <w:jc w:val="center"/>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18DCF6F6" w14:textId="77777777" w:rsidR="00A5288A" w:rsidRPr="009500E4" w:rsidRDefault="00A5288A" w:rsidP="00D37BF2">
            <w:pPr>
              <w:spacing w:after="0" w:line="240" w:lineRule="auto"/>
              <w:jc w:val="both"/>
              <w:rPr>
                <w:rFonts w:ascii="Calibri" w:eastAsia="Times New Roman" w:hAnsi="Calibri" w:cs="Calibri"/>
                <w:color w:val="000000"/>
                <w:lang w:val="es-CO" w:eastAsia="es-CO"/>
              </w:rPr>
            </w:pPr>
            <w:r w:rsidRPr="009500E4">
              <w:rPr>
                <w:rFonts w:ascii="Calibri" w:eastAsia="Times New Roman" w:hAnsi="Calibri" w:cs="Calibri"/>
                <w:color w:val="000000"/>
                <w:lang w:val="es-CO" w:eastAsia="es-CO"/>
              </w:rPr>
              <w:t>2011-01-03 00:00:00</w:t>
            </w:r>
          </w:p>
        </w:tc>
        <w:tc>
          <w:tcPr>
            <w:tcW w:w="774" w:type="dxa"/>
            <w:tcBorders>
              <w:top w:val="nil"/>
              <w:left w:val="nil"/>
              <w:bottom w:val="single" w:sz="4" w:space="0" w:color="auto"/>
              <w:right w:val="single" w:sz="4" w:space="0" w:color="auto"/>
            </w:tcBorders>
            <w:shd w:val="clear" w:color="auto" w:fill="auto"/>
            <w:noWrap/>
            <w:vAlign w:val="bottom"/>
            <w:hideMark/>
          </w:tcPr>
          <w:p w14:paraId="6FFAF463" w14:textId="77777777" w:rsidR="00A5288A" w:rsidRPr="009500E4" w:rsidRDefault="00A5288A" w:rsidP="00D37BF2">
            <w:pPr>
              <w:spacing w:after="0" w:line="240" w:lineRule="auto"/>
              <w:jc w:val="both"/>
              <w:rPr>
                <w:rFonts w:ascii="Calibri" w:eastAsia="Times New Roman" w:hAnsi="Calibri" w:cs="Calibri"/>
                <w:color w:val="000000"/>
                <w:lang w:val="es-CO" w:eastAsia="es-CO"/>
              </w:rPr>
            </w:pPr>
            <w:r w:rsidRPr="009500E4">
              <w:rPr>
                <w:rFonts w:ascii="Calibri" w:eastAsia="Times New Roman" w:hAnsi="Calibri" w:cs="Calibri"/>
                <w:color w:val="000000"/>
                <w:lang w:val="es-CO" w:eastAsia="es-CO"/>
              </w:rPr>
              <w:t>5,881024</w:t>
            </w:r>
          </w:p>
        </w:tc>
        <w:tc>
          <w:tcPr>
            <w:tcW w:w="1310" w:type="dxa"/>
            <w:tcBorders>
              <w:top w:val="nil"/>
              <w:left w:val="nil"/>
              <w:bottom w:val="single" w:sz="4" w:space="0" w:color="auto"/>
              <w:right w:val="single" w:sz="4" w:space="0" w:color="auto"/>
            </w:tcBorders>
            <w:shd w:val="clear" w:color="auto" w:fill="auto"/>
            <w:noWrap/>
            <w:vAlign w:val="bottom"/>
            <w:hideMark/>
          </w:tcPr>
          <w:p w14:paraId="097E5C93" w14:textId="77777777" w:rsidR="00A5288A" w:rsidRPr="009500E4" w:rsidRDefault="00A5288A" w:rsidP="00D37BF2">
            <w:pPr>
              <w:spacing w:after="0" w:line="240" w:lineRule="auto"/>
              <w:jc w:val="both"/>
              <w:rPr>
                <w:rFonts w:ascii="Calibri" w:eastAsia="Times New Roman" w:hAnsi="Calibri" w:cs="Calibri"/>
                <w:color w:val="000000"/>
                <w:lang w:val="es-CO" w:eastAsia="es-CO"/>
              </w:rPr>
            </w:pPr>
            <w:r w:rsidRPr="009500E4">
              <w:rPr>
                <w:rFonts w:ascii="Calibri" w:eastAsia="Times New Roman" w:hAnsi="Calibri" w:cs="Calibri"/>
                <w:color w:val="000000"/>
                <w:lang w:val="es-CO" w:eastAsia="es-CO"/>
              </w:rPr>
              <w:t>0</w:t>
            </w:r>
          </w:p>
        </w:tc>
      </w:tr>
      <w:tr w:rsidR="00A5288A" w:rsidRPr="009500E4" w14:paraId="479B724F" w14:textId="77777777" w:rsidTr="00D37BF2">
        <w:trPr>
          <w:trHeight w:val="300"/>
          <w:jc w:val="center"/>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00C3D4D4" w14:textId="77777777" w:rsidR="00A5288A" w:rsidRPr="009500E4" w:rsidRDefault="00A5288A" w:rsidP="00D37BF2">
            <w:pPr>
              <w:spacing w:after="0" w:line="240" w:lineRule="auto"/>
              <w:jc w:val="both"/>
              <w:rPr>
                <w:rFonts w:ascii="Calibri" w:eastAsia="Times New Roman" w:hAnsi="Calibri" w:cs="Calibri"/>
                <w:color w:val="000000"/>
                <w:lang w:val="es-CO" w:eastAsia="es-CO"/>
              </w:rPr>
            </w:pPr>
            <w:r w:rsidRPr="009500E4">
              <w:rPr>
                <w:rFonts w:ascii="Calibri" w:eastAsia="Times New Roman" w:hAnsi="Calibri" w:cs="Calibri"/>
                <w:color w:val="000000"/>
                <w:lang w:val="es-CO" w:eastAsia="es-CO"/>
              </w:rPr>
              <w:t>2011-01-04 00:00:00</w:t>
            </w:r>
          </w:p>
        </w:tc>
        <w:tc>
          <w:tcPr>
            <w:tcW w:w="774" w:type="dxa"/>
            <w:tcBorders>
              <w:top w:val="nil"/>
              <w:left w:val="nil"/>
              <w:bottom w:val="single" w:sz="4" w:space="0" w:color="auto"/>
              <w:right w:val="single" w:sz="4" w:space="0" w:color="auto"/>
            </w:tcBorders>
            <w:shd w:val="clear" w:color="auto" w:fill="auto"/>
            <w:noWrap/>
            <w:vAlign w:val="bottom"/>
            <w:hideMark/>
          </w:tcPr>
          <w:p w14:paraId="73C87658" w14:textId="77777777" w:rsidR="00A5288A" w:rsidRPr="009500E4" w:rsidRDefault="00A5288A" w:rsidP="00D37BF2">
            <w:pPr>
              <w:spacing w:after="0" w:line="240" w:lineRule="auto"/>
              <w:jc w:val="both"/>
              <w:rPr>
                <w:rFonts w:ascii="Calibri" w:eastAsia="Times New Roman" w:hAnsi="Calibri" w:cs="Calibri"/>
                <w:color w:val="000000"/>
                <w:lang w:val="es-CO" w:eastAsia="es-CO"/>
              </w:rPr>
            </w:pPr>
            <w:r w:rsidRPr="009500E4">
              <w:rPr>
                <w:rFonts w:ascii="Calibri" w:eastAsia="Times New Roman" w:hAnsi="Calibri" w:cs="Calibri"/>
                <w:color w:val="000000"/>
                <w:lang w:val="es-CO" w:eastAsia="es-CO"/>
              </w:rPr>
              <w:t>5,869412</w:t>
            </w:r>
          </w:p>
        </w:tc>
        <w:tc>
          <w:tcPr>
            <w:tcW w:w="1310" w:type="dxa"/>
            <w:tcBorders>
              <w:top w:val="nil"/>
              <w:left w:val="nil"/>
              <w:bottom w:val="single" w:sz="4" w:space="0" w:color="auto"/>
              <w:right w:val="single" w:sz="4" w:space="0" w:color="auto"/>
            </w:tcBorders>
            <w:shd w:val="clear" w:color="auto" w:fill="auto"/>
            <w:noWrap/>
            <w:vAlign w:val="bottom"/>
            <w:hideMark/>
          </w:tcPr>
          <w:p w14:paraId="6C710A0C" w14:textId="77777777" w:rsidR="00A5288A" w:rsidRPr="009500E4" w:rsidRDefault="00A5288A" w:rsidP="00D37BF2">
            <w:pPr>
              <w:spacing w:after="0" w:line="240" w:lineRule="auto"/>
              <w:jc w:val="both"/>
              <w:rPr>
                <w:rFonts w:ascii="Calibri" w:eastAsia="Times New Roman" w:hAnsi="Calibri" w:cs="Calibri"/>
                <w:color w:val="000000"/>
                <w:lang w:val="es-CO" w:eastAsia="es-CO"/>
              </w:rPr>
            </w:pPr>
            <w:r w:rsidRPr="009500E4">
              <w:rPr>
                <w:rFonts w:ascii="Calibri" w:eastAsia="Times New Roman" w:hAnsi="Calibri" w:cs="Calibri"/>
                <w:color w:val="000000"/>
                <w:lang w:val="es-CO" w:eastAsia="es-CO"/>
              </w:rPr>
              <w:t>-0,00197449</w:t>
            </w:r>
          </w:p>
        </w:tc>
      </w:tr>
      <w:tr w:rsidR="00A5288A" w:rsidRPr="009500E4" w14:paraId="086BE2EB" w14:textId="77777777" w:rsidTr="00D37BF2">
        <w:trPr>
          <w:trHeight w:val="300"/>
          <w:jc w:val="center"/>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317D1598" w14:textId="77777777" w:rsidR="00A5288A" w:rsidRPr="009500E4" w:rsidRDefault="00A5288A" w:rsidP="00D37BF2">
            <w:pPr>
              <w:spacing w:after="0" w:line="240" w:lineRule="auto"/>
              <w:jc w:val="both"/>
              <w:rPr>
                <w:rFonts w:ascii="Calibri" w:eastAsia="Times New Roman" w:hAnsi="Calibri" w:cs="Calibri"/>
                <w:color w:val="000000"/>
                <w:lang w:val="es-CO" w:eastAsia="es-CO"/>
              </w:rPr>
            </w:pPr>
            <w:r w:rsidRPr="009500E4">
              <w:rPr>
                <w:rFonts w:ascii="Calibri" w:eastAsia="Times New Roman" w:hAnsi="Calibri" w:cs="Calibri"/>
                <w:color w:val="000000"/>
                <w:lang w:val="es-CO" w:eastAsia="es-CO"/>
              </w:rPr>
              <w:t>2011-01-05 00:00:00</w:t>
            </w:r>
          </w:p>
        </w:tc>
        <w:tc>
          <w:tcPr>
            <w:tcW w:w="774" w:type="dxa"/>
            <w:tcBorders>
              <w:top w:val="nil"/>
              <w:left w:val="nil"/>
              <w:bottom w:val="single" w:sz="4" w:space="0" w:color="auto"/>
              <w:right w:val="single" w:sz="4" w:space="0" w:color="auto"/>
            </w:tcBorders>
            <w:shd w:val="clear" w:color="auto" w:fill="auto"/>
            <w:noWrap/>
            <w:vAlign w:val="bottom"/>
            <w:hideMark/>
          </w:tcPr>
          <w:p w14:paraId="26B23A58" w14:textId="77777777" w:rsidR="00A5288A" w:rsidRPr="009500E4" w:rsidRDefault="00A5288A" w:rsidP="00D37BF2">
            <w:pPr>
              <w:spacing w:after="0" w:line="240" w:lineRule="auto"/>
              <w:jc w:val="both"/>
              <w:rPr>
                <w:rFonts w:ascii="Calibri" w:eastAsia="Times New Roman" w:hAnsi="Calibri" w:cs="Calibri"/>
                <w:color w:val="000000"/>
                <w:lang w:val="es-CO" w:eastAsia="es-CO"/>
              </w:rPr>
            </w:pPr>
            <w:r w:rsidRPr="009500E4">
              <w:rPr>
                <w:rFonts w:ascii="Calibri" w:eastAsia="Times New Roman" w:hAnsi="Calibri" w:cs="Calibri"/>
                <w:color w:val="000000"/>
                <w:lang w:val="es-CO" w:eastAsia="es-CO"/>
              </w:rPr>
              <w:t>5,74485</w:t>
            </w:r>
          </w:p>
        </w:tc>
        <w:tc>
          <w:tcPr>
            <w:tcW w:w="1310" w:type="dxa"/>
            <w:tcBorders>
              <w:top w:val="nil"/>
              <w:left w:val="nil"/>
              <w:bottom w:val="single" w:sz="4" w:space="0" w:color="auto"/>
              <w:right w:val="single" w:sz="4" w:space="0" w:color="auto"/>
            </w:tcBorders>
            <w:shd w:val="clear" w:color="auto" w:fill="auto"/>
            <w:noWrap/>
            <w:vAlign w:val="bottom"/>
            <w:hideMark/>
          </w:tcPr>
          <w:p w14:paraId="1E74F872" w14:textId="77777777" w:rsidR="00A5288A" w:rsidRPr="009500E4" w:rsidRDefault="00A5288A" w:rsidP="00D37BF2">
            <w:pPr>
              <w:spacing w:after="0" w:line="240" w:lineRule="auto"/>
              <w:jc w:val="both"/>
              <w:rPr>
                <w:rFonts w:ascii="Calibri" w:eastAsia="Times New Roman" w:hAnsi="Calibri" w:cs="Calibri"/>
                <w:color w:val="000000"/>
                <w:lang w:val="es-CO" w:eastAsia="es-CO"/>
              </w:rPr>
            </w:pPr>
            <w:r w:rsidRPr="009500E4">
              <w:rPr>
                <w:rFonts w:ascii="Calibri" w:eastAsia="Times New Roman" w:hAnsi="Calibri" w:cs="Calibri"/>
                <w:color w:val="000000"/>
                <w:lang w:val="es-CO" w:eastAsia="es-CO"/>
              </w:rPr>
              <w:t>-0,02122223</w:t>
            </w:r>
          </w:p>
        </w:tc>
      </w:tr>
      <w:tr w:rsidR="00A5288A" w:rsidRPr="009500E4" w14:paraId="09595BE1" w14:textId="77777777" w:rsidTr="00D37BF2">
        <w:trPr>
          <w:trHeight w:val="300"/>
          <w:jc w:val="center"/>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2DECF902" w14:textId="77777777" w:rsidR="00A5288A" w:rsidRPr="009500E4" w:rsidRDefault="00A5288A" w:rsidP="00D37BF2">
            <w:pPr>
              <w:spacing w:after="0" w:line="240" w:lineRule="auto"/>
              <w:jc w:val="both"/>
              <w:rPr>
                <w:rFonts w:ascii="Calibri" w:eastAsia="Times New Roman" w:hAnsi="Calibri" w:cs="Calibri"/>
                <w:color w:val="000000"/>
                <w:lang w:val="es-CO" w:eastAsia="es-CO"/>
              </w:rPr>
            </w:pPr>
            <w:r w:rsidRPr="009500E4">
              <w:rPr>
                <w:rFonts w:ascii="Calibri" w:eastAsia="Times New Roman" w:hAnsi="Calibri" w:cs="Calibri"/>
                <w:color w:val="000000"/>
                <w:lang w:val="es-CO" w:eastAsia="es-CO"/>
              </w:rPr>
              <w:t>2011-01-06 00:00:00</w:t>
            </w:r>
          </w:p>
        </w:tc>
        <w:tc>
          <w:tcPr>
            <w:tcW w:w="774" w:type="dxa"/>
            <w:tcBorders>
              <w:top w:val="nil"/>
              <w:left w:val="nil"/>
              <w:bottom w:val="single" w:sz="4" w:space="0" w:color="auto"/>
              <w:right w:val="single" w:sz="4" w:space="0" w:color="auto"/>
            </w:tcBorders>
            <w:shd w:val="clear" w:color="auto" w:fill="auto"/>
            <w:noWrap/>
            <w:vAlign w:val="bottom"/>
            <w:hideMark/>
          </w:tcPr>
          <w:p w14:paraId="77199EEF" w14:textId="77777777" w:rsidR="00A5288A" w:rsidRPr="009500E4" w:rsidRDefault="00A5288A" w:rsidP="00D37BF2">
            <w:pPr>
              <w:spacing w:after="0" w:line="240" w:lineRule="auto"/>
              <w:jc w:val="both"/>
              <w:rPr>
                <w:rFonts w:ascii="Calibri" w:eastAsia="Times New Roman" w:hAnsi="Calibri" w:cs="Calibri"/>
                <w:color w:val="000000"/>
                <w:lang w:val="es-CO" w:eastAsia="es-CO"/>
              </w:rPr>
            </w:pPr>
            <w:r w:rsidRPr="009500E4">
              <w:rPr>
                <w:rFonts w:ascii="Calibri" w:eastAsia="Times New Roman" w:hAnsi="Calibri" w:cs="Calibri"/>
                <w:color w:val="000000"/>
                <w:lang w:val="es-CO" w:eastAsia="es-CO"/>
              </w:rPr>
              <w:t>5,504013</w:t>
            </w:r>
          </w:p>
        </w:tc>
        <w:tc>
          <w:tcPr>
            <w:tcW w:w="1310" w:type="dxa"/>
            <w:tcBorders>
              <w:top w:val="nil"/>
              <w:left w:val="nil"/>
              <w:bottom w:val="single" w:sz="4" w:space="0" w:color="auto"/>
              <w:right w:val="single" w:sz="4" w:space="0" w:color="auto"/>
            </w:tcBorders>
            <w:shd w:val="clear" w:color="auto" w:fill="auto"/>
            <w:noWrap/>
            <w:vAlign w:val="bottom"/>
            <w:hideMark/>
          </w:tcPr>
          <w:p w14:paraId="2CF33588" w14:textId="77777777" w:rsidR="00A5288A" w:rsidRPr="009500E4" w:rsidRDefault="00A5288A" w:rsidP="00D37BF2">
            <w:pPr>
              <w:spacing w:after="0" w:line="240" w:lineRule="auto"/>
              <w:jc w:val="both"/>
              <w:rPr>
                <w:rFonts w:ascii="Calibri" w:eastAsia="Times New Roman" w:hAnsi="Calibri" w:cs="Calibri"/>
                <w:color w:val="000000"/>
                <w:lang w:val="es-CO" w:eastAsia="es-CO"/>
              </w:rPr>
            </w:pPr>
            <w:r w:rsidRPr="009500E4">
              <w:rPr>
                <w:rFonts w:ascii="Calibri" w:eastAsia="Times New Roman" w:hAnsi="Calibri" w:cs="Calibri"/>
                <w:color w:val="000000"/>
                <w:lang w:val="es-CO" w:eastAsia="es-CO"/>
              </w:rPr>
              <w:t>-0,04192224</w:t>
            </w:r>
          </w:p>
        </w:tc>
      </w:tr>
      <w:tr w:rsidR="00A5288A" w:rsidRPr="009500E4" w14:paraId="2354A7BA" w14:textId="77777777" w:rsidTr="00D37BF2">
        <w:trPr>
          <w:trHeight w:val="300"/>
          <w:jc w:val="center"/>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4426866D" w14:textId="77777777" w:rsidR="00A5288A" w:rsidRPr="009500E4" w:rsidRDefault="00A5288A" w:rsidP="00D37BF2">
            <w:pPr>
              <w:spacing w:after="0" w:line="240" w:lineRule="auto"/>
              <w:jc w:val="both"/>
              <w:rPr>
                <w:rFonts w:ascii="Calibri" w:eastAsia="Times New Roman" w:hAnsi="Calibri" w:cs="Calibri"/>
                <w:color w:val="000000"/>
                <w:lang w:val="es-CO" w:eastAsia="es-CO"/>
              </w:rPr>
            </w:pPr>
            <w:r w:rsidRPr="009500E4">
              <w:rPr>
                <w:rFonts w:ascii="Calibri" w:eastAsia="Times New Roman" w:hAnsi="Calibri" w:cs="Calibri"/>
                <w:color w:val="000000"/>
                <w:lang w:val="es-CO" w:eastAsia="es-CO"/>
              </w:rPr>
              <w:t>2011-01-10 00:00:00</w:t>
            </w:r>
          </w:p>
        </w:tc>
        <w:tc>
          <w:tcPr>
            <w:tcW w:w="774" w:type="dxa"/>
            <w:tcBorders>
              <w:top w:val="nil"/>
              <w:left w:val="nil"/>
              <w:bottom w:val="single" w:sz="4" w:space="0" w:color="auto"/>
              <w:right w:val="single" w:sz="4" w:space="0" w:color="auto"/>
            </w:tcBorders>
            <w:shd w:val="clear" w:color="auto" w:fill="auto"/>
            <w:noWrap/>
            <w:vAlign w:val="bottom"/>
            <w:hideMark/>
          </w:tcPr>
          <w:p w14:paraId="14FFEC93" w14:textId="77777777" w:rsidR="00A5288A" w:rsidRPr="009500E4" w:rsidRDefault="00A5288A" w:rsidP="00D37BF2">
            <w:pPr>
              <w:spacing w:after="0" w:line="240" w:lineRule="auto"/>
              <w:jc w:val="both"/>
              <w:rPr>
                <w:rFonts w:ascii="Calibri" w:eastAsia="Times New Roman" w:hAnsi="Calibri" w:cs="Calibri"/>
                <w:color w:val="000000"/>
                <w:lang w:val="es-CO" w:eastAsia="es-CO"/>
              </w:rPr>
            </w:pPr>
            <w:r w:rsidRPr="009500E4">
              <w:rPr>
                <w:rFonts w:ascii="Calibri" w:eastAsia="Times New Roman" w:hAnsi="Calibri" w:cs="Calibri"/>
                <w:color w:val="000000"/>
                <w:lang w:val="es-CO" w:eastAsia="es-CO"/>
              </w:rPr>
              <w:t>5,304294</w:t>
            </w:r>
          </w:p>
        </w:tc>
        <w:tc>
          <w:tcPr>
            <w:tcW w:w="1310" w:type="dxa"/>
            <w:tcBorders>
              <w:top w:val="nil"/>
              <w:left w:val="nil"/>
              <w:bottom w:val="single" w:sz="4" w:space="0" w:color="auto"/>
              <w:right w:val="single" w:sz="4" w:space="0" w:color="auto"/>
            </w:tcBorders>
            <w:shd w:val="clear" w:color="auto" w:fill="auto"/>
            <w:noWrap/>
            <w:vAlign w:val="bottom"/>
            <w:hideMark/>
          </w:tcPr>
          <w:p w14:paraId="3923893C" w14:textId="77777777" w:rsidR="00A5288A" w:rsidRPr="009500E4" w:rsidRDefault="00A5288A" w:rsidP="00D37BF2">
            <w:pPr>
              <w:spacing w:after="0" w:line="240" w:lineRule="auto"/>
              <w:jc w:val="both"/>
              <w:rPr>
                <w:rFonts w:ascii="Calibri" w:eastAsia="Times New Roman" w:hAnsi="Calibri" w:cs="Calibri"/>
                <w:color w:val="000000"/>
                <w:lang w:val="es-CO" w:eastAsia="es-CO"/>
              </w:rPr>
            </w:pPr>
            <w:r w:rsidRPr="009500E4">
              <w:rPr>
                <w:rFonts w:ascii="Calibri" w:eastAsia="Times New Roman" w:hAnsi="Calibri" w:cs="Calibri"/>
                <w:color w:val="000000"/>
                <w:lang w:val="es-CO" w:eastAsia="es-CO"/>
              </w:rPr>
              <w:t>-0,03628607</w:t>
            </w:r>
          </w:p>
        </w:tc>
      </w:tr>
      <w:tr w:rsidR="00A5288A" w:rsidRPr="009500E4" w14:paraId="064A5E64" w14:textId="77777777" w:rsidTr="00D37BF2">
        <w:trPr>
          <w:trHeight w:val="300"/>
          <w:jc w:val="center"/>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01B357C0" w14:textId="77777777" w:rsidR="00A5288A" w:rsidRPr="009500E4" w:rsidRDefault="00A5288A" w:rsidP="00D37BF2">
            <w:pPr>
              <w:spacing w:after="0" w:line="240" w:lineRule="auto"/>
              <w:jc w:val="both"/>
              <w:rPr>
                <w:rFonts w:ascii="Calibri" w:eastAsia="Times New Roman" w:hAnsi="Calibri" w:cs="Calibri"/>
                <w:color w:val="000000"/>
                <w:lang w:val="es-CO" w:eastAsia="es-CO"/>
              </w:rPr>
            </w:pPr>
            <w:r w:rsidRPr="009500E4">
              <w:rPr>
                <w:rFonts w:ascii="Calibri" w:eastAsia="Times New Roman" w:hAnsi="Calibri" w:cs="Calibri"/>
                <w:color w:val="000000"/>
                <w:lang w:val="es-CO" w:eastAsia="es-CO"/>
              </w:rPr>
              <w:t>2011-01-11 00:00:00</w:t>
            </w:r>
          </w:p>
        </w:tc>
        <w:tc>
          <w:tcPr>
            <w:tcW w:w="774" w:type="dxa"/>
            <w:tcBorders>
              <w:top w:val="nil"/>
              <w:left w:val="nil"/>
              <w:bottom w:val="single" w:sz="4" w:space="0" w:color="auto"/>
              <w:right w:val="single" w:sz="4" w:space="0" w:color="auto"/>
            </w:tcBorders>
            <w:shd w:val="clear" w:color="auto" w:fill="auto"/>
            <w:noWrap/>
            <w:vAlign w:val="bottom"/>
            <w:hideMark/>
          </w:tcPr>
          <w:p w14:paraId="583A17AC" w14:textId="77777777" w:rsidR="00A5288A" w:rsidRPr="009500E4" w:rsidRDefault="00A5288A" w:rsidP="00D37BF2">
            <w:pPr>
              <w:spacing w:after="0" w:line="240" w:lineRule="auto"/>
              <w:jc w:val="both"/>
              <w:rPr>
                <w:rFonts w:ascii="Calibri" w:eastAsia="Times New Roman" w:hAnsi="Calibri" w:cs="Calibri"/>
                <w:color w:val="000000"/>
                <w:lang w:val="es-CO" w:eastAsia="es-CO"/>
              </w:rPr>
            </w:pPr>
            <w:r w:rsidRPr="009500E4">
              <w:rPr>
                <w:rFonts w:ascii="Calibri" w:eastAsia="Times New Roman" w:hAnsi="Calibri" w:cs="Calibri"/>
                <w:color w:val="000000"/>
                <w:lang w:val="es-CO" w:eastAsia="es-CO"/>
              </w:rPr>
              <w:t>5,410028</w:t>
            </w:r>
          </w:p>
        </w:tc>
        <w:tc>
          <w:tcPr>
            <w:tcW w:w="1310" w:type="dxa"/>
            <w:tcBorders>
              <w:top w:val="nil"/>
              <w:left w:val="nil"/>
              <w:bottom w:val="single" w:sz="4" w:space="0" w:color="auto"/>
              <w:right w:val="single" w:sz="4" w:space="0" w:color="auto"/>
            </w:tcBorders>
            <w:shd w:val="clear" w:color="auto" w:fill="auto"/>
            <w:noWrap/>
            <w:vAlign w:val="bottom"/>
            <w:hideMark/>
          </w:tcPr>
          <w:p w14:paraId="47AB00CC" w14:textId="77777777" w:rsidR="00A5288A" w:rsidRPr="009500E4" w:rsidRDefault="00A5288A" w:rsidP="00D37BF2">
            <w:pPr>
              <w:spacing w:after="0" w:line="240" w:lineRule="auto"/>
              <w:jc w:val="both"/>
              <w:rPr>
                <w:rFonts w:ascii="Calibri" w:eastAsia="Times New Roman" w:hAnsi="Calibri" w:cs="Calibri"/>
                <w:color w:val="000000"/>
                <w:lang w:val="es-CO" w:eastAsia="es-CO"/>
              </w:rPr>
            </w:pPr>
            <w:r w:rsidRPr="009500E4">
              <w:rPr>
                <w:rFonts w:ascii="Calibri" w:eastAsia="Times New Roman" w:hAnsi="Calibri" w:cs="Calibri"/>
                <w:color w:val="000000"/>
                <w:lang w:val="es-CO" w:eastAsia="es-CO"/>
              </w:rPr>
              <w:t>0,019933661</w:t>
            </w:r>
          </w:p>
        </w:tc>
      </w:tr>
    </w:tbl>
    <w:p w14:paraId="6E13D25B" w14:textId="77777777" w:rsidR="00A5288A" w:rsidRDefault="00A5288A" w:rsidP="00A5288A">
      <w:pPr>
        <w:jc w:val="both"/>
        <w:rPr>
          <w:lang w:eastAsia="es-ES"/>
        </w:rPr>
      </w:pPr>
    </w:p>
    <w:p w14:paraId="0979D776" w14:textId="77777777" w:rsidR="00A5288A" w:rsidRDefault="00A5288A" w:rsidP="00A5288A">
      <w:pPr>
        <w:jc w:val="both"/>
        <w:rPr>
          <w:lang w:eastAsia="es-ES"/>
        </w:rPr>
      </w:pPr>
      <w:r>
        <w:rPr>
          <w:lang w:eastAsia="es-ES"/>
        </w:rPr>
        <w:t xml:space="preserve">Y con respecto a este retorno se obtiene la media y variación estándar de la muestra. La media será la constante más cercana a cada punto de la distribución y </w:t>
      </w:r>
      <w:proofErr w:type="spellStart"/>
      <w:r>
        <w:rPr>
          <w:lang w:eastAsia="es-ES"/>
        </w:rPr>
        <w:t>sigma+media</w:t>
      </w:r>
      <w:proofErr w:type="spellEnd"/>
      <w:r>
        <w:rPr>
          <w:lang w:eastAsia="es-ES"/>
        </w:rPr>
        <w:t xml:space="preserve"> y sigma-media serán los limites en los cuales se considera que la mayoría de los datos de retorno se encuentran aglomerados, los puntos de la serie que se encuentren por fuera de estos límites (límite superior y límite inferior) son retornos atípicos por lo cual nos servirá para poder hacer una clasificación binaria en función del tiempo t:</w:t>
      </w:r>
    </w:p>
    <w:p w14:paraId="224B7AA6" w14:textId="77777777" w:rsidR="00A5288A" w:rsidRPr="00BC7F38" w:rsidRDefault="00A5288A" w:rsidP="00A5288A">
      <w:pPr>
        <w:jc w:val="center"/>
        <w:rPr>
          <w:rStyle w:val="SubtleEmphasis"/>
        </w:rPr>
      </w:pPr>
      <w:r w:rsidRPr="00BC7F38">
        <w:rPr>
          <w:rStyle w:val="SubtleEmphasis"/>
        </w:rPr>
        <w:t>Imagen</w:t>
      </w:r>
      <w:r>
        <w:rPr>
          <w:rStyle w:val="SubtleEmphasis"/>
        </w:rPr>
        <w:t xml:space="preserve"> 6</w:t>
      </w:r>
    </w:p>
    <w:p w14:paraId="44ACEF4C" w14:textId="3F8AC6F9" w:rsidR="00A5288A" w:rsidRDefault="0097594C" w:rsidP="00A5288A">
      <w:pPr>
        <w:jc w:val="center"/>
        <w:rPr>
          <w:lang w:eastAsia="es-ES"/>
        </w:rPr>
      </w:pPr>
      <w:r>
        <w:rPr>
          <w:noProof/>
          <w:lang w:eastAsia="es-ES"/>
        </w:rPr>
        <w:drawing>
          <wp:inline distT="0" distB="0" distL="0" distR="0" wp14:anchorId="523C6402" wp14:editId="7C540D2F">
            <wp:extent cx="2857500" cy="1905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7500" cy="1905000"/>
                    </a:xfrm>
                    <a:prstGeom prst="rect">
                      <a:avLst/>
                    </a:prstGeom>
                    <a:noFill/>
                    <a:ln>
                      <a:noFill/>
                    </a:ln>
                  </pic:spPr>
                </pic:pic>
              </a:graphicData>
            </a:graphic>
          </wp:inline>
        </w:drawing>
      </w:r>
    </w:p>
    <w:p w14:paraId="7CB7D7EB" w14:textId="5D0A79B2" w:rsidR="0054124B" w:rsidRPr="003966AE" w:rsidRDefault="0054124B" w:rsidP="0054124B">
      <w:pPr>
        <w:jc w:val="center"/>
        <w:rPr>
          <w:i/>
          <w:iCs/>
          <w:color w:val="808080" w:themeColor="text1" w:themeTint="7F"/>
        </w:rPr>
      </w:pPr>
      <w:r>
        <w:rPr>
          <w:rStyle w:val="SubtleEmphasis"/>
        </w:rPr>
        <w:t xml:space="preserve">Representación gráfica de </w:t>
      </w:r>
      <w:proofErr w:type="spellStart"/>
      <w:r>
        <w:rPr>
          <w:rStyle w:val="SubtleEmphasis"/>
        </w:rPr>
        <w:t>binarización</w:t>
      </w:r>
      <w:proofErr w:type="spellEnd"/>
      <w:r>
        <w:rPr>
          <w:rStyle w:val="SubtleEmphasis"/>
        </w:rPr>
        <w:t xml:space="preserve"> de la serie de volatilidad </w:t>
      </w:r>
    </w:p>
    <w:p w14:paraId="793AD796" w14:textId="77777777" w:rsidR="00A5288A" w:rsidRDefault="00A5288A" w:rsidP="0058060E">
      <w:pPr>
        <w:jc w:val="both"/>
        <w:rPr>
          <w:lang w:eastAsia="es-ES"/>
        </w:rPr>
      </w:pPr>
    </w:p>
    <w:p w14:paraId="26B5CC77" w14:textId="410981F9" w:rsidR="006550C5" w:rsidRPr="00A91130" w:rsidRDefault="00E77C5C" w:rsidP="0058060E">
      <w:pPr>
        <w:pStyle w:val="Heading1"/>
        <w:numPr>
          <w:ilvl w:val="1"/>
          <w:numId w:val="19"/>
        </w:numPr>
        <w:jc w:val="both"/>
        <w:rPr>
          <w:rFonts w:eastAsia="Times New Roman"/>
          <w:lang w:eastAsia="es-ES"/>
        </w:rPr>
      </w:pPr>
      <w:bookmarkStart w:id="37" w:name="_Toc52469917"/>
      <w:r>
        <w:rPr>
          <w:rFonts w:eastAsia="Times New Roman"/>
          <w:lang w:eastAsia="es-ES"/>
        </w:rPr>
        <w:t>Clasificación</w:t>
      </w:r>
      <w:r w:rsidR="00BC51A2">
        <w:rPr>
          <w:rFonts w:eastAsia="Times New Roman"/>
          <w:lang w:eastAsia="es-ES"/>
        </w:rPr>
        <w:t xml:space="preserve"> y </w:t>
      </w:r>
      <w:r w:rsidR="006D0B19">
        <w:rPr>
          <w:rFonts w:eastAsia="Times New Roman"/>
          <w:lang w:eastAsia="es-ES"/>
        </w:rPr>
        <w:t>predicción</w:t>
      </w:r>
      <w:bookmarkEnd w:id="37"/>
    </w:p>
    <w:p w14:paraId="2536CE2A" w14:textId="22426DAE" w:rsidR="00BC7F38" w:rsidRDefault="00BC7F38" w:rsidP="00EE0BAC">
      <w:pPr>
        <w:jc w:val="both"/>
        <w:rPr>
          <w:lang w:eastAsia="es-ES"/>
        </w:rPr>
      </w:pPr>
      <w:r>
        <w:rPr>
          <w:lang w:eastAsia="es-ES"/>
        </w:rPr>
        <w:t>Por lo anterior lo que se encuentre por fuera de los limites sigma+</w:t>
      </w:r>
      <w:r w:rsidR="003966AE">
        <w:rPr>
          <w:lang w:eastAsia="es-ES"/>
        </w:rPr>
        <w:t xml:space="preserve"> media</w:t>
      </w:r>
      <w:r>
        <w:rPr>
          <w:lang w:eastAsia="es-ES"/>
        </w:rPr>
        <w:t xml:space="preserve"> y sigma- </w:t>
      </w:r>
      <w:r w:rsidR="003966AE">
        <w:rPr>
          <w:lang w:eastAsia="es-ES"/>
        </w:rPr>
        <w:t xml:space="preserve">media </w:t>
      </w:r>
      <w:r>
        <w:rPr>
          <w:lang w:eastAsia="es-ES"/>
        </w:rPr>
        <w:t>en la hipótesis se toma con un cambio brusco en el retorno y por tanto una volatilidad por fuera de la normal</w:t>
      </w:r>
      <w:r w:rsidR="001F3E32">
        <w:rPr>
          <w:lang w:eastAsia="es-ES"/>
        </w:rPr>
        <w:t>.</w:t>
      </w:r>
    </w:p>
    <w:p w14:paraId="0324B928" w14:textId="50BB20FA" w:rsidR="001F3E32" w:rsidRDefault="001F3E32" w:rsidP="00EE0BAC">
      <w:pPr>
        <w:jc w:val="both"/>
        <w:rPr>
          <w:lang w:eastAsia="es-ES"/>
        </w:rPr>
      </w:pPr>
      <w:r>
        <w:rPr>
          <w:lang w:eastAsia="es-ES"/>
        </w:rPr>
        <w:lastRenderedPageBreak/>
        <w:t>En el caso de la serie de tendencias se calcula la media y variación estándar con respecto del valor del conteo de búsqueda del stock y se obtiene su distribución. Lo</w:t>
      </w:r>
      <w:r w:rsidR="003966AE">
        <w:rPr>
          <w:lang w:eastAsia="es-ES"/>
        </w:rPr>
        <w:t>s retornos del stock en cada</w:t>
      </w:r>
      <w:r>
        <w:rPr>
          <w:lang w:eastAsia="es-ES"/>
        </w:rPr>
        <w:t xml:space="preserve"> que se encuentre</w:t>
      </w:r>
      <w:r w:rsidR="003966AE">
        <w:rPr>
          <w:lang w:eastAsia="es-ES"/>
        </w:rPr>
        <w:t>n</w:t>
      </w:r>
      <w:r>
        <w:rPr>
          <w:lang w:eastAsia="es-ES"/>
        </w:rPr>
        <w:t xml:space="preserve"> por fuera de los </w:t>
      </w:r>
      <w:r w:rsidR="00BD6204">
        <w:rPr>
          <w:lang w:eastAsia="es-ES"/>
        </w:rPr>
        <w:t>límites</w:t>
      </w:r>
      <w:r>
        <w:rPr>
          <w:lang w:eastAsia="es-ES"/>
        </w:rPr>
        <w:t xml:space="preserve"> de su sigma+ y sigma- se considera una señal para el posible cambio </w:t>
      </w:r>
      <w:r w:rsidR="00EE0BAC">
        <w:rPr>
          <w:lang w:eastAsia="es-ES"/>
        </w:rPr>
        <w:t>atípico</w:t>
      </w:r>
      <w:r>
        <w:rPr>
          <w:lang w:eastAsia="es-ES"/>
        </w:rPr>
        <w:t xml:space="preserve"> en </w:t>
      </w:r>
      <w:r w:rsidR="003966AE">
        <w:rPr>
          <w:lang w:eastAsia="es-ES"/>
        </w:rPr>
        <w:t xml:space="preserve">el retorno </w:t>
      </w:r>
      <w:r>
        <w:rPr>
          <w:lang w:eastAsia="es-ES"/>
        </w:rPr>
        <w:t>del stock en un instante futuro, es decir, un</w:t>
      </w:r>
      <w:r w:rsidR="00621653">
        <w:rPr>
          <w:lang w:eastAsia="es-ES"/>
        </w:rPr>
        <w:t xml:space="preserve"> valor </w:t>
      </w:r>
      <w:r>
        <w:rPr>
          <w:lang w:eastAsia="es-ES"/>
        </w:rPr>
        <w:t>binari</w:t>
      </w:r>
      <w:r w:rsidR="00621653">
        <w:rPr>
          <w:lang w:eastAsia="es-ES"/>
        </w:rPr>
        <w:t>o</w:t>
      </w:r>
      <w:r>
        <w:rPr>
          <w:lang w:eastAsia="es-ES"/>
        </w:rPr>
        <w:t xml:space="preserve"> </w:t>
      </w:r>
      <w:r w:rsidR="00621653">
        <w:rPr>
          <w:lang w:eastAsia="es-ES"/>
        </w:rPr>
        <w:t xml:space="preserve">positivo en la serie de tendencias en el instante t, implicaría un aumento o decremento considerable en </w:t>
      </w:r>
      <w:r w:rsidR="006460D5">
        <w:rPr>
          <w:lang w:eastAsia="es-ES"/>
        </w:rPr>
        <w:t>el retorno del activo que generaría un</w:t>
      </w:r>
      <w:r w:rsidR="003966AE">
        <w:rPr>
          <w:lang w:eastAsia="es-ES"/>
        </w:rPr>
        <w:t xml:space="preserve"> retorno por fuera de su</w:t>
      </w:r>
      <w:r w:rsidR="006460D5">
        <w:rPr>
          <w:lang w:eastAsia="es-ES"/>
        </w:rPr>
        <w:t xml:space="preserve"> </w:t>
      </w:r>
      <w:r w:rsidR="00621653">
        <w:rPr>
          <w:lang w:eastAsia="es-ES"/>
        </w:rPr>
        <w:t>volatilidad en t+1</w:t>
      </w:r>
      <w:r w:rsidR="00EE0BAC">
        <w:rPr>
          <w:lang w:eastAsia="es-ES"/>
        </w:rPr>
        <w:t>:</w:t>
      </w:r>
    </w:p>
    <w:p w14:paraId="35ED0783" w14:textId="57856F37" w:rsidR="003966AE" w:rsidRPr="003966AE" w:rsidRDefault="003966AE" w:rsidP="003966AE">
      <w:pPr>
        <w:jc w:val="center"/>
        <w:rPr>
          <w:i/>
          <w:iCs/>
          <w:color w:val="808080" w:themeColor="text1" w:themeTint="7F"/>
        </w:rPr>
      </w:pPr>
      <w:r>
        <w:rPr>
          <w:rStyle w:val="SubtleEmphasis"/>
        </w:rPr>
        <w:t>Imagen 7</w:t>
      </w:r>
    </w:p>
    <w:p w14:paraId="3AE61D66" w14:textId="04851DE4" w:rsidR="00EE0BAC" w:rsidRDefault="00EE0BAC" w:rsidP="009D09B3">
      <w:pPr>
        <w:jc w:val="center"/>
        <w:rPr>
          <w:lang w:eastAsia="es-ES"/>
        </w:rPr>
      </w:pPr>
      <w:r>
        <w:rPr>
          <w:noProof/>
        </w:rPr>
        <w:drawing>
          <wp:inline distT="0" distB="0" distL="0" distR="0" wp14:anchorId="01D85E3E" wp14:editId="16DDE09C">
            <wp:extent cx="3075940" cy="147286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89745" cy="1479473"/>
                    </a:xfrm>
                    <a:prstGeom prst="rect">
                      <a:avLst/>
                    </a:prstGeom>
                  </pic:spPr>
                </pic:pic>
              </a:graphicData>
            </a:graphic>
          </wp:inline>
        </w:drawing>
      </w:r>
    </w:p>
    <w:p w14:paraId="22D95F37" w14:textId="77777777" w:rsidR="003966AE" w:rsidRDefault="003966AE" w:rsidP="003966AE">
      <w:pPr>
        <w:jc w:val="center"/>
        <w:rPr>
          <w:rStyle w:val="SubtleEmphasis"/>
        </w:rPr>
      </w:pPr>
    </w:p>
    <w:p w14:paraId="6E5D387B" w14:textId="37D117D1" w:rsidR="00592372" w:rsidRPr="003966AE" w:rsidRDefault="003966AE" w:rsidP="003966AE">
      <w:pPr>
        <w:jc w:val="center"/>
        <w:rPr>
          <w:i/>
          <w:iCs/>
          <w:color w:val="808080" w:themeColor="text1" w:themeTint="7F"/>
        </w:rPr>
      </w:pPr>
      <w:r>
        <w:rPr>
          <w:rStyle w:val="SubtleEmphasis"/>
        </w:rPr>
        <w:t>Imagen 8</w:t>
      </w:r>
    </w:p>
    <w:p w14:paraId="45A2B2B2" w14:textId="3F350EA5" w:rsidR="00592372" w:rsidRDefault="00C66109" w:rsidP="003966AE">
      <w:pPr>
        <w:jc w:val="center"/>
        <w:rPr>
          <w:lang w:eastAsia="es-ES"/>
        </w:rPr>
      </w:pPr>
      <w:r>
        <w:rPr>
          <w:noProof/>
          <w:lang w:eastAsia="es-ES"/>
        </w:rPr>
        <w:drawing>
          <wp:inline distT="0" distB="0" distL="0" distR="0" wp14:anchorId="100AF521" wp14:editId="5505429C">
            <wp:extent cx="4238625" cy="26333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44210" cy="2636795"/>
                    </a:xfrm>
                    <a:prstGeom prst="rect">
                      <a:avLst/>
                    </a:prstGeom>
                    <a:noFill/>
                    <a:ln>
                      <a:noFill/>
                    </a:ln>
                  </pic:spPr>
                </pic:pic>
              </a:graphicData>
            </a:graphic>
          </wp:inline>
        </w:drawing>
      </w:r>
    </w:p>
    <w:p w14:paraId="26E2D50F" w14:textId="302A49E6" w:rsidR="0054124B" w:rsidRPr="003966AE" w:rsidRDefault="0054124B" w:rsidP="0054124B">
      <w:pPr>
        <w:jc w:val="center"/>
        <w:rPr>
          <w:i/>
          <w:iCs/>
          <w:color w:val="808080" w:themeColor="text1" w:themeTint="7F"/>
        </w:rPr>
      </w:pPr>
      <w:r>
        <w:rPr>
          <w:rStyle w:val="SubtleEmphasis"/>
        </w:rPr>
        <w:t xml:space="preserve">Representación gráfica de </w:t>
      </w:r>
      <w:proofErr w:type="spellStart"/>
      <w:r>
        <w:rPr>
          <w:rStyle w:val="SubtleEmphasis"/>
        </w:rPr>
        <w:t>binarización</w:t>
      </w:r>
      <w:proofErr w:type="spellEnd"/>
      <w:r>
        <w:rPr>
          <w:rStyle w:val="SubtleEmphasis"/>
        </w:rPr>
        <w:t xml:space="preserve"> de la curva de volatilidad en una distribución normal</w:t>
      </w:r>
    </w:p>
    <w:p w14:paraId="2F1DC166" w14:textId="77777777" w:rsidR="0018374A" w:rsidRDefault="0018374A" w:rsidP="0099450A">
      <w:pPr>
        <w:rPr>
          <w:lang w:eastAsia="es-ES"/>
        </w:rPr>
      </w:pPr>
    </w:p>
    <w:p w14:paraId="29D5B867" w14:textId="75B50420" w:rsidR="00524BE5" w:rsidRDefault="00524BE5" w:rsidP="0058060E">
      <w:pPr>
        <w:pStyle w:val="Heading1"/>
        <w:numPr>
          <w:ilvl w:val="0"/>
          <w:numId w:val="15"/>
        </w:numPr>
        <w:jc w:val="both"/>
        <w:rPr>
          <w:lang w:eastAsia="es-ES"/>
        </w:rPr>
      </w:pPr>
      <w:bookmarkStart w:id="38" w:name="_Toc52469918"/>
      <w:r>
        <w:rPr>
          <w:lang w:eastAsia="es-ES"/>
        </w:rPr>
        <w:t>Gestión del proyecto</w:t>
      </w:r>
      <w:bookmarkEnd w:id="38"/>
    </w:p>
    <w:p w14:paraId="3F0BE4D3" w14:textId="0ED845AC" w:rsidR="00524BE5" w:rsidRDefault="00524BE5" w:rsidP="00524BE5">
      <w:pPr>
        <w:pStyle w:val="Heading1"/>
        <w:numPr>
          <w:ilvl w:val="1"/>
          <w:numId w:val="22"/>
        </w:numPr>
        <w:jc w:val="both"/>
        <w:rPr>
          <w:lang w:eastAsia="es-ES"/>
        </w:rPr>
      </w:pPr>
      <w:bookmarkStart w:id="39" w:name="_Toc52469919"/>
      <w:r>
        <w:rPr>
          <w:lang w:eastAsia="es-ES"/>
        </w:rPr>
        <w:t>Planificación</w:t>
      </w:r>
      <w:bookmarkEnd w:id="39"/>
    </w:p>
    <w:p w14:paraId="19F58A83" w14:textId="77D2678C" w:rsidR="005E5B1E" w:rsidRPr="005E5B1E" w:rsidRDefault="005E5B1E" w:rsidP="00D4441D">
      <w:pPr>
        <w:jc w:val="both"/>
        <w:rPr>
          <w:lang w:eastAsia="es-ES"/>
        </w:rPr>
      </w:pPr>
      <w:r>
        <w:rPr>
          <w:lang w:eastAsia="es-ES"/>
        </w:rPr>
        <w:t>Se divide el proyecto en 7 fases desarrolladas en paralelo</w:t>
      </w:r>
      <w:r w:rsidR="00D4441D">
        <w:rPr>
          <w:lang w:eastAsia="es-ES"/>
        </w:rPr>
        <w:t xml:space="preserve">, en la fase de planeación se realiza un esquema de las diferentes tareas del proyecto desmenuzando cada uno de los componentes </w:t>
      </w:r>
      <w:r w:rsidR="00D4441D">
        <w:rPr>
          <w:lang w:eastAsia="es-ES"/>
        </w:rPr>
        <w:lastRenderedPageBreak/>
        <w:t xml:space="preserve">necesarios para cumplir la meta del proyecto. En la fase de requerimientos se plantean los casos de uso de las piezas de la aplicación para la extracción y el procesado de los datos. En el diseño se desarrolla la arquitectura de gobierno de la aplicación. En la fase de documentación se tienen en cuenta la investigación previa al modelo de hipótesis, así como su motivación y explicación </w:t>
      </w:r>
      <w:r w:rsidR="008D0D96">
        <w:rPr>
          <w:lang w:eastAsia="es-ES"/>
        </w:rPr>
        <w:t>del modelo usado. Para la fase de codificación entramos en materia técnica en la que desarrollamos los requerimientos de la aplicación previamente documentados. En fase test se realizan pruebas de extracción y procesado sobre diferentes stocks con diferentes ventanas de tiempo para luego comenzar con la fase de extracción y procesado en la que se corre el modelo para los diferentes índices bursátiles propuestos y así poder hacer el análisis de resultados con las métricas obtenidas a partir de los datos de cada stock:</w:t>
      </w:r>
    </w:p>
    <w:p w14:paraId="7EFEB56D" w14:textId="22FD47FD" w:rsidR="005E5B1E" w:rsidRPr="00465EA0" w:rsidRDefault="00465EA0" w:rsidP="00960671">
      <w:pPr>
        <w:jc w:val="center"/>
        <w:rPr>
          <w:i/>
          <w:iCs/>
          <w:color w:val="808080" w:themeColor="text1" w:themeTint="7F"/>
          <w:lang w:val="en-US"/>
        </w:rPr>
      </w:pPr>
      <w:r>
        <w:rPr>
          <w:rStyle w:val="SubtleEmphasis"/>
        </w:rPr>
        <w:t>Tabla 4</w:t>
      </w:r>
    </w:p>
    <w:tbl>
      <w:tblPr>
        <w:tblW w:w="5400" w:type="dxa"/>
        <w:jc w:val="center"/>
        <w:tblCellMar>
          <w:left w:w="70" w:type="dxa"/>
          <w:right w:w="70" w:type="dxa"/>
        </w:tblCellMar>
        <w:tblLook w:val="04A0" w:firstRow="1" w:lastRow="0" w:firstColumn="1" w:lastColumn="0" w:noHBand="0" w:noVBand="1"/>
      </w:tblPr>
      <w:tblGrid>
        <w:gridCol w:w="952"/>
        <w:gridCol w:w="881"/>
        <w:gridCol w:w="1564"/>
        <w:gridCol w:w="881"/>
        <w:gridCol w:w="976"/>
        <w:gridCol w:w="146"/>
      </w:tblGrid>
      <w:tr w:rsidR="008D0D96" w:rsidRPr="008D0D96" w14:paraId="61F50D2C" w14:textId="77777777" w:rsidTr="00960671">
        <w:trPr>
          <w:gridAfter w:val="1"/>
          <w:wAfter w:w="11" w:type="dxa"/>
          <w:trHeight w:val="464"/>
          <w:jc w:val="center"/>
        </w:trPr>
        <w:tc>
          <w:tcPr>
            <w:tcW w:w="1038" w:type="dxa"/>
            <w:vMerge w:val="restart"/>
            <w:tcBorders>
              <w:top w:val="single" w:sz="8" w:space="0" w:color="auto"/>
              <w:left w:val="single" w:sz="8" w:space="0" w:color="auto"/>
              <w:bottom w:val="single" w:sz="8" w:space="0" w:color="000000"/>
              <w:right w:val="single" w:sz="8" w:space="0" w:color="auto"/>
            </w:tcBorders>
            <w:shd w:val="clear" w:color="000000" w:fill="595959"/>
            <w:textDirection w:val="btLr"/>
            <w:vAlign w:val="center"/>
            <w:hideMark/>
          </w:tcPr>
          <w:p w14:paraId="76BB91D2" w14:textId="65E4A917" w:rsidR="008D0D96" w:rsidRPr="008D0D96" w:rsidRDefault="00F34042" w:rsidP="00960671">
            <w:pPr>
              <w:spacing w:after="0" w:line="240" w:lineRule="auto"/>
              <w:jc w:val="center"/>
              <w:rPr>
                <w:rFonts w:ascii="Times New Roman" w:eastAsia="Times New Roman" w:hAnsi="Times New Roman" w:cs="Times New Roman"/>
                <w:b/>
                <w:bCs/>
                <w:color w:val="FFFFFF"/>
                <w:lang w:eastAsia="es-ES"/>
              </w:rPr>
            </w:pPr>
            <w:r>
              <w:rPr>
                <w:rFonts w:ascii="Times New Roman" w:eastAsia="Times New Roman" w:hAnsi="Times New Roman" w:cs="Times New Roman"/>
                <w:b/>
                <w:bCs/>
                <w:color w:val="FFFFFF"/>
                <w:lang w:eastAsia="es-ES"/>
              </w:rPr>
              <w:t>Fase</w:t>
            </w:r>
          </w:p>
        </w:tc>
        <w:tc>
          <w:tcPr>
            <w:tcW w:w="1013" w:type="dxa"/>
            <w:vMerge w:val="restart"/>
            <w:tcBorders>
              <w:top w:val="single" w:sz="8" w:space="0" w:color="auto"/>
              <w:left w:val="single" w:sz="8" w:space="0" w:color="auto"/>
              <w:bottom w:val="single" w:sz="8" w:space="0" w:color="000000"/>
              <w:right w:val="single" w:sz="8" w:space="0" w:color="auto"/>
            </w:tcBorders>
            <w:shd w:val="clear" w:color="000000" w:fill="595959"/>
            <w:textDirection w:val="btLr"/>
            <w:vAlign w:val="center"/>
            <w:hideMark/>
          </w:tcPr>
          <w:p w14:paraId="14D6238C" w14:textId="1037C4D4" w:rsidR="008D0D96" w:rsidRPr="008D0D96" w:rsidRDefault="008D0D96" w:rsidP="00960671">
            <w:pPr>
              <w:spacing w:after="0" w:line="240" w:lineRule="auto"/>
              <w:jc w:val="center"/>
              <w:rPr>
                <w:rFonts w:ascii="Times New Roman" w:eastAsia="Times New Roman" w:hAnsi="Times New Roman" w:cs="Times New Roman"/>
                <w:b/>
                <w:bCs/>
                <w:color w:val="FFFFFF"/>
                <w:lang w:eastAsia="es-ES"/>
              </w:rPr>
            </w:pPr>
            <w:r w:rsidRPr="008D0D96">
              <w:rPr>
                <w:rFonts w:ascii="Times New Roman" w:eastAsia="Times New Roman" w:hAnsi="Times New Roman" w:cs="Times New Roman"/>
                <w:b/>
                <w:bCs/>
                <w:color w:val="FFFFFF"/>
                <w:lang w:eastAsia="es-ES"/>
              </w:rPr>
              <w:t>Part</w:t>
            </w:r>
            <w:r w:rsidR="00F34042">
              <w:rPr>
                <w:rFonts w:ascii="Times New Roman" w:eastAsia="Times New Roman" w:hAnsi="Times New Roman" w:cs="Times New Roman"/>
                <w:b/>
                <w:bCs/>
                <w:color w:val="FFFFFF"/>
                <w:lang w:eastAsia="es-ES"/>
              </w:rPr>
              <w:t>e</w:t>
            </w:r>
          </w:p>
        </w:tc>
        <w:tc>
          <w:tcPr>
            <w:tcW w:w="1287" w:type="dxa"/>
            <w:vMerge w:val="restart"/>
            <w:tcBorders>
              <w:top w:val="single" w:sz="8" w:space="0" w:color="auto"/>
              <w:left w:val="single" w:sz="8" w:space="0" w:color="auto"/>
              <w:bottom w:val="single" w:sz="8" w:space="0" w:color="000000"/>
              <w:right w:val="single" w:sz="8" w:space="0" w:color="auto"/>
            </w:tcBorders>
            <w:shd w:val="clear" w:color="000000" w:fill="595959"/>
            <w:vAlign w:val="center"/>
            <w:hideMark/>
          </w:tcPr>
          <w:p w14:paraId="761E67E1" w14:textId="5F757E8A" w:rsidR="008D0D96" w:rsidRPr="008D0D96" w:rsidRDefault="00F34042" w:rsidP="00960671">
            <w:pPr>
              <w:spacing w:after="0" w:line="240" w:lineRule="auto"/>
              <w:jc w:val="center"/>
              <w:rPr>
                <w:rFonts w:ascii="Times New Roman" w:eastAsia="Times New Roman" w:hAnsi="Times New Roman" w:cs="Times New Roman"/>
                <w:b/>
                <w:bCs/>
                <w:color w:val="FFFFFF"/>
                <w:lang w:eastAsia="es-ES"/>
              </w:rPr>
            </w:pPr>
            <w:r>
              <w:rPr>
                <w:rFonts w:ascii="Times New Roman" w:eastAsia="Times New Roman" w:hAnsi="Times New Roman" w:cs="Times New Roman"/>
                <w:b/>
                <w:bCs/>
                <w:color w:val="FFFFFF"/>
                <w:lang w:eastAsia="es-ES"/>
              </w:rPr>
              <w:t>Tarea</w:t>
            </w:r>
          </w:p>
        </w:tc>
        <w:tc>
          <w:tcPr>
            <w:tcW w:w="1013" w:type="dxa"/>
            <w:vMerge w:val="restart"/>
            <w:tcBorders>
              <w:top w:val="single" w:sz="8" w:space="0" w:color="auto"/>
              <w:left w:val="single" w:sz="8" w:space="0" w:color="auto"/>
              <w:bottom w:val="single" w:sz="8" w:space="0" w:color="000000"/>
              <w:right w:val="single" w:sz="8" w:space="0" w:color="auto"/>
            </w:tcBorders>
            <w:shd w:val="clear" w:color="000000" w:fill="595959"/>
            <w:textDirection w:val="btLr"/>
            <w:vAlign w:val="center"/>
            <w:hideMark/>
          </w:tcPr>
          <w:p w14:paraId="07842185" w14:textId="77777777" w:rsidR="008D0D96" w:rsidRPr="008D0D96" w:rsidRDefault="008D0D96" w:rsidP="00960671">
            <w:pPr>
              <w:spacing w:after="0" w:line="240" w:lineRule="auto"/>
              <w:jc w:val="center"/>
              <w:rPr>
                <w:rFonts w:ascii="Times New Roman" w:eastAsia="Times New Roman" w:hAnsi="Times New Roman" w:cs="Times New Roman"/>
                <w:b/>
                <w:bCs/>
                <w:color w:val="FFFFFF"/>
                <w:lang w:eastAsia="es-ES"/>
              </w:rPr>
            </w:pPr>
            <w:r w:rsidRPr="008D0D96">
              <w:rPr>
                <w:rFonts w:ascii="Times New Roman" w:eastAsia="Times New Roman" w:hAnsi="Times New Roman" w:cs="Times New Roman"/>
                <w:b/>
                <w:bCs/>
                <w:color w:val="FFFFFF"/>
                <w:lang w:eastAsia="es-ES"/>
              </w:rPr>
              <w:t xml:space="preserve"># </w:t>
            </w:r>
            <w:proofErr w:type="spellStart"/>
            <w:r w:rsidRPr="008D0D96">
              <w:rPr>
                <w:rFonts w:ascii="Times New Roman" w:eastAsia="Times New Roman" w:hAnsi="Times New Roman" w:cs="Times New Roman"/>
                <w:b/>
                <w:bCs/>
                <w:color w:val="FFFFFF"/>
                <w:lang w:eastAsia="es-ES"/>
              </w:rPr>
              <w:t>Engineers</w:t>
            </w:r>
            <w:proofErr w:type="spellEnd"/>
          </w:p>
        </w:tc>
        <w:tc>
          <w:tcPr>
            <w:tcW w:w="1038" w:type="dxa"/>
            <w:vMerge w:val="restart"/>
            <w:tcBorders>
              <w:top w:val="single" w:sz="8" w:space="0" w:color="auto"/>
              <w:left w:val="single" w:sz="8" w:space="0" w:color="auto"/>
              <w:bottom w:val="single" w:sz="8" w:space="0" w:color="000000"/>
              <w:right w:val="single" w:sz="4" w:space="0" w:color="auto"/>
            </w:tcBorders>
            <w:shd w:val="clear" w:color="000000" w:fill="595959"/>
            <w:textDirection w:val="btLr"/>
            <w:vAlign w:val="center"/>
            <w:hideMark/>
          </w:tcPr>
          <w:p w14:paraId="7306ABAD" w14:textId="0E941326" w:rsidR="008D0D96" w:rsidRPr="008D0D96" w:rsidRDefault="007E1258" w:rsidP="00960671">
            <w:pPr>
              <w:spacing w:after="0" w:line="240" w:lineRule="auto"/>
              <w:jc w:val="center"/>
              <w:rPr>
                <w:rFonts w:ascii="Times New Roman" w:eastAsia="Times New Roman" w:hAnsi="Times New Roman" w:cs="Times New Roman"/>
                <w:b/>
                <w:bCs/>
                <w:color w:val="FFFFFF"/>
                <w:lang w:eastAsia="es-ES"/>
              </w:rPr>
            </w:pPr>
            <w:r w:rsidRPr="00B42B93">
              <w:rPr>
                <w:rFonts w:ascii="Times New Roman" w:eastAsia="Times New Roman" w:hAnsi="Times New Roman" w:cs="Times New Roman"/>
                <w:b/>
                <w:bCs/>
                <w:color w:val="FFFFFF"/>
                <w:lang w:eastAsia="es-ES"/>
              </w:rPr>
              <w:t>Horas</w:t>
            </w:r>
          </w:p>
        </w:tc>
      </w:tr>
      <w:tr w:rsidR="008D0D96" w:rsidRPr="008D0D96" w14:paraId="7956CFA0" w14:textId="77777777" w:rsidTr="00960671">
        <w:trPr>
          <w:trHeight w:val="315"/>
          <w:jc w:val="center"/>
        </w:trPr>
        <w:tc>
          <w:tcPr>
            <w:tcW w:w="1038" w:type="dxa"/>
            <w:vMerge/>
            <w:tcBorders>
              <w:top w:val="single" w:sz="8" w:space="0" w:color="auto"/>
              <w:left w:val="single" w:sz="8" w:space="0" w:color="auto"/>
              <w:bottom w:val="single" w:sz="8" w:space="0" w:color="000000"/>
              <w:right w:val="single" w:sz="8" w:space="0" w:color="auto"/>
            </w:tcBorders>
            <w:vAlign w:val="center"/>
            <w:hideMark/>
          </w:tcPr>
          <w:p w14:paraId="11073E9C" w14:textId="77777777" w:rsidR="008D0D96" w:rsidRPr="008D0D96" w:rsidRDefault="008D0D96" w:rsidP="00960671">
            <w:pPr>
              <w:spacing w:after="0" w:line="240" w:lineRule="auto"/>
              <w:jc w:val="center"/>
              <w:rPr>
                <w:rFonts w:ascii="Times New Roman" w:eastAsia="Times New Roman" w:hAnsi="Times New Roman" w:cs="Times New Roman"/>
                <w:b/>
                <w:bCs/>
                <w:color w:val="FFFFFF"/>
                <w:sz w:val="20"/>
                <w:szCs w:val="20"/>
                <w:lang w:eastAsia="es-ES"/>
              </w:rPr>
            </w:pPr>
          </w:p>
        </w:tc>
        <w:tc>
          <w:tcPr>
            <w:tcW w:w="1013" w:type="dxa"/>
            <w:vMerge/>
            <w:tcBorders>
              <w:top w:val="single" w:sz="8" w:space="0" w:color="auto"/>
              <w:left w:val="single" w:sz="8" w:space="0" w:color="auto"/>
              <w:bottom w:val="single" w:sz="8" w:space="0" w:color="000000"/>
              <w:right w:val="single" w:sz="8" w:space="0" w:color="auto"/>
            </w:tcBorders>
            <w:vAlign w:val="center"/>
            <w:hideMark/>
          </w:tcPr>
          <w:p w14:paraId="5DF9902E" w14:textId="77777777" w:rsidR="008D0D96" w:rsidRPr="008D0D96" w:rsidRDefault="008D0D96" w:rsidP="00960671">
            <w:pPr>
              <w:spacing w:after="0" w:line="240" w:lineRule="auto"/>
              <w:jc w:val="center"/>
              <w:rPr>
                <w:rFonts w:ascii="Times New Roman" w:eastAsia="Times New Roman" w:hAnsi="Times New Roman" w:cs="Times New Roman"/>
                <w:b/>
                <w:bCs/>
                <w:color w:val="FFFFFF"/>
                <w:sz w:val="20"/>
                <w:szCs w:val="20"/>
                <w:lang w:eastAsia="es-ES"/>
              </w:rPr>
            </w:pPr>
          </w:p>
        </w:tc>
        <w:tc>
          <w:tcPr>
            <w:tcW w:w="1287" w:type="dxa"/>
            <w:vMerge/>
            <w:tcBorders>
              <w:top w:val="single" w:sz="8" w:space="0" w:color="auto"/>
              <w:left w:val="single" w:sz="8" w:space="0" w:color="auto"/>
              <w:bottom w:val="single" w:sz="8" w:space="0" w:color="000000"/>
              <w:right w:val="single" w:sz="8" w:space="0" w:color="auto"/>
            </w:tcBorders>
            <w:vAlign w:val="center"/>
            <w:hideMark/>
          </w:tcPr>
          <w:p w14:paraId="4A1D26AD" w14:textId="77777777" w:rsidR="008D0D96" w:rsidRPr="008D0D96" w:rsidRDefault="008D0D96" w:rsidP="00960671">
            <w:pPr>
              <w:spacing w:after="0" w:line="240" w:lineRule="auto"/>
              <w:jc w:val="center"/>
              <w:rPr>
                <w:rFonts w:ascii="Times New Roman" w:eastAsia="Times New Roman" w:hAnsi="Times New Roman" w:cs="Times New Roman"/>
                <w:b/>
                <w:bCs/>
                <w:color w:val="FFFFFF"/>
                <w:sz w:val="20"/>
                <w:szCs w:val="20"/>
                <w:lang w:eastAsia="es-ES"/>
              </w:rPr>
            </w:pPr>
          </w:p>
        </w:tc>
        <w:tc>
          <w:tcPr>
            <w:tcW w:w="1013" w:type="dxa"/>
            <w:vMerge/>
            <w:tcBorders>
              <w:top w:val="single" w:sz="8" w:space="0" w:color="auto"/>
              <w:left w:val="single" w:sz="8" w:space="0" w:color="auto"/>
              <w:bottom w:val="single" w:sz="8" w:space="0" w:color="000000"/>
              <w:right w:val="single" w:sz="8" w:space="0" w:color="auto"/>
            </w:tcBorders>
            <w:vAlign w:val="center"/>
            <w:hideMark/>
          </w:tcPr>
          <w:p w14:paraId="5B619F40" w14:textId="77777777" w:rsidR="008D0D96" w:rsidRPr="008D0D96" w:rsidRDefault="008D0D96" w:rsidP="00960671">
            <w:pPr>
              <w:spacing w:after="0" w:line="240" w:lineRule="auto"/>
              <w:jc w:val="center"/>
              <w:rPr>
                <w:rFonts w:ascii="Times New Roman" w:eastAsia="Times New Roman" w:hAnsi="Times New Roman" w:cs="Times New Roman"/>
                <w:b/>
                <w:bCs/>
                <w:color w:val="FFFFFF"/>
                <w:sz w:val="20"/>
                <w:szCs w:val="20"/>
                <w:lang w:eastAsia="es-ES"/>
              </w:rPr>
            </w:pPr>
          </w:p>
        </w:tc>
        <w:tc>
          <w:tcPr>
            <w:tcW w:w="1038" w:type="dxa"/>
            <w:vMerge/>
            <w:tcBorders>
              <w:top w:val="single" w:sz="8" w:space="0" w:color="auto"/>
              <w:left w:val="single" w:sz="8" w:space="0" w:color="auto"/>
              <w:bottom w:val="single" w:sz="8" w:space="0" w:color="000000"/>
              <w:right w:val="single" w:sz="4" w:space="0" w:color="auto"/>
            </w:tcBorders>
            <w:vAlign w:val="center"/>
            <w:hideMark/>
          </w:tcPr>
          <w:p w14:paraId="4B274360" w14:textId="77777777" w:rsidR="008D0D96" w:rsidRPr="008D0D96" w:rsidRDefault="008D0D96" w:rsidP="00960671">
            <w:pPr>
              <w:spacing w:after="0" w:line="240" w:lineRule="auto"/>
              <w:jc w:val="center"/>
              <w:rPr>
                <w:rFonts w:ascii="Times New Roman" w:eastAsia="Times New Roman" w:hAnsi="Times New Roman" w:cs="Times New Roman"/>
                <w:b/>
                <w:bCs/>
                <w:color w:val="FFFFFF"/>
                <w:sz w:val="20"/>
                <w:szCs w:val="20"/>
                <w:lang w:eastAsia="es-ES"/>
              </w:rPr>
            </w:pPr>
          </w:p>
        </w:tc>
        <w:tc>
          <w:tcPr>
            <w:tcW w:w="11" w:type="dxa"/>
            <w:tcBorders>
              <w:top w:val="nil"/>
              <w:left w:val="nil"/>
              <w:bottom w:val="nil"/>
              <w:right w:val="nil"/>
            </w:tcBorders>
            <w:shd w:val="clear" w:color="auto" w:fill="auto"/>
            <w:noWrap/>
            <w:vAlign w:val="bottom"/>
            <w:hideMark/>
          </w:tcPr>
          <w:p w14:paraId="3C508DA5" w14:textId="77777777" w:rsidR="008D0D96" w:rsidRPr="008D0D96" w:rsidRDefault="008D0D96" w:rsidP="00960671">
            <w:pPr>
              <w:spacing w:after="0" w:line="240" w:lineRule="auto"/>
              <w:jc w:val="center"/>
              <w:rPr>
                <w:rFonts w:ascii="Times New Roman" w:eastAsia="Times New Roman" w:hAnsi="Times New Roman" w:cs="Times New Roman"/>
                <w:b/>
                <w:bCs/>
                <w:color w:val="FFFFFF"/>
                <w:sz w:val="20"/>
                <w:szCs w:val="20"/>
                <w:lang w:eastAsia="es-ES"/>
              </w:rPr>
            </w:pPr>
          </w:p>
        </w:tc>
      </w:tr>
      <w:tr w:rsidR="008D0D96" w:rsidRPr="008D0D96" w14:paraId="27945CE4" w14:textId="77777777" w:rsidTr="00960671">
        <w:trPr>
          <w:trHeight w:val="315"/>
          <w:jc w:val="center"/>
        </w:trPr>
        <w:tc>
          <w:tcPr>
            <w:tcW w:w="1038" w:type="dxa"/>
            <w:vMerge/>
            <w:tcBorders>
              <w:top w:val="single" w:sz="8" w:space="0" w:color="auto"/>
              <w:left w:val="single" w:sz="8" w:space="0" w:color="auto"/>
              <w:bottom w:val="single" w:sz="8" w:space="0" w:color="000000"/>
              <w:right w:val="single" w:sz="8" w:space="0" w:color="auto"/>
            </w:tcBorders>
            <w:vAlign w:val="center"/>
            <w:hideMark/>
          </w:tcPr>
          <w:p w14:paraId="1268216B" w14:textId="77777777" w:rsidR="008D0D96" w:rsidRPr="008D0D96" w:rsidRDefault="008D0D96" w:rsidP="00960671">
            <w:pPr>
              <w:spacing w:after="0" w:line="240" w:lineRule="auto"/>
              <w:jc w:val="center"/>
              <w:rPr>
                <w:rFonts w:ascii="Times New Roman" w:eastAsia="Times New Roman" w:hAnsi="Times New Roman" w:cs="Times New Roman"/>
                <w:b/>
                <w:bCs/>
                <w:color w:val="FFFFFF"/>
                <w:sz w:val="20"/>
                <w:szCs w:val="20"/>
                <w:lang w:eastAsia="es-ES"/>
              </w:rPr>
            </w:pPr>
          </w:p>
        </w:tc>
        <w:tc>
          <w:tcPr>
            <w:tcW w:w="1013" w:type="dxa"/>
            <w:vMerge/>
            <w:tcBorders>
              <w:top w:val="single" w:sz="8" w:space="0" w:color="auto"/>
              <w:left w:val="single" w:sz="8" w:space="0" w:color="auto"/>
              <w:bottom w:val="single" w:sz="8" w:space="0" w:color="000000"/>
              <w:right w:val="single" w:sz="8" w:space="0" w:color="auto"/>
            </w:tcBorders>
            <w:vAlign w:val="center"/>
            <w:hideMark/>
          </w:tcPr>
          <w:p w14:paraId="3FD6B5C0" w14:textId="77777777" w:rsidR="008D0D96" w:rsidRPr="008D0D96" w:rsidRDefault="008D0D96" w:rsidP="00960671">
            <w:pPr>
              <w:spacing w:after="0" w:line="240" w:lineRule="auto"/>
              <w:jc w:val="center"/>
              <w:rPr>
                <w:rFonts w:ascii="Times New Roman" w:eastAsia="Times New Roman" w:hAnsi="Times New Roman" w:cs="Times New Roman"/>
                <w:b/>
                <w:bCs/>
                <w:color w:val="FFFFFF"/>
                <w:sz w:val="20"/>
                <w:szCs w:val="20"/>
                <w:lang w:eastAsia="es-ES"/>
              </w:rPr>
            </w:pPr>
          </w:p>
        </w:tc>
        <w:tc>
          <w:tcPr>
            <w:tcW w:w="1287" w:type="dxa"/>
            <w:vMerge/>
            <w:tcBorders>
              <w:top w:val="single" w:sz="8" w:space="0" w:color="auto"/>
              <w:left w:val="single" w:sz="8" w:space="0" w:color="auto"/>
              <w:bottom w:val="single" w:sz="8" w:space="0" w:color="000000"/>
              <w:right w:val="single" w:sz="8" w:space="0" w:color="auto"/>
            </w:tcBorders>
            <w:vAlign w:val="center"/>
            <w:hideMark/>
          </w:tcPr>
          <w:p w14:paraId="2B076337" w14:textId="77777777" w:rsidR="008D0D96" w:rsidRPr="008D0D96" w:rsidRDefault="008D0D96" w:rsidP="00960671">
            <w:pPr>
              <w:spacing w:after="0" w:line="240" w:lineRule="auto"/>
              <w:jc w:val="center"/>
              <w:rPr>
                <w:rFonts w:ascii="Times New Roman" w:eastAsia="Times New Roman" w:hAnsi="Times New Roman" w:cs="Times New Roman"/>
                <w:b/>
                <w:bCs/>
                <w:color w:val="FFFFFF"/>
                <w:sz w:val="20"/>
                <w:szCs w:val="20"/>
                <w:lang w:eastAsia="es-ES"/>
              </w:rPr>
            </w:pPr>
          </w:p>
        </w:tc>
        <w:tc>
          <w:tcPr>
            <w:tcW w:w="1013" w:type="dxa"/>
            <w:vMerge/>
            <w:tcBorders>
              <w:top w:val="single" w:sz="8" w:space="0" w:color="auto"/>
              <w:left w:val="single" w:sz="8" w:space="0" w:color="auto"/>
              <w:bottom w:val="single" w:sz="8" w:space="0" w:color="000000"/>
              <w:right w:val="single" w:sz="8" w:space="0" w:color="auto"/>
            </w:tcBorders>
            <w:vAlign w:val="center"/>
            <w:hideMark/>
          </w:tcPr>
          <w:p w14:paraId="5575EE00" w14:textId="77777777" w:rsidR="008D0D96" w:rsidRPr="008D0D96" w:rsidRDefault="008D0D96" w:rsidP="00960671">
            <w:pPr>
              <w:spacing w:after="0" w:line="240" w:lineRule="auto"/>
              <w:jc w:val="center"/>
              <w:rPr>
                <w:rFonts w:ascii="Times New Roman" w:eastAsia="Times New Roman" w:hAnsi="Times New Roman" w:cs="Times New Roman"/>
                <w:b/>
                <w:bCs/>
                <w:color w:val="FFFFFF"/>
                <w:sz w:val="20"/>
                <w:szCs w:val="20"/>
                <w:lang w:eastAsia="es-ES"/>
              </w:rPr>
            </w:pPr>
          </w:p>
        </w:tc>
        <w:tc>
          <w:tcPr>
            <w:tcW w:w="1038" w:type="dxa"/>
            <w:vMerge/>
            <w:tcBorders>
              <w:top w:val="single" w:sz="8" w:space="0" w:color="auto"/>
              <w:left w:val="single" w:sz="8" w:space="0" w:color="auto"/>
              <w:bottom w:val="single" w:sz="8" w:space="0" w:color="000000"/>
              <w:right w:val="single" w:sz="4" w:space="0" w:color="auto"/>
            </w:tcBorders>
            <w:vAlign w:val="center"/>
            <w:hideMark/>
          </w:tcPr>
          <w:p w14:paraId="2838589B" w14:textId="77777777" w:rsidR="008D0D96" w:rsidRPr="008D0D96" w:rsidRDefault="008D0D96" w:rsidP="00960671">
            <w:pPr>
              <w:spacing w:after="0" w:line="240" w:lineRule="auto"/>
              <w:jc w:val="center"/>
              <w:rPr>
                <w:rFonts w:ascii="Times New Roman" w:eastAsia="Times New Roman" w:hAnsi="Times New Roman" w:cs="Times New Roman"/>
                <w:b/>
                <w:bCs/>
                <w:color w:val="FFFFFF"/>
                <w:sz w:val="20"/>
                <w:szCs w:val="20"/>
                <w:lang w:eastAsia="es-ES"/>
              </w:rPr>
            </w:pPr>
          </w:p>
        </w:tc>
        <w:tc>
          <w:tcPr>
            <w:tcW w:w="11" w:type="dxa"/>
            <w:tcBorders>
              <w:top w:val="nil"/>
              <w:left w:val="nil"/>
              <w:bottom w:val="nil"/>
              <w:right w:val="nil"/>
            </w:tcBorders>
            <w:shd w:val="clear" w:color="auto" w:fill="auto"/>
            <w:noWrap/>
            <w:vAlign w:val="bottom"/>
            <w:hideMark/>
          </w:tcPr>
          <w:p w14:paraId="14AC0DA6" w14:textId="77777777" w:rsidR="008D0D96" w:rsidRPr="008D0D96" w:rsidRDefault="008D0D96" w:rsidP="00960671">
            <w:pPr>
              <w:spacing w:after="0" w:line="240" w:lineRule="auto"/>
              <w:jc w:val="center"/>
              <w:rPr>
                <w:rFonts w:ascii="Times New Roman" w:eastAsia="Times New Roman" w:hAnsi="Times New Roman" w:cs="Times New Roman"/>
                <w:sz w:val="20"/>
                <w:szCs w:val="20"/>
                <w:lang w:eastAsia="es-ES"/>
              </w:rPr>
            </w:pPr>
          </w:p>
        </w:tc>
      </w:tr>
      <w:tr w:rsidR="008D0D96" w:rsidRPr="008D0D96" w14:paraId="477A9A87" w14:textId="77777777" w:rsidTr="00960671">
        <w:trPr>
          <w:trHeight w:val="315"/>
          <w:jc w:val="center"/>
        </w:trPr>
        <w:tc>
          <w:tcPr>
            <w:tcW w:w="1038" w:type="dxa"/>
            <w:vMerge/>
            <w:tcBorders>
              <w:top w:val="single" w:sz="8" w:space="0" w:color="auto"/>
              <w:left w:val="single" w:sz="8" w:space="0" w:color="auto"/>
              <w:bottom w:val="single" w:sz="8" w:space="0" w:color="000000"/>
              <w:right w:val="single" w:sz="8" w:space="0" w:color="auto"/>
            </w:tcBorders>
            <w:vAlign w:val="center"/>
            <w:hideMark/>
          </w:tcPr>
          <w:p w14:paraId="01BC6A87" w14:textId="77777777" w:rsidR="008D0D96" w:rsidRPr="008D0D96" w:rsidRDefault="008D0D96" w:rsidP="00960671">
            <w:pPr>
              <w:spacing w:after="0" w:line="240" w:lineRule="auto"/>
              <w:jc w:val="center"/>
              <w:rPr>
                <w:rFonts w:ascii="Times New Roman" w:eastAsia="Times New Roman" w:hAnsi="Times New Roman" w:cs="Times New Roman"/>
                <w:b/>
                <w:bCs/>
                <w:color w:val="FFFFFF"/>
                <w:sz w:val="20"/>
                <w:szCs w:val="20"/>
                <w:lang w:eastAsia="es-ES"/>
              </w:rPr>
            </w:pPr>
          </w:p>
        </w:tc>
        <w:tc>
          <w:tcPr>
            <w:tcW w:w="1013" w:type="dxa"/>
            <w:vMerge/>
            <w:tcBorders>
              <w:top w:val="single" w:sz="8" w:space="0" w:color="auto"/>
              <w:left w:val="single" w:sz="8" w:space="0" w:color="auto"/>
              <w:bottom w:val="single" w:sz="8" w:space="0" w:color="000000"/>
              <w:right w:val="single" w:sz="8" w:space="0" w:color="auto"/>
            </w:tcBorders>
            <w:vAlign w:val="center"/>
            <w:hideMark/>
          </w:tcPr>
          <w:p w14:paraId="344F6C66" w14:textId="77777777" w:rsidR="008D0D96" w:rsidRPr="008D0D96" w:rsidRDefault="008D0D96" w:rsidP="00960671">
            <w:pPr>
              <w:spacing w:after="0" w:line="240" w:lineRule="auto"/>
              <w:jc w:val="center"/>
              <w:rPr>
                <w:rFonts w:ascii="Times New Roman" w:eastAsia="Times New Roman" w:hAnsi="Times New Roman" w:cs="Times New Roman"/>
                <w:b/>
                <w:bCs/>
                <w:color w:val="FFFFFF"/>
                <w:sz w:val="20"/>
                <w:szCs w:val="20"/>
                <w:lang w:eastAsia="es-ES"/>
              </w:rPr>
            </w:pPr>
          </w:p>
        </w:tc>
        <w:tc>
          <w:tcPr>
            <w:tcW w:w="1287" w:type="dxa"/>
            <w:vMerge/>
            <w:tcBorders>
              <w:top w:val="single" w:sz="8" w:space="0" w:color="auto"/>
              <w:left w:val="single" w:sz="8" w:space="0" w:color="auto"/>
              <w:bottom w:val="single" w:sz="8" w:space="0" w:color="000000"/>
              <w:right w:val="single" w:sz="8" w:space="0" w:color="auto"/>
            </w:tcBorders>
            <w:vAlign w:val="center"/>
            <w:hideMark/>
          </w:tcPr>
          <w:p w14:paraId="65FE571A" w14:textId="77777777" w:rsidR="008D0D96" w:rsidRPr="008D0D96" w:rsidRDefault="008D0D96" w:rsidP="00960671">
            <w:pPr>
              <w:spacing w:after="0" w:line="240" w:lineRule="auto"/>
              <w:jc w:val="center"/>
              <w:rPr>
                <w:rFonts w:ascii="Times New Roman" w:eastAsia="Times New Roman" w:hAnsi="Times New Roman" w:cs="Times New Roman"/>
                <w:b/>
                <w:bCs/>
                <w:color w:val="FFFFFF"/>
                <w:sz w:val="20"/>
                <w:szCs w:val="20"/>
                <w:lang w:eastAsia="es-ES"/>
              </w:rPr>
            </w:pPr>
          </w:p>
        </w:tc>
        <w:tc>
          <w:tcPr>
            <w:tcW w:w="1013" w:type="dxa"/>
            <w:vMerge/>
            <w:tcBorders>
              <w:top w:val="single" w:sz="8" w:space="0" w:color="auto"/>
              <w:left w:val="single" w:sz="8" w:space="0" w:color="auto"/>
              <w:bottom w:val="single" w:sz="8" w:space="0" w:color="000000"/>
              <w:right w:val="single" w:sz="8" w:space="0" w:color="auto"/>
            </w:tcBorders>
            <w:vAlign w:val="center"/>
            <w:hideMark/>
          </w:tcPr>
          <w:p w14:paraId="69606D50" w14:textId="77777777" w:rsidR="008D0D96" w:rsidRPr="008D0D96" w:rsidRDefault="008D0D96" w:rsidP="00960671">
            <w:pPr>
              <w:spacing w:after="0" w:line="240" w:lineRule="auto"/>
              <w:jc w:val="center"/>
              <w:rPr>
                <w:rFonts w:ascii="Times New Roman" w:eastAsia="Times New Roman" w:hAnsi="Times New Roman" w:cs="Times New Roman"/>
                <w:b/>
                <w:bCs/>
                <w:color w:val="FFFFFF"/>
                <w:sz w:val="20"/>
                <w:szCs w:val="20"/>
                <w:lang w:eastAsia="es-ES"/>
              </w:rPr>
            </w:pPr>
          </w:p>
        </w:tc>
        <w:tc>
          <w:tcPr>
            <w:tcW w:w="1038" w:type="dxa"/>
            <w:vMerge/>
            <w:tcBorders>
              <w:top w:val="single" w:sz="8" w:space="0" w:color="auto"/>
              <w:left w:val="single" w:sz="8" w:space="0" w:color="auto"/>
              <w:bottom w:val="single" w:sz="8" w:space="0" w:color="000000"/>
              <w:right w:val="single" w:sz="4" w:space="0" w:color="auto"/>
            </w:tcBorders>
            <w:vAlign w:val="center"/>
            <w:hideMark/>
          </w:tcPr>
          <w:p w14:paraId="334E9358" w14:textId="77777777" w:rsidR="008D0D96" w:rsidRPr="008D0D96" w:rsidRDefault="008D0D96" w:rsidP="00960671">
            <w:pPr>
              <w:spacing w:after="0" w:line="240" w:lineRule="auto"/>
              <w:jc w:val="center"/>
              <w:rPr>
                <w:rFonts w:ascii="Times New Roman" w:eastAsia="Times New Roman" w:hAnsi="Times New Roman" w:cs="Times New Roman"/>
                <w:b/>
                <w:bCs/>
                <w:color w:val="FFFFFF"/>
                <w:sz w:val="20"/>
                <w:szCs w:val="20"/>
                <w:lang w:eastAsia="es-ES"/>
              </w:rPr>
            </w:pPr>
          </w:p>
        </w:tc>
        <w:tc>
          <w:tcPr>
            <w:tcW w:w="11" w:type="dxa"/>
            <w:tcBorders>
              <w:top w:val="nil"/>
              <w:left w:val="nil"/>
              <w:bottom w:val="nil"/>
              <w:right w:val="nil"/>
            </w:tcBorders>
            <w:shd w:val="clear" w:color="auto" w:fill="auto"/>
            <w:noWrap/>
            <w:vAlign w:val="bottom"/>
            <w:hideMark/>
          </w:tcPr>
          <w:p w14:paraId="6877656B" w14:textId="77777777" w:rsidR="008D0D96" w:rsidRPr="008D0D96" w:rsidRDefault="008D0D96" w:rsidP="00960671">
            <w:pPr>
              <w:spacing w:after="0" w:line="240" w:lineRule="auto"/>
              <w:jc w:val="center"/>
              <w:rPr>
                <w:rFonts w:ascii="Times New Roman" w:eastAsia="Times New Roman" w:hAnsi="Times New Roman" w:cs="Times New Roman"/>
                <w:sz w:val="20"/>
                <w:szCs w:val="20"/>
                <w:lang w:eastAsia="es-ES"/>
              </w:rPr>
            </w:pPr>
          </w:p>
        </w:tc>
      </w:tr>
      <w:tr w:rsidR="008D0D96" w:rsidRPr="008D0D96" w14:paraId="16B2C11F" w14:textId="77777777" w:rsidTr="00960671">
        <w:trPr>
          <w:trHeight w:val="315"/>
          <w:jc w:val="center"/>
        </w:trPr>
        <w:tc>
          <w:tcPr>
            <w:tcW w:w="1038" w:type="dxa"/>
            <w:vMerge/>
            <w:tcBorders>
              <w:top w:val="single" w:sz="8" w:space="0" w:color="auto"/>
              <w:left w:val="single" w:sz="8" w:space="0" w:color="auto"/>
              <w:bottom w:val="single" w:sz="8" w:space="0" w:color="000000"/>
              <w:right w:val="single" w:sz="8" w:space="0" w:color="auto"/>
            </w:tcBorders>
            <w:vAlign w:val="center"/>
            <w:hideMark/>
          </w:tcPr>
          <w:p w14:paraId="45871305" w14:textId="77777777" w:rsidR="008D0D96" w:rsidRPr="008D0D96" w:rsidRDefault="008D0D96" w:rsidP="00960671">
            <w:pPr>
              <w:spacing w:after="0" w:line="240" w:lineRule="auto"/>
              <w:jc w:val="center"/>
              <w:rPr>
                <w:rFonts w:ascii="Times New Roman" w:eastAsia="Times New Roman" w:hAnsi="Times New Roman" w:cs="Times New Roman"/>
                <w:b/>
                <w:bCs/>
                <w:color w:val="FFFFFF"/>
                <w:sz w:val="20"/>
                <w:szCs w:val="20"/>
                <w:lang w:eastAsia="es-ES"/>
              </w:rPr>
            </w:pPr>
          </w:p>
        </w:tc>
        <w:tc>
          <w:tcPr>
            <w:tcW w:w="1013" w:type="dxa"/>
            <w:vMerge/>
            <w:tcBorders>
              <w:top w:val="single" w:sz="8" w:space="0" w:color="auto"/>
              <w:left w:val="single" w:sz="8" w:space="0" w:color="auto"/>
              <w:bottom w:val="single" w:sz="8" w:space="0" w:color="000000"/>
              <w:right w:val="single" w:sz="8" w:space="0" w:color="auto"/>
            </w:tcBorders>
            <w:vAlign w:val="center"/>
            <w:hideMark/>
          </w:tcPr>
          <w:p w14:paraId="69F188D2" w14:textId="77777777" w:rsidR="008D0D96" w:rsidRPr="008D0D96" w:rsidRDefault="008D0D96" w:rsidP="00960671">
            <w:pPr>
              <w:spacing w:after="0" w:line="240" w:lineRule="auto"/>
              <w:jc w:val="center"/>
              <w:rPr>
                <w:rFonts w:ascii="Times New Roman" w:eastAsia="Times New Roman" w:hAnsi="Times New Roman" w:cs="Times New Roman"/>
                <w:b/>
                <w:bCs/>
                <w:color w:val="FFFFFF"/>
                <w:sz w:val="20"/>
                <w:szCs w:val="20"/>
                <w:lang w:eastAsia="es-ES"/>
              </w:rPr>
            </w:pPr>
          </w:p>
        </w:tc>
        <w:tc>
          <w:tcPr>
            <w:tcW w:w="1287" w:type="dxa"/>
            <w:vMerge/>
            <w:tcBorders>
              <w:top w:val="single" w:sz="8" w:space="0" w:color="auto"/>
              <w:left w:val="single" w:sz="8" w:space="0" w:color="auto"/>
              <w:bottom w:val="single" w:sz="8" w:space="0" w:color="000000"/>
              <w:right w:val="single" w:sz="8" w:space="0" w:color="auto"/>
            </w:tcBorders>
            <w:vAlign w:val="center"/>
            <w:hideMark/>
          </w:tcPr>
          <w:p w14:paraId="721AD09B" w14:textId="77777777" w:rsidR="008D0D96" w:rsidRPr="008D0D96" w:rsidRDefault="008D0D96" w:rsidP="00960671">
            <w:pPr>
              <w:spacing w:after="0" w:line="240" w:lineRule="auto"/>
              <w:jc w:val="center"/>
              <w:rPr>
                <w:rFonts w:ascii="Times New Roman" w:eastAsia="Times New Roman" w:hAnsi="Times New Roman" w:cs="Times New Roman"/>
                <w:b/>
                <w:bCs/>
                <w:color w:val="FFFFFF"/>
                <w:sz w:val="20"/>
                <w:szCs w:val="20"/>
                <w:lang w:eastAsia="es-ES"/>
              </w:rPr>
            </w:pPr>
          </w:p>
        </w:tc>
        <w:tc>
          <w:tcPr>
            <w:tcW w:w="1013" w:type="dxa"/>
            <w:vMerge/>
            <w:tcBorders>
              <w:top w:val="single" w:sz="8" w:space="0" w:color="auto"/>
              <w:left w:val="single" w:sz="8" w:space="0" w:color="auto"/>
              <w:bottom w:val="single" w:sz="8" w:space="0" w:color="000000"/>
              <w:right w:val="single" w:sz="8" w:space="0" w:color="auto"/>
            </w:tcBorders>
            <w:vAlign w:val="center"/>
            <w:hideMark/>
          </w:tcPr>
          <w:p w14:paraId="09C1AEDE" w14:textId="77777777" w:rsidR="008D0D96" w:rsidRPr="008D0D96" w:rsidRDefault="008D0D96" w:rsidP="00960671">
            <w:pPr>
              <w:spacing w:after="0" w:line="240" w:lineRule="auto"/>
              <w:jc w:val="center"/>
              <w:rPr>
                <w:rFonts w:ascii="Times New Roman" w:eastAsia="Times New Roman" w:hAnsi="Times New Roman" w:cs="Times New Roman"/>
                <w:b/>
                <w:bCs/>
                <w:color w:val="FFFFFF"/>
                <w:sz w:val="20"/>
                <w:szCs w:val="20"/>
                <w:lang w:eastAsia="es-ES"/>
              </w:rPr>
            </w:pPr>
          </w:p>
        </w:tc>
        <w:tc>
          <w:tcPr>
            <w:tcW w:w="1038" w:type="dxa"/>
            <w:vMerge/>
            <w:tcBorders>
              <w:top w:val="single" w:sz="8" w:space="0" w:color="auto"/>
              <w:left w:val="single" w:sz="8" w:space="0" w:color="auto"/>
              <w:bottom w:val="single" w:sz="8" w:space="0" w:color="000000"/>
              <w:right w:val="single" w:sz="4" w:space="0" w:color="auto"/>
            </w:tcBorders>
            <w:vAlign w:val="center"/>
            <w:hideMark/>
          </w:tcPr>
          <w:p w14:paraId="665E2521" w14:textId="77777777" w:rsidR="008D0D96" w:rsidRPr="008D0D96" w:rsidRDefault="008D0D96" w:rsidP="00960671">
            <w:pPr>
              <w:spacing w:after="0" w:line="240" w:lineRule="auto"/>
              <w:jc w:val="center"/>
              <w:rPr>
                <w:rFonts w:ascii="Times New Roman" w:eastAsia="Times New Roman" w:hAnsi="Times New Roman" w:cs="Times New Roman"/>
                <w:b/>
                <w:bCs/>
                <w:color w:val="FFFFFF"/>
                <w:sz w:val="20"/>
                <w:szCs w:val="20"/>
                <w:lang w:eastAsia="es-ES"/>
              </w:rPr>
            </w:pPr>
          </w:p>
        </w:tc>
        <w:tc>
          <w:tcPr>
            <w:tcW w:w="11" w:type="dxa"/>
            <w:tcBorders>
              <w:top w:val="nil"/>
              <w:left w:val="nil"/>
              <w:bottom w:val="nil"/>
              <w:right w:val="nil"/>
            </w:tcBorders>
            <w:shd w:val="clear" w:color="auto" w:fill="auto"/>
            <w:noWrap/>
            <w:vAlign w:val="bottom"/>
            <w:hideMark/>
          </w:tcPr>
          <w:p w14:paraId="44C362D1" w14:textId="77777777" w:rsidR="008D0D96" w:rsidRPr="008D0D96" w:rsidRDefault="008D0D96" w:rsidP="00960671">
            <w:pPr>
              <w:spacing w:after="0" w:line="240" w:lineRule="auto"/>
              <w:jc w:val="center"/>
              <w:rPr>
                <w:rFonts w:ascii="Times New Roman" w:eastAsia="Times New Roman" w:hAnsi="Times New Roman" w:cs="Times New Roman"/>
                <w:sz w:val="20"/>
                <w:szCs w:val="20"/>
                <w:lang w:eastAsia="es-ES"/>
              </w:rPr>
            </w:pPr>
          </w:p>
        </w:tc>
      </w:tr>
      <w:tr w:rsidR="008D0D96" w:rsidRPr="008D0D96" w14:paraId="79D60140" w14:textId="77777777" w:rsidTr="00960671">
        <w:trPr>
          <w:trHeight w:val="60"/>
          <w:jc w:val="center"/>
        </w:trPr>
        <w:tc>
          <w:tcPr>
            <w:tcW w:w="1038" w:type="dxa"/>
            <w:vMerge/>
            <w:tcBorders>
              <w:top w:val="single" w:sz="8" w:space="0" w:color="auto"/>
              <w:left w:val="single" w:sz="8" w:space="0" w:color="auto"/>
              <w:bottom w:val="single" w:sz="8" w:space="0" w:color="000000"/>
              <w:right w:val="single" w:sz="8" w:space="0" w:color="auto"/>
            </w:tcBorders>
            <w:vAlign w:val="center"/>
            <w:hideMark/>
          </w:tcPr>
          <w:p w14:paraId="62A789E4" w14:textId="77777777" w:rsidR="008D0D96" w:rsidRPr="008D0D96" w:rsidRDefault="008D0D96" w:rsidP="00960671">
            <w:pPr>
              <w:spacing w:after="0" w:line="240" w:lineRule="auto"/>
              <w:jc w:val="center"/>
              <w:rPr>
                <w:rFonts w:ascii="Times New Roman" w:eastAsia="Times New Roman" w:hAnsi="Times New Roman" w:cs="Times New Roman"/>
                <w:b/>
                <w:bCs/>
                <w:color w:val="FFFFFF"/>
                <w:sz w:val="20"/>
                <w:szCs w:val="20"/>
                <w:lang w:eastAsia="es-ES"/>
              </w:rPr>
            </w:pPr>
          </w:p>
        </w:tc>
        <w:tc>
          <w:tcPr>
            <w:tcW w:w="1013" w:type="dxa"/>
            <w:vMerge/>
            <w:tcBorders>
              <w:top w:val="single" w:sz="8" w:space="0" w:color="auto"/>
              <w:left w:val="single" w:sz="8" w:space="0" w:color="auto"/>
              <w:bottom w:val="single" w:sz="8" w:space="0" w:color="000000"/>
              <w:right w:val="single" w:sz="8" w:space="0" w:color="auto"/>
            </w:tcBorders>
            <w:vAlign w:val="center"/>
            <w:hideMark/>
          </w:tcPr>
          <w:p w14:paraId="5061E28B" w14:textId="77777777" w:rsidR="008D0D96" w:rsidRPr="008D0D96" w:rsidRDefault="008D0D96" w:rsidP="00960671">
            <w:pPr>
              <w:spacing w:after="0" w:line="240" w:lineRule="auto"/>
              <w:jc w:val="center"/>
              <w:rPr>
                <w:rFonts w:ascii="Times New Roman" w:eastAsia="Times New Roman" w:hAnsi="Times New Roman" w:cs="Times New Roman"/>
                <w:b/>
                <w:bCs/>
                <w:color w:val="FFFFFF"/>
                <w:sz w:val="20"/>
                <w:szCs w:val="20"/>
                <w:lang w:eastAsia="es-ES"/>
              </w:rPr>
            </w:pPr>
          </w:p>
        </w:tc>
        <w:tc>
          <w:tcPr>
            <w:tcW w:w="1287" w:type="dxa"/>
            <w:vMerge/>
            <w:tcBorders>
              <w:top w:val="single" w:sz="8" w:space="0" w:color="auto"/>
              <w:left w:val="single" w:sz="8" w:space="0" w:color="auto"/>
              <w:bottom w:val="single" w:sz="8" w:space="0" w:color="000000"/>
              <w:right w:val="single" w:sz="8" w:space="0" w:color="auto"/>
            </w:tcBorders>
            <w:vAlign w:val="center"/>
            <w:hideMark/>
          </w:tcPr>
          <w:p w14:paraId="563CCBDB" w14:textId="77777777" w:rsidR="008D0D96" w:rsidRPr="008D0D96" w:rsidRDefault="008D0D96" w:rsidP="00960671">
            <w:pPr>
              <w:spacing w:after="0" w:line="240" w:lineRule="auto"/>
              <w:jc w:val="center"/>
              <w:rPr>
                <w:rFonts w:ascii="Times New Roman" w:eastAsia="Times New Roman" w:hAnsi="Times New Roman" w:cs="Times New Roman"/>
                <w:b/>
                <w:bCs/>
                <w:color w:val="FFFFFF"/>
                <w:sz w:val="20"/>
                <w:szCs w:val="20"/>
                <w:lang w:eastAsia="es-ES"/>
              </w:rPr>
            </w:pPr>
          </w:p>
        </w:tc>
        <w:tc>
          <w:tcPr>
            <w:tcW w:w="1013" w:type="dxa"/>
            <w:vMerge/>
            <w:tcBorders>
              <w:top w:val="single" w:sz="8" w:space="0" w:color="auto"/>
              <w:left w:val="single" w:sz="8" w:space="0" w:color="auto"/>
              <w:bottom w:val="single" w:sz="8" w:space="0" w:color="000000"/>
              <w:right w:val="single" w:sz="8" w:space="0" w:color="auto"/>
            </w:tcBorders>
            <w:vAlign w:val="center"/>
            <w:hideMark/>
          </w:tcPr>
          <w:p w14:paraId="756576D5" w14:textId="77777777" w:rsidR="008D0D96" w:rsidRPr="008D0D96" w:rsidRDefault="008D0D96" w:rsidP="00960671">
            <w:pPr>
              <w:spacing w:after="0" w:line="240" w:lineRule="auto"/>
              <w:jc w:val="center"/>
              <w:rPr>
                <w:rFonts w:ascii="Times New Roman" w:eastAsia="Times New Roman" w:hAnsi="Times New Roman" w:cs="Times New Roman"/>
                <w:b/>
                <w:bCs/>
                <w:color w:val="FFFFFF"/>
                <w:sz w:val="20"/>
                <w:szCs w:val="20"/>
                <w:lang w:eastAsia="es-ES"/>
              </w:rPr>
            </w:pPr>
          </w:p>
        </w:tc>
        <w:tc>
          <w:tcPr>
            <w:tcW w:w="1038" w:type="dxa"/>
            <w:vMerge/>
            <w:tcBorders>
              <w:top w:val="single" w:sz="8" w:space="0" w:color="auto"/>
              <w:left w:val="single" w:sz="8" w:space="0" w:color="auto"/>
              <w:bottom w:val="single" w:sz="8" w:space="0" w:color="000000"/>
              <w:right w:val="single" w:sz="4" w:space="0" w:color="auto"/>
            </w:tcBorders>
            <w:vAlign w:val="center"/>
            <w:hideMark/>
          </w:tcPr>
          <w:p w14:paraId="508CC742" w14:textId="77777777" w:rsidR="008D0D96" w:rsidRPr="008D0D96" w:rsidRDefault="008D0D96" w:rsidP="00960671">
            <w:pPr>
              <w:spacing w:after="0" w:line="240" w:lineRule="auto"/>
              <w:jc w:val="center"/>
              <w:rPr>
                <w:rFonts w:ascii="Times New Roman" w:eastAsia="Times New Roman" w:hAnsi="Times New Roman" w:cs="Times New Roman"/>
                <w:b/>
                <w:bCs/>
                <w:color w:val="FFFFFF"/>
                <w:sz w:val="20"/>
                <w:szCs w:val="20"/>
                <w:lang w:eastAsia="es-ES"/>
              </w:rPr>
            </w:pPr>
          </w:p>
        </w:tc>
        <w:tc>
          <w:tcPr>
            <w:tcW w:w="11" w:type="dxa"/>
            <w:tcBorders>
              <w:top w:val="nil"/>
              <w:left w:val="nil"/>
              <w:bottom w:val="nil"/>
              <w:right w:val="nil"/>
            </w:tcBorders>
            <w:shd w:val="clear" w:color="auto" w:fill="auto"/>
            <w:noWrap/>
            <w:vAlign w:val="bottom"/>
            <w:hideMark/>
          </w:tcPr>
          <w:p w14:paraId="43C50ECF" w14:textId="77777777" w:rsidR="008D0D96" w:rsidRPr="008D0D96" w:rsidRDefault="008D0D96" w:rsidP="00960671">
            <w:pPr>
              <w:spacing w:after="0" w:line="240" w:lineRule="auto"/>
              <w:jc w:val="center"/>
              <w:rPr>
                <w:rFonts w:ascii="Times New Roman" w:eastAsia="Times New Roman" w:hAnsi="Times New Roman" w:cs="Times New Roman"/>
                <w:sz w:val="20"/>
                <w:szCs w:val="20"/>
                <w:lang w:eastAsia="es-ES"/>
              </w:rPr>
            </w:pPr>
          </w:p>
        </w:tc>
      </w:tr>
      <w:tr w:rsidR="008D0D96" w:rsidRPr="008D0D96" w14:paraId="117CBAAD" w14:textId="77777777" w:rsidTr="00960671">
        <w:trPr>
          <w:trHeight w:val="330"/>
          <w:jc w:val="center"/>
        </w:trPr>
        <w:tc>
          <w:tcPr>
            <w:tcW w:w="1038" w:type="dxa"/>
            <w:tcBorders>
              <w:top w:val="nil"/>
              <w:left w:val="single" w:sz="8" w:space="0" w:color="auto"/>
              <w:bottom w:val="single" w:sz="8" w:space="0" w:color="auto"/>
              <w:right w:val="single" w:sz="8" w:space="0" w:color="auto"/>
            </w:tcBorders>
            <w:shd w:val="clear" w:color="auto" w:fill="auto"/>
            <w:vAlign w:val="center"/>
            <w:hideMark/>
          </w:tcPr>
          <w:p w14:paraId="21FADD3A" w14:textId="77777777" w:rsidR="008D0D96" w:rsidRPr="008D0D96" w:rsidRDefault="008D0D96" w:rsidP="00960671">
            <w:pPr>
              <w:spacing w:after="0" w:line="240" w:lineRule="auto"/>
              <w:jc w:val="center"/>
              <w:rPr>
                <w:rFonts w:ascii="Calibri" w:eastAsia="Times New Roman" w:hAnsi="Calibri" w:cs="Calibri"/>
                <w:lang w:val="es-CO" w:eastAsia="es-CO"/>
              </w:rPr>
            </w:pPr>
            <w:r w:rsidRPr="008D0D96">
              <w:rPr>
                <w:rFonts w:ascii="Calibri" w:eastAsia="Times New Roman" w:hAnsi="Calibri" w:cs="Calibri"/>
                <w:lang w:val="es-CO" w:eastAsia="es-CO"/>
              </w:rPr>
              <w:t>PLAN</w:t>
            </w:r>
          </w:p>
        </w:tc>
        <w:tc>
          <w:tcPr>
            <w:tcW w:w="1013" w:type="dxa"/>
            <w:tcBorders>
              <w:top w:val="nil"/>
              <w:left w:val="nil"/>
              <w:bottom w:val="single" w:sz="8" w:space="0" w:color="auto"/>
              <w:right w:val="nil"/>
            </w:tcBorders>
            <w:shd w:val="clear" w:color="000000" w:fill="BDD7EE"/>
            <w:vAlign w:val="center"/>
            <w:hideMark/>
          </w:tcPr>
          <w:p w14:paraId="3005BFFB" w14:textId="77777777" w:rsidR="008D0D96" w:rsidRPr="008D0D96" w:rsidRDefault="008D0D96" w:rsidP="00960671">
            <w:pPr>
              <w:spacing w:after="0" w:line="240" w:lineRule="auto"/>
              <w:jc w:val="center"/>
              <w:rPr>
                <w:rFonts w:ascii="Calibri" w:eastAsia="Times New Roman" w:hAnsi="Calibri" w:cs="Calibri"/>
                <w:lang w:val="es-CO" w:eastAsia="es-CO"/>
              </w:rPr>
            </w:pPr>
            <w:r w:rsidRPr="008D0D96">
              <w:rPr>
                <w:rFonts w:ascii="Calibri" w:eastAsia="Times New Roman" w:hAnsi="Calibri" w:cs="Calibri"/>
                <w:lang w:val="es-CO" w:eastAsia="es-CO"/>
              </w:rPr>
              <w:t>1</w:t>
            </w:r>
          </w:p>
        </w:tc>
        <w:tc>
          <w:tcPr>
            <w:tcW w:w="1287" w:type="dxa"/>
            <w:tcBorders>
              <w:top w:val="nil"/>
              <w:left w:val="single" w:sz="8" w:space="0" w:color="auto"/>
              <w:bottom w:val="single" w:sz="8" w:space="0" w:color="auto"/>
              <w:right w:val="nil"/>
            </w:tcBorders>
            <w:shd w:val="clear" w:color="auto" w:fill="auto"/>
            <w:vAlign w:val="center"/>
            <w:hideMark/>
          </w:tcPr>
          <w:p w14:paraId="67A2C5B7" w14:textId="14BA6F15" w:rsidR="008D0D96" w:rsidRPr="008D0D96" w:rsidRDefault="008D0D96" w:rsidP="00960671">
            <w:pPr>
              <w:spacing w:after="0" w:line="240" w:lineRule="auto"/>
              <w:jc w:val="center"/>
              <w:rPr>
                <w:rFonts w:ascii="Calibri" w:eastAsia="Times New Roman" w:hAnsi="Calibri" w:cs="Calibri"/>
                <w:lang w:val="es-CO" w:eastAsia="es-CO"/>
              </w:rPr>
            </w:pPr>
            <w:r w:rsidRPr="00B42B93">
              <w:rPr>
                <w:rFonts w:ascii="Calibri" w:eastAsia="Times New Roman" w:hAnsi="Calibri" w:cs="Calibri"/>
                <w:lang w:val="es-CO" w:eastAsia="es-CO"/>
              </w:rPr>
              <w:t>Planeación</w:t>
            </w:r>
          </w:p>
        </w:tc>
        <w:tc>
          <w:tcPr>
            <w:tcW w:w="1013" w:type="dxa"/>
            <w:tcBorders>
              <w:top w:val="nil"/>
              <w:left w:val="single" w:sz="8" w:space="0" w:color="auto"/>
              <w:bottom w:val="single" w:sz="8" w:space="0" w:color="auto"/>
              <w:right w:val="nil"/>
            </w:tcBorders>
            <w:shd w:val="clear" w:color="auto" w:fill="auto"/>
            <w:vAlign w:val="center"/>
            <w:hideMark/>
          </w:tcPr>
          <w:p w14:paraId="6A87ECE6" w14:textId="77777777" w:rsidR="008D0D96" w:rsidRPr="008D0D96" w:rsidRDefault="008D0D96" w:rsidP="00960671">
            <w:pPr>
              <w:spacing w:after="0" w:line="240" w:lineRule="auto"/>
              <w:jc w:val="center"/>
              <w:rPr>
                <w:rFonts w:ascii="Calibri" w:eastAsia="Times New Roman" w:hAnsi="Calibri" w:cs="Calibri"/>
                <w:lang w:val="es-CO" w:eastAsia="es-CO"/>
              </w:rPr>
            </w:pPr>
            <w:r w:rsidRPr="008D0D96">
              <w:rPr>
                <w:rFonts w:ascii="Calibri" w:eastAsia="Times New Roman" w:hAnsi="Calibri" w:cs="Calibri"/>
                <w:lang w:val="es-CO" w:eastAsia="es-CO"/>
              </w:rPr>
              <w:t>1</w:t>
            </w:r>
          </w:p>
        </w:tc>
        <w:tc>
          <w:tcPr>
            <w:tcW w:w="1038" w:type="dxa"/>
            <w:tcBorders>
              <w:top w:val="nil"/>
              <w:left w:val="single" w:sz="8" w:space="0" w:color="auto"/>
              <w:bottom w:val="single" w:sz="8" w:space="0" w:color="auto"/>
              <w:right w:val="single" w:sz="4" w:space="0" w:color="auto"/>
            </w:tcBorders>
            <w:shd w:val="clear" w:color="auto" w:fill="auto"/>
            <w:vAlign w:val="center"/>
            <w:hideMark/>
          </w:tcPr>
          <w:p w14:paraId="7B981136" w14:textId="77777777" w:rsidR="008D0D96" w:rsidRPr="008D0D96" w:rsidRDefault="008D0D96" w:rsidP="00960671">
            <w:pPr>
              <w:spacing w:after="0" w:line="240" w:lineRule="auto"/>
              <w:jc w:val="center"/>
              <w:rPr>
                <w:rFonts w:ascii="Calibri" w:eastAsia="Times New Roman" w:hAnsi="Calibri" w:cs="Calibri"/>
                <w:lang w:val="es-CO" w:eastAsia="es-CO"/>
              </w:rPr>
            </w:pPr>
            <w:r w:rsidRPr="008D0D96">
              <w:rPr>
                <w:rFonts w:ascii="Calibri" w:eastAsia="Times New Roman" w:hAnsi="Calibri" w:cs="Calibri"/>
                <w:lang w:val="es-CO" w:eastAsia="es-CO"/>
              </w:rPr>
              <w:t>56,00</w:t>
            </w:r>
          </w:p>
        </w:tc>
        <w:tc>
          <w:tcPr>
            <w:tcW w:w="11" w:type="dxa"/>
            <w:vAlign w:val="center"/>
            <w:hideMark/>
          </w:tcPr>
          <w:p w14:paraId="13D946C5" w14:textId="77777777" w:rsidR="008D0D96" w:rsidRPr="008D0D96" w:rsidRDefault="008D0D96" w:rsidP="00960671">
            <w:pPr>
              <w:spacing w:after="0" w:line="240" w:lineRule="auto"/>
              <w:jc w:val="center"/>
              <w:rPr>
                <w:rFonts w:ascii="Times New Roman" w:eastAsia="Times New Roman" w:hAnsi="Times New Roman" w:cs="Times New Roman"/>
                <w:sz w:val="20"/>
                <w:szCs w:val="20"/>
                <w:lang w:eastAsia="es-ES"/>
              </w:rPr>
            </w:pPr>
          </w:p>
        </w:tc>
      </w:tr>
      <w:tr w:rsidR="008D0D96" w:rsidRPr="008D0D96" w14:paraId="61E21787" w14:textId="77777777" w:rsidTr="00960671">
        <w:trPr>
          <w:trHeight w:val="525"/>
          <w:jc w:val="center"/>
        </w:trPr>
        <w:tc>
          <w:tcPr>
            <w:tcW w:w="1038" w:type="dxa"/>
            <w:tcBorders>
              <w:top w:val="nil"/>
              <w:left w:val="single" w:sz="8" w:space="0" w:color="auto"/>
              <w:bottom w:val="single" w:sz="8" w:space="0" w:color="auto"/>
              <w:right w:val="single" w:sz="8" w:space="0" w:color="auto"/>
            </w:tcBorders>
            <w:shd w:val="clear" w:color="auto" w:fill="auto"/>
            <w:vAlign w:val="center"/>
            <w:hideMark/>
          </w:tcPr>
          <w:p w14:paraId="791240C8" w14:textId="77777777" w:rsidR="008D0D96" w:rsidRPr="008D0D96" w:rsidRDefault="008D0D96" w:rsidP="00960671">
            <w:pPr>
              <w:spacing w:after="0" w:line="240" w:lineRule="auto"/>
              <w:jc w:val="center"/>
              <w:rPr>
                <w:rFonts w:ascii="Calibri" w:eastAsia="Times New Roman" w:hAnsi="Calibri" w:cs="Calibri"/>
                <w:lang w:val="es-CO" w:eastAsia="es-CO"/>
              </w:rPr>
            </w:pPr>
            <w:r w:rsidRPr="008D0D96">
              <w:rPr>
                <w:rFonts w:ascii="Calibri" w:eastAsia="Times New Roman" w:hAnsi="Calibri" w:cs="Calibri"/>
                <w:lang w:val="es-CO" w:eastAsia="es-CO"/>
              </w:rPr>
              <w:t>REQ</w:t>
            </w:r>
          </w:p>
        </w:tc>
        <w:tc>
          <w:tcPr>
            <w:tcW w:w="1013" w:type="dxa"/>
            <w:tcBorders>
              <w:top w:val="nil"/>
              <w:left w:val="nil"/>
              <w:bottom w:val="single" w:sz="8" w:space="0" w:color="auto"/>
              <w:right w:val="nil"/>
            </w:tcBorders>
            <w:shd w:val="clear" w:color="000000" w:fill="BDD7EE"/>
            <w:vAlign w:val="center"/>
            <w:hideMark/>
          </w:tcPr>
          <w:p w14:paraId="4C4C32DD" w14:textId="77777777" w:rsidR="008D0D96" w:rsidRPr="008D0D96" w:rsidRDefault="008D0D96" w:rsidP="00960671">
            <w:pPr>
              <w:spacing w:after="0" w:line="240" w:lineRule="auto"/>
              <w:jc w:val="center"/>
              <w:rPr>
                <w:rFonts w:ascii="Calibri" w:eastAsia="Times New Roman" w:hAnsi="Calibri" w:cs="Calibri"/>
                <w:lang w:val="es-CO" w:eastAsia="es-CO"/>
              </w:rPr>
            </w:pPr>
            <w:r w:rsidRPr="008D0D96">
              <w:rPr>
                <w:rFonts w:ascii="Calibri" w:eastAsia="Times New Roman" w:hAnsi="Calibri" w:cs="Calibri"/>
                <w:lang w:val="es-CO" w:eastAsia="es-CO"/>
              </w:rPr>
              <w:t>1</w:t>
            </w:r>
          </w:p>
        </w:tc>
        <w:tc>
          <w:tcPr>
            <w:tcW w:w="1287" w:type="dxa"/>
            <w:tcBorders>
              <w:top w:val="nil"/>
              <w:left w:val="single" w:sz="8" w:space="0" w:color="auto"/>
              <w:bottom w:val="single" w:sz="8" w:space="0" w:color="auto"/>
              <w:right w:val="nil"/>
            </w:tcBorders>
            <w:shd w:val="clear" w:color="auto" w:fill="auto"/>
            <w:vAlign w:val="center"/>
            <w:hideMark/>
          </w:tcPr>
          <w:p w14:paraId="22482C04" w14:textId="77777777" w:rsidR="008D0D96" w:rsidRPr="008D0D96" w:rsidRDefault="008D0D96" w:rsidP="00960671">
            <w:pPr>
              <w:spacing w:after="0" w:line="240" w:lineRule="auto"/>
              <w:jc w:val="center"/>
              <w:rPr>
                <w:rFonts w:ascii="Calibri" w:eastAsia="Times New Roman" w:hAnsi="Calibri" w:cs="Calibri"/>
                <w:lang w:val="es-CO" w:eastAsia="es-CO"/>
              </w:rPr>
            </w:pPr>
            <w:r w:rsidRPr="008D0D96">
              <w:rPr>
                <w:rFonts w:ascii="Calibri" w:eastAsia="Times New Roman" w:hAnsi="Calibri" w:cs="Calibri"/>
                <w:lang w:val="es-CO" w:eastAsia="es-CO"/>
              </w:rPr>
              <w:t>Requerimientos</w:t>
            </w:r>
          </w:p>
        </w:tc>
        <w:tc>
          <w:tcPr>
            <w:tcW w:w="1013" w:type="dxa"/>
            <w:tcBorders>
              <w:top w:val="nil"/>
              <w:left w:val="single" w:sz="8" w:space="0" w:color="auto"/>
              <w:bottom w:val="single" w:sz="8" w:space="0" w:color="auto"/>
              <w:right w:val="nil"/>
            </w:tcBorders>
            <w:shd w:val="clear" w:color="auto" w:fill="auto"/>
            <w:vAlign w:val="center"/>
            <w:hideMark/>
          </w:tcPr>
          <w:p w14:paraId="45CD663A" w14:textId="77777777" w:rsidR="008D0D96" w:rsidRPr="008D0D96" w:rsidRDefault="008D0D96" w:rsidP="00960671">
            <w:pPr>
              <w:spacing w:after="0" w:line="240" w:lineRule="auto"/>
              <w:jc w:val="center"/>
              <w:rPr>
                <w:rFonts w:ascii="Calibri" w:eastAsia="Times New Roman" w:hAnsi="Calibri" w:cs="Calibri"/>
                <w:lang w:val="es-CO" w:eastAsia="es-CO"/>
              </w:rPr>
            </w:pPr>
            <w:r w:rsidRPr="008D0D96">
              <w:rPr>
                <w:rFonts w:ascii="Calibri" w:eastAsia="Times New Roman" w:hAnsi="Calibri" w:cs="Calibri"/>
                <w:lang w:val="es-CO" w:eastAsia="es-CO"/>
              </w:rPr>
              <w:t>1</w:t>
            </w:r>
          </w:p>
        </w:tc>
        <w:tc>
          <w:tcPr>
            <w:tcW w:w="1038" w:type="dxa"/>
            <w:tcBorders>
              <w:top w:val="nil"/>
              <w:left w:val="single" w:sz="8" w:space="0" w:color="auto"/>
              <w:bottom w:val="single" w:sz="8" w:space="0" w:color="auto"/>
              <w:right w:val="single" w:sz="4" w:space="0" w:color="auto"/>
            </w:tcBorders>
            <w:shd w:val="clear" w:color="auto" w:fill="auto"/>
            <w:vAlign w:val="center"/>
            <w:hideMark/>
          </w:tcPr>
          <w:p w14:paraId="73D79190" w14:textId="77777777" w:rsidR="008D0D96" w:rsidRPr="008D0D96" w:rsidRDefault="008D0D96" w:rsidP="00960671">
            <w:pPr>
              <w:spacing w:after="0" w:line="240" w:lineRule="auto"/>
              <w:jc w:val="center"/>
              <w:rPr>
                <w:rFonts w:ascii="Calibri" w:eastAsia="Times New Roman" w:hAnsi="Calibri" w:cs="Calibri"/>
                <w:lang w:val="es-CO" w:eastAsia="es-CO"/>
              </w:rPr>
            </w:pPr>
            <w:r w:rsidRPr="008D0D96">
              <w:rPr>
                <w:rFonts w:ascii="Calibri" w:eastAsia="Times New Roman" w:hAnsi="Calibri" w:cs="Calibri"/>
                <w:lang w:val="es-CO" w:eastAsia="es-CO"/>
              </w:rPr>
              <w:t>15,00</w:t>
            </w:r>
          </w:p>
        </w:tc>
        <w:tc>
          <w:tcPr>
            <w:tcW w:w="11" w:type="dxa"/>
            <w:vAlign w:val="center"/>
            <w:hideMark/>
          </w:tcPr>
          <w:p w14:paraId="2FF840FE" w14:textId="77777777" w:rsidR="008D0D96" w:rsidRPr="008D0D96" w:rsidRDefault="008D0D96" w:rsidP="00960671">
            <w:pPr>
              <w:spacing w:after="0" w:line="240" w:lineRule="auto"/>
              <w:jc w:val="center"/>
              <w:rPr>
                <w:rFonts w:ascii="Times New Roman" w:eastAsia="Times New Roman" w:hAnsi="Times New Roman" w:cs="Times New Roman"/>
                <w:sz w:val="20"/>
                <w:szCs w:val="20"/>
                <w:lang w:eastAsia="es-ES"/>
              </w:rPr>
            </w:pPr>
          </w:p>
        </w:tc>
      </w:tr>
      <w:tr w:rsidR="008D0D96" w:rsidRPr="008D0D96" w14:paraId="28CD0FEF" w14:textId="77777777" w:rsidTr="00960671">
        <w:trPr>
          <w:trHeight w:val="330"/>
          <w:jc w:val="center"/>
        </w:trPr>
        <w:tc>
          <w:tcPr>
            <w:tcW w:w="1038" w:type="dxa"/>
            <w:tcBorders>
              <w:top w:val="nil"/>
              <w:left w:val="single" w:sz="8" w:space="0" w:color="auto"/>
              <w:bottom w:val="single" w:sz="8" w:space="0" w:color="auto"/>
              <w:right w:val="single" w:sz="8" w:space="0" w:color="auto"/>
            </w:tcBorders>
            <w:shd w:val="clear" w:color="auto" w:fill="auto"/>
            <w:vAlign w:val="center"/>
            <w:hideMark/>
          </w:tcPr>
          <w:p w14:paraId="39AD8C48" w14:textId="77777777" w:rsidR="008D0D96" w:rsidRPr="008D0D96" w:rsidRDefault="008D0D96" w:rsidP="00960671">
            <w:pPr>
              <w:spacing w:after="0" w:line="240" w:lineRule="auto"/>
              <w:jc w:val="center"/>
              <w:rPr>
                <w:rFonts w:ascii="Calibri" w:eastAsia="Times New Roman" w:hAnsi="Calibri" w:cs="Calibri"/>
                <w:lang w:val="es-CO" w:eastAsia="es-CO"/>
              </w:rPr>
            </w:pPr>
            <w:r w:rsidRPr="008D0D96">
              <w:rPr>
                <w:rFonts w:ascii="Calibri" w:eastAsia="Times New Roman" w:hAnsi="Calibri" w:cs="Calibri"/>
                <w:lang w:val="es-CO" w:eastAsia="es-CO"/>
              </w:rPr>
              <w:t>DES</w:t>
            </w:r>
          </w:p>
        </w:tc>
        <w:tc>
          <w:tcPr>
            <w:tcW w:w="1013" w:type="dxa"/>
            <w:tcBorders>
              <w:top w:val="nil"/>
              <w:left w:val="nil"/>
              <w:bottom w:val="single" w:sz="8" w:space="0" w:color="auto"/>
              <w:right w:val="nil"/>
            </w:tcBorders>
            <w:shd w:val="clear" w:color="000000" w:fill="BDD7EE"/>
            <w:vAlign w:val="center"/>
            <w:hideMark/>
          </w:tcPr>
          <w:p w14:paraId="51EB71C2" w14:textId="77777777" w:rsidR="008D0D96" w:rsidRPr="008D0D96" w:rsidRDefault="008D0D96" w:rsidP="00960671">
            <w:pPr>
              <w:spacing w:after="0" w:line="240" w:lineRule="auto"/>
              <w:jc w:val="center"/>
              <w:rPr>
                <w:rFonts w:ascii="Calibri" w:eastAsia="Times New Roman" w:hAnsi="Calibri" w:cs="Calibri"/>
                <w:lang w:val="es-CO" w:eastAsia="es-CO"/>
              </w:rPr>
            </w:pPr>
            <w:r w:rsidRPr="008D0D96">
              <w:rPr>
                <w:rFonts w:ascii="Calibri" w:eastAsia="Times New Roman" w:hAnsi="Calibri" w:cs="Calibri"/>
                <w:lang w:val="es-CO" w:eastAsia="es-CO"/>
              </w:rPr>
              <w:t>1</w:t>
            </w:r>
          </w:p>
        </w:tc>
        <w:tc>
          <w:tcPr>
            <w:tcW w:w="1287" w:type="dxa"/>
            <w:tcBorders>
              <w:top w:val="nil"/>
              <w:left w:val="single" w:sz="8" w:space="0" w:color="auto"/>
              <w:bottom w:val="single" w:sz="8" w:space="0" w:color="auto"/>
              <w:right w:val="nil"/>
            </w:tcBorders>
            <w:shd w:val="clear" w:color="auto" w:fill="auto"/>
            <w:vAlign w:val="center"/>
            <w:hideMark/>
          </w:tcPr>
          <w:p w14:paraId="507803E1" w14:textId="77777777" w:rsidR="008D0D96" w:rsidRPr="008D0D96" w:rsidRDefault="008D0D96" w:rsidP="00960671">
            <w:pPr>
              <w:spacing w:after="0" w:line="240" w:lineRule="auto"/>
              <w:jc w:val="center"/>
              <w:rPr>
                <w:rFonts w:ascii="Calibri" w:eastAsia="Times New Roman" w:hAnsi="Calibri" w:cs="Calibri"/>
                <w:lang w:val="es-CO" w:eastAsia="es-CO"/>
              </w:rPr>
            </w:pPr>
            <w:r w:rsidRPr="008D0D96">
              <w:rPr>
                <w:rFonts w:ascii="Calibri" w:eastAsia="Times New Roman" w:hAnsi="Calibri" w:cs="Calibri"/>
                <w:lang w:val="es-CO" w:eastAsia="es-CO"/>
              </w:rPr>
              <w:t>Diseño</w:t>
            </w:r>
          </w:p>
        </w:tc>
        <w:tc>
          <w:tcPr>
            <w:tcW w:w="1013" w:type="dxa"/>
            <w:tcBorders>
              <w:top w:val="nil"/>
              <w:left w:val="single" w:sz="8" w:space="0" w:color="auto"/>
              <w:bottom w:val="single" w:sz="8" w:space="0" w:color="auto"/>
              <w:right w:val="nil"/>
            </w:tcBorders>
            <w:shd w:val="clear" w:color="auto" w:fill="auto"/>
            <w:vAlign w:val="center"/>
            <w:hideMark/>
          </w:tcPr>
          <w:p w14:paraId="2739B7DD" w14:textId="77777777" w:rsidR="008D0D96" w:rsidRPr="008D0D96" w:rsidRDefault="008D0D96" w:rsidP="00960671">
            <w:pPr>
              <w:spacing w:after="0" w:line="240" w:lineRule="auto"/>
              <w:jc w:val="center"/>
              <w:rPr>
                <w:rFonts w:ascii="Calibri" w:eastAsia="Times New Roman" w:hAnsi="Calibri" w:cs="Calibri"/>
                <w:lang w:val="es-CO" w:eastAsia="es-CO"/>
              </w:rPr>
            </w:pPr>
            <w:r w:rsidRPr="008D0D96">
              <w:rPr>
                <w:rFonts w:ascii="Calibri" w:eastAsia="Times New Roman" w:hAnsi="Calibri" w:cs="Calibri"/>
                <w:lang w:val="es-CO" w:eastAsia="es-CO"/>
              </w:rPr>
              <w:t>1</w:t>
            </w:r>
          </w:p>
        </w:tc>
        <w:tc>
          <w:tcPr>
            <w:tcW w:w="1038" w:type="dxa"/>
            <w:tcBorders>
              <w:top w:val="nil"/>
              <w:left w:val="single" w:sz="8" w:space="0" w:color="auto"/>
              <w:bottom w:val="single" w:sz="8" w:space="0" w:color="auto"/>
              <w:right w:val="single" w:sz="4" w:space="0" w:color="auto"/>
            </w:tcBorders>
            <w:shd w:val="clear" w:color="auto" w:fill="auto"/>
            <w:vAlign w:val="center"/>
            <w:hideMark/>
          </w:tcPr>
          <w:p w14:paraId="6C4F6D0D" w14:textId="77777777" w:rsidR="008D0D96" w:rsidRPr="008D0D96" w:rsidRDefault="008D0D96" w:rsidP="00960671">
            <w:pPr>
              <w:spacing w:after="0" w:line="240" w:lineRule="auto"/>
              <w:jc w:val="center"/>
              <w:rPr>
                <w:rFonts w:ascii="Calibri" w:eastAsia="Times New Roman" w:hAnsi="Calibri" w:cs="Calibri"/>
                <w:lang w:val="es-CO" w:eastAsia="es-CO"/>
              </w:rPr>
            </w:pPr>
            <w:r w:rsidRPr="008D0D96">
              <w:rPr>
                <w:rFonts w:ascii="Calibri" w:eastAsia="Times New Roman" w:hAnsi="Calibri" w:cs="Calibri"/>
                <w:lang w:val="es-CO" w:eastAsia="es-CO"/>
              </w:rPr>
              <w:t>48,00</w:t>
            </w:r>
          </w:p>
        </w:tc>
        <w:tc>
          <w:tcPr>
            <w:tcW w:w="11" w:type="dxa"/>
            <w:vAlign w:val="center"/>
            <w:hideMark/>
          </w:tcPr>
          <w:p w14:paraId="3E178EC6" w14:textId="77777777" w:rsidR="008D0D96" w:rsidRPr="008D0D96" w:rsidRDefault="008D0D96" w:rsidP="00960671">
            <w:pPr>
              <w:spacing w:after="0" w:line="240" w:lineRule="auto"/>
              <w:jc w:val="center"/>
              <w:rPr>
                <w:rFonts w:ascii="Times New Roman" w:eastAsia="Times New Roman" w:hAnsi="Times New Roman" w:cs="Times New Roman"/>
                <w:sz w:val="20"/>
                <w:szCs w:val="20"/>
                <w:lang w:eastAsia="es-ES"/>
              </w:rPr>
            </w:pPr>
          </w:p>
        </w:tc>
      </w:tr>
      <w:tr w:rsidR="008D0D96" w:rsidRPr="008D0D96" w14:paraId="086EEF9C" w14:textId="77777777" w:rsidTr="00960671">
        <w:trPr>
          <w:trHeight w:val="525"/>
          <w:jc w:val="center"/>
        </w:trPr>
        <w:tc>
          <w:tcPr>
            <w:tcW w:w="1038" w:type="dxa"/>
            <w:tcBorders>
              <w:top w:val="nil"/>
              <w:left w:val="single" w:sz="8" w:space="0" w:color="auto"/>
              <w:bottom w:val="single" w:sz="8" w:space="0" w:color="auto"/>
              <w:right w:val="single" w:sz="8" w:space="0" w:color="auto"/>
            </w:tcBorders>
            <w:shd w:val="clear" w:color="auto" w:fill="auto"/>
            <w:vAlign w:val="center"/>
            <w:hideMark/>
          </w:tcPr>
          <w:p w14:paraId="5DE8FAAC" w14:textId="77777777" w:rsidR="008D0D96" w:rsidRPr="008D0D96" w:rsidRDefault="008D0D96" w:rsidP="00960671">
            <w:pPr>
              <w:spacing w:after="0" w:line="240" w:lineRule="auto"/>
              <w:jc w:val="center"/>
              <w:rPr>
                <w:rFonts w:ascii="Calibri" w:eastAsia="Times New Roman" w:hAnsi="Calibri" w:cs="Calibri"/>
                <w:lang w:val="es-CO" w:eastAsia="es-CO"/>
              </w:rPr>
            </w:pPr>
            <w:r w:rsidRPr="008D0D96">
              <w:rPr>
                <w:rFonts w:ascii="Calibri" w:eastAsia="Times New Roman" w:hAnsi="Calibri" w:cs="Calibri"/>
                <w:lang w:val="es-CO" w:eastAsia="es-CO"/>
              </w:rPr>
              <w:t>DOC</w:t>
            </w:r>
          </w:p>
        </w:tc>
        <w:tc>
          <w:tcPr>
            <w:tcW w:w="1013" w:type="dxa"/>
            <w:tcBorders>
              <w:top w:val="nil"/>
              <w:left w:val="nil"/>
              <w:bottom w:val="single" w:sz="8" w:space="0" w:color="auto"/>
              <w:right w:val="nil"/>
            </w:tcBorders>
            <w:shd w:val="clear" w:color="000000" w:fill="BDD7EE"/>
            <w:vAlign w:val="center"/>
            <w:hideMark/>
          </w:tcPr>
          <w:p w14:paraId="4DE570D3" w14:textId="77777777" w:rsidR="008D0D96" w:rsidRPr="008D0D96" w:rsidRDefault="008D0D96" w:rsidP="00960671">
            <w:pPr>
              <w:spacing w:after="0" w:line="240" w:lineRule="auto"/>
              <w:jc w:val="center"/>
              <w:rPr>
                <w:rFonts w:ascii="Calibri" w:eastAsia="Times New Roman" w:hAnsi="Calibri" w:cs="Calibri"/>
                <w:lang w:val="es-CO" w:eastAsia="es-CO"/>
              </w:rPr>
            </w:pPr>
            <w:r w:rsidRPr="008D0D96">
              <w:rPr>
                <w:rFonts w:ascii="Calibri" w:eastAsia="Times New Roman" w:hAnsi="Calibri" w:cs="Calibri"/>
                <w:lang w:val="es-CO" w:eastAsia="es-CO"/>
              </w:rPr>
              <w:t>1</w:t>
            </w:r>
          </w:p>
        </w:tc>
        <w:tc>
          <w:tcPr>
            <w:tcW w:w="1287" w:type="dxa"/>
            <w:tcBorders>
              <w:top w:val="nil"/>
              <w:left w:val="single" w:sz="8" w:space="0" w:color="auto"/>
              <w:bottom w:val="single" w:sz="8" w:space="0" w:color="auto"/>
              <w:right w:val="nil"/>
            </w:tcBorders>
            <w:shd w:val="clear" w:color="auto" w:fill="auto"/>
            <w:vAlign w:val="center"/>
            <w:hideMark/>
          </w:tcPr>
          <w:p w14:paraId="76262E68" w14:textId="043D666B" w:rsidR="008D0D96" w:rsidRPr="008D0D96" w:rsidRDefault="008D0D96" w:rsidP="00960671">
            <w:pPr>
              <w:spacing w:after="0" w:line="240" w:lineRule="auto"/>
              <w:jc w:val="center"/>
              <w:rPr>
                <w:rFonts w:ascii="Calibri" w:eastAsia="Times New Roman" w:hAnsi="Calibri" w:cs="Calibri"/>
                <w:lang w:val="es-CO" w:eastAsia="es-CO"/>
              </w:rPr>
            </w:pPr>
            <w:r w:rsidRPr="00B42B93">
              <w:rPr>
                <w:rFonts w:ascii="Calibri" w:eastAsia="Times New Roman" w:hAnsi="Calibri" w:cs="Calibri"/>
                <w:lang w:val="es-CO" w:eastAsia="es-CO"/>
              </w:rPr>
              <w:t>Documentación</w:t>
            </w:r>
          </w:p>
        </w:tc>
        <w:tc>
          <w:tcPr>
            <w:tcW w:w="1013" w:type="dxa"/>
            <w:tcBorders>
              <w:top w:val="nil"/>
              <w:left w:val="single" w:sz="8" w:space="0" w:color="auto"/>
              <w:bottom w:val="single" w:sz="8" w:space="0" w:color="auto"/>
              <w:right w:val="nil"/>
            </w:tcBorders>
            <w:shd w:val="clear" w:color="auto" w:fill="auto"/>
            <w:vAlign w:val="center"/>
            <w:hideMark/>
          </w:tcPr>
          <w:p w14:paraId="31CF513B" w14:textId="77777777" w:rsidR="008D0D96" w:rsidRPr="008D0D96" w:rsidRDefault="008D0D96" w:rsidP="00960671">
            <w:pPr>
              <w:spacing w:after="0" w:line="240" w:lineRule="auto"/>
              <w:jc w:val="center"/>
              <w:rPr>
                <w:rFonts w:ascii="Calibri" w:eastAsia="Times New Roman" w:hAnsi="Calibri" w:cs="Calibri"/>
                <w:lang w:val="es-CO" w:eastAsia="es-CO"/>
              </w:rPr>
            </w:pPr>
            <w:r w:rsidRPr="008D0D96">
              <w:rPr>
                <w:rFonts w:ascii="Calibri" w:eastAsia="Times New Roman" w:hAnsi="Calibri" w:cs="Calibri"/>
                <w:lang w:val="es-CO" w:eastAsia="es-CO"/>
              </w:rPr>
              <w:t>1</w:t>
            </w:r>
          </w:p>
        </w:tc>
        <w:tc>
          <w:tcPr>
            <w:tcW w:w="1038" w:type="dxa"/>
            <w:tcBorders>
              <w:top w:val="nil"/>
              <w:left w:val="single" w:sz="8" w:space="0" w:color="auto"/>
              <w:bottom w:val="single" w:sz="8" w:space="0" w:color="auto"/>
              <w:right w:val="single" w:sz="4" w:space="0" w:color="auto"/>
            </w:tcBorders>
            <w:shd w:val="clear" w:color="auto" w:fill="auto"/>
            <w:vAlign w:val="center"/>
            <w:hideMark/>
          </w:tcPr>
          <w:p w14:paraId="796C0B3D" w14:textId="77777777" w:rsidR="008D0D96" w:rsidRPr="008D0D96" w:rsidRDefault="008D0D96" w:rsidP="00960671">
            <w:pPr>
              <w:spacing w:after="0" w:line="240" w:lineRule="auto"/>
              <w:jc w:val="center"/>
              <w:rPr>
                <w:rFonts w:ascii="Calibri" w:eastAsia="Times New Roman" w:hAnsi="Calibri" w:cs="Calibri"/>
                <w:lang w:val="es-CO" w:eastAsia="es-CO"/>
              </w:rPr>
            </w:pPr>
            <w:r w:rsidRPr="008D0D96">
              <w:rPr>
                <w:rFonts w:ascii="Calibri" w:eastAsia="Times New Roman" w:hAnsi="Calibri" w:cs="Calibri"/>
                <w:lang w:val="es-CO" w:eastAsia="es-CO"/>
              </w:rPr>
              <w:t>168,00</w:t>
            </w:r>
          </w:p>
        </w:tc>
        <w:tc>
          <w:tcPr>
            <w:tcW w:w="11" w:type="dxa"/>
            <w:vAlign w:val="center"/>
            <w:hideMark/>
          </w:tcPr>
          <w:p w14:paraId="40F815F3" w14:textId="77777777" w:rsidR="008D0D96" w:rsidRPr="008D0D96" w:rsidRDefault="008D0D96" w:rsidP="00960671">
            <w:pPr>
              <w:spacing w:after="0" w:line="240" w:lineRule="auto"/>
              <w:jc w:val="center"/>
              <w:rPr>
                <w:rFonts w:ascii="Times New Roman" w:eastAsia="Times New Roman" w:hAnsi="Times New Roman" w:cs="Times New Roman"/>
                <w:sz w:val="20"/>
                <w:szCs w:val="20"/>
                <w:lang w:eastAsia="es-ES"/>
              </w:rPr>
            </w:pPr>
          </w:p>
        </w:tc>
      </w:tr>
      <w:tr w:rsidR="008D0D96" w:rsidRPr="008D0D96" w14:paraId="2D4FCC1A" w14:textId="77777777" w:rsidTr="00960671">
        <w:trPr>
          <w:trHeight w:val="330"/>
          <w:jc w:val="center"/>
        </w:trPr>
        <w:tc>
          <w:tcPr>
            <w:tcW w:w="1038" w:type="dxa"/>
            <w:tcBorders>
              <w:top w:val="nil"/>
              <w:left w:val="single" w:sz="8" w:space="0" w:color="auto"/>
              <w:bottom w:val="single" w:sz="8" w:space="0" w:color="auto"/>
              <w:right w:val="single" w:sz="8" w:space="0" w:color="auto"/>
            </w:tcBorders>
            <w:shd w:val="clear" w:color="auto" w:fill="auto"/>
            <w:vAlign w:val="center"/>
            <w:hideMark/>
          </w:tcPr>
          <w:p w14:paraId="22EAEF77" w14:textId="77777777" w:rsidR="008D0D96" w:rsidRPr="008D0D96" w:rsidRDefault="008D0D96" w:rsidP="00960671">
            <w:pPr>
              <w:spacing w:after="0" w:line="240" w:lineRule="auto"/>
              <w:jc w:val="center"/>
              <w:rPr>
                <w:rFonts w:ascii="Calibri" w:eastAsia="Times New Roman" w:hAnsi="Calibri" w:cs="Calibri"/>
                <w:lang w:val="es-CO" w:eastAsia="es-CO"/>
              </w:rPr>
            </w:pPr>
            <w:r w:rsidRPr="008D0D96">
              <w:rPr>
                <w:rFonts w:ascii="Calibri" w:eastAsia="Times New Roman" w:hAnsi="Calibri" w:cs="Calibri"/>
                <w:lang w:val="es-CO" w:eastAsia="es-CO"/>
              </w:rPr>
              <w:t>CODE</w:t>
            </w:r>
          </w:p>
        </w:tc>
        <w:tc>
          <w:tcPr>
            <w:tcW w:w="1013" w:type="dxa"/>
            <w:tcBorders>
              <w:top w:val="nil"/>
              <w:left w:val="nil"/>
              <w:bottom w:val="single" w:sz="8" w:space="0" w:color="auto"/>
              <w:right w:val="nil"/>
            </w:tcBorders>
            <w:shd w:val="clear" w:color="000000" w:fill="BDD7EE"/>
            <w:vAlign w:val="center"/>
            <w:hideMark/>
          </w:tcPr>
          <w:p w14:paraId="29F1801F" w14:textId="77777777" w:rsidR="008D0D96" w:rsidRPr="008D0D96" w:rsidRDefault="008D0D96" w:rsidP="00960671">
            <w:pPr>
              <w:spacing w:after="0" w:line="240" w:lineRule="auto"/>
              <w:jc w:val="center"/>
              <w:rPr>
                <w:rFonts w:ascii="Calibri" w:eastAsia="Times New Roman" w:hAnsi="Calibri" w:cs="Calibri"/>
                <w:lang w:val="es-CO" w:eastAsia="es-CO"/>
              </w:rPr>
            </w:pPr>
            <w:r w:rsidRPr="008D0D96">
              <w:rPr>
                <w:rFonts w:ascii="Calibri" w:eastAsia="Times New Roman" w:hAnsi="Calibri" w:cs="Calibri"/>
                <w:lang w:val="es-CO" w:eastAsia="es-CO"/>
              </w:rPr>
              <w:t>1</w:t>
            </w:r>
          </w:p>
        </w:tc>
        <w:tc>
          <w:tcPr>
            <w:tcW w:w="1287" w:type="dxa"/>
            <w:tcBorders>
              <w:top w:val="nil"/>
              <w:left w:val="single" w:sz="8" w:space="0" w:color="auto"/>
              <w:bottom w:val="single" w:sz="8" w:space="0" w:color="auto"/>
              <w:right w:val="nil"/>
            </w:tcBorders>
            <w:shd w:val="clear" w:color="auto" w:fill="auto"/>
            <w:vAlign w:val="center"/>
            <w:hideMark/>
          </w:tcPr>
          <w:p w14:paraId="30CD0193" w14:textId="46C692FB" w:rsidR="008D0D96" w:rsidRPr="008D0D96" w:rsidRDefault="008D0D96" w:rsidP="00960671">
            <w:pPr>
              <w:spacing w:after="0" w:line="240" w:lineRule="auto"/>
              <w:jc w:val="center"/>
              <w:rPr>
                <w:rFonts w:ascii="Calibri" w:eastAsia="Times New Roman" w:hAnsi="Calibri" w:cs="Calibri"/>
                <w:lang w:val="es-CO" w:eastAsia="es-CO"/>
              </w:rPr>
            </w:pPr>
            <w:r w:rsidRPr="00B42B93">
              <w:rPr>
                <w:rFonts w:ascii="Calibri" w:eastAsia="Times New Roman" w:hAnsi="Calibri" w:cs="Calibri"/>
                <w:lang w:val="es-CO" w:eastAsia="es-CO"/>
              </w:rPr>
              <w:t>Codificación</w:t>
            </w:r>
          </w:p>
        </w:tc>
        <w:tc>
          <w:tcPr>
            <w:tcW w:w="1013" w:type="dxa"/>
            <w:tcBorders>
              <w:top w:val="nil"/>
              <w:left w:val="single" w:sz="8" w:space="0" w:color="auto"/>
              <w:bottom w:val="single" w:sz="8" w:space="0" w:color="auto"/>
              <w:right w:val="nil"/>
            </w:tcBorders>
            <w:shd w:val="clear" w:color="auto" w:fill="auto"/>
            <w:vAlign w:val="center"/>
            <w:hideMark/>
          </w:tcPr>
          <w:p w14:paraId="43C235D9" w14:textId="77777777" w:rsidR="008D0D96" w:rsidRPr="008D0D96" w:rsidRDefault="008D0D96" w:rsidP="00960671">
            <w:pPr>
              <w:spacing w:after="0" w:line="240" w:lineRule="auto"/>
              <w:jc w:val="center"/>
              <w:rPr>
                <w:rFonts w:ascii="Calibri" w:eastAsia="Times New Roman" w:hAnsi="Calibri" w:cs="Calibri"/>
                <w:lang w:val="es-CO" w:eastAsia="es-CO"/>
              </w:rPr>
            </w:pPr>
            <w:r w:rsidRPr="008D0D96">
              <w:rPr>
                <w:rFonts w:ascii="Calibri" w:eastAsia="Times New Roman" w:hAnsi="Calibri" w:cs="Calibri"/>
                <w:lang w:val="es-CO" w:eastAsia="es-CO"/>
              </w:rPr>
              <w:t>1</w:t>
            </w:r>
          </w:p>
        </w:tc>
        <w:tc>
          <w:tcPr>
            <w:tcW w:w="1038" w:type="dxa"/>
            <w:tcBorders>
              <w:top w:val="nil"/>
              <w:left w:val="single" w:sz="8" w:space="0" w:color="auto"/>
              <w:bottom w:val="single" w:sz="8" w:space="0" w:color="auto"/>
              <w:right w:val="single" w:sz="4" w:space="0" w:color="auto"/>
            </w:tcBorders>
            <w:shd w:val="clear" w:color="auto" w:fill="auto"/>
            <w:vAlign w:val="center"/>
            <w:hideMark/>
          </w:tcPr>
          <w:p w14:paraId="0C98B0AF" w14:textId="77777777" w:rsidR="008D0D96" w:rsidRPr="008D0D96" w:rsidRDefault="008D0D96" w:rsidP="00960671">
            <w:pPr>
              <w:spacing w:after="0" w:line="240" w:lineRule="auto"/>
              <w:jc w:val="center"/>
              <w:rPr>
                <w:rFonts w:ascii="Calibri" w:eastAsia="Times New Roman" w:hAnsi="Calibri" w:cs="Calibri"/>
                <w:lang w:val="es-CO" w:eastAsia="es-CO"/>
              </w:rPr>
            </w:pPr>
            <w:r w:rsidRPr="008D0D96">
              <w:rPr>
                <w:rFonts w:ascii="Calibri" w:eastAsia="Times New Roman" w:hAnsi="Calibri" w:cs="Calibri"/>
                <w:lang w:val="es-CO" w:eastAsia="es-CO"/>
              </w:rPr>
              <w:t>112,00</w:t>
            </w:r>
          </w:p>
        </w:tc>
        <w:tc>
          <w:tcPr>
            <w:tcW w:w="11" w:type="dxa"/>
            <w:vAlign w:val="center"/>
            <w:hideMark/>
          </w:tcPr>
          <w:p w14:paraId="58BEDDCC" w14:textId="77777777" w:rsidR="008D0D96" w:rsidRPr="008D0D96" w:rsidRDefault="008D0D96" w:rsidP="00960671">
            <w:pPr>
              <w:spacing w:after="0" w:line="240" w:lineRule="auto"/>
              <w:jc w:val="center"/>
              <w:rPr>
                <w:rFonts w:ascii="Times New Roman" w:eastAsia="Times New Roman" w:hAnsi="Times New Roman" w:cs="Times New Roman"/>
                <w:sz w:val="20"/>
                <w:szCs w:val="20"/>
                <w:lang w:eastAsia="es-ES"/>
              </w:rPr>
            </w:pPr>
          </w:p>
        </w:tc>
      </w:tr>
      <w:tr w:rsidR="008D0D96" w:rsidRPr="008D0D96" w14:paraId="2A75F7C4" w14:textId="77777777" w:rsidTr="00960671">
        <w:trPr>
          <w:trHeight w:val="330"/>
          <w:jc w:val="center"/>
        </w:trPr>
        <w:tc>
          <w:tcPr>
            <w:tcW w:w="1038" w:type="dxa"/>
            <w:tcBorders>
              <w:top w:val="nil"/>
              <w:left w:val="single" w:sz="8" w:space="0" w:color="auto"/>
              <w:bottom w:val="single" w:sz="8" w:space="0" w:color="auto"/>
              <w:right w:val="single" w:sz="8" w:space="0" w:color="auto"/>
            </w:tcBorders>
            <w:shd w:val="clear" w:color="auto" w:fill="auto"/>
            <w:vAlign w:val="center"/>
            <w:hideMark/>
          </w:tcPr>
          <w:p w14:paraId="6955D7FC" w14:textId="77777777" w:rsidR="008D0D96" w:rsidRPr="008D0D96" w:rsidRDefault="008D0D96" w:rsidP="00960671">
            <w:pPr>
              <w:spacing w:after="0" w:line="240" w:lineRule="auto"/>
              <w:jc w:val="center"/>
              <w:rPr>
                <w:rFonts w:ascii="Calibri" w:eastAsia="Times New Roman" w:hAnsi="Calibri" w:cs="Calibri"/>
                <w:lang w:val="es-CO" w:eastAsia="es-CO"/>
              </w:rPr>
            </w:pPr>
            <w:r w:rsidRPr="008D0D96">
              <w:rPr>
                <w:rFonts w:ascii="Calibri" w:eastAsia="Times New Roman" w:hAnsi="Calibri" w:cs="Calibri"/>
                <w:lang w:val="es-CO" w:eastAsia="es-CO"/>
              </w:rPr>
              <w:t>T</w:t>
            </w:r>
          </w:p>
        </w:tc>
        <w:tc>
          <w:tcPr>
            <w:tcW w:w="1013" w:type="dxa"/>
            <w:tcBorders>
              <w:top w:val="nil"/>
              <w:left w:val="nil"/>
              <w:bottom w:val="single" w:sz="8" w:space="0" w:color="auto"/>
              <w:right w:val="nil"/>
            </w:tcBorders>
            <w:shd w:val="clear" w:color="000000" w:fill="BDD7EE"/>
            <w:vAlign w:val="center"/>
            <w:hideMark/>
          </w:tcPr>
          <w:p w14:paraId="1D4BD6E2" w14:textId="77777777" w:rsidR="008D0D96" w:rsidRPr="008D0D96" w:rsidRDefault="008D0D96" w:rsidP="00960671">
            <w:pPr>
              <w:spacing w:after="0" w:line="240" w:lineRule="auto"/>
              <w:jc w:val="center"/>
              <w:rPr>
                <w:rFonts w:ascii="Calibri" w:eastAsia="Times New Roman" w:hAnsi="Calibri" w:cs="Calibri"/>
                <w:lang w:val="es-CO" w:eastAsia="es-CO"/>
              </w:rPr>
            </w:pPr>
            <w:r w:rsidRPr="008D0D96">
              <w:rPr>
                <w:rFonts w:ascii="Calibri" w:eastAsia="Times New Roman" w:hAnsi="Calibri" w:cs="Calibri"/>
                <w:lang w:val="es-CO" w:eastAsia="es-CO"/>
              </w:rPr>
              <w:t>1</w:t>
            </w:r>
          </w:p>
        </w:tc>
        <w:tc>
          <w:tcPr>
            <w:tcW w:w="1287" w:type="dxa"/>
            <w:tcBorders>
              <w:top w:val="nil"/>
              <w:left w:val="single" w:sz="8" w:space="0" w:color="auto"/>
              <w:bottom w:val="single" w:sz="8" w:space="0" w:color="auto"/>
              <w:right w:val="nil"/>
            </w:tcBorders>
            <w:shd w:val="clear" w:color="auto" w:fill="auto"/>
            <w:vAlign w:val="center"/>
            <w:hideMark/>
          </w:tcPr>
          <w:p w14:paraId="017F6B01" w14:textId="77777777" w:rsidR="008D0D96" w:rsidRPr="008D0D96" w:rsidRDefault="008D0D96" w:rsidP="00960671">
            <w:pPr>
              <w:spacing w:after="0" w:line="240" w:lineRule="auto"/>
              <w:jc w:val="center"/>
              <w:rPr>
                <w:rFonts w:ascii="Calibri" w:eastAsia="Times New Roman" w:hAnsi="Calibri" w:cs="Calibri"/>
                <w:lang w:val="es-CO" w:eastAsia="es-CO"/>
              </w:rPr>
            </w:pPr>
            <w:r w:rsidRPr="008D0D96">
              <w:rPr>
                <w:rFonts w:ascii="Calibri" w:eastAsia="Times New Roman" w:hAnsi="Calibri" w:cs="Calibri"/>
                <w:lang w:val="es-CO" w:eastAsia="es-CO"/>
              </w:rPr>
              <w:t>Test</w:t>
            </w:r>
          </w:p>
        </w:tc>
        <w:tc>
          <w:tcPr>
            <w:tcW w:w="1013" w:type="dxa"/>
            <w:tcBorders>
              <w:top w:val="nil"/>
              <w:left w:val="single" w:sz="8" w:space="0" w:color="auto"/>
              <w:bottom w:val="single" w:sz="8" w:space="0" w:color="auto"/>
              <w:right w:val="nil"/>
            </w:tcBorders>
            <w:shd w:val="clear" w:color="auto" w:fill="auto"/>
            <w:vAlign w:val="center"/>
            <w:hideMark/>
          </w:tcPr>
          <w:p w14:paraId="1038C31C" w14:textId="77777777" w:rsidR="008D0D96" w:rsidRPr="008D0D96" w:rsidRDefault="008D0D96" w:rsidP="00960671">
            <w:pPr>
              <w:spacing w:after="0" w:line="240" w:lineRule="auto"/>
              <w:jc w:val="center"/>
              <w:rPr>
                <w:rFonts w:ascii="Calibri" w:eastAsia="Times New Roman" w:hAnsi="Calibri" w:cs="Calibri"/>
                <w:lang w:val="es-CO" w:eastAsia="es-CO"/>
              </w:rPr>
            </w:pPr>
            <w:r w:rsidRPr="008D0D96">
              <w:rPr>
                <w:rFonts w:ascii="Calibri" w:eastAsia="Times New Roman" w:hAnsi="Calibri" w:cs="Calibri"/>
                <w:lang w:val="es-CO" w:eastAsia="es-CO"/>
              </w:rPr>
              <w:t>1</w:t>
            </w:r>
          </w:p>
        </w:tc>
        <w:tc>
          <w:tcPr>
            <w:tcW w:w="1038" w:type="dxa"/>
            <w:tcBorders>
              <w:top w:val="nil"/>
              <w:left w:val="single" w:sz="8" w:space="0" w:color="auto"/>
              <w:bottom w:val="single" w:sz="8" w:space="0" w:color="auto"/>
              <w:right w:val="single" w:sz="4" w:space="0" w:color="auto"/>
            </w:tcBorders>
            <w:shd w:val="clear" w:color="auto" w:fill="auto"/>
            <w:vAlign w:val="center"/>
            <w:hideMark/>
          </w:tcPr>
          <w:p w14:paraId="6CA1B00F" w14:textId="77777777" w:rsidR="008D0D96" w:rsidRPr="008D0D96" w:rsidRDefault="008D0D96" w:rsidP="00960671">
            <w:pPr>
              <w:spacing w:after="0" w:line="240" w:lineRule="auto"/>
              <w:jc w:val="center"/>
              <w:rPr>
                <w:rFonts w:ascii="Calibri" w:eastAsia="Times New Roman" w:hAnsi="Calibri" w:cs="Calibri"/>
                <w:lang w:val="es-CO" w:eastAsia="es-CO"/>
              </w:rPr>
            </w:pPr>
            <w:r w:rsidRPr="008D0D96">
              <w:rPr>
                <w:rFonts w:ascii="Calibri" w:eastAsia="Times New Roman" w:hAnsi="Calibri" w:cs="Calibri"/>
                <w:lang w:val="es-CO" w:eastAsia="es-CO"/>
              </w:rPr>
              <w:t>24,00</w:t>
            </w:r>
          </w:p>
        </w:tc>
        <w:tc>
          <w:tcPr>
            <w:tcW w:w="11" w:type="dxa"/>
            <w:vAlign w:val="center"/>
            <w:hideMark/>
          </w:tcPr>
          <w:p w14:paraId="11EC1F35" w14:textId="77777777" w:rsidR="008D0D96" w:rsidRPr="008D0D96" w:rsidRDefault="008D0D96" w:rsidP="00960671">
            <w:pPr>
              <w:spacing w:after="0" w:line="240" w:lineRule="auto"/>
              <w:jc w:val="center"/>
              <w:rPr>
                <w:rFonts w:ascii="Times New Roman" w:eastAsia="Times New Roman" w:hAnsi="Times New Roman" w:cs="Times New Roman"/>
                <w:sz w:val="20"/>
                <w:szCs w:val="20"/>
                <w:lang w:eastAsia="es-ES"/>
              </w:rPr>
            </w:pPr>
          </w:p>
        </w:tc>
      </w:tr>
      <w:tr w:rsidR="008D0D96" w:rsidRPr="008D0D96" w14:paraId="4E5212B2" w14:textId="77777777" w:rsidTr="00960671">
        <w:trPr>
          <w:trHeight w:val="525"/>
          <w:jc w:val="center"/>
        </w:trPr>
        <w:tc>
          <w:tcPr>
            <w:tcW w:w="1038" w:type="dxa"/>
            <w:tcBorders>
              <w:top w:val="nil"/>
              <w:left w:val="single" w:sz="8" w:space="0" w:color="auto"/>
              <w:bottom w:val="single" w:sz="8" w:space="0" w:color="auto"/>
              <w:right w:val="single" w:sz="8" w:space="0" w:color="auto"/>
            </w:tcBorders>
            <w:shd w:val="clear" w:color="auto" w:fill="auto"/>
            <w:vAlign w:val="center"/>
            <w:hideMark/>
          </w:tcPr>
          <w:p w14:paraId="0AAEE6EF" w14:textId="77777777" w:rsidR="008D0D96" w:rsidRPr="008D0D96" w:rsidRDefault="008D0D96" w:rsidP="00960671">
            <w:pPr>
              <w:spacing w:after="0" w:line="240" w:lineRule="auto"/>
              <w:jc w:val="center"/>
              <w:rPr>
                <w:rFonts w:ascii="Calibri" w:eastAsia="Times New Roman" w:hAnsi="Calibri" w:cs="Calibri"/>
                <w:lang w:val="es-CO" w:eastAsia="es-CO"/>
              </w:rPr>
            </w:pPr>
            <w:r w:rsidRPr="008D0D96">
              <w:rPr>
                <w:rFonts w:ascii="Calibri" w:eastAsia="Times New Roman" w:hAnsi="Calibri" w:cs="Calibri"/>
                <w:lang w:val="es-CO" w:eastAsia="es-CO"/>
              </w:rPr>
              <w:t>EP</w:t>
            </w:r>
          </w:p>
        </w:tc>
        <w:tc>
          <w:tcPr>
            <w:tcW w:w="1013" w:type="dxa"/>
            <w:tcBorders>
              <w:top w:val="nil"/>
              <w:left w:val="nil"/>
              <w:bottom w:val="single" w:sz="8" w:space="0" w:color="auto"/>
              <w:right w:val="nil"/>
            </w:tcBorders>
            <w:shd w:val="clear" w:color="000000" w:fill="BDD7EE"/>
            <w:vAlign w:val="center"/>
            <w:hideMark/>
          </w:tcPr>
          <w:p w14:paraId="72DE124C" w14:textId="77777777" w:rsidR="008D0D96" w:rsidRPr="008D0D96" w:rsidRDefault="008D0D96" w:rsidP="00960671">
            <w:pPr>
              <w:spacing w:after="0" w:line="240" w:lineRule="auto"/>
              <w:jc w:val="center"/>
              <w:rPr>
                <w:rFonts w:ascii="Calibri" w:eastAsia="Times New Roman" w:hAnsi="Calibri" w:cs="Calibri"/>
                <w:lang w:val="es-CO" w:eastAsia="es-CO"/>
              </w:rPr>
            </w:pPr>
            <w:r w:rsidRPr="008D0D96">
              <w:rPr>
                <w:rFonts w:ascii="Calibri" w:eastAsia="Times New Roman" w:hAnsi="Calibri" w:cs="Calibri"/>
                <w:lang w:val="es-CO" w:eastAsia="es-CO"/>
              </w:rPr>
              <w:t>1</w:t>
            </w:r>
          </w:p>
        </w:tc>
        <w:tc>
          <w:tcPr>
            <w:tcW w:w="1287" w:type="dxa"/>
            <w:tcBorders>
              <w:top w:val="nil"/>
              <w:left w:val="single" w:sz="8" w:space="0" w:color="auto"/>
              <w:bottom w:val="single" w:sz="8" w:space="0" w:color="auto"/>
              <w:right w:val="nil"/>
            </w:tcBorders>
            <w:shd w:val="clear" w:color="auto" w:fill="auto"/>
            <w:vAlign w:val="center"/>
            <w:hideMark/>
          </w:tcPr>
          <w:p w14:paraId="4C70E5A5" w14:textId="7968DBD9" w:rsidR="008D0D96" w:rsidRPr="008D0D96" w:rsidRDefault="008D0D96" w:rsidP="00960671">
            <w:pPr>
              <w:spacing w:after="0" w:line="240" w:lineRule="auto"/>
              <w:jc w:val="center"/>
              <w:rPr>
                <w:rFonts w:ascii="Calibri" w:eastAsia="Times New Roman" w:hAnsi="Calibri" w:cs="Calibri"/>
                <w:lang w:val="es-CO" w:eastAsia="es-CO"/>
              </w:rPr>
            </w:pPr>
            <w:r w:rsidRPr="00B42B93">
              <w:rPr>
                <w:rFonts w:ascii="Calibri" w:eastAsia="Times New Roman" w:hAnsi="Calibri" w:cs="Calibri"/>
                <w:lang w:val="es-CO" w:eastAsia="es-CO"/>
              </w:rPr>
              <w:t>Extracción</w:t>
            </w:r>
            <w:r w:rsidRPr="008D0D96">
              <w:rPr>
                <w:rFonts w:ascii="Calibri" w:eastAsia="Times New Roman" w:hAnsi="Calibri" w:cs="Calibri"/>
                <w:lang w:val="es-CO" w:eastAsia="es-CO"/>
              </w:rPr>
              <w:t xml:space="preserve"> y procesado</w:t>
            </w:r>
          </w:p>
        </w:tc>
        <w:tc>
          <w:tcPr>
            <w:tcW w:w="1013" w:type="dxa"/>
            <w:tcBorders>
              <w:top w:val="nil"/>
              <w:left w:val="single" w:sz="8" w:space="0" w:color="auto"/>
              <w:bottom w:val="single" w:sz="8" w:space="0" w:color="auto"/>
              <w:right w:val="nil"/>
            </w:tcBorders>
            <w:shd w:val="clear" w:color="auto" w:fill="auto"/>
            <w:vAlign w:val="center"/>
            <w:hideMark/>
          </w:tcPr>
          <w:p w14:paraId="2226C47C" w14:textId="77777777" w:rsidR="008D0D96" w:rsidRPr="008D0D96" w:rsidRDefault="008D0D96" w:rsidP="00960671">
            <w:pPr>
              <w:spacing w:after="0" w:line="240" w:lineRule="auto"/>
              <w:jc w:val="center"/>
              <w:rPr>
                <w:rFonts w:ascii="Calibri" w:eastAsia="Times New Roman" w:hAnsi="Calibri" w:cs="Calibri"/>
                <w:lang w:val="es-CO" w:eastAsia="es-CO"/>
              </w:rPr>
            </w:pPr>
            <w:r w:rsidRPr="008D0D96">
              <w:rPr>
                <w:rFonts w:ascii="Calibri" w:eastAsia="Times New Roman" w:hAnsi="Calibri" w:cs="Calibri"/>
                <w:lang w:val="es-CO" w:eastAsia="es-CO"/>
              </w:rPr>
              <w:t>1</w:t>
            </w:r>
          </w:p>
        </w:tc>
        <w:tc>
          <w:tcPr>
            <w:tcW w:w="1038" w:type="dxa"/>
            <w:tcBorders>
              <w:top w:val="nil"/>
              <w:left w:val="single" w:sz="8" w:space="0" w:color="auto"/>
              <w:bottom w:val="single" w:sz="8" w:space="0" w:color="auto"/>
              <w:right w:val="single" w:sz="4" w:space="0" w:color="auto"/>
            </w:tcBorders>
            <w:shd w:val="clear" w:color="auto" w:fill="auto"/>
            <w:vAlign w:val="center"/>
            <w:hideMark/>
          </w:tcPr>
          <w:p w14:paraId="444C7ED8" w14:textId="77777777" w:rsidR="008D0D96" w:rsidRPr="008D0D96" w:rsidRDefault="008D0D96" w:rsidP="00960671">
            <w:pPr>
              <w:spacing w:after="0" w:line="240" w:lineRule="auto"/>
              <w:jc w:val="center"/>
              <w:rPr>
                <w:rFonts w:ascii="Calibri" w:eastAsia="Times New Roman" w:hAnsi="Calibri" w:cs="Calibri"/>
                <w:lang w:val="es-CO" w:eastAsia="es-CO"/>
              </w:rPr>
            </w:pPr>
            <w:r w:rsidRPr="008D0D96">
              <w:rPr>
                <w:rFonts w:ascii="Calibri" w:eastAsia="Times New Roman" w:hAnsi="Calibri" w:cs="Calibri"/>
                <w:lang w:val="es-CO" w:eastAsia="es-CO"/>
              </w:rPr>
              <w:t>8,00</w:t>
            </w:r>
          </w:p>
        </w:tc>
        <w:tc>
          <w:tcPr>
            <w:tcW w:w="11" w:type="dxa"/>
            <w:vAlign w:val="center"/>
            <w:hideMark/>
          </w:tcPr>
          <w:p w14:paraId="45AB0E58" w14:textId="77777777" w:rsidR="008D0D96" w:rsidRPr="008D0D96" w:rsidRDefault="008D0D96" w:rsidP="00960671">
            <w:pPr>
              <w:spacing w:after="0" w:line="240" w:lineRule="auto"/>
              <w:jc w:val="center"/>
              <w:rPr>
                <w:rFonts w:ascii="Times New Roman" w:eastAsia="Times New Roman" w:hAnsi="Times New Roman" w:cs="Times New Roman"/>
                <w:sz w:val="20"/>
                <w:szCs w:val="20"/>
                <w:lang w:eastAsia="es-ES"/>
              </w:rPr>
            </w:pPr>
          </w:p>
        </w:tc>
      </w:tr>
      <w:tr w:rsidR="008D0D96" w:rsidRPr="008D0D96" w14:paraId="5D4674D7" w14:textId="77777777" w:rsidTr="00960671">
        <w:trPr>
          <w:trHeight w:val="525"/>
          <w:jc w:val="center"/>
        </w:trPr>
        <w:tc>
          <w:tcPr>
            <w:tcW w:w="1038" w:type="dxa"/>
            <w:tcBorders>
              <w:top w:val="nil"/>
              <w:left w:val="single" w:sz="8" w:space="0" w:color="auto"/>
              <w:bottom w:val="single" w:sz="8" w:space="0" w:color="auto"/>
              <w:right w:val="single" w:sz="8" w:space="0" w:color="auto"/>
            </w:tcBorders>
            <w:shd w:val="clear" w:color="auto" w:fill="auto"/>
            <w:vAlign w:val="center"/>
            <w:hideMark/>
          </w:tcPr>
          <w:p w14:paraId="3DA41081" w14:textId="77777777" w:rsidR="008D0D96" w:rsidRPr="008D0D96" w:rsidRDefault="008D0D96" w:rsidP="00960671">
            <w:pPr>
              <w:spacing w:after="0" w:line="240" w:lineRule="auto"/>
              <w:jc w:val="center"/>
              <w:rPr>
                <w:rFonts w:ascii="Calibri" w:eastAsia="Times New Roman" w:hAnsi="Calibri" w:cs="Calibri"/>
                <w:lang w:val="es-CO" w:eastAsia="es-CO"/>
              </w:rPr>
            </w:pPr>
            <w:r w:rsidRPr="008D0D96">
              <w:rPr>
                <w:rFonts w:ascii="Calibri" w:eastAsia="Times New Roman" w:hAnsi="Calibri" w:cs="Calibri"/>
                <w:lang w:val="es-CO" w:eastAsia="es-CO"/>
              </w:rPr>
              <w:t>AR</w:t>
            </w:r>
          </w:p>
        </w:tc>
        <w:tc>
          <w:tcPr>
            <w:tcW w:w="1013" w:type="dxa"/>
            <w:tcBorders>
              <w:top w:val="nil"/>
              <w:left w:val="nil"/>
              <w:bottom w:val="single" w:sz="8" w:space="0" w:color="auto"/>
              <w:right w:val="nil"/>
            </w:tcBorders>
            <w:shd w:val="clear" w:color="000000" w:fill="BDD7EE"/>
            <w:vAlign w:val="center"/>
            <w:hideMark/>
          </w:tcPr>
          <w:p w14:paraId="5A19F689" w14:textId="77777777" w:rsidR="008D0D96" w:rsidRPr="008D0D96" w:rsidRDefault="008D0D96" w:rsidP="00960671">
            <w:pPr>
              <w:spacing w:after="0" w:line="240" w:lineRule="auto"/>
              <w:jc w:val="center"/>
              <w:rPr>
                <w:rFonts w:ascii="Calibri" w:eastAsia="Times New Roman" w:hAnsi="Calibri" w:cs="Calibri"/>
                <w:lang w:val="es-CO" w:eastAsia="es-CO"/>
              </w:rPr>
            </w:pPr>
            <w:r w:rsidRPr="008D0D96">
              <w:rPr>
                <w:rFonts w:ascii="Calibri" w:eastAsia="Times New Roman" w:hAnsi="Calibri" w:cs="Calibri"/>
                <w:lang w:val="es-CO" w:eastAsia="es-CO"/>
              </w:rPr>
              <w:t>1</w:t>
            </w:r>
          </w:p>
        </w:tc>
        <w:tc>
          <w:tcPr>
            <w:tcW w:w="1287" w:type="dxa"/>
            <w:tcBorders>
              <w:top w:val="nil"/>
              <w:left w:val="single" w:sz="8" w:space="0" w:color="auto"/>
              <w:bottom w:val="single" w:sz="8" w:space="0" w:color="auto"/>
              <w:right w:val="nil"/>
            </w:tcBorders>
            <w:shd w:val="clear" w:color="auto" w:fill="auto"/>
            <w:vAlign w:val="center"/>
            <w:hideMark/>
          </w:tcPr>
          <w:p w14:paraId="3113BF29" w14:textId="5D447B6E" w:rsidR="008D0D96" w:rsidRPr="008D0D96" w:rsidRDefault="008D0D96" w:rsidP="00960671">
            <w:pPr>
              <w:spacing w:after="0" w:line="240" w:lineRule="auto"/>
              <w:jc w:val="center"/>
              <w:rPr>
                <w:rFonts w:ascii="Calibri" w:eastAsia="Times New Roman" w:hAnsi="Calibri" w:cs="Calibri"/>
                <w:lang w:val="es-CO" w:eastAsia="es-CO"/>
              </w:rPr>
            </w:pPr>
            <w:r w:rsidRPr="00B42B93">
              <w:rPr>
                <w:rFonts w:ascii="Calibri" w:eastAsia="Times New Roman" w:hAnsi="Calibri" w:cs="Calibri"/>
                <w:lang w:val="es-CO" w:eastAsia="es-CO"/>
              </w:rPr>
              <w:t>Análisis</w:t>
            </w:r>
            <w:r w:rsidRPr="008D0D96">
              <w:rPr>
                <w:rFonts w:ascii="Calibri" w:eastAsia="Times New Roman" w:hAnsi="Calibri" w:cs="Calibri"/>
                <w:lang w:val="es-CO" w:eastAsia="es-CO"/>
              </w:rPr>
              <w:t xml:space="preserve"> de resultados</w:t>
            </w:r>
          </w:p>
        </w:tc>
        <w:tc>
          <w:tcPr>
            <w:tcW w:w="1013" w:type="dxa"/>
            <w:tcBorders>
              <w:top w:val="nil"/>
              <w:left w:val="single" w:sz="8" w:space="0" w:color="auto"/>
              <w:bottom w:val="single" w:sz="8" w:space="0" w:color="auto"/>
              <w:right w:val="nil"/>
            </w:tcBorders>
            <w:shd w:val="clear" w:color="auto" w:fill="auto"/>
            <w:vAlign w:val="center"/>
            <w:hideMark/>
          </w:tcPr>
          <w:p w14:paraId="5D99561E" w14:textId="77777777" w:rsidR="008D0D96" w:rsidRPr="008D0D96" w:rsidRDefault="008D0D96" w:rsidP="00960671">
            <w:pPr>
              <w:spacing w:after="0" w:line="240" w:lineRule="auto"/>
              <w:jc w:val="center"/>
              <w:rPr>
                <w:rFonts w:ascii="Calibri" w:eastAsia="Times New Roman" w:hAnsi="Calibri" w:cs="Calibri"/>
                <w:lang w:val="es-CO" w:eastAsia="es-CO"/>
              </w:rPr>
            </w:pPr>
            <w:r w:rsidRPr="008D0D96">
              <w:rPr>
                <w:rFonts w:ascii="Calibri" w:eastAsia="Times New Roman" w:hAnsi="Calibri" w:cs="Calibri"/>
                <w:lang w:val="es-CO" w:eastAsia="es-CO"/>
              </w:rPr>
              <w:t>1</w:t>
            </w:r>
          </w:p>
        </w:tc>
        <w:tc>
          <w:tcPr>
            <w:tcW w:w="1038" w:type="dxa"/>
            <w:tcBorders>
              <w:top w:val="nil"/>
              <w:left w:val="single" w:sz="8" w:space="0" w:color="auto"/>
              <w:bottom w:val="single" w:sz="8" w:space="0" w:color="auto"/>
              <w:right w:val="single" w:sz="4" w:space="0" w:color="auto"/>
            </w:tcBorders>
            <w:shd w:val="clear" w:color="auto" w:fill="auto"/>
            <w:vAlign w:val="center"/>
            <w:hideMark/>
          </w:tcPr>
          <w:p w14:paraId="5E89AF03" w14:textId="77777777" w:rsidR="008D0D96" w:rsidRPr="008D0D96" w:rsidRDefault="008D0D96" w:rsidP="00960671">
            <w:pPr>
              <w:spacing w:after="0" w:line="240" w:lineRule="auto"/>
              <w:jc w:val="center"/>
              <w:rPr>
                <w:rFonts w:ascii="Calibri" w:eastAsia="Times New Roman" w:hAnsi="Calibri" w:cs="Calibri"/>
                <w:lang w:val="es-CO" w:eastAsia="es-CO"/>
              </w:rPr>
            </w:pPr>
            <w:r w:rsidRPr="008D0D96">
              <w:rPr>
                <w:rFonts w:ascii="Calibri" w:eastAsia="Times New Roman" w:hAnsi="Calibri" w:cs="Calibri"/>
                <w:lang w:val="es-CO" w:eastAsia="es-CO"/>
              </w:rPr>
              <w:t>112,00</w:t>
            </w:r>
          </w:p>
        </w:tc>
        <w:tc>
          <w:tcPr>
            <w:tcW w:w="11" w:type="dxa"/>
            <w:vAlign w:val="center"/>
            <w:hideMark/>
          </w:tcPr>
          <w:p w14:paraId="630BF86E" w14:textId="77777777" w:rsidR="008D0D96" w:rsidRPr="008D0D96" w:rsidRDefault="008D0D96" w:rsidP="00960671">
            <w:pPr>
              <w:spacing w:after="0" w:line="240" w:lineRule="auto"/>
              <w:jc w:val="center"/>
              <w:rPr>
                <w:rFonts w:ascii="Times New Roman" w:eastAsia="Times New Roman" w:hAnsi="Times New Roman" w:cs="Times New Roman"/>
                <w:sz w:val="20"/>
                <w:szCs w:val="20"/>
                <w:lang w:eastAsia="es-ES"/>
              </w:rPr>
            </w:pPr>
          </w:p>
        </w:tc>
      </w:tr>
      <w:tr w:rsidR="008D0D96" w:rsidRPr="008D0D96" w14:paraId="13EFFFBD" w14:textId="77777777" w:rsidTr="00960671">
        <w:trPr>
          <w:trHeight w:val="330"/>
          <w:jc w:val="center"/>
        </w:trPr>
        <w:tc>
          <w:tcPr>
            <w:tcW w:w="1038" w:type="dxa"/>
            <w:tcBorders>
              <w:top w:val="nil"/>
              <w:left w:val="nil"/>
              <w:bottom w:val="nil"/>
              <w:right w:val="nil"/>
            </w:tcBorders>
            <w:shd w:val="clear" w:color="auto" w:fill="auto"/>
            <w:vAlign w:val="center"/>
            <w:hideMark/>
          </w:tcPr>
          <w:p w14:paraId="72FD56FC" w14:textId="77777777" w:rsidR="008D0D96" w:rsidRPr="008D0D96" w:rsidRDefault="008D0D96" w:rsidP="00960671">
            <w:pPr>
              <w:spacing w:after="0" w:line="240" w:lineRule="auto"/>
              <w:jc w:val="center"/>
              <w:rPr>
                <w:rFonts w:ascii="Calibri" w:eastAsia="Times New Roman" w:hAnsi="Calibri" w:cs="Calibri"/>
                <w:lang w:val="es-CO" w:eastAsia="es-CO"/>
              </w:rPr>
            </w:pPr>
          </w:p>
        </w:tc>
        <w:tc>
          <w:tcPr>
            <w:tcW w:w="1013" w:type="dxa"/>
            <w:tcBorders>
              <w:top w:val="nil"/>
              <w:left w:val="nil"/>
              <w:bottom w:val="nil"/>
              <w:right w:val="nil"/>
            </w:tcBorders>
            <w:shd w:val="clear" w:color="auto" w:fill="auto"/>
            <w:vAlign w:val="center"/>
            <w:hideMark/>
          </w:tcPr>
          <w:p w14:paraId="7BFEFD8D" w14:textId="77777777" w:rsidR="008D0D96" w:rsidRPr="008D0D96" w:rsidRDefault="008D0D96" w:rsidP="00960671">
            <w:pPr>
              <w:spacing w:after="0" w:line="240" w:lineRule="auto"/>
              <w:jc w:val="center"/>
              <w:rPr>
                <w:rFonts w:ascii="Calibri" w:eastAsia="Times New Roman" w:hAnsi="Calibri" w:cs="Calibri"/>
                <w:lang w:val="es-CO" w:eastAsia="es-CO"/>
              </w:rPr>
            </w:pPr>
          </w:p>
        </w:tc>
        <w:tc>
          <w:tcPr>
            <w:tcW w:w="1287" w:type="dxa"/>
            <w:tcBorders>
              <w:top w:val="nil"/>
              <w:left w:val="nil"/>
              <w:bottom w:val="nil"/>
              <w:right w:val="nil"/>
            </w:tcBorders>
            <w:shd w:val="clear" w:color="auto" w:fill="auto"/>
            <w:vAlign w:val="center"/>
            <w:hideMark/>
          </w:tcPr>
          <w:p w14:paraId="0051FBBE" w14:textId="77777777" w:rsidR="008D0D96" w:rsidRPr="008D0D96" w:rsidRDefault="008D0D96" w:rsidP="00960671">
            <w:pPr>
              <w:spacing w:after="0" w:line="240" w:lineRule="auto"/>
              <w:jc w:val="center"/>
              <w:rPr>
                <w:rFonts w:ascii="Calibri" w:eastAsia="Times New Roman" w:hAnsi="Calibri" w:cs="Calibri"/>
                <w:lang w:val="es-CO" w:eastAsia="es-CO"/>
              </w:rPr>
            </w:pPr>
          </w:p>
        </w:tc>
        <w:tc>
          <w:tcPr>
            <w:tcW w:w="1013" w:type="dxa"/>
            <w:tcBorders>
              <w:top w:val="nil"/>
              <w:left w:val="nil"/>
              <w:bottom w:val="nil"/>
              <w:right w:val="nil"/>
            </w:tcBorders>
            <w:shd w:val="clear" w:color="auto" w:fill="auto"/>
            <w:vAlign w:val="center"/>
            <w:hideMark/>
          </w:tcPr>
          <w:p w14:paraId="643362B1" w14:textId="77777777" w:rsidR="008D0D96" w:rsidRPr="008D0D96" w:rsidRDefault="008D0D96" w:rsidP="00960671">
            <w:pPr>
              <w:spacing w:after="0" w:line="240" w:lineRule="auto"/>
              <w:jc w:val="center"/>
              <w:rPr>
                <w:rFonts w:ascii="Calibri" w:eastAsia="Times New Roman" w:hAnsi="Calibri" w:cs="Calibri"/>
                <w:lang w:val="es-CO" w:eastAsia="es-CO"/>
              </w:rPr>
            </w:pPr>
          </w:p>
        </w:tc>
        <w:tc>
          <w:tcPr>
            <w:tcW w:w="1038" w:type="dxa"/>
            <w:tcBorders>
              <w:top w:val="nil"/>
              <w:left w:val="single" w:sz="8" w:space="0" w:color="auto"/>
              <w:bottom w:val="single" w:sz="8" w:space="0" w:color="auto"/>
              <w:right w:val="single" w:sz="4" w:space="0" w:color="auto"/>
            </w:tcBorders>
            <w:shd w:val="clear" w:color="auto" w:fill="auto"/>
            <w:vAlign w:val="center"/>
            <w:hideMark/>
          </w:tcPr>
          <w:p w14:paraId="225E02C3" w14:textId="77777777" w:rsidR="008D0D96" w:rsidRPr="008D0D96" w:rsidRDefault="008D0D96" w:rsidP="00960671">
            <w:pPr>
              <w:spacing w:after="0" w:line="240" w:lineRule="auto"/>
              <w:jc w:val="center"/>
              <w:rPr>
                <w:rFonts w:ascii="Calibri" w:eastAsia="Times New Roman" w:hAnsi="Calibri" w:cs="Calibri"/>
                <w:lang w:val="es-CO" w:eastAsia="es-CO"/>
              </w:rPr>
            </w:pPr>
            <w:r w:rsidRPr="008D0D96">
              <w:rPr>
                <w:rFonts w:ascii="Calibri" w:eastAsia="Times New Roman" w:hAnsi="Calibri" w:cs="Calibri"/>
                <w:lang w:val="es-CO" w:eastAsia="es-CO"/>
              </w:rPr>
              <w:t>543,00</w:t>
            </w:r>
          </w:p>
        </w:tc>
        <w:tc>
          <w:tcPr>
            <w:tcW w:w="11" w:type="dxa"/>
            <w:vAlign w:val="center"/>
            <w:hideMark/>
          </w:tcPr>
          <w:p w14:paraId="0B9CA844" w14:textId="77777777" w:rsidR="008D0D96" w:rsidRPr="008D0D96" w:rsidRDefault="008D0D96" w:rsidP="00960671">
            <w:pPr>
              <w:spacing w:after="0" w:line="240" w:lineRule="auto"/>
              <w:jc w:val="center"/>
              <w:rPr>
                <w:rFonts w:ascii="Times New Roman" w:eastAsia="Times New Roman" w:hAnsi="Times New Roman" w:cs="Times New Roman"/>
                <w:sz w:val="20"/>
                <w:szCs w:val="20"/>
                <w:lang w:eastAsia="es-ES"/>
              </w:rPr>
            </w:pPr>
          </w:p>
        </w:tc>
      </w:tr>
    </w:tbl>
    <w:p w14:paraId="1D8FB6E4" w14:textId="47FFEC32" w:rsidR="005E5B1E" w:rsidRDefault="005E5B1E" w:rsidP="00960671">
      <w:pPr>
        <w:jc w:val="center"/>
        <w:rPr>
          <w:lang w:eastAsia="es-ES"/>
        </w:rPr>
      </w:pPr>
    </w:p>
    <w:p w14:paraId="401517C0" w14:textId="043CF593" w:rsidR="006B5580" w:rsidRDefault="006B5580" w:rsidP="005E5B1E">
      <w:pPr>
        <w:rPr>
          <w:lang w:eastAsia="es-ES"/>
        </w:rPr>
      </w:pPr>
    </w:p>
    <w:p w14:paraId="67CF4A83" w14:textId="28A1FDCC" w:rsidR="0064150B" w:rsidRDefault="0064150B" w:rsidP="0064150B">
      <w:pPr>
        <w:pStyle w:val="Heading1"/>
        <w:numPr>
          <w:ilvl w:val="2"/>
          <w:numId w:val="23"/>
        </w:numPr>
        <w:jc w:val="both"/>
        <w:rPr>
          <w:lang w:eastAsia="es-ES"/>
        </w:rPr>
      </w:pPr>
      <w:bookmarkStart w:id="40" w:name="_Toc52469920"/>
      <w:r>
        <w:rPr>
          <w:lang w:eastAsia="es-ES"/>
        </w:rPr>
        <w:t>WBS</w:t>
      </w:r>
      <w:bookmarkEnd w:id="40"/>
    </w:p>
    <w:p w14:paraId="1A191F76" w14:textId="38B1C32D" w:rsidR="00465EA0" w:rsidRPr="005E21CD" w:rsidRDefault="005E21CD" w:rsidP="00691701">
      <w:pPr>
        <w:jc w:val="both"/>
        <w:rPr>
          <w:lang w:eastAsia="es-ES"/>
        </w:rPr>
      </w:pPr>
      <w:r w:rsidRPr="005E21CD">
        <w:rPr>
          <w:lang w:eastAsia="es-ES"/>
        </w:rPr>
        <w:t xml:space="preserve">Acá utilizamos un </w:t>
      </w:r>
      <w:proofErr w:type="spellStart"/>
      <w:r w:rsidRPr="005E21CD">
        <w:rPr>
          <w:lang w:eastAsia="es-ES"/>
        </w:rPr>
        <w:t>work</w:t>
      </w:r>
      <w:proofErr w:type="spellEnd"/>
      <w:r w:rsidRPr="005E21CD">
        <w:rPr>
          <w:lang w:eastAsia="es-ES"/>
        </w:rPr>
        <w:t xml:space="preserve"> </w:t>
      </w:r>
      <w:proofErr w:type="spellStart"/>
      <w:r w:rsidRPr="005E21CD">
        <w:rPr>
          <w:lang w:eastAsia="es-ES"/>
        </w:rPr>
        <w:t>breakdown</w:t>
      </w:r>
      <w:proofErr w:type="spellEnd"/>
      <w:r w:rsidRPr="005E21CD">
        <w:rPr>
          <w:lang w:eastAsia="es-ES"/>
        </w:rPr>
        <w:t xml:space="preserve"> </w:t>
      </w:r>
      <w:proofErr w:type="spellStart"/>
      <w:r w:rsidRPr="005E21CD">
        <w:rPr>
          <w:lang w:eastAsia="es-ES"/>
        </w:rPr>
        <w:t>structure</w:t>
      </w:r>
      <w:proofErr w:type="spellEnd"/>
      <w:r w:rsidRPr="005E21CD">
        <w:rPr>
          <w:lang w:eastAsia="es-ES"/>
        </w:rPr>
        <w:t xml:space="preserve"> para es</w:t>
      </w:r>
      <w:r>
        <w:rPr>
          <w:lang w:eastAsia="es-ES"/>
        </w:rPr>
        <w:t>pecificar las subtareas de cada fase del proyecto con su respectivo costo de horas, con un total de una duración de 567 horas, siendo la fase mas costosa la de documentación en la que se involucra la investigación de la literatura y desarrollo del documento investigativo.</w:t>
      </w:r>
    </w:p>
    <w:p w14:paraId="75E44EEF" w14:textId="77777777" w:rsidR="00945578" w:rsidRDefault="00945578" w:rsidP="00465EA0">
      <w:pPr>
        <w:jc w:val="center"/>
        <w:rPr>
          <w:rStyle w:val="SubtleEmphasis"/>
        </w:rPr>
      </w:pPr>
    </w:p>
    <w:p w14:paraId="0B08C4E5" w14:textId="77777777" w:rsidR="00945578" w:rsidRDefault="00945578" w:rsidP="00465EA0">
      <w:pPr>
        <w:jc w:val="center"/>
        <w:rPr>
          <w:rStyle w:val="SubtleEmphasis"/>
        </w:rPr>
      </w:pPr>
    </w:p>
    <w:p w14:paraId="57628785" w14:textId="77777777" w:rsidR="00945578" w:rsidRDefault="00945578" w:rsidP="000A2BC6">
      <w:pPr>
        <w:rPr>
          <w:rStyle w:val="SubtleEmphasis"/>
        </w:rPr>
      </w:pPr>
    </w:p>
    <w:p w14:paraId="266DC30D" w14:textId="6A764C85" w:rsidR="00465EA0" w:rsidRPr="00465EA0" w:rsidRDefault="00465EA0" w:rsidP="00465EA0">
      <w:pPr>
        <w:jc w:val="center"/>
        <w:rPr>
          <w:i/>
          <w:iCs/>
          <w:color w:val="808080" w:themeColor="text1" w:themeTint="7F"/>
          <w:lang w:val="en-US"/>
        </w:rPr>
      </w:pPr>
      <w:r>
        <w:rPr>
          <w:rStyle w:val="SubtleEmphasis"/>
        </w:rPr>
        <w:lastRenderedPageBreak/>
        <w:t>Tabla 5</w:t>
      </w:r>
    </w:p>
    <w:tbl>
      <w:tblPr>
        <w:tblW w:w="8354" w:type="dxa"/>
        <w:tblCellMar>
          <w:left w:w="70" w:type="dxa"/>
          <w:right w:w="70" w:type="dxa"/>
        </w:tblCellMar>
        <w:tblLook w:val="04A0" w:firstRow="1" w:lastRow="0" w:firstColumn="1" w:lastColumn="0" w:noHBand="0" w:noVBand="1"/>
      </w:tblPr>
      <w:tblGrid>
        <w:gridCol w:w="826"/>
        <w:gridCol w:w="1739"/>
        <w:gridCol w:w="4655"/>
        <w:gridCol w:w="1134"/>
      </w:tblGrid>
      <w:tr w:rsidR="0015411D" w:rsidRPr="0015411D" w14:paraId="331115D1" w14:textId="77777777" w:rsidTr="0015411D">
        <w:trPr>
          <w:trHeight w:val="330"/>
        </w:trPr>
        <w:tc>
          <w:tcPr>
            <w:tcW w:w="826" w:type="dxa"/>
            <w:tcBorders>
              <w:top w:val="single" w:sz="8" w:space="0" w:color="auto"/>
              <w:left w:val="single" w:sz="8" w:space="0" w:color="auto"/>
              <w:bottom w:val="nil"/>
              <w:right w:val="single" w:sz="8" w:space="0" w:color="auto"/>
            </w:tcBorders>
            <w:shd w:val="clear" w:color="000000" w:fill="595959"/>
            <w:vAlign w:val="center"/>
            <w:hideMark/>
          </w:tcPr>
          <w:p w14:paraId="418EFA12" w14:textId="6E523061" w:rsidR="0015411D" w:rsidRPr="009F61BF" w:rsidRDefault="009F61BF" w:rsidP="0015411D">
            <w:pPr>
              <w:spacing w:after="0" w:line="240" w:lineRule="auto"/>
              <w:jc w:val="center"/>
              <w:rPr>
                <w:rFonts w:ascii="Times New Roman" w:eastAsia="Times New Roman" w:hAnsi="Times New Roman" w:cs="Times New Roman"/>
                <w:b/>
                <w:bCs/>
                <w:color w:val="FFFFFF"/>
                <w:lang w:eastAsia="es-ES"/>
              </w:rPr>
            </w:pPr>
            <w:r>
              <w:rPr>
                <w:rFonts w:ascii="Times New Roman" w:eastAsia="Times New Roman" w:hAnsi="Times New Roman" w:cs="Times New Roman"/>
                <w:b/>
                <w:bCs/>
                <w:color w:val="FFFFFF"/>
                <w:lang w:eastAsia="es-ES"/>
              </w:rPr>
              <w:t>Fase</w:t>
            </w:r>
          </w:p>
        </w:tc>
        <w:tc>
          <w:tcPr>
            <w:tcW w:w="1739" w:type="dxa"/>
            <w:tcBorders>
              <w:top w:val="single" w:sz="8" w:space="0" w:color="auto"/>
              <w:left w:val="nil"/>
              <w:bottom w:val="nil"/>
              <w:right w:val="single" w:sz="8" w:space="0" w:color="auto"/>
            </w:tcBorders>
            <w:shd w:val="clear" w:color="000000" w:fill="595959"/>
            <w:vAlign w:val="center"/>
            <w:hideMark/>
          </w:tcPr>
          <w:p w14:paraId="251C5C48" w14:textId="6657AAD3" w:rsidR="0015411D" w:rsidRPr="009F61BF" w:rsidRDefault="009F61BF" w:rsidP="0015411D">
            <w:pPr>
              <w:spacing w:after="0" w:line="240" w:lineRule="auto"/>
              <w:jc w:val="center"/>
              <w:rPr>
                <w:rFonts w:ascii="Times New Roman" w:eastAsia="Times New Roman" w:hAnsi="Times New Roman" w:cs="Times New Roman"/>
                <w:b/>
                <w:bCs/>
                <w:color w:val="FFFFFF"/>
                <w:lang w:eastAsia="es-ES"/>
              </w:rPr>
            </w:pPr>
            <w:r>
              <w:rPr>
                <w:rFonts w:ascii="Times New Roman" w:eastAsia="Times New Roman" w:hAnsi="Times New Roman" w:cs="Times New Roman"/>
                <w:b/>
                <w:bCs/>
                <w:color w:val="FFFFFF"/>
                <w:lang w:eastAsia="es-ES"/>
              </w:rPr>
              <w:t>Tarea</w:t>
            </w:r>
          </w:p>
        </w:tc>
        <w:tc>
          <w:tcPr>
            <w:tcW w:w="4655" w:type="dxa"/>
            <w:tcBorders>
              <w:top w:val="single" w:sz="8" w:space="0" w:color="auto"/>
              <w:left w:val="nil"/>
              <w:bottom w:val="nil"/>
              <w:right w:val="single" w:sz="8" w:space="0" w:color="auto"/>
            </w:tcBorders>
            <w:shd w:val="clear" w:color="000000" w:fill="595959"/>
            <w:vAlign w:val="center"/>
            <w:hideMark/>
          </w:tcPr>
          <w:p w14:paraId="4C0D0488" w14:textId="2DA9F3A2" w:rsidR="0015411D" w:rsidRPr="009F61BF" w:rsidRDefault="009F61BF" w:rsidP="0015411D">
            <w:pPr>
              <w:spacing w:after="0" w:line="240" w:lineRule="auto"/>
              <w:jc w:val="center"/>
              <w:rPr>
                <w:rFonts w:ascii="Times New Roman" w:eastAsia="Times New Roman" w:hAnsi="Times New Roman" w:cs="Times New Roman"/>
                <w:b/>
                <w:bCs/>
                <w:color w:val="FFFFFF"/>
                <w:lang w:eastAsia="es-ES"/>
              </w:rPr>
            </w:pPr>
            <w:r>
              <w:rPr>
                <w:rFonts w:ascii="Times New Roman" w:eastAsia="Times New Roman" w:hAnsi="Times New Roman" w:cs="Times New Roman"/>
                <w:b/>
                <w:bCs/>
                <w:color w:val="FFFFFF"/>
                <w:lang w:eastAsia="es-ES"/>
              </w:rPr>
              <w:t>Subtarea</w:t>
            </w:r>
          </w:p>
        </w:tc>
        <w:tc>
          <w:tcPr>
            <w:tcW w:w="1134" w:type="dxa"/>
            <w:tcBorders>
              <w:top w:val="single" w:sz="8" w:space="0" w:color="auto"/>
              <w:left w:val="nil"/>
              <w:bottom w:val="nil"/>
              <w:right w:val="single" w:sz="8" w:space="0" w:color="auto"/>
            </w:tcBorders>
            <w:shd w:val="clear" w:color="000000" w:fill="595959"/>
            <w:vAlign w:val="center"/>
            <w:hideMark/>
          </w:tcPr>
          <w:p w14:paraId="2A73AF19" w14:textId="7A1B0102" w:rsidR="0015411D" w:rsidRPr="009F61BF" w:rsidRDefault="009F61BF" w:rsidP="0015411D">
            <w:pPr>
              <w:spacing w:after="0" w:line="240" w:lineRule="auto"/>
              <w:jc w:val="center"/>
              <w:rPr>
                <w:rFonts w:ascii="Times New Roman" w:eastAsia="Times New Roman" w:hAnsi="Times New Roman" w:cs="Times New Roman"/>
                <w:b/>
                <w:bCs/>
                <w:color w:val="FFFFFF"/>
                <w:lang w:eastAsia="es-ES"/>
              </w:rPr>
            </w:pPr>
            <w:r w:rsidRPr="009F61BF">
              <w:rPr>
                <w:rFonts w:ascii="Times New Roman" w:eastAsia="Times New Roman" w:hAnsi="Times New Roman" w:cs="Times New Roman"/>
                <w:b/>
                <w:bCs/>
                <w:color w:val="FFFFFF"/>
                <w:lang w:eastAsia="es-ES"/>
              </w:rPr>
              <w:t>Duración</w:t>
            </w:r>
          </w:p>
        </w:tc>
      </w:tr>
      <w:tr w:rsidR="0015411D" w:rsidRPr="0015411D" w14:paraId="1913D517" w14:textId="77777777" w:rsidTr="0015411D">
        <w:trPr>
          <w:trHeight w:val="330"/>
        </w:trPr>
        <w:tc>
          <w:tcPr>
            <w:tcW w:w="826"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317ED48F" w14:textId="77777777" w:rsidR="0015411D" w:rsidRPr="0015411D" w:rsidRDefault="0015411D" w:rsidP="0015411D">
            <w:pPr>
              <w:jc w:val="both"/>
              <w:rPr>
                <w:lang w:eastAsia="es-ES"/>
              </w:rPr>
            </w:pPr>
            <w:r w:rsidRPr="0015411D">
              <w:rPr>
                <w:lang w:eastAsia="es-ES"/>
              </w:rPr>
              <w:t>PLAN</w:t>
            </w:r>
          </w:p>
        </w:tc>
        <w:tc>
          <w:tcPr>
            <w:tcW w:w="1739"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69AD3F6C" w14:textId="5003D0E0" w:rsidR="0015411D" w:rsidRPr="0015411D" w:rsidRDefault="0015411D" w:rsidP="0015411D">
            <w:pPr>
              <w:jc w:val="both"/>
              <w:rPr>
                <w:lang w:eastAsia="es-ES"/>
              </w:rPr>
            </w:pPr>
            <w:r w:rsidRPr="0015411D">
              <w:rPr>
                <w:lang w:eastAsia="es-ES"/>
              </w:rPr>
              <w:t>Planeación</w:t>
            </w:r>
          </w:p>
        </w:tc>
        <w:tc>
          <w:tcPr>
            <w:tcW w:w="4655" w:type="dxa"/>
            <w:tcBorders>
              <w:top w:val="nil"/>
              <w:left w:val="nil"/>
              <w:bottom w:val="single" w:sz="8" w:space="0" w:color="auto"/>
              <w:right w:val="nil"/>
            </w:tcBorders>
            <w:shd w:val="clear" w:color="auto" w:fill="auto"/>
            <w:vAlign w:val="bottom"/>
            <w:hideMark/>
          </w:tcPr>
          <w:p w14:paraId="36670B65" w14:textId="7EC9B790" w:rsidR="0015411D" w:rsidRPr="0015411D" w:rsidRDefault="0015411D" w:rsidP="0015411D">
            <w:pPr>
              <w:jc w:val="both"/>
              <w:rPr>
                <w:lang w:eastAsia="es-ES"/>
              </w:rPr>
            </w:pPr>
            <w:r w:rsidRPr="0015411D">
              <w:rPr>
                <w:lang w:eastAsia="es-ES"/>
              </w:rPr>
              <w:t>Introducción al proyecto por parte del tutor</w:t>
            </w:r>
          </w:p>
        </w:tc>
        <w:tc>
          <w:tcPr>
            <w:tcW w:w="1134" w:type="dxa"/>
            <w:tcBorders>
              <w:top w:val="nil"/>
              <w:left w:val="single" w:sz="8" w:space="0" w:color="auto"/>
              <w:bottom w:val="single" w:sz="8" w:space="0" w:color="auto"/>
              <w:right w:val="single" w:sz="4" w:space="0" w:color="auto"/>
            </w:tcBorders>
            <w:shd w:val="clear" w:color="auto" w:fill="auto"/>
            <w:vAlign w:val="center"/>
            <w:hideMark/>
          </w:tcPr>
          <w:p w14:paraId="2A2CF085" w14:textId="77777777" w:rsidR="0015411D" w:rsidRPr="0015411D" w:rsidRDefault="0015411D" w:rsidP="0015411D">
            <w:pPr>
              <w:jc w:val="both"/>
              <w:rPr>
                <w:lang w:eastAsia="es-ES"/>
              </w:rPr>
            </w:pPr>
            <w:r w:rsidRPr="0015411D">
              <w:rPr>
                <w:lang w:eastAsia="es-ES"/>
              </w:rPr>
              <w:t>2,00</w:t>
            </w:r>
          </w:p>
        </w:tc>
      </w:tr>
      <w:tr w:rsidR="0015411D" w:rsidRPr="0015411D" w14:paraId="3753C1D3" w14:textId="77777777" w:rsidTr="0015411D">
        <w:trPr>
          <w:trHeight w:val="540"/>
        </w:trPr>
        <w:tc>
          <w:tcPr>
            <w:tcW w:w="826" w:type="dxa"/>
            <w:vMerge/>
            <w:tcBorders>
              <w:top w:val="single" w:sz="8" w:space="0" w:color="auto"/>
              <w:left w:val="single" w:sz="8" w:space="0" w:color="auto"/>
              <w:bottom w:val="single" w:sz="8" w:space="0" w:color="000000"/>
              <w:right w:val="single" w:sz="8" w:space="0" w:color="auto"/>
            </w:tcBorders>
            <w:vAlign w:val="center"/>
            <w:hideMark/>
          </w:tcPr>
          <w:p w14:paraId="28E2A4BB" w14:textId="77777777" w:rsidR="0015411D" w:rsidRPr="0015411D" w:rsidRDefault="0015411D" w:rsidP="0015411D">
            <w:pPr>
              <w:jc w:val="both"/>
              <w:rPr>
                <w:lang w:eastAsia="es-ES"/>
              </w:rPr>
            </w:pPr>
          </w:p>
        </w:tc>
        <w:tc>
          <w:tcPr>
            <w:tcW w:w="1739" w:type="dxa"/>
            <w:vMerge/>
            <w:tcBorders>
              <w:top w:val="single" w:sz="8" w:space="0" w:color="auto"/>
              <w:left w:val="single" w:sz="8" w:space="0" w:color="auto"/>
              <w:bottom w:val="single" w:sz="8" w:space="0" w:color="000000"/>
              <w:right w:val="single" w:sz="8" w:space="0" w:color="auto"/>
            </w:tcBorders>
            <w:vAlign w:val="center"/>
            <w:hideMark/>
          </w:tcPr>
          <w:p w14:paraId="19D65774" w14:textId="77777777" w:rsidR="0015411D" w:rsidRPr="0015411D" w:rsidRDefault="0015411D" w:rsidP="0015411D">
            <w:pPr>
              <w:jc w:val="both"/>
              <w:rPr>
                <w:lang w:eastAsia="es-ES"/>
              </w:rPr>
            </w:pPr>
          </w:p>
        </w:tc>
        <w:tc>
          <w:tcPr>
            <w:tcW w:w="4655" w:type="dxa"/>
            <w:tcBorders>
              <w:top w:val="nil"/>
              <w:left w:val="nil"/>
              <w:bottom w:val="single" w:sz="8" w:space="0" w:color="auto"/>
              <w:right w:val="nil"/>
            </w:tcBorders>
            <w:shd w:val="clear" w:color="auto" w:fill="auto"/>
            <w:vAlign w:val="bottom"/>
            <w:hideMark/>
          </w:tcPr>
          <w:p w14:paraId="4EE5B57C" w14:textId="13E77742" w:rsidR="0015411D" w:rsidRPr="0015411D" w:rsidRDefault="0015411D" w:rsidP="0015411D">
            <w:pPr>
              <w:jc w:val="both"/>
              <w:rPr>
                <w:lang w:eastAsia="es-ES"/>
              </w:rPr>
            </w:pPr>
            <w:r w:rsidRPr="0015411D">
              <w:rPr>
                <w:lang w:eastAsia="es-ES"/>
              </w:rPr>
              <w:t xml:space="preserve">Lectura artículos evaluación de </w:t>
            </w:r>
            <w:r w:rsidR="00535E0A" w:rsidRPr="0015411D">
              <w:rPr>
                <w:lang w:eastAsia="es-ES"/>
              </w:rPr>
              <w:t>métricas</w:t>
            </w:r>
            <w:r w:rsidRPr="0015411D">
              <w:rPr>
                <w:lang w:eastAsia="es-ES"/>
              </w:rPr>
              <w:t xml:space="preserve"> para datos desbalanceados</w:t>
            </w:r>
          </w:p>
        </w:tc>
        <w:tc>
          <w:tcPr>
            <w:tcW w:w="1134" w:type="dxa"/>
            <w:tcBorders>
              <w:top w:val="nil"/>
              <w:left w:val="single" w:sz="8" w:space="0" w:color="auto"/>
              <w:bottom w:val="single" w:sz="8" w:space="0" w:color="auto"/>
              <w:right w:val="single" w:sz="4" w:space="0" w:color="auto"/>
            </w:tcBorders>
            <w:shd w:val="clear" w:color="auto" w:fill="auto"/>
            <w:vAlign w:val="center"/>
            <w:hideMark/>
          </w:tcPr>
          <w:p w14:paraId="5D7046AA" w14:textId="77777777" w:rsidR="0015411D" w:rsidRPr="0015411D" w:rsidRDefault="0015411D" w:rsidP="0015411D">
            <w:pPr>
              <w:jc w:val="both"/>
              <w:rPr>
                <w:lang w:eastAsia="es-ES"/>
              </w:rPr>
            </w:pPr>
            <w:r w:rsidRPr="0015411D">
              <w:rPr>
                <w:lang w:eastAsia="es-ES"/>
              </w:rPr>
              <w:t>18,00</w:t>
            </w:r>
          </w:p>
        </w:tc>
      </w:tr>
      <w:tr w:rsidR="0015411D" w:rsidRPr="0015411D" w14:paraId="6043545E" w14:textId="77777777" w:rsidTr="0015411D">
        <w:trPr>
          <w:trHeight w:val="540"/>
        </w:trPr>
        <w:tc>
          <w:tcPr>
            <w:tcW w:w="826" w:type="dxa"/>
            <w:vMerge/>
            <w:tcBorders>
              <w:top w:val="single" w:sz="8" w:space="0" w:color="auto"/>
              <w:left w:val="single" w:sz="8" w:space="0" w:color="auto"/>
              <w:bottom w:val="single" w:sz="8" w:space="0" w:color="000000"/>
              <w:right w:val="single" w:sz="8" w:space="0" w:color="auto"/>
            </w:tcBorders>
            <w:vAlign w:val="center"/>
            <w:hideMark/>
          </w:tcPr>
          <w:p w14:paraId="233F7BDE" w14:textId="77777777" w:rsidR="0015411D" w:rsidRPr="0015411D" w:rsidRDefault="0015411D" w:rsidP="0015411D">
            <w:pPr>
              <w:jc w:val="both"/>
              <w:rPr>
                <w:lang w:eastAsia="es-ES"/>
              </w:rPr>
            </w:pPr>
          </w:p>
        </w:tc>
        <w:tc>
          <w:tcPr>
            <w:tcW w:w="1739" w:type="dxa"/>
            <w:vMerge/>
            <w:tcBorders>
              <w:top w:val="single" w:sz="8" w:space="0" w:color="auto"/>
              <w:left w:val="single" w:sz="8" w:space="0" w:color="auto"/>
              <w:bottom w:val="single" w:sz="8" w:space="0" w:color="000000"/>
              <w:right w:val="single" w:sz="8" w:space="0" w:color="auto"/>
            </w:tcBorders>
            <w:vAlign w:val="center"/>
            <w:hideMark/>
          </w:tcPr>
          <w:p w14:paraId="557FC0AC" w14:textId="77777777" w:rsidR="0015411D" w:rsidRPr="0015411D" w:rsidRDefault="0015411D" w:rsidP="0015411D">
            <w:pPr>
              <w:jc w:val="both"/>
              <w:rPr>
                <w:lang w:eastAsia="es-ES"/>
              </w:rPr>
            </w:pPr>
          </w:p>
        </w:tc>
        <w:tc>
          <w:tcPr>
            <w:tcW w:w="4655" w:type="dxa"/>
            <w:tcBorders>
              <w:top w:val="nil"/>
              <w:left w:val="nil"/>
              <w:bottom w:val="single" w:sz="8" w:space="0" w:color="auto"/>
              <w:right w:val="nil"/>
            </w:tcBorders>
            <w:shd w:val="clear" w:color="auto" w:fill="auto"/>
            <w:vAlign w:val="bottom"/>
            <w:hideMark/>
          </w:tcPr>
          <w:p w14:paraId="210F7C33" w14:textId="30168498" w:rsidR="0015411D" w:rsidRPr="0015411D" w:rsidRDefault="0015411D" w:rsidP="0015411D">
            <w:pPr>
              <w:jc w:val="both"/>
              <w:rPr>
                <w:lang w:eastAsia="es-ES"/>
              </w:rPr>
            </w:pPr>
            <w:r w:rsidRPr="0015411D">
              <w:rPr>
                <w:lang w:eastAsia="es-ES"/>
              </w:rPr>
              <w:t xml:space="preserve">Lectura </w:t>
            </w:r>
            <w:r w:rsidR="00D50B4A" w:rsidRPr="0015411D">
              <w:rPr>
                <w:lang w:eastAsia="es-ES"/>
              </w:rPr>
              <w:t>artículos</w:t>
            </w:r>
            <w:r w:rsidRPr="0015411D">
              <w:rPr>
                <w:lang w:eastAsia="es-ES"/>
              </w:rPr>
              <w:t xml:space="preserve"> sobre machine </w:t>
            </w:r>
            <w:proofErr w:type="spellStart"/>
            <w:r w:rsidRPr="0015411D">
              <w:rPr>
                <w:lang w:eastAsia="es-ES"/>
              </w:rPr>
              <w:t>learning</w:t>
            </w:r>
            <w:proofErr w:type="spellEnd"/>
            <w:r w:rsidRPr="0015411D">
              <w:rPr>
                <w:lang w:eastAsia="es-ES"/>
              </w:rPr>
              <w:t xml:space="preserve"> orientado a procesado de datos con </w:t>
            </w:r>
            <w:proofErr w:type="spellStart"/>
            <w:r w:rsidRPr="0015411D">
              <w:rPr>
                <w:lang w:eastAsia="es-ES"/>
              </w:rPr>
              <w:t>python</w:t>
            </w:r>
            <w:proofErr w:type="spellEnd"/>
          </w:p>
        </w:tc>
        <w:tc>
          <w:tcPr>
            <w:tcW w:w="1134" w:type="dxa"/>
            <w:tcBorders>
              <w:top w:val="nil"/>
              <w:left w:val="single" w:sz="8" w:space="0" w:color="auto"/>
              <w:bottom w:val="single" w:sz="8" w:space="0" w:color="auto"/>
              <w:right w:val="single" w:sz="4" w:space="0" w:color="auto"/>
            </w:tcBorders>
            <w:shd w:val="clear" w:color="auto" w:fill="auto"/>
            <w:vAlign w:val="center"/>
            <w:hideMark/>
          </w:tcPr>
          <w:p w14:paraId="6A1C71B6" w14:textId="77777777" w:rsidR="0015411D" w:rsidRPr="0015411D" w:rsidRDefault="0015411D" w:rsidP="0015411D">
            <w:pPr>
              <w:jc w:val="both"/>
              <w:rPr>
                <w:lang w:eastAsia="es-ES"/>
              </w:rPr>
            </w:pPr>
            <w:r w:rsidRPr="0015411D">
              <w:rPr>
                <w:lang w:eastAsia="es-ES"/>
              </w:rPr>
              <w:t>16,00</w:t>
            </w:r>
          </w:p>
        </w:tc>
      </w:tr>
      <w:tr w:rsidR="0015411D" w:rsidRPr="0015411D" w14:paraId="5639B859" w14:textId="77777777" w:rsidTr="0015411D">
        <w:trPr>
          <w:trHeight w:val="330"/>
        </w:trPr>
        <w:tc>
          <w:tcPr>
            <w:tcW w:w="826" w:type="dxa"/>
            <w:vMerge/>
            <w:tcBorders>
              <w:top w:val="single" w:sz="8" w:space="0" w:color="auto"/>
              <w:left w:val="single" w:sz="8" w:space="0" w:color="auto"/>
              <w:bottom w:val="single" w:sz="8" w:space="0" w:color="000000"/>
              <w:right w:val="single" w:sz="8" w:space="0" w:color="auto"/>
            </w:tcBorders>
            <w:vAlign w:val="center"/>
            <w:hideMark/>
          </w:tcPr>
          <w:p w14:paraId="120880A7" w14:textId="77777777" w:rsidR="0015411D" w:rsidRPr="0015411D" w:rsidRDefault="0015411D" w:rsidP="0015411D">
            <w:pPr>
              <w:jc w:val="both"/>
              <w:rPr>
                <w:lang w:eastAsia="es-ES"/>
              </w:rPr>
            </w:pPr>
          </w:p>
        </w:tc>
        <w:tc>
          <w:tcPr>
            <w:tcW w:w="1739" w:type="dxa"/>
            <w:vMerge/>
            <w:tcBorders>
              <w:top w:val="single" w:sz="8" w:space="0" w:color="auto"/>
              <w:left w:val="single" w:sz="8" w:space="0" w:color="auto"/>
              <w:bottom w:val="single" w:sz="8" w:space="0" w:color="000000"/>
              <w:right w:val="single" w:sz="8" w:space="0" w:color="auto"/>
            </w:tcBorders>
            <w:vAlign w:val="center"/>
            <w:hideMark/>
          </w:tcPr>
          <w:p w14:paraId="6B3C4CB9" w14:textId="77777777" w:rsidR="0015411D" w:rsidRPr="0015411D" w:rsidRDefault="0015411D" w:rsidP="0015411D">
            <w:pPr>
              <w:jc w:val="both"/>
              <w:rPr>
                <w:lang w:eastAsia="es-ES"/>
              </w:rPr>
            </w:pPr>
          </w:p>
        </w:tc>
        <w:tc>
          <w:tcPr>
            <w:tcW w:w="4655" w:type="dxa"/>
            <w:tcBorders>
              <w:top w:val="nil"/>
              <w:left w:val="nil"/>
              <w:bottom w:val="single" w:sz="8" w:space="0" w:color="auto"/>
              <w:right w:val="nil"/>
            </w:tcBorders>
            <w:shd w:val="clear" w:color="auto" w:fill="auto"/>
            <w:vAlign w:val="bottom"/>
            <w:hideMark/>
          </w:tcPr>
          <w:p w14:paraId="03584F0B" w14:textId="77777777" w:rsidR="0015411D" w:rsidRPr="0015411D" w:rsidRDefault="0015411D" w:rsidP="0015411D">
            <w:pPr>
              <w:jc w:val="both"/>
              <w:rPr>
                <w:lang w:eastAsia="es-ES"/>
              </w:rPr>
            </w:pPr>
            <w:r w:rsidRPr="0015411D">
              <w:rPr>
                <w:lang w:eastAsia="es-ES"/>
              </w:rPr>
              <w:t>Delimitar la problemática</w:t>
            </w:r>
          </w:p>
        </w:tc>
        <w:tc>
          <w:tcPr>
            <w:tcW w:w="1134" w:type="dxa"/>
            <w:tcBorders>
              <w:top w:val="nil"/>
              <w:left w:val="single" w:sz="8" w:space="0" w:color="auto"/>
              <w:bottom w:val="single" w:sz="8" w:space="0" w:color="auto"/>
              <w:right w:val="single" w:sz="4" w:space="0" w:color="auto"/>
            </w:tcBorders>
            <w:shd w:val="clear" w:color="auto" w:fill="auto"/>
            <w:vAlign w:val="center"/>
            <w:hideMark/>
          </w:tcPr>
          <w:p w14:paraId="6DDD19F5" w14:textId="77777777" w:rsidR="0015411D" w:rsidRPr="0015411D" w:rsidRDefault="0015411D" w:rsidP="0015411D">
            <w:pPr>
              <w:jc w:val="both"/>
              <w:rPr>
                <w:lang w:eastAsia="es-ES"/>
              </w:rPr>
            </w:pPr>
            <w:r w:rsidRPr="0015411D">
              <w:rPr>
                <w:lang w:eastAsia="es-ES"/>
              </w:rPr>
              <w:t>8,00</w:t>
            </w:r>
          </w:p>
        </w:tc>
      </w:tr>
      <w:tr w:rsidR="0015411D" w:rsidRPr="0015411D" w14:paraId="5BD10E54" w14:textId="77777777" w:rsidTr="0015411D">
        <w:trPr>
          <w:trHeight w:val="330"/>
        </w:trPr>
        <w:tc>
          <w:tcPr>
            <w:tcW w:w="826" w:type="dxa"/>
            <w:vMerge/>
            <w:tcBorders>
              <w:top w:val="single" w:sz="8" w:space="0" w:color="auto"/>
              <w:left w:val="single" w:sz="8" w:space="0" w:color="auto"/>
              <w:bottom w:val="single" w:sz="8" w:space="0" w:color="000000"/>
              <w:right w:val="single" w:sz="8" w:space="0" w:color="auto"/>
            </w:tcBorders>
            <w:vAlign w:val="center"/>
            <w:hideMark/>
          </w:tcPr>
          <w:p w14:paraId="7F622158" w14:textId="77777777" w:rsidR="0015411D" w:rsidRPr="0015411D" w:rsidRDefault="0015411D" w:rsidP="0015411D">
            <w:pPr>
              <w:jc w:val="both"/>
              <w:rPr>
                <w:lang w:eastAsia="es-ES"/>
              </w:rPr>
            </w:pPr>
          </w:p>
        </w:tc>
        <w:tc>
          <w:tcPr>
            <w:tcW w:w="1739" w:type="dxa"/>
            <w:vMerge/>
            <w:tcBorders>
              <w:top w:val="single" w:sz="8" w:space="0" w:color="auto"/>
              <w:left w:val="single" w:sz="8" w:space="0" w:color="auto"/>
              <w:bottom w:val="single" w:sz="8" w:space="0" w:color="000000"/>
              <w:right w:val="single" w:sz="8" w:space="0" w:color="auto"/>
            </w:tcBorders>
            <w:vAlign w:val="center"/>
            <w:hideMark/>
          </w:tcPr>
          <w:p w14:paraId="72A62633" w14:textId="77777777" w:rsidR="0015411D" w:rsidRPr="0015411D" w:rsidRDefault="0015411D" w:rsidP="0015411D">
            <w:pPr>
              <w:jc w:val="both"/>
              <w:rPr>
                <w:lang w:eastAsia="es-ES"/>
              </w:rPr>
            </w:pPr>
          </w:p>
        </w:tc>
        <w:tc>
          <w:tcPr>
            <w:tcW w:w="4655" w:type="dxa"/>
            <w:tcBorders>
              <w:top w:val="nil"/>
              <w:left w:val="nil"/>
              <w:bottom w:val="single" w:sz="8" w:space="0" w:color="auto"/>
              <w:right w:val="nil"/>
            </w:tcBorders>
            <w:shd w:val="clear" w:color="auto" w:fill="auto"/>
            <w:vAlign w:val="bottom"/>
            <w:hideMark/>
          </w:tcPr>
          <w:p w14:paraId="6B146ED5" w14:textId="77777777" w:rsidR="0015411D" w:rsidRPr="0015411D" w:rsidRDefault="0015411D" w:rsidP="0015411D">
            <w:pPr>
              <w:jc w:val="both"/>
              <w:rPr>
                <w:lang w:eastAsia="es-ES"/>
              </w:rPr>
            </w:pPr>
            <w:r w:rsidRPr="0015411D">
              <w:rPr>
                <w:lang w:eastAsia="es-ES"/>
              </w:rPr>
              <w:t>Planteamiento de objetivos</w:t>
            </w:r>
          </w:p>
        </w:tc>
        <w:tc>
          <w:tcPr>
            <w:tcW w:w="1134" w:type="dxa"/>
            <w:tcBorders>
              <w:top w:val="nil"/>
              <w:left w:val="single" w:sz="8" w:space="0" w:color="auto"/>
              <w:bottom w:val="single" w:sz="8" w:space="0" w:color="auto"/>
              <w:right w:val="single" w:sz="4" w:space="0" w:color="auto"/>
            </w:tcBorders>
            <w:shd w:val="clear" w:color="auto" w:fill="auto"/>
            <w:vAlign w:val="center"/>
            <w:hideMark/>
          </w:tcPr>
          <w:p w14:paraId="09ECC869" w14:textId="77777777" w:rsidR="0015411D" w:rsidRPr="0015411D" w:rsidRDefault="0015411D" w:rsidP="0015411D">
            <w:pPr>
              <w:jc w:val="both"/>
              <w:rPr>
                <w:lang w:eastAsia="es-ES"/>
              </w:rPr>
            </w:pPr>
            <w:r w:rsidRPr="0015411D">
              <w:rPr>
                <w:lang w:eastAsia="es-ES"/>
              </w:rPr>
              <w:t>12,00</w:t>
            </w:r>
          </w:p>
        </w:tc>
      </w:tr>
      <w:tr w:rsidR="0015411D" w:rsidRPr="0015411D" w14:paraId="351798B2" w14:textId="77777777" w:rsidTr="0015411D">
        <w:trPr>
          <w:trHeight w:val="330"/>
        </w:trPr>
        <w:tc>
          <w:tcPr>
            <w:tcW w:w="826" w:type="dxa"/>
            <w:tcBorders>
              <w:top w:val="nil"/>
              <w:left w:val="single" w:sz="8" w:space="0" w:color="auto"/>
              <w:bottom w:val="single" w:sz="8" w:space="0" w:color="auto"/>
              <w:right w:val="single" w:sz="8" w:space="0" w:color="auto"/>
            </w:tcBorders>
            <w:shd w:val="clear" w:color="auto" w:fill="auto"/>
            <w:vAlign w:val="center"/>
            <w:hideMark/>
          </w:tcPr>
          <w:p w14:paraId="7E1F9077" w14:textId="77777777" w:rsidR="0015411D" w:rsidRPr="0015411D" w:rsidRDefault="0015411D" w:rsidP="0015411D">
            <w:pPr>
              <w:jc w:val="both"/>
              <w:rPr>
                <w:lang w:eastAsia="es-ES"/>
              </w:rPr>
            </w:pPr>
            <w:r w:rsidRPr="0015411D">
              <w:rPr>
                <w:lang w:eastAsia="es-ES"/>
              </w:rPr>
              <w:t>REQ</w:t>
            </w:r>
          </w:p>
        </w:tc>
        <w:tc>
          <w:tcPr>
            <w:tcW w:w="1739" w:type="dxa"/>
            <w:tcBorders>
              <w:top w:val="nil"/>
              <w:left w:val="nil"/>
              <w:bottom w:val="single" w:sz="8" w:space="0" w:color="auto"/>
              <w:right w:val="nil"/>
            </w:tcBorders>
            <w:shd w:val="clear" w:color="auto" w:fill="auto"/>
            <w:vAlign w:val="center"/>
            <w:hideMark/>
          </w:tcPr>
          <w:p w14:paraId="1BF63146" w14:textId="77777777" w:rsidR="0015411D" w:rsidRPr="0015411D" w:rsidRDefault="0015411D" w:rsidP="0015411D">
            <w:pPr>
              <w:jc w:val="both"/>
              <w:rPr>
                <w:lang w:eastAsia="es-ES"/>
              </w:rPr>
            </w:pPr>
            <w:r w:rsidRPr="0015411D">
              <w:rPr>
                <w:lang w:eastAsia="es-ES"/>
              </w:rPr>
              <w:t>Requerimientos</w:t>
            </w:r>
          </w:p>
        </w:tc>
        <w:tc>
          <w:tcPr>
            <w:tcW w:w="4655" w:type="dxa"/>
            <w:tcBorders>
              <w:top w:val="nil"/>
              <w:left w:val="single" w:sz="8" w:space="0" w:color="auto"/>
              <w:bottom w:val="single" w:sz="8" w:space="0" w:color="auto"/>
              <w:right w:val="nil"/>
            </w:tcBorders>
            <w:shd w:val="clear" w:color="auto" w:fill="auto"/>
            <w:vAlign w:val="bottom"/>
            <w:hideMark/>
          </w:tcPr>
          <w:p w14:paraId="4ECD10A3" w14:textId="77777777" w:rsidR="0015411D" w:rsidRPr="0015411D" w:rsidRDefault="0015411D" w:rsidP="0015411D">
            <w:pPr>
              <w:jc w:val="both"/>
              <w:rPr>
                <w:lang w:eastAsia="es-ES"/>
              </w:rPr>
            </w:pPr>
            <w:r w:rsidRPr="0015411D">
              <w:rPr>
                <w:lang w:eastAsia="es-ES"/>
              </w:rPr>
              <w:t> </w:t>
            </w:r>
          </w:p>
        </w:tc>
        <w:tc>
          <w:tcPr>
            <w:tcW w:w="1134" w:type="dxa"/>
            <w:tcBorders>
              <w:top w:val="nil"/>
              <w:left w:val="single" w:sz="8" w:space="0" w:color="auto"/>
              <w:bottom w:val="single" w:sz="8" w:space="0" w:color="auto"/>
              <w:right w:val="single" w:sz="4" w:space="0" w:color="auto"/>
            </w:tcBorders>
            <w:shd w:val="clear" w:color="auto" w:fill="auto"/>
            <w:vAlign w:val="center"/>
            <w:hideMark/>
          </w:tcPr>
          <w:p w14:paraId="2C041EA0" w14:textId="77777777" w:rsidR="0015411D" w:rsidRPr="0015411D" w:rsidRDefault="0015411D" w:rsidP="0015411D">
            <w:pPr>
              <w:jc w:val="both"/>
              <w:rPr>
                <w:lang w:eastAsia="es-ES"/>
              </w:rPr>
            </w:pPr>
            <w:r w:rsidRPr="0015411D">
              <w:rPr>
                <w:lang w:eastAsia="es-ES"/>
              </w:rPr>
              <w:t>15,00</w:t>
            </w:r>
          </w:p>
        </w:tc>
      </w:tr>
      <w:tr w:rsidR="0015411D" w:rsidRPr="0015411D" w14:paraId="7C6A7836" w14:textId="77777777" w:rsidTr="0015411D">
        <w:trPr>
          <w:trHeight w:val="330"/>
        </w:trPr>
        <w:tc>
          <w:tcPr>
            <w:tcW w:w="826" w:type="dxa"/>
            <w:vMerge w:val="restart"/>
            <w:tcBorders>
              <w:top w:val="nil"/>
              <w:left w:val="single" w:sz="8" w:space="0" w:color="auto"/>
              <w:bottom w:val="single" w:sz="8" w:space="0" w:color="000000"/>
              <w:right w:val="single" w:sz="8" w:space="0" w:color="auto"/>
            </w:tcBorders>
            <w:shd w:val="clear" w:color="auto" w:fill="auto"/>
            <w:vAlign w:val="center"/>
            <w:hideMark/>
          </w:tcPr>
          <w:p w14:paraId="6549C3D2" w14:textId="77777777" w:rsidR="0015411D" w:rsidRPr="0015411D" w:rsidRDefault="0015411D" w:rsidP="0015411D">
            <w:pPr>
              <w:jc w:val="both"/>
              <w:rPr>
                <w:lang w:eastAsia="es-ES"/>
              </w:rPr>
            </w:pPr>
            <w:r w:rsidRPr="0015411D">
              <w:rPr>
                <w:lang w:eastAsia="es-ES"/>
              </w:rPr>
              <w:t>DES</w:t>
            </w:r>
          </w:p>
        </w:tc>
        <w:tc>
          <w:tcPr>
            <w:tcW w:w="1739" w:type="dxa"/>
            <w:vMerge w:val="restart"/>
            <w:tcBorders>
              <w:top w:val="nil"/>
              <w:left w:val="single" w:sz="8" w:space="0" w:color="auto"/>
              <w:bottom w:val="single" w:sz="8" w:space="0" w:color="000000"/>
              <w:right w:val="single" w:sz="8" w:space="0" w:color="auto"/>
            </w:tcBorders>
            <w:shd w:val="clear" w:color="auto" w:fill="auto"/>
            <w:vAlign w:val="center"/>
            <w:hideMark/>
          </w:tcPr>
          <w:p w14:paraId="59EA435A" w14:textId="77777777" w:rsidR="0015411D" w:rsidRPr="0015411D" w:rsidRDefault="0015411D" w:rsidP="0015411D">
            <w:pPr>
              <w:jc w:val="both"/>
              <w:rPr>
                <w:lang w:eastAsia="es-ES"/>
              </w:rPr>
            </w:pPr>
            <w:r w:rsidRPr="0015411D">
              <w:rPr>
                <w:lang w:eastAsia="es-ES"/>
              </w:rPr>
              <w:t>Diseño</w:t>
            </w:r>
          </w:p>
        </w:tc>
        <w:tc>
          <w:tcPr>
            <w:tcW w:w="4655" w:type="dxa"/>
            <w:tcBorders>
              <w:top w:val="nil"/>
              <w:left w:val="nil"/>
              <w:bottom w:val="single" w:sz="8" w:space="0" w:color="auto"/>
              <w:right w:val="nil"/>
            </w:tcBorders>
            <w:shd w:val="clear" w:color="auto" w:fill="auto"/>
            <w:vAlign w:val="bottom"/>
            <w:hideMark/>
          </w:tcPr>
          <w:p w14:paraId="0B26BB66" w14:textId="77777777" w:rsidR="0015411D" w:rsidRPr="0015411D" w:rsidRDefault="0015411D" w:rsidP="0015411D">
            <w:pPr>
              <w:jc w:val="both"/>
              <w:rPr>
                <w:lang w:eastAsia="es-ES"/>
              </w:rPr>
            </w:pPr>
            <w:r w:rsidRPr="0015411D">
              <w:rPr>
                <w:lang w:eastAsia="es-ES"/>
              </w:rPr>
              <w:t>Modelo de datos tendencias</w:t>
            </w:r>
          </w:p>
        </w:tc>
        <w:tc>
          <w:tcPr>
            <w:tcW w:w="1134" w:type="dxa"/>
            <w:tcBorders>
              <w:top w:val="nil"/>
              <w:left w:val="single" w:sz="8" w:space="0" w:color="auto"/>
              <w:bottom w:val="single" w:sz="8" w:space="0" w:color="auto"/>
              <w:right w:val="single" w:sz="4" w:space="0" w:color="auto"/>
            </w:tcBorders>
            <w:shd w:val="clear" w:color="auto" w:fill="auto"/>
            <w:vAlign w:val="center"/>
            <w:hideMark/>
          </w:tcPr>
          <w:p w14:paraId="67EFFA84" w14:textId="77777777" w:rsidR="0015411D" w:rsidRPr="0015411D" w:rsidRDefault="0015411D" w:rsidP="0015411D">
            <w:pPr>
              <w:jc w:val="both"/>
              <w:rPr>
                <w:lang w:eastAsia="es-ES"/>
              </w:rPr>
            </w:pPr>
            <w:r w:rsidRPr="0015411D">
              <w:rPr>
                <w:lang w:eastAsia="es-ES"/>
              </w:rPr>
              <w:t>2,00</w:t>
            </w:r>
          </w:p>
        </w:tc>
      </w:tr>
      <w:tr w:rsidR="0015411D" w:rsidRPr="0015411D" w14:paraId="2AC9F79F" w14:textId="77777777" w:rsidTr="0015411D">
        <w:trPr>
          <w:trHeight w:val="330"/>
        </w:trPr>
        <w:tc>
          <w:tcPr>
            <w:tcW w:w="826" w:type="dxa"/>
            <w:vMerge/>
            <w:tcBorders>
              <w:top w:val="nil"/>
              <w:left w:val="single" w:sz="8" w:space="0" w:color="auto"/>
              <w:bottom w:val="single" w:sz="8" w:space="0" w:color="000000"/>
              <w:right w:val="single" w:sz="8" w:space="0" w:color="auto"/>
            </w:tcBorders>
            <w:vAlign w:val="center"/>
            <w:hideMark/>
          </w:tcPr>
          <w:p w14:paraId="1B929CCA" w14:textId="77777777" w:rsidR="0015411D" w:rsidRPr="0015411D" w:rsidRDefault="0015411D" w:rsidP="0015411D">
            <w:pPr>
              <w:jc w:val="both"/>
              <w:rPr>
                <w:lang w:eastAsia="es-ES"/>
              </w:rPr>
            </w:pPr>
          </w:p>
        </w:tc>
        <w:tc>
          <w:tcPr>
            <w:tcW w:w="1739" w:type="dxa"/>
            <w:vMerge/>
            <w:tcBorders>
              <w:top w:val="nil"/>
              <w:left w:val="single" w:sz="8" w:space="0" w:color="auto"/>
              <w:bottom w:val="single" w:sz="8" w:space="0" w:color="000000"/>
              <w:right w:val="single" w:sz="8" w:space="0" w:color="auto"/>
            </w:tcBorders>
            <w:vAlign w:val="center"/>
            <w:hideMark/>
          </w:tcPr>
          <w:p w14:paraId="6295BDE2" w14:textId="77777777" w:rsidR="0015411D" w:rsidRPr="0015411D" w:rsidRDefault="0015411D" w:rsidP="0015411D">
            <w:pPr>
              <w:jc w:val="both"/>
              <w:rPr>
                <w:lang w:eastAsia="es-ES"/>
              </w:rPr>
            </w:pPr>
          </w:p>
        </w:tc>
        <w:tc>
          <w:tcPr>
            <w:tcW w:w="4655" w:type="dxa"/>
            <w:tcBorders>
              <w:top w:val="nil"/>
              <w:left w:val="nil"/>
              <w:bottom w:val="single" w:sz="8" w:space="0" w:color="auto"/>
              <w:right w:val="nil"/>
            </w:tcBorders>
            <w:shd w:val="clear" w:color="auto" w:fill="auto"/>
            <w:vAlign w:val="bottom"/>
            <w:hideMark/>
          </w:tcPr>
          <w:p w14:paraId="25A27267" w14:textId="77777777" w:rsidR="0015411D" w:rsidRPr="0015411D" w:rsidRDefault="0015411D" w:rsidP="0015411D">
            <w:pPr>
              <w:jc w:val="both"/>
              <w:rPr>
                <w:lang w:eastAsia="es-ES"/>
              </w:rPr>
            </w:pPr>
            <w:r w:rsidRPr="0015411D">
              <w:rPr>
                <w:lang w:eastAsia="es-ES"/>
              </w:rPr>
              <w:t xml:space="preserve">Modelo de datos </w:t>
            </w:r>
            <w:proofErr w:type="spellStart"/>
            <w:r w:rsidRPr="0015411D">
              <w:rPr>
                <w:lang w:eastAsia="es-ES"/>
              </w:rPr>
              <w:t>finance</w:t>
            </w:r>
            <w:proofErr w:type="spellEnd"/>
          </w:p>
        </w:tc>
        <w:tc>
          <w:tcPr>
            <w:tcW w:w="1134" w:type="dxa"/>
            <w:tcBorders>
              <w:top w:val="nil"/>
              <w:left w:val="single" w:sz="8" w:space="0" w:color="auto"/>
              <w:bottom w:val="single" w:sz="8" w:space="0" w:color="auto"/>
              <w:right w:val="single" w:sz="4" w:space="0" w:color="auto"/>
            </w:tcBorders>
            <w:shd w:val="clear" w:color="auto" w:fill="auto"/>
            <w:vAlign w:val="center"/>
            <w:hideMark/>
          </w:tcPr>
          <w:p w14:paraId="640B9116" w14:textId="77777777" w:rsidR="0015411D" w:rsidRPr="0015411D" w:rsidRDefault="0015411D" w:rsidP="0015411D">
            <w:pPr>
              <w:jc w:val="both"/>
              <w:rPr>
                <w:lang w:eastAsia="es-ES"/>
              </w:rPr>
            </w:pPr>
            <w:r w:rsidRPr="0015411D">
              <w:rPr>
                <w:lang w:eastAsia="es-ES"/>
              </w:rPr>
              <w:t>2,00</w:t>
            </w:r>
          </w:p>
        </w:tc>
      </w:tr>
      <w:tr w:rsidR="0015411D" w:rsidRPr="0015411D" w14:paraId="6EF0E368" w14:textId="77777777" w:rsidTr="0015411D">
        <w:trPr>
          <w:trHeight w:val="330"/>
        </w:trPr>
        <w:tc>
          <w:tcPr>
            <w:tcW w:w="826" w:type="dxa"/>
            <w:vMerge/>
            <w:tcBorders>
              <w:top w:val="nil"/>
              <w:left w:val="single" w:sz="8" w:space="0" w:color="auto"/>
              <w:bottom w:val="single" w:sz="8" w:space="0" w:color="000000"/>
              <w:right w:val="single" w:sz="8" w:space="0" w:color="auto"/>
            </w:tcBorders>
            <w:vAlign w:val="center"/>
            <w:hideMark/>
          </w:tcPr>
          <w:p w14:paraId="212D678E" w14:textId="77777777" w:rsidR="0015411D" w:rsidRPr="0015411D" w:rsidRDefault="0015411D" w:rsidP="0015411D">
            <w:pPr>
              <w:jc w:val="both"/>
              <w:rPr>
                <w:lang w:eastAsia="es-ES"/>
              </w:rPr>
            </w:pPr>
          </w:p>
        </w:tc>
        <w:tc>
          <w:tcPr>
            <w:tcW w:w="1739" w:type="dxa"/>
            <w:vMerge/>
            <w:tcBorders>
              <w:top w:val="nil"/>
              <w:left w:val="single" w:sz="8" w:space="0" w:color="auto"/>
              <w:bottom w:val="single" w:sz="8" w:space="0" w:color="000000"/>
              <w:right w:val="single" w:sz="8" w:space="0" w:color="auto"/>
            </w:tcBorders>
            <w:vAlign w:val="center"/>
            <w:hideMark/>
          </w:tcPr>
          <w:p w14:paraId="65EA6F6D" w14:textId="77777777" w:rsidR="0015411D" w:rsidRPr="0015411D" w:rsidRDefault="0015411D" w:rsidP="0015411D">
            <w:pPr>
              <w:jc w:val="both"/>
              <w:rPr>
                <w:lang w:eastAsia="es-ES"/>
              </w:rPr>
            </w:pPr>
          </w:p>
        </w:tc>
        <w:tc>
          <w:tcPr>
            <w:tcW w:w="4655" w:type="dxa"/>
            <w:tcBorders>
              <w:top w:val="nil"/>
              <w:left w:val="nil"/>
              <w:bottom w:val="single" w:sz="8" w:space="0" w:color="auto"/>
              <w:right w:val="nil"/>
            </w:tcBorders>
            <w:shd w:val="clear" w:color="auto" w:fill="auto"/>
            <w:vAlign w:val="bottom"/>
            <w:hideMark/>
          </w:tcPr>
          <w:p w14:paraId="6DC19551" w14:textId="12056AB3" w:rsidR="0015411D" w:rsidRPr="0015411D" w:rsidRDefault="0015411D" w:rsidP="0015411D">
            <w:pPr>
              <w:jc w:val="both"/>
              <w:rPr>
                <w:lang w:eastAsia="es-ES"/>
              </w:rPr>
            </w:pPr>
            <w:proofErr w:type="spellStart"/>
            <w:r w:rsidRPr="0015411D">
              <w:rPr>
                <w:lang w:eastAsia="es-ES"/>
              </w:rPr>
              <w:t>Backend</w:t>
            </w:r>
            <w:proofErr w:type="spellEnd"/>
            <w:r w:rsidRPr="0015411D">
              <w:rPr>
                <w:lang w:eastAsia="es-ES"/>
              </w:rPr>
              <w:t xml:space="preserve"> API </w:t>
            </w:r>
            <w:r w:rsidR="00535E0A" w:rsidRPr="0015411D">
              <w:rPr>
                <w:lang w:eastAsia="es-ES"/>
              </w:rPr>
              <w:t>extracción</w:t>
            </w:r>
            <w:r w:rsidRPr="0015411D">
              <w:rPr>
                <w:lang w:eastAsia="es-ES"/>
              </w:rPr>
              <w:t xml:space="preserve"> de datos</w:t>
            </w:r>
          </w:p>
        </w:tc>
        <w:tc>
          <w:tcPr>
            <w:tcW w:w="1134" w:type="dxa"/>
            <w:tcBorders>
              <w:top w:val="nil"/>
              <w:left w:val="single" w:sz="8" w:space="0" w:color="auto"/>
              <w:bottom w:val="single" w:sz="8" w:space="0" w:color="auto"/>
              <w:right w:val="single" w:sz="4" w:space="0" w:color="auto"/>
            </w:tcBorders>
            <w:shd w:val="clear" w:color="auto" w:fill="auto"/>
            <w:vAlign w:val="center"/>
            <w:hideMark/>
          </w:tcPr>
          <w:p w14:paraId="368A33C5" w14:textId="77777777" w:rsidR="0015411D" w:rsidRPr="0015411D" w:rsidRDefault="0015411D" w:rsidP="0015411D">
            <w:pPr>
              <w:jc w:val="both"/>
              <w:rPr>
                <w:lang w:eastAsia="es-ES"/>
              </w:rPr>
            </w:pPr>
            <w:r w:rsidRPr="0015411D">
              <w:rPr>
                <w:lang w:eastAsia="es-ES"/>
              </w:rPr>
              <w:t>16,00</w:t>
            </w:r>
          </w:p>
        </w:tc>
      </w:tr>
      <w:tr w:rsidR="0015411D" w:rsidRPr="0015411D" w14:paraId="34E98F40" w14:textId="77777777" w:rsidTr="0015411D">
        <w:trPr>
          <w:trHeight w:val="540"/>
        </w:trPr>
        <w:tc>
          <w:tcPr>
            <w:tcW w:w="826" w:type="dxa"/>
            <w:vMerge/>
            <w:tcBorders>
              <w:top w:val="nil"/>
              <w:left w:val="single" w:sz="8" w:space="0" w:color="auto"/>
              <w:bottom w:val="single" w:sz="8" w:space="0" w:color="000000"/>
              <w:right w:val="single" w:sz="8" w:space="0" w:color="auto"/>
            </w:tcBorders>
            <w:vAlign w:val="center"/>
            <w:hideMark/>
          </w:tcPr>
          <w:p w14:paraId="2A50FAA1" w14:textId="77777777" w:rsidR="0015411D" w:rsidRPr="0015411D" w:rsidRDefault="0015411D" w:rsidP="0015411D">
            <w:pPr>
              <w:jc w:val="both"/>
              <w:rPr>
                <w:lang w:eastAsia="es-ES"/>
              </w:rPr>
            </w:pPr>
          </w:p>
        </w:tc>
        <w:tc>
          <w:tcPr>
            <w:tcW w:w="1739" w:type="dxa"/>
            <w:vMerge/>
            <w:tcBorders>
              <w:top w:val="nil"/>
              <w:left w:val="single" w:sz="8" w:space="0" w:color="auto"/>
              <w:bottom w:val="single" w:sz="8" w:space="0" w:color="000000"/>
              <w:right w:val="single" w:sz="8" w:space="0" w:color="auto"/>
            </w:tcBorders>
            <w:vAlign w:val="center"/>
            <w:hideMark/>
          </w:tcPr>
          <w:p w14:paraId="7FABB10D" w14:textId="77777777" w:rsidR="0015411D" w:rsidRPr="0015411D" w:rsidRDefault="0015411D" w:rsidP="0015411D">
            <w:pPr>
              <w:jc w:val="both"/>
              <w:rPr>
                <w:lang w:eastAsia="es-ES"/>
              </w:rPr>
            </w:pPr>
          </w:p>
        </w:tc>
        <w:tc>
          <w:tcPr>
            <w:tcW w:w="4655" w:type="dxa"/>
            <w:tcBorders>
              <w:top w:val="nil"/>
              <w:left w:val="nil"/>
              <w:bottom w:val="single" w:sz="8" w:space="0" w:color="auto"/>
              <w:right w:val="nil"/>
            </w:tcBorders>
            <w:shd w:val="clear" w:color="auto" w:fill="auto"/>
            <w:vAlign w:val="bottom"/>
            <w:hideMark/>
          </w:tcPr>
          <w:p w14:paraId="78B43342" w14:textId="77777777" w:rsidR="0015411D" w:rsidRPr="0015411D" w:rsidRDefault="0015411D" w:rsidP="0015411D">
            <w:pPr>
              <w:jc w:val="both"/>
              <w:rPr>
                <w:lang w:eastAsia="es-ES"/>
              </w:rPr>
            </w:pPr>
            <w:proofErr w:type="spellStart"/>
            <w:r w:rsidRPr="0015411D">
              <w:rPr>
                <w:lang w:eastAsia="es-ES"/>
              </w:rPr>
              <w:t>Backend</w:t>
            </w:r>
            <w:proofErr w:type="spellEnd"/>
            <w:r w:rsidRPr="0015411D">
              <w:rPr>
                <w:lang w:eastAsia="es-ES"/>
              </w:rPr>
              <w:t xml:space="preserve"> </w:t>
            </w:r>
            <w:proofErr w:type="spellStart"/>
            <w:r w:rsidRPr="0015411D">
              <w:rPr>
                <w:lang w:eastAsia="es-ES"/>
              </w:rPr>
              <w:t>preprocesado</w:t>
            </w:r>
            <w:proofErr w:type="spellEnd"/>
            <w:r w:rsidRPr="0015411D">
              <w:rPr>
                <w:lang w:eastAsia="es-ES"/>
              </w:rPr>
              <w:t xml:space="preserve"> y procesado de datos</w:t>
            </w:r>
          </w:p>
        </w:tc>
        <w:tc>
          <w:tcPr>
            <w:tcW w:w="1134" w:type="dxa"/>
            <w:tcBorders>
              <w:top w:val="nil"/>
              <w:left w:val="single" w:sz="8" w:space="0" w:color="auto"/>
              <w:bottom w:val="single" w:sz="8" w:space="0" w:color="auto"/>
              <w:right w:val="single" w:sz="4" w:space="0" w:color="auto"/>
            </w:tcBorders>
            <w:shd w:val="clear" w:color="auto" w:fill="auto"/>
            <w:vAlign w:val="center"/>
            <w:hideMark/>
          </w:tcPr>
          <w:p w14:paraId="341F6EC7" w14:textId="77777777" w:rsidR="0015411D" w:rsidRPr="0015411D" w:rsidRDefault="0015411D" w:rsidP="0015411D">
            <w:pPr>
              <w:jc w:val="both"/>
              <w:rPr>
                <w:lang w:eastAsia="es-ES"/>
              </w:rPr>
            </w:pPr>
            <w:r w:rsidRPr="0015411D">
              <w:rPr>
                <w:lang w:eastAsia="es-ES"/>
              </w:rPr>
              <w:t>26,00</w:t>
            </w:r>
          </w:p>
        </w:tc>
      </w:tr>
      <w:tr w:rsidR="0015411D" w:rsidRPr="0015411D" w14:paraId="6B7373D1" w14:textId="77777777" w:rsidTr="0015411D">
        <w:trPr>
          <w:trHeight w:val="330"/>
        </w:trPr>
        <w:tc>
          <w:tcPr>
            <w:tcW w:w="826" w:type="dxa"/>
            <w:vMerge/>
            <w:tcBorders>
              <w:top w:val="nil"/>
              <w:left w:val="single" w:sz="8" w:space="0" w:color="auto"/>
              <w:bottom w:val="single" w:sz="8" w:space="0" w:color="000000"/>
              <w:right w:val="single" w:sz="8" w:space="0" w:color="auto"/>
            </w:tcBorders>
            <w:vAlign w:val="center"/>
            <w:hideMark/>
          </w:tcPr>
          <w:p w14:paraId="7F29649C" w14:textId="77777777" w:rsidR="0015411D" w:rsidRPr="0015411D" w:rsidRDefault="0015411D" w:rsidP="0015411D">
            <w:pPr>
              <w:jc w:val="both"/>
              <w:rPr>
                <w:lang w:eastAsia="es-ES"/>
              </w:rPr>
            </w:pPr>
          </w:p>
        </w:tc>
        <w:tc>
          <w:tcPr>
            <w:tcW w:w="1739" w:type="dxa"/>
            <w:vMerge/>
            <w:tcBorders>
              <w:top w:val="nil"/>
              <w:left w:val="single" w:sz="8" w:space="0" w:color="auto"/>
              <w:bottom w:val="single" w:sz="8" w:space="0" w:color="000000"/>
              <w:right w:val="single" w:sz="8" w:space="0" w:color="auto"/>
            </w:tcBorders>
            <w:vAlign w:val="center"/>
            <w:hideMark/>
          </w:tcPr>
          <w:p w14:paraId="7205B71F" w14:textId="77777777" w:rsidR="0015411D" w:rsidRPr="0015411D" w:rsidRDefault="0015411D" w:rsidP="0015411D">
            <w:pPr>
              <w:jc w:val="both"/>
              <w:rPr>
                <w:lang w:eastAsia="es-ES"/>
              </w:rPr>
            </w:pPr>
          </w:p>
        </w:tc>
        <w:tc>
          <w:tcPr>
            <w:tcW w:w="4655" w:type="dxa"/>
            <w:tcBorders>
              <w:top w:val="nil"/>
              <w:left w:val="nil"/>
              <w:bottom w:val="single" w:sz="8" w:space="0" w:color="auto"/>
              <w:right w:val="nil"/>
            </w:tcBorders>
            <w:shd w:val="clear" w:color="auto" w:fill="auto"/>
            <w:vAlign w:val="bottom"/>
            <w:hideMark/>
          </w:tcPr>
          <w:p w14:paraId="604F033E" w14:textId="77777777" w:rsidR="0015411D" w:rsidRPr="0015411D" w:rsidRDefault="0015411D" w:rsidP="0015411D">
            <w:pPr>
              <w:jc w:val="both"/>
              <w:rPr>
                <w:lang w:eastAsia="es-ES"/>
              </w:rPr>
            </w:pPr>
            <w:r w:rsidRPr="0015411D">
              <w:rPr>
                <w:lang w:eastAsia="es-ES"/>
              </w:rPr>
              <w:t>Output de datos</w:t>
            </w:r>
          </w:p>
        </w:tc>
        <w:tc>
          <w:tcPr>
            <w:tcW w:w="1134" w:type="dxa"/>
            <w:tcBorders>
              <w:top w:val="nil"/>
              <w:left w:val="single" w:sz="8" w:space="0" w:color="auto"/>
              <w:bottom w:val="single" w:sz="8" w:space="0" w:color="auto"/>
              <w:right w:val="single" w:sz="4" w:space="0" w:color="auto"/>
            </w:tcBorders>
            <w:shd w:val="clear" w:color="auto" w:fill="auto"/>
            <w:vAlign w:val="center"/>
            <w:hideMark/>
          </w:tcPr>
          <w:p w14:paraId="523C396A" w14:textId="77777777" w:rsidR="0015411D" w:rsidRPr="0015411D" w:rsidRDefault="0015411D" w:rsidP="0015411D">
            <w:pPr>
              <w:jc w:val="both"/>
              <w:rPr>
                <w:lang w:eastAsia="es-ES"/>
              </w:rPr>
            </w:pPr>
            <w:r w:rsidRPr="0015411D">
              <w:rPr>
                <w:lang w:eastAsia="es-ES"/>
              </w:rPr>
              <w:t>2,00</w:t>
            </w:r>
          </w:p>
        </w:tc>
      </w:tr>
      <w:tr w:rsidR="0015411D" w:rsidRPr="0015411D" w14:paraId="1A77F042" w14:textId="77777777" w:rsidTr="0015411D">
        <w:trPr>
          <w:trHeight w:val="330"/>
        </w:trPr>
        <w:tc>
          <w:tcPr>
            <w:tcW w:w="826" w:type="dxa"/>
            <w:vMerge w:val="restart"/>
            <w:tcBorders>
              <w:top w:val="nil"/>
              <w:left w:val="single" w:sz="8" w:space="0" w:color="auto"/>
              <w:bottom w:val="single" w:sz="8" w:space="0" w:color="000000"/>
              <w:right w:val="single" w:sz="8" w:space="0" w:color="auto"/>
            </w:tcBorders>
            <w:shd w:val="clear" w:color="auto" w:fill="auto"/>
            <w:vAlign w:val="center"/>
            <w:hideMark/>
          </w:tcPr>
          <w:p w14:paraId="472F10BC" w14:textId="77777777" w:rsidR="0015411D" w:rsidRPr="0015411D" w:rsidRDefault="0015411D" w:rsidP="0015411D">
            <w:pPr>
              <w:jc w:val="both"/>
              <w:rPr>
                <w:lang w:eastAsia="es-ES"/>
              </w:rPr>
            </w:pPr>
            <w:r w:rsidRPr="0015411D">
              <w:rPr>
                <w:lang w:eastAsia="es-ES"/>
              </w:rPr>
              <w:t>DOC</w:t>
            </w:r>
          </w:p>
        </w:tc>
        <w:tc>
          <w:tcPr>
            <w:tcW w:w="1739" w:type="dxa"/>
            <w:vMerge w:val="restart"/>
            <w:tcBorders>
              <w:top w:val="nil"/>
              <w:left w:val="single" w:sz="8" w:space="0" w:color="auto"/>
              <w:bottom w:val="single" w:sz="8" w:space="0" w:color="000000"/>
              <w:right w:val="single" w:sz="8" w:space="0" w:color="auto"/>
            </w:tcBorders>
            <w:shd w:val="clear" w:color="auto" w:fill="auto"/>
            <w:vAlign w:val="center"/>
            <w:hideMark/>
          </w:tcPr>
          <w:p w14:paraId="73A1E737" w14:textId="49F6480D" w:rsidR="0015411D" w:rsidRPr="0015411D" w:rsidRDefault="00535E0A" w:rsidP="0015411D">
            <w:pPr>
              <w:jc w:val="both"/>
              <w:rPr>
                <w:lang w:eastAsia="es-ES"/>
              </w:rPr>
            </w:pPr>
            <w:r w:rsidRPr="0015411D">
              <w:rPr>
                <w:lang w:eastAsia="es-ES"/>
              </w:rPr>
              <w:t>Documentación</w:t>
            </w:r>
          </w:p>
        </w:tc>
        <w:tc>
          <w:tcPr>
            <w:tcW w:w="4655" w:type="dxa"/>
            <w:tcBorders>
              <w:top w:val="nil"/>
              <w:left w:val="nil"/>
              <w:bottom w:val="single" w:sz="8" w:space="0" w:color="auto"/>
              <w:right w:val="nil"/>
            </w:tcBorders>
            <w:shd w:val="clear" w:color="auto" w:fill="auto"/>
            <w:vAlign w:val="bottom"/>
            <w:hideMark/>
          </w:tcPr>
          <w:p w14:paraId="253030E7" w14:textId="2F308DFB" w:rsidR="0015411D" w:rsidRPr="0015411D" w:rsidRDefault="00535E0A" w:rsidP="0015411D">
            <w:pPr>
              <w:jc w:val="both"/>
              <w:rPr>
                <w:lang w:eastAsia="es-ES"/>
              </w:rPr>
            </w:pPr>
            <w:r w:rsidRPr="0015411D">
              <w:rPr>
                <w:lang w:eastAsia="es-ES"/>
              </w:rPr>
              <w:t>Recopilación</w:t>
            </w:r>
            <w:r w:rsidR="0015411D" w:rsidRPr="0015411D">
              <w:rPr>
                <w:lang w:eastAsia="es-ES"/>
              </w:rPr>
              <w:t xml:space="preserve"> </w:t>
            </w:r>
            <w:r w:rsidRPr="0015411D">
              <w:rPr>
                <w:lang w:eastAsia="es-ES"/>
              </w:rPr>
              <w:t>bibliografía</w:t>
            </w:r>
          </w:p>
        </w:tc>
        <w:tc>
          <w:tcPr>
            <w:tcW w:w="1134" w:type="dxa"/>
            <w:tcBorders>
              <w:top w:val="nil"/>
              <w:left w:val="single" w:sz="8" w:space="0" w:color="auto"/>
              <w:bottom w:val="single" w:sz="8" w:space="0" w:color="auto"/>
              <w:right w:val="single" w:sz="4" w:space="0" w:color="auto"/>
            </w:tcBorders>
            <w:shd w:val="clear" w:color="auto" w:fill="auto"/>
            <w:vAlign w:val="center"/>
            <w:hideMark/>
          </w:tcPr>
          <w:p w14:paraId="44D0D493" w14:textId="77777777" w:rsidR="0015411D" w:rsidRPr="0015411D" w:rsidRDefault="0015411D" w:rsidP="0015411D">
            <w:pPr>
              <w:jc w:val="both"/>
              <w:rPr>
                <w:lang w:eastAsia="es-ES"/>
              </w:rPr>
            </w:pPr>
            <w:r w:rsidRPr="0015411D">
              <w:rPr>
                <w:lang w:eastAsia="es-ES"/>
              </w:rPr>
              <w:t>28,00</w:t>
            </w:r>
          </w:p>
        </w:tc>
      </w:tr>
      <w:tr w:rsidR="0015411D" w:rsidRPr="0015411D" w14:paraId="0B9122A7" w14:textId="77777777" w:rsidTr="0015411D">
        <w:trPr>
          <w:trHeight w:val="540"/>
        </w:trPr>
        <w:tc>
          <w:tcPr>
            <w:tcW w:w="826" w:type="dxa"/>
            <w:vMerge/>
            <w:tcBorders>
              <w:top w:val="nil"/>
              <w:left w:val="single" w:sz="8" w:space="0" w:color="auto"/>
              <w:bottom w:val="single" w:sz="8" w:space="0" w:color="000000"/>
              <w:right w:val="single" w:sz="8" w:space="0" w:color="auto"/>
            </w:tcBorders>
            <w:vAlign w:val="center"/>
            <w:hideMark/>
          </w:tcPr>
          <w:p w14:paraId="0648DA30" w14:textId="77777777" w:rsidR="0015411D" w:rsidRPr="0015411D" w:rsidRDefault="0015411D" w:rsidP="0015411D">
            <w:pPr>
              <w:jc w:val="both"/>
              <w:rPr>
                <w:lang w:eastAsia="es-ES"/>
              </w:rPr>
            </w:pPr>
          </w:p>
        </w:tc>
        <w:tc>
          <w:tcPr>
            <w:tcW w:w="1739" w:type="dxa"/>
            <w:vMerge/>
            <w:tcBorders>
              <w:top w:val="nil"/>
              <w:left w:val="single" w:sz="8" w:space="0" w:color="auto"/>
              <w:bottom w:val="single" w:sz="8" w:space="0" w:color="000000"/>
              <w:right w:val="single" w:sz="8" w:space="0" w:color="auto"/>
            </w:tcBorders>
            <w:vAlign w:val="center"/>
            <w:hideMark/>
          </w:tcPr>
          <w:p w14:paraId="33E71E7B" w14:textId="77777777" w:rsidR="0015411D" w:rsidRPr="0015411D" w:rsidRDefault="0015411D" w:rsidP="0015411D">
            <w:pPr>
              <w:jc w:val="both"/>
              <w:rPr>
                <w:lang w:eastAsia="es-ES"/>
              </w:rPr>
            </w:pPr>
          </w:p>
        </w:tc>
        <w:tc>
          <w:tcPr>
            <w:tcW w:w="4655" w:type="dxa"/>
            <w:tcBorders>
              <w:top w:val="nil"/>
              <w:left w:val="nil"/>
              <w:bottom w:val="single" w:sz="8" w:space="0" w:color="auto"/>
              <w:right w:val="nil"/>
            </w:tcBorders>
            <w:shd w:val="clear" w:color="auto" w:fill="auto"/>
            <w:vAlign w:val="bottom"/>
            <w:hideMark/>
          </w:tcPr>
          <w:p w14:paraId="4489339E" w14:textId="7C1D12B0" w:rsidR="0015411D" w:rsidRPr="0015411D" w:rsidRDefault="00535E0A" w:rsidP="0015411D">
            <w:pPr>
              <w:jc w:val="both"/>
              <w:rPr>
                <w:lang w:eastAsia="es-ES"/>
              </w:rPr>
            </w:pPr>
            <w:r w:rsidRPr="0015411D">
              <w:rPr>
                <w:lang w:eastAsia="es-ES"/>
              </w:rPr>
              <w:t>Evaluación</w:t>
            </w:r>
            <w:r w:rsidR="0015411D" w:rsidRPr="0015411D">
              <w:rPr>
                <w:lang w:eastAsia="es-ES"/>
              </w:rPr>
              <w:t xml:space="preserve"> </w:t>
            </w:r>
            <w:r w:rsidRPr="0015411D">
              <w:rPr>
                <w:lang w:eastAsia="es-ES"/>
              </w:rPr>
              <w:t>bibliografía</w:t>
            </w:r>
            <w:r w:rsidR="0015411D" w:rsidRPr="0015411D">
              <w:rPr>
                <w:lang w:eastAsia="es-ES"/>
              </w:rPr>
              <w:t xml:space="preserve"> dentro del marco del proyecto</w:t>
            </w:r>
          </w:p>
        </w:tc>
        <w:tc>
          <w:tcPr>
            <w:tcW w:w="1134" w:type="dxa"/>
            <w:tcBorders>
              <w:top w:val="nil"/>
              <w:left w:val="single" w:sz="8" w:space="0" w:color="auto"/>
              <w:bottom w:val="single" w:sz="8" w:space="0" w:color="auto"/>
              <w:right w:val="single" w:sz="4" w:space="0" w:color="auto"/>
            </w:tcBorders>
            <w:shd w:val="clear" w:color="auto" w:fill="auto"/>
            <w:vAlign w:val="center"/>
            <w:hideMark/>
          </w:tcPr>
          <w:p w14:paraId="5E8E138E" w14:textId="77777777" w:rsidR="0015411D" w:rsidRPr="0015411D" w:rsidRDefault="0015411D" w:rsidP="0015411D">
            <w:pPr>
              <w:jc w:val="both"/>
              <w:rPr>
                <w:lang w:eastAsia="es-ES"/>
              </w:rPr>
            </w:pPr>
            <w:r w:rsidRPr="0015411D">
              <w:rPr>
                <w:lang w:eastAsia="es-ES"/>
              </w:rPr>
              <w:t>6,00</w:t>
            </w:r>
          </w:p>
        </w:tc>
      </w:tr>
      <w:tr w:rsidR="0015411D" w:rsidRPr="0015411D" w14:paraId="77B6473E" w14:textId="77777777" w:rsidTr="0015411D">
        <w:trPr>
          <w:trHeight w:val="330"/>
        </w:trPr>
        <w:tc>
          <w:tcPr>
            <w:tcW w:w="826" w:type="dxa"/>
            <w:vMerge/>
            <w:tcBorders>
              <w:top w:val="nil"/>
              <w:left w:val="single" w:sz="8" w:space="0" w:color="auto"/>
              <w:bottom w:val="single" w:sz="8" w:space="0" w:color="000000"/>
              <w:right w:val="single" w:sz="8" w:space="0" w:color="auto"/>
            </w:tcBorders>
            <w:vAlign w:val="center"/>
            <w:hideMark/>
          </w:tcPr>
          <w:p w14:paraId="59EB2201" w14:textId="77777777" w:rsidR="0015411D" w:rsidRPr="0015411D" w:rsidRDefault="0015411D" w:rsidP="0015411D">
            <w:pPr>
              <w:jc w:val="both"/>
              <w:rPr>
                <w:lang w:eastAsia="es-ES"/>
              </w:rPr>
            </w:pPr>
          </w:p>
        </w:tc>
        <w:tc>
          <w:tcPr>
            <w:tcW w:w="1739" w:type="dxa"/>
            <w:vMerge/>
            <w:tcBorders>
              <w:top w:val="nil"/>
              <w:left w:val="single" w:sz="8" w:space="0" w:color="auto"/>
              <w:bottom w:val="single" w:sz="8" w:space="0" w:color="000000"/>
              <w:right w:val="single" w:sz="8" w:space="0" w:color="auto"/>
            </w:tcBorders>
            <w:vAlign w:val="center"/>
            <w:hideMark/>
          </w:tcPr>
          <w:p w14:paraId="2C846931" w14:textId="77777777" w:rsidR="0015411D" w:rsidRPr="0015411D" w:rsidRDefault="0015411D" w:rsidP="0015411D">
            <w:pPr>
              <w:jc w:val="both"/>
              <w:rPr>
                <w:lang w:eastAsia="es-ES"/>
              </w:rPr>
            </w:pPr>
          </w:p>
        </w:tc>
        <w:tc>
          <w:tcPr>
            <w:tcW w:w="4655" w:type="dxa"/>
            <w:tcBorders>
              <w:top w:val="nil"/>
              <w:left w:val="nil"/>
              <w:bottom w:val="single" w:sz="8" w:space="0" w:color="auto"/>
              <w:right w:val="nil"/>
            </w:tcBorders>
            <w:shd w:val="clear" w:color="auto" w:fill="auto"/>
            <w:vAlign w:val="bottom"/>
            <w:hideMark/>
          </w:tcPr>
          <w:p w14:paraId="6EC434B2" w14:textId="3F458A81" w:rsidR="0015411D" w:rsidRPr="0015411D" w:rsidRDefault="0015411D" w:rsidP="0015411D">
            <w:pPr>
              <w:jc w:val="both"/>
              <w:rPr>
                <w:lang w:eastAsia="es-ES"/>
              </w:rPr>
            </w:pPr>
            <w:r w:rsidRPr="0015411D">
              <w:rPr>
                <w:lang w:eastAsia="es-ES"/>
              </w:rPr>
              <w:t xml:space="preserve">Diseño de </w:t>
            </w:r>
            <w:r w:rsidR="00535E0A" w:rsidRPr="0015411D">
              <w:rPr>
                <w:lang w:eastAsia="es-ES"/>
              </w:rPr>
              <w:t>índice</w:t>
            </w:r>
          </w:p>
        </w:tc>
        <w:tc>
          <w:tcPr>
            <w:tcW w:w="1134" w:type="dxa"/>
            <w:tcBorders>
              <w:top w:val="nil"/>
              <w:left w:val="single" w:sz="8" w:space="0" w:color="auto"/>
              <w:bottom w:val="single" w:sz="8" w:space="0" w:color="auto"/>
              <w:right w:val="single" w:sz="4" w:space="0" w:color="auto"/>
            </w:tcBorders>
            <w:shd w:val="clear" w:color="auto" w:fill="auto"/>
            <w:vAlign w:val="center"/>
            <w:hideMark/>
          </w:tcPr>
          <w:p w14:paraId="78267DD5" w14:textId="77777777" w:rsidR="0015411D" w:rsidRPr="0015411D" w:rsidRDefault="0015411D" w:rsidP="0015411D">
            <w:pPr>
              <w:jc w:val="both"/>
              <w:rPr>
                <w:lang w:eastAsia="es-ES"/>
              </w:rPr>
            </w:pPr>
            <w:r w:rsidRPr="0015411D">
              <w:rPr>
                <w:lang w:eastAsia="es-ES"/>
              </w:rPr>
              <w:t>8,00</w:t>
            </w:r>
          </w:p>
        </w:tc>
      </w:tr>
      <w:tr w:rsidR="0015411D" w:rsidRPr="0015411D" w14:paraId="1C5E5140" w14:textId="77777777" w:rsidTr="0015411D">
        <w:trPr>
          <w:trHeight w:val="330"/>
        </w:trPr>
        <w:tc>
          <w:tcPr>
            <w:tcW w:w="826" w:type="dxa"/>
            <w:vMerge/>
            <w:tcBorders>
              <w:top w:val="nil"/>
              <w:left w:val="single" w:sz="8" w:space="0" w:color="auto"/>
              <w:bottom w:val="single" w:sz="8" w:space="0" w:color="000000"/>
              <w:right w:val="single" w:sz="8" w:space="0" w:color="auto"/>
            </w:tcBorders>
            <w:vAlign w:val="center"/>
            <w:hideMark/>
          </w:tcPr>
          <w:p w14:paraId="26D800E6" w14:textId="77777777" w:rsidR="0015411D" w:rsidRPr="0015411D" w:rsidRDefault="0015411D" w:rsidP="0015411D">
            <w:pPr>
              <w:jc w:val="both"/>
              <w:rPr>
                <w:lang w:eastAsia="es-ES"/>
              </w:rPr>
            </w:pPr>
          </w:p>
        </w:tc>
        <w:tc>
          <w:tcPr>
            <w:tcW w:w="1739" w:type="dxa"/>
            <w:vMerge/>
            <w:tcBorders>
              <w:top w:val="nil"/>
              <w:left w:val="single" w:sz="8" w:space="0" w:color="auto"/>
              <w:bottom w:val="single" w:sz="8" w:space="0" w:color="000000"/>
              <w:right w:val="single" w:sz="8" w:space="0" w:color="auto"/>
            </w:tcBorders>
            <w:vAlign w:val="center"/>
            <w:hideMark/>
          </w:tcPr>
          <w:p w14:paraId="47A73645" w14:textId="77777777" w:rsidR="0015411D" w:rsidRPr="0015411D" w:rsidRDefault="0015411D" w:rsidP="0015411D">
            <w:pPr>
              <w:jc w:val="both"/>
              <w:rPr>
                <w:lang w:eastAsia="es-ES"/>
              </w:rPr>
            </w:pPr>
          </w:p>
        </w:tc>
        <w:tc>
          <w:tcPr>
            <w:tcW w:w="4655" w:type="dxa"/>
            <w:tcBorders>
              <w:top w:val="nil"/>
              <w:left w:val="nil"/>
              <w:bottom w:val="single" w:sz="8" w:space="0" w:color="auto"/>
              <w:right w:val="nil"/>
            </w:tcBorders>
            <w:shd w:val="clear" w:color="auto" w:fill="auto"/>
            <w:vAlign w:val="bottom"/>
            <w:hideMark/>
          </w:tcPr>
          <w:p w14:paraId="74D9D02D" w14:textId="2C024A16" w:rsidR="0015411D" w:rsidRPr="0015411D" w:rsidRDefault="00535E0A" w:rsidP="0015411D">
            <w:pPr>
              <w:jc w:val="both"/>
              <w:rPr>
                <w:lang w:eastAsia="es-ES"/>
              </w:rPr>
            </w:pPr>
            <w:r w:rsidRPr="0015411D">
              <w:rPr>
                <w:lang w:eastAsia="es-ES"/>
              </w:rPr>
              <w:t>Documentación</w:t>
            </w:r>
            <w:r w:rsidR="0015411D" w:rsidRPr="0015411D">
              <w:rPr>
                <w:lang w:eastAsia="es-ES"/>
              </w:rPr>
              <w:t xml:space="preserve"> de definiciones</w:t>
            </w:r>
          </w:p>
        </w:tc>
        <w:tc>
          <w:tcPr>
            <w:tcW w:w="1134" w:type="dxa"/>
            <w:tcBorders>
              <w:top w:val="nil"/>
              <w:left w:val="single" w:sz="8" w:space="0" w:color="auto"/>
              <w:bottom w:val="single" w:sz="8" w:space="0" w:color="auto"/>
              <w:right w:val="single" w:sz="4" w:space="0" w:color="auto"/>
            </w:tcBorders>
            <w:shd w:val="clear" w:color="auto" w:fill="auto"/>
            <w:vAlign w:val="center"/>
            <w:hideMark/>
          </w:tcPr>
          <w:p w14:paraId="631449C1" w14:textId="77777777" w:rsidR="0015411D" w:rsidRPr="0015411D" w:rsidRDefault="0015411D" w:rsidP="0015411D">
            <w:pPr>
              <w:jc w:val="both"/>
              <w:rPr>
                <w:lang w:eastAsia="es-ES"/>
              </w:rPr>
            </w:pPr>
            <w:r w:rsidRPr="0015411D">
              <w:rPr>
                <w:lang w:eastAsia="es-ES"/>
              </w:rPr>
              <w:t>8,00</w:t>
            </w:r>
          </w:p>
        </w:tc>
      </w:tr>
      <w:tr w:rsidR="0015411D" w:rsidRPr="0015411D" w14:paraId="07187D0A" w14:textId="77777777" w:rsidTr="0015411D">
        <w:trPr>
          <w:trHeight w:val="330"/>
        </w:trPr>
        <w:tc>
          <w:tcPr>
            <w:tcW w:w="826" w:type="dxa"/>
            <w:vMerge/>
            <w:tcBorders>
              <w:top w:val="nil"/>
              <w:left w:val="single" w:sz="8" w:space="0" w:color="auto"/>
              <w:bottom w:val="single" w:sz="8" w:space="0" w:color="000000"/>
              <w:right w:val="single" w:sz="8" w:space="0" w:color="auto"/>
            </w:tcBorders>
            <w:vAlign w:val="center"/>
            <w:hideMark/>
          </w:tcPr>
          <w:p w14:paraId="695FB972" w14:textId="77777777" w:rsidR="0015411D" w:rsidRPr="0015411D" w:rsidRDefault="0015411D" w:rsidP="0015411D">
            <w:pPr>
              <w:jc w:val="both"/>
              <w:rPr>
                <w:lang w:eastAsia="es-ES"/>
              </w:rPr>
            </w:pPr>
          </w:p>
        </w:tc>
        <w:tc>
          <w:tcPr>
            <w:tcW w:w="1739" w:type="dxa"/>
            <w:vMerge/>
            <w:tcBorders>
              <w:top w:val="nil"/>
              <w:left w:val="single" w:sz="8" w:space="0" w:color="auto"/>
              <w:bottom w:val="single" w:sz="8" w:space="0" w:color="000000"/>
              <w:right w:val="single" w:sz="8" w:space="0" w:color="auto"/>
            </w:tcBorders>
            <w:vAlign w:val="center"/>
            <w:hideMark/>
          </w:tcPr>
          <w:p w14:paraId="185A4945" w14:textId="77777777" w:rsidR="0015411D" w:rsidRPr="0015411D" w:rsidRDefault="0015411D" w:rsidP="0015411D">
            <w:pPr>
              <w:jc w:val="both"/>
              <w:rPr>
                <w:lang w:eastAsia="es-ES"/>
              </w:rPr>
            </w:pPr>
          </w:p>
        </w:tc>
        <w:tc>
          <w:tcPr>
            <w:tcW w:w="4655" w:type="dxa"/>
            <w:tcBorders>
              <w:top w:val="nil"/>
              <w:left w:val="nil"/>
              <w:bottom w:val="single" w:sz="8" w:space="0" w:color="auto"/>
              <w:right w:val="nil"/>
            </w:tcBorders>
            <w:shd w:val="clear" w:color="auto" w:fill="auto"/>
            <w:vAlign w:val="bottom"/>
            <w:hideMark/>
          </w:tcPr>
          <w:p w14:paraId="5AB9A366" w14:textId="77777777" w:rsidR="0015411D" w:rsidRPr="0015411D" w:rsidRDefault="0015411D" w:rsidP="0015411D">
            <w:pPr>
              <w:jc w:val="both"/>
              <w:rPr>
                <w:lang w:eastAsia="es-ES"/>
              </w:rPr>
            </w:pPr>
            <w:r w:rsidRPr="0015411D">
              <w:rPr>
                <w:lang w:eastAsia="es-ES"/>
              </w:rPr>
              <w:t>Estado del arte</w:t>
            </w:r>
          </w:p>
        </w:tc>
        <w:tc>
          <w:tcPr>
            <w:tcW w:w="1134" w:type="dxa"/>
            <w:tcBorders>
              <w:top w:val="nil"/>
              <w:left w:val="single" w:sz="8" w:space="0" w:color="auto"/>
              <w:bottom w:val="single" w:sz="8" w:space="0" w:color="auto"/>
              <w:right w:val="single" w:sz="4" w:space="0" w:color="auto"/>
            </w:tcBorders>
            <w:shd w:val="clear" w:color="auto" w:fill="auto"/>
            <w:vAlign w:val="center"/>
            <w:hideMark/>
          </w:tcPr>
          <w:p w14:paraId="1EBE56E6" w14:textId="77777777" w:rsidR="0015411D" w:rsidRPr="0015411D" w:rsidRDefault="0015411D" w:rsidP="0015411D">
            <w:pPr>
              <w:jc w:val="both"/>
              <w:rPr>
                <w:lang w:eastAsia="es-ES"/>
              </w:rPr>
            </w:pPr>
            <w:r w:rsidRPr="0015411D">
              <w:rPr>
                <w:lang w:eastAsia="es-ES"/>
              </w:rPr>
              <w:t>60,00</w:t>
            </w:r>
          </w:p>
        </w:tc>
      </w:tr>
      <w:tr w:rsidR="0015411D" w:rsidRPr="0015411D" w14:paraId="4A31B960" w14:textId="77777777" w:rsidTr="0015411D">
        <w:trPr>
          <w:trHeight w:val="330"/>
        </w:trPr>
        <w:tc>
          <w:tcPr>
            <w:tcW w:w="826" w:type="dxa"/>
            <w:vMerge/>
            <w:tcBorders>
              <w:top w:val="nil"/>
              <w:left w:val="single" w:sz="8" w:space="0" w:color="auto"/>
              <w:bottom w:val="single" w:sz="8" w:space="0" w:color="000000"/>
              <w:right w:val="single" w:sz="8" w:space="0" w:color="auto"/>
            </w:tcBorders>
            <w:vAlign w:val="center"/>
            <w:hideMark/>
          </w:tcPr>
          <w:p w14:paraId="5181A70C" w14:textId="77777777" w:rsidR="0015411D" w:rsidRPr="0015411D" w:rsidRDefault="0015411D" w:rsidP="0015411D">
            <w:pPr>
              <w:jc w:val="both"/>
              <w:rPr>
                <w:lang w:eastAsia="es-ES"/>
              </w:rPr>
            </w:pPr>
          </w:p>
        </w:tc>
        <w:tc>
          <w:tcPr>
            <w:tcW w:w="1739" w:type="dxa"/>
            <w:vMerge/>
            <w:tcBorders>
              <w:top w:val="nil"/>
              <w:left w:val="single" w:sz="8" w:space="0" w:color="auto"/>
              <w:bottom w:val="single" w:sz="8" w:space="0" w:color="000000"/>
              <w:right w:val="single" w:sz="8" w:space="0" w:color="auto"/>
            </w:tcBorders>
            <w:vAlign w:val="center"/>
            <w:hideMark/>
          </w:tcPr>
          <w:p w14:paraId="75F25CF6" w14:textId="77777777" w:rsidR="0015411D" w:rsidRPr="0015411D" w:rsidRDefault="0015411D" w:rsidP="0015411D">
            <w:pPr>
              <w:jc w:val="both"/>
              <w:rPr>
                <w:lang w:eastAsia="es-ES"/>
              </w:rPr>
            </w:pPr>
          </w:p>
        </w:tc>
        <w:tc>
          <w:tcPr>
            <w:tcW w:w="4655" w:type="dxa"/>
            <w:tcBorders>
              <w:top w:val="nil"/>
              <w:left w:val="nil"/>
              <w:bottom w:val="single" w:sz="8" w:space="0" w:color="auto"/>
              <w:right w:val="nil"/>
            </w:tcBorders>
            <w:shd w:val="clear" w:color="auto" w:fill="auto"/>
            <w:vAlign w:val="bottom"/>
            <w:hideMark/>
          </w:tcPr>
          <w:p w14:paraId="6DE52EE4" w14:textId="5BCEDD1C" w:rsidR="0015411D" w:rsidRPr="0015411D" w:rsidRDefault="00535E0A" w:rsidP="0015411D">
            <w:pPr>
              <w:jc w:val="both"/>
              <w:rPr>
                <w:lang w:eastAsia="es-ES"/>
              </w:rPr>
            </w:pPr>
            <w:r w:rsidRPr="0015411D">
              <w:rPr>
                <w:lang w:eastAsia="es-ES"/>
              </w:rPr>
              <w:t>Metodología</w:t>
            </w:r>
            <w:r w:rsidR="0015411D" w:rsidRPr="0015411D">
              <w:rPr>
                <w:lang w:eastAsia="es-ES"/>
              </w:rPr>
              <w:t xml:space="preserve"> del proyecto</w:t>
            </w:r>
          </w:p>
        </w:tc>
        <w:tc>
          <w:tcPr>
            <w:tcW w:w="1134" w:type="dxa"/>
            <w:tcBorders>
              <w:top w:val="nil"/>
              <w:left w:val="single" w:sz="8" w:space="0" w:color="auto"/>
              <w:bottom w:val="single" w:sz="8" w:space="0" w:color="auto"/>
              <w:right w:val="single" w:sz="4" w:space="0" w:color="auto"/>
            </w:tcBorders>
            <w:shd w:val="clear" w:color="auto" w:fill="auto"/>
            <w:vAlign w:val="center"/>
            <w:hideMark/>
          </w:tcPr>
          <w:p w14:paraId="0C44E5D4" w14:textId="77777777" w:rsidR="0015411D" w:rsidRPr="0015411D" w:rsidRDefault="0015411D" w:rsidP="0015411D">
            <w:pPr>
              <w:jc w:val="both"/>
              <w:rPr>
                <w:lang w:eastAsia="es-ES"/>
              </w:rPr>
            </w:pPr>
            <w:r w:rsidRPr="0015411D">
              <w:rPr>
                <w:lang w:eastAsia="es-ES"/>
              </w:rPr>
              <w:t>24,00</w:t>
            </w:r>
          </w:p>
        </w:tc>
      </w:tr>
      <w:tr w:rsidR="0015411D" w:rsidRPr="0015411D" w14:paraId="1A6B18A8" w14:textId="77777777" w:rsidTr="0015411D">
        <w:trPr>
          <w:trHeight w:val="330"/>
        </w:trPr>
        <w:tc>
          <w:tcPr>
            <w:tcW w:w="826" w:type="dxa"/>
            <w:vMerge/>
            <w:tcBorders>
              <w:top w:val="nil"/>
              <w:left w:val="single" w:sz="8" w:space="0" w:color="auto"/>
              <w:bottom w:val="single" w:sz="8" w:space="0" w:color="000000"/>
              <w:right w:val="single" w:sz="8" w:space="0" w:color="auto"/>
            </w:tcBorders>
            <w:vAlign w:val="center"/>
            <w:hideMark/>
          </w:tcPr>
          <w:p w14:paraId="70A17D07" w14:textId="77777777" w:rsidR="0015411D" w:rsidRPr="0015411D" w:rsidRDefault="0015411D" w:rsidP="0015411D">
            <w:pPr>
              <w:jc w:val="both"/>
              <w:rPr>
                <w:lang w:eastAsia="es-ES"/>
              </w:rPr>
            </w:pPr>
          </w:p>
        </w:tc>
        <w:tc>
          <w:tcPr>
            <w:tcW w:w="1739" w:type="dxa"/>
            <w:vMerge/>
            <w:tcBorders>
              <w:top w:val="nil"/>
              <w:left w:val="single" w:sz="8" w:space="0" w:color="auto"/>
              <w:bottom w:val="single" w:sz="8" w:space="0" w:color="000000"/>
              <w:right w:val="single" w:sz="8" w:space="0" w:color="auto"/>
            </w:tcBorders>
            <w:vAlign w:val="center"/>
            <w:hideMark/>
          </w:tcPr>
          <w:p w14:paraId="7E46579F" w14:textId="77777777" w:rsidR="0015411D" w:rsidRPr="0015411D" w:rsidRDefault="0015411D" w:rsidP="0015411D">
            <w:pPr>
              <w:jc w:val="both"/>
              <w:rPr>
                <w:lang w:eastAsia="es-ES"/>
              </w:rPr>
            </w:pPr>
          </w:p>
        </w:tc>
        <w:tc>
          <w:tcPr>
            <w:tcW w:w="4655" w:type="dxa"/>
            <w:tcBorders>
              <w:top w:val="nil"/>
              <w:left w:val="nil"/>
              <w:bottom w:val="single" w:sz="8" w:space="0" w:color="auto"/>
              <w:right w:val="nil"/>
            </w:tcBorders>
            <w:shd w:val="clear" w:color="auto" w:fill="auto"/>
            <w:vAlign w:val="bottom"/>
            <w:hideMark/>
          </w:tcPr>
          <w:p w14:paraId="6B9C661F" w14:textId="06DE23CA" w:rsidR="0015411D" w:rsidRPr="0015411D" w:rsidRDefault="00535E0A" w:rsidP="0015411D">
            <w:pPr>
              <w:jc w:val="both"/>
              <w:rPr>
                <w:lang w:eastAsia="es-ES"/>
              </w:rPr>
            </w:pPr>
            <w:r w:rsidRPr="0015411D">
              <w:rPr>
                <w:lang w:eastAsia="es-ES"/>
              </w:rPr>
              <w:t>Gestión</w:t>
            </w:r>
            <w:r w:rsidR="0015411D" w:rsidRPr="0015411D">
              <w:rPr>
                <w:lang w:eastAsia="es-ES"/>
              </w:rPr>
              <w:t xml:space="preserve"> del proyecto</w:t>
            </w:r>
          </w:p>
        </w:tc>
        <w:tc>
          <w:tcPr>
            <w:tcW w:w="1134" w:type="dxa"/>
            <w:tcBorders>
              <w:top w:val="nil"/>
              <w:left w:val="single" w:sz="8" w:space="0" w:color="auto"/>
              <w:bottom w:val="single" w:sz="8" w:space="0" w:color="auto"/>
              <w:right w:val="single" w:sz="4" w:space="0" w:color="auto"/>
            </w:tcBorders>
            <w:shd w:val="clear" w:color="auto" w:fill="auto"/>
            <w:vAlign w:val="center"/>
            <w:hideMark/>
          </w:tcPr>
          <w:p w14:paraId="6A069ABC" w14:textId="77777777" w:rsidR="0015411D" w:rsidRPr="0015411D" w:rsidRDefault="0015411D" w:rsidP="0015411D">
            <w:pPr>
              <w:jc w:val="both"/>
              <w:rPr>
                <w:lang w:eastAsia="es-ES"/>
              </w:rPr>
            </w:pPr>
            <w:r w:rsidRPr="0015411D">
              <w:rPr>
                <w:lang w:eastAsia="es-ES"/>
              </w:rPr>
              <w:t>8,00</w:t>
            </w:r>
          </w:p>
        </w:tc>
      </w:tr>
      <w:tr w:rsidR="0015411D" w:rsidRPr="0015411D" w14:paraId="28C4CECE" w14:textId="77777777" w:rsidTr="0015411D">
        <w:trPr>
          <w:trHeight w:val="330"/>
        </w:trPr>
        <w:tc>
          <w:tcPr>
            <w:tcW w:w="826" w:type="dxa"/>
            <w:vMerge/>
            <w:tcBorders>
              <w:top w:val="nil"/>
              <w:left w:val="single" w:sz="8" w:space="0" w:color="auto"/>
              <w:bottom w:val="single" w:sz="8" w:space="0" w:color="000000"/>
              <w:right w:val="single" w:sz="8" w:space="0" w:color="auto"/>
            </w:tcBorders>
            <w:vAlign w:val="center"/>
            <w:hideMark/>
          </w:tcPr>
          <w:p w14:paraId="199DB043" w14:textId="77777777" w:rsidR="0015411D" w:rsidRPr="0015411D" w:rsidRDefault="0015411D" w:rsidP="0015411D">
            <w:pPr>
              <w:jc w:val="both"/>
              <w:rPr>
                <w:lang w:eastAsia="es-ES"/>
              </w:rPr>
            </w:pPr>
          </w:p>
        </w:tc>
        <w:tc>
          <w:tcPr>
            <w:tcW w:w="1739" w:type="dxa"/>
            <w:vMerge/>
            <w:tcBorders>
              <w:top w:val="nil"/>
              <w:left w:val="single" w:sz="8" w:space="0" w:color="auto"/>
              <w:bottom w:val="single" w:sz="8" w:space="0" w:color="000000"/>
              <w:right w:val="single" w:sz="8" w:space="0" w:color="auto"/>
            </w:tcBorders>
            <w:vAlign w:val="center"/>
            <w:hideMark/>
          </w:tcPr>
          <w:p w14:paraId="517FBBE7" w14:textId="77777777" w:rsidR="0015411D" w:rsidRPr="0015411D" w:rsidRDefault="0015411D" w:rsidP="0015411D">
            <w:pPr>
              <w:jc w:val="both"/>
              <w:rPr>
                <w:lang w:eastAsia="es-ES"/>
              </w:rPr>
            </w:pPr>
          </w:p>
        </w:tc>
        <w:tc>
          <w:tcPr>
            <w:tcW w:w="4655" w:type="dxa"/>
            <w:tcBorders>
              <w:top w:val="nil"/>
              <w:left w:val="nil"/>
              <w:bottom w:val="single" w:sz="8" w:space="0" w:color="auto"/>
              <w:right w:val="nil"/>
            </w:tcBorders>
            <w:shd w:val="clear" w:color="auto" w:fill="auto"/>
            <w:vAlign w:val="bottom"/>
            <w:hideMark/>
          </w:tcPr>
          <w:p w14:paraId="2C586449" w14:textId="2FEA6819" w:rsidR="0015411D" w:rsidRPr="0015411D" w:rsidRDefault="00535E0A" w:rsidP="0015411D">
            <w:pPr>
              <w:jc w:val="both"/>
              <w:rPr>
                <w:lang w:eastAsia="es-ES"/>
              </w:rPr>
            </w:pPr>
            <w:r w:rsidRPr="0015411D">
              <w:rPr>
                <w:lang w:eastAsia="es-ES"/>
              </w:rPr>
              <w:t>Análisis</w:t>
            </w:r>
            <w:r w:rsidR="0015411D" w:rsidRPr="0015411D">
              <w:rPr>
                <w:lang w:eastAsia="es-ES"/>
              </w:rPr>
              <w:t xml:space="preserve"> de resultados</w:t>
            </w:r>
          </w:p>
        </w:tc>
        <w:tc>
          <w:tcPr>
            <w:tcW w:w="1134" w:type="dxa"/>
            <w:tcBorders>
              <w:top w:val="nil"/>
              <w:left w:val="single" w:sz="8" w:space="0" w:color="auto"/>
              <w:bottom w:val="single" w:sz="8" w:space="0" w:color="auto"/>
              <w:right w:val="single" w:sz="4" w:space="0" w:color="auto"/>
            </w:tcBorders>
            <w:shd w:val="clear" w:color="auto" w:fill="auto"/>
            <w:vAlign w:val="center"/>
            <w:hideMark/>
          </w:tcPr>
          <w:p w14:paraId="560C166A" w14:textId="77777777" w:rsidR="0015411D" w:rsidRPr="0015411D" w:rsidRDefault="0015411D" w:rsidP="0015411D">
            <w:pPr>
              <w:jc w:val="both"/>
              <w:rPr>
                <w:lang w:eastAsia="es-ES"/>
              </w:rPr>
            </w:pPr>
            <w:r w:rsidRPr="0015411D">
              <w:rPr>
                <w:lang w:eastAsia="es-ES"/>
              </w:rPr>
              <w:t>24,00</w:t>
            </w:r>
          </w:p>
        </w:tc>
      </w:tr>
      <w:tr w:rsidR="0015411D" w:rsidRPr="0015411D" w14:paraId="0AE40EBB" w14:textId="77777777" w:rsidTr="0015411D">
        <w:trPr>
          <w:trHeight w:val="330"/>
        </w:trPr>
        <w:tc>
          <w:tcPr>
            <w:tcW w:w="826" w:type="dxa"/>
            <w:vMerge/>
            <w:tcBorders>
              <w:top w:val="nil"/>
              <w:left w:val="single" w:sz="8" w:space="0" w:color="auto"/>
              <w:bottom w:val="single" w:sz="8" w:space="0" w:color="000000"/>
              <w:right w:val="single" w:sz="8" w:space="0" w:color="auto"/>
            </w:tcBorders>
            <w:vAlign w:val="center"/>
            <w:hideMark/>
          </w:tcPr>
          <w:p w14:paraId="213E76B3" w14:textId="77777777" w:rsidR="0015411D" w:rsidRPr="0015411D" w:rsidRDefault="0015411D" w:rsidP="0015411D">
            <w:pPr>
              <w:jc w:val="both"/>
              <w:rPr>
                <w:lang w:eastAsia="es-ES"/>
              </w:rPr>
            </w:pPr>
          </w:p>
        </w:tc>
        <w:tc>
          <w:tcPr>
            <w:tcW w:w="1739" w:type="dxa"/>
            <w:vMerge/>
            <w:tcBorders>
              <w:top w:val="nil"/>
              <w:left w:val="single" w:sz="8" w:space="0" w:color="auto"/>
              <w:bottom w:val="single" w:sz="8" w:space="0" w:color="000000"/>
              <w:right w:val="single" w:sz="8" w:space="0" w:color="auto"/>
            </w:tcBorders>
            <w:vAlign w:val="center"/>
            <w:hideMark/>
          </w:tcPr>
          <w:p w14:paraId="745C7DE7" w14:textId="77777777" w:rsidR="0015411D" w:rsidRPr="0015411D" w:rsidRDefault="0015411D" w:rsidP="0015411D">
            <w:pPr>
              <w:jc w:val="both"/>
              <w:rPr>
                <w:lang w:eastAsia="es-ES"/>
              </w:rPr>
            </w:pPr>
          </w:p>
        </w:tc>
        <w:tc>
          <w:tcPr>
            <w:tcW w:w="4655" w:type="dxa"/>
            <w:tcBorders>
              <w:top w:val="nil"/>
              <w:left w:val="nil"/>
              <w:bottom w:val="single" w:sz="8" w:space="0" w:color="auto"/>
              <w:right w:val="nil"/>
            </w:tcBorders>
            <w:shd w:val="clear" w:color="auto" w:fill="auto"/>
            <w:vAlign w:val="bottom"/>
            <w:hideMark/>
          </w:tcPr>
          <w:p w14:paraId="1B56EEB2" w14:textId="77777777" w:rsidR="0015411D" w:rsidRPr="0015411D" w:rsidRDefault="0015411D" w:rsidP="0015411D">
            <w:pPr>
              <w:jc w:val="both"/>
              <w:rPr>
                <w:lang w:eastAsia="es-ES"/>
              </w:rPr>
            </w:pPr>
            <w:r w:rsidRPr="0015411D">
              <w:rPr>
                <w:lang w:eastAsia="es-ES"/>
              </w:rPr>
              <w:t>Conclusiones</w:t>
            </w:r>
          </w:p>
        </w:tc>
        <w:tc>
          <w:tcPr>
            <w:tcW w:w="1134" w:type="dxa"/>
            <w:tcBorders>
              <w:top w:val="nil"/>
              <w:left w:val="single" w:sz="8" w:space="0" w:color="auto"/>
              <w:bottom w:val="single" w:sz="8" w:space="0" w:color="auto"/>
              <w:right w:val="single" w:sz="4" w:space="0" w:color="auto"/>
            </w:tcBorders>
            <w:shd w:val="clear" w:color="auto" w:fill="auto"/>
            <w:vAlign w:val="center"/>
            <w:hideMark/>
          </w:tcPr>
          <w:p w14:paraId="710FEC2B" w14:textId="77777777" w:rsidR="0015411D" w:rsidRPr="0015411D" w:rsidRDefault="0015411D" w:rsidP="0015411D">
            <w:pPr>
              <w:jc w:val="both"/>
              <w:rPr>
                <w:lang w:eastAsia="es-ES"/>
              </w:rPr>
            </w:pPr>
            <w:r w:rsidRPr="0015411D">
              <w:rPr>
                <w:lang w:eastAsia="es-ES"/>
              </w:rPr>
              <w:t>2,00</w:t>
            </w:r>
          </w:p>
        </w:tc>
      </w:tr>
      <w:tr w:rsidR="0015411D" w:rsidRPr="0015411D" w14:paraId="5EE4DF2C" w14:textId="77777777" w:rsidTr="0015411D">
        <w:trPr>
          <w:trHeight w:val="330"/>
        </w:trPr>
        <w:tc>
          <w:tcPr>
            <w:tcW w:w="826" w:type="dxa"/>
            <w:vMerge w:val="restart"/>
            <w:tcBorders>
              <w:top w:val="nil"/>
              <w:left w:val="single" w:sz="8" w:space="0" w:color="auto"/>
              <w:bottom w:val="single" w:sz="8" w:space="0" w:color="000000"/>
              <w:right w:val="single" w:sz="8" w:space="0" w:color="auto"/>
            </w:tcBorders>
            <w:shd w:val="clear" w:color="auto" w:fill="auto"/>
            <w:vAlign w:val="center"/>
            <w:hideMark/>
          </w:tcPr>
          <w:p w14:paraId="6A15DEFE" w14:textId="77777777" w:rsidR="0015411D" w:rsidRPr="0015411D" w:rsidRDefault="0015411D" w:rsidP="0015411D">
            <w:pPr>
              <w:jc w:val="both"/>
              <w:rPr>
                <w:lang w:eastAsia="es-ES"/>
              </w:rPr>
            </w:pPr>
            <w:r w:rsidRPr="0015411D">
              <w:rPr>
                <w:lang w:eastAsia="es-ES"/>
              </w:rPr>
              <w:t>CODE</w:t>
            </w:r>
          </w:p>
        </w:tc>
        <w:tc>
          <w:tcPr>
            <w:tcW w:w="1739" w:type="dxa"/>
            <w:vMerge w:val="restart"/>
            <w:tcBorders>
              <w:top w:val="nil"/>
              <w:left w:val="single" w:sz="8" w:space="0" w:color="auto"/>
              <w:bottom w:val="single" w:sz="8" w:space="0" w:color="000000"/>
              <w:right w:val="single" w:sz="8" w:space="0" w:color="auto"/>
            </w:tcBorders>
            <w:shd w:val="clear" w:color="auto" w:fill="auto"/>
            <w:vAlign w:val="center"/>
            <w:hideMark/>
          </w:tcPr>
          <w:p w14:paraId="6418A5EA" w14:textId="77777777" w:rsidR="0015411D" w:rsidRPr="0015411D" w:rsidRDefault="0015411D" w:rsidP="0015411D">
            <w:pPr>
              <w:jc w:val="both"/>
              <w:rPr>
                <w:lang w:eastAsia="es-ES"/>
              </w:rPr>
            </w:pPr>
            <w:proofErr w:type="spellStart"/>
            <w:r w:rsidRPr="0015411D">
              <w:rPr>
                <w:lang w:eastAsia="es-ES"/>
              </w:rPr>
              <w:t>Code</w:t>
            </w:r>
            <w:proofErr w:type="spellEnd"/>
          </w:p>
        </w:tc>
        <w:tc>
          <w:tcPr>
            <w:tcW w:w="4655" w:type="dxa"/>
            <w:tcBorders>
              <w:top w:val="nil"/>
              <w:left w:val="nil"/>
              <w:bottom w:val="single" w:sz="8" w:space="0" w:color="auto"/>
              <w:right w:val="nil"/>
            </w:tcBorders>
            <w:shd w:val="clear" w:color="auto" w:fill="auto"/>
            <w:vAlign w:val="bottom"/>
            <w:hideMark/>
          </w:tcPr>
          <w:p w14:paraId="20A1F493" w14:textId="77777777" w:rsidR="0015411D" w:rsidRPr="0015411D" w:rsidRDefault="0015411D" w:rsidP="0015411D">
            <w:pPr>
              <w:jc w:val="both"/>
              <w:rPr>
                <w:lang w:eastAsia="es-ES"/>
              </w:rPr>
            </w:pPr>
            <w:r w:rsidRPr="0015411D">
              <w:rPr>
                <w:lang w:eastAsia="es-ES"/>
              </w:rPr>
              <w:t>Servidor http</w:t>
            </w:r>
          </w:p>
        </w:tc>
        <w:tc>
          <w:tcPr>
            <w:tcW w:w="1134" w:type="dxa"/>
            <w:tcBorders>
              <w:top w:val="nil"/>
              <w:left w:val="single" w:sz="8" w:space="0" w:color="auto"/>
              <w:bottom w:val="single" w:sz="8" w:space="0" w:color="auto"/>
              <w:right w:val="single" w:sz="4" w:space="0" w:color="auto"/>
            </w:tcBorders>
            <w:shd w:val="clear" w:color="auto" w:fill="auto"/>
            <w:vAlign w:val="center"/>
            <w:hideMark/>
          </w:tcPr>
          <w:p w14:paraId="00307AD5" w14:textId="77777777" w:rsidR="0015411D" w:rsidRPr="0015411D" w:rsidRDefault="0015411D" w:rsidP="0015411D">
            <w:pPr>
              <w:jc w:val="both"/>
              <w:rPr>
                <w:lang w:eastAsia="es-ES"/>
              </w:rPr>
            </w:pPr>
            <w:r w:rsidRPr="0015411D">
              <w:rPr>
                <w:lang w:eastAsia="es-ES"/>
              </w:rPr>
              <w:t>1,00</w:t>
            </w:r>
          </w:p>
        </w:tc>
      </w:tr>
      <w:tr w:rsidR="0015411D" w:rsidRPr="0015411D" w14:paraId="63003CC3" w14:textId="77777777" w:rsidTr="0015411D">
        <w:trPr>
          <w:trHeight w:val="330"/>
        </w:trPr>
        <w:tc>
          <w:tcPr>
            <w:tcW w:w="826" w:type="dxa"/>
            <w:vMerge/>
            <w:tcBorders>
              <w:top w:val="nil"/>
              <w:left w:val="single" w:sz="8" w:space="0" w:color="auto"/>
              <w:bottom w:val="single" w:sz="8" w:space="0" w:color="000000"/>
              <w:right w:val="single" w:sz="8" w:space="0" w:color="auto"/>
            </w:tcBorders>
            <w:vAlign w:val="center"/>
            <w:hideMark/>
          </w:tcPr>
          <w:p w14:paraId="0D5271C2" w14:textId="77777777" w:rsidR="0015411D" w:rsidRPr="0015411D" w:rsidRDefault="0015411D" w:rsidP="0015411D">
            <w:pPr>
              <w:jc w:val="both"/>
              <w:rPr>
                <w:lang w:eastAsia="es-ES"/>
              </w:rPr>
            </w:pPr>
          </w:p>
        </w:tc>
        <w:tc>
          <w:tcPr>
            <w:tcW w:w="1739" w:type="dxa"/>
            <w:vMerge/>
            <w:tcBorders>
              <w:top w:val="nil"/>
              <w:left w:val="single" w:sz="8" w:space="0" w:color="auto"/>
              <w:bottom w:val="single" w:sz="8" w:space="0" w:color="000000"/>
              <w:right w:val="single" w:sz="8" w:space="0" w:color="auto"/>
            </w:tcBorders>
            <w:vAlign w:val="center"/>
            <w:hideMark/>
          </w:tcPr>
          <w:p w14:paraId="2EE2C804" w14:textId="77777777" w:rsidR="0015411D" w:rsidRPr="0015411D" w:rsidRDefault="0015411D" w:rsidP="0015411D">
            <w:pPr>
              <w:jc w:val="both"/>
              <w:rPr>
                <w:lang w:eastAsia="es-ES"/>
              </w:rPr>
            </w:pPr>
          </w:p>
        </w:tc>
        <w:tc>
          <w:tcPr>
            <w:tcW w:w="4655" w:type="dxa"/>
            <w:tcBorders>
              <w:top w:val="nil"/>
              <w:left w:val="nil"/>
              <w:bottom w:val="single" w:sz="8" w:space="0" w:color="auto"/>
              <w:right w:val="nil"/>
            </w:tcBorders>
            <w:shd w:val="clear" w:color="auto" w:fill="auto"/>
            <w:vAlign w:val="bottom"/>
            <w:hideMark/>
          </w:tcPr>
          <w:p w14:paraId="4D1FFF32" w14:textId="294275F2" w:rsidR="0015411D" w:rsidRPr="0015411D" w:rsidRDefault="0015411D" w:rsidP="0015411D">
            <w:pPr>
              <w:jc w:val="both"/>
              <w:rPr>
                <w:lang w:eastAsia="es-ES"/>
              </w:rPr>
            </w:pPr>
            <w:r w:rsidRPr="0015411D">
              <w:rPr>
                <w:lang w:eastAsia="es-ES"/>
              </w:rPr>
              <w:t xml:space="preserve">Cascaron API de </w:t>
            </w:r>
            <w:r w:rsidR="00535E0A" w:rsidRPr="0015411D">
              <w:rPr>
                <w:lang w:eastAsia="es-ES"/>
              </w:rPr>
              <w:t>extracción</w:t>
            </w:r>
            <w:r w:rsidRPr="0015411D">
              <w:rPr>
                <w:lang w:eastAsia="es-ES"/>
              </w:rPr>
              <w:t xml:space="preserve"> de datos</w:t>
            </w:r>
          </w:p>
        </w:tc>
        <w:tc>
          <w:tcPr>
            <w:tcW w:w="1134" w:type="dxa"/>
            <w:tcBorders>
              <w:top w:val="nil"/>
              <w:left w:val="single" w:sz="8" w:space="0" w:color="auto"/>
              <w:bottom w:val="single" w:sz="8" w:space="0" w:color="auto"/>
              <w:right w:val="single" w:sz="4" w:space="0" w:color="auto"/>
            </w:tcBorders>
            <w:shd w:val="clear" w:color="auto" w:fill="auto"/>
            <w:vAlign w:val="center"/>
            <w:hideMark/>
          </w:tcPr>
          <w:p w14:paraId="5F8DEE6A" w14:textId="77777777" w:rsidR="0015411D" w:rsidRPr="0015411D" w:rsidRDefault="0015411D" w:rsidP="0015411D">
            <w:pPr>
              <w:jc w:val="both"/>
              <w:rPr>
                <w:lang w:eastAsia="es-ES"/>
              </w:rPr>
            </w:pPr>
            <w:r w:rsidRPr="0015411D">
              <w:rPr>
                <w:lang w:eastAsia="es-ES"/>
              </w:rPr>
              <w:t>4,00</w:t>
            </w:r>
          </w:p>
        </w:tc>
      </w:tr>
      <w:tr w:rsidR="0015411D" w:rsidRPr="0015411D" w14:paraId="4A884165" w14:textId="77777777" w:rsidTr="0015411D">
        <w:trPr>
          <w:trHeight w:val="330"/>
        </w:trPr>
        <w:tc>
          <w:tcPr>
            <w:tcW w:w="826" w:type="dxa"/>
            <w:vMerge/>
            <w:tcBorders>
              <w:top w:val="nil"/>
              <w:left w:val="single" w:sz="8" w:space="0" w:color="auto"/>
              <w:bottom w:val="single" w:sz="8" w:space="0" w:color="000000"/>
              <w:right w:val="single" w:sz="8" w:space="0" w:color="auto"/>
            </w:tcBorders>
            <w:vAlign w:val="center"/>
            <w:hideMark/>
          </w:tcPr>
          <w:p w14:paraId="1B27E008" w14:textId="77777777" w:rsidR="0015411D" w:rsidRPr="0015411D" w:rsidRDefault="0015411D" w:rsidP="0015411D">
            <w:pPr>
              <w:jc w:val="both"/>
              <w:rPr>
                <w:lang w:eastAsia="es-ES"/>
              </w:rPr>
            </w:pPr>
          </w:p>
        </w:tc>
        <w:tc>
          <w:tcPr>
            <w:tcW w:w="1739" w:type="dxa"/>
            <w:vMerge/>
            <w:tcBorders>
              <w:top w:val="nil"/>
              <w:left w:val="single" w:sz="8" w:space="0" w:color="auto"/>
              <w:bottom w:val="single" w:sz="8" w:space="0" w:color="000000"/>
              <w:right w:val="single" w:sz="8" w:space="0" w:color="auto"/>
            </w:tcBorders>
            <w:vAlign w:val="center"/>
            <w:hideMark/>
          </w:tcPr>
          <w:p w14:paraId="63CA488E" w14:textId="77777777" w:rsidR="0015411D" w:rsidRPr="0015411D" w:rsidRDefault="0015411D" w:rsidP="0015411D">
            <w:pPr>
              <w:jc w:val="both"/>
              <w:rPr>
                <w:lang w:eastAsia="es-ES"/>
              </w:rPr>
            </w:pPr>
          </w:p>
        </w:tc>
        <w:tc>
          <w:tcPr>
            <w:tcW w:w="4655" w:type="dxa"/>
            <w:tcBorders>
              <w:top w:val="nil"/>
              <w:left w:val="nil"/>
              <w:bottom w:val="single" w:sz="8" w:space="0" w:color="auto"/>
              <w:right w:val="nil"/>
            </w:tcBorders>
            <w:shd w:val="clear" w:color="auto" w:fill="auto"/>
            <w:vAlign w:val="bottom"/>
            <w:hideMark/>
          </w:tcPr>
          <w:p w14:paraId="624E4B85" w14:textId="5FC67DC5" w:rsidR="0015411D" w:rsidRPr="0015411D" w:rsidRDefault="00535E0A" w:rsidP="0015411D">
            <w:pPr>
              <w:jc w:val="both"/>
              <w:rPr>
                <w:lang w:eastAsia="es-ES"/>
              </w:rPr>
            </w:pPr>
            <w:r w:rsidRPr="0015411D">
              <w:rPr>
                <w:lang w:eastAsia="es-ES"/>
              </w:rPr>
              <w:t>función</w:t>
            </w:r>
            <w:r w:rsidR="0015411D" w:rsidRPr="0015411D">
              <w:rPr>
                <w:lang w:eastAsia="es-ES"/>
              </w:rPr>
              <w:t xml:space="preserve"> </w:t>
            </w:r>
            <w:proofErr w:type="spellStart"/>
            <w:r w:rsidR="0015411D" w:rsidRPr="0015411D">
              <w:rPr>
                <w:lang w:eastAsia="es-ES"/>
              </w:rPr>
              <w:t>extractTrend</w:t>
            </w:r>
            <w:proofErr w:type="spellEnd"/>
            <w:r w:rsidR="0015411D" w:rsidRPr="0015411D">
              <w:rPr>
                <w:lang w:eastAsia="es-ES"/>
              </w:rPr>
              <w:t xml:space="preserve"> </w:t>
            </w:r>
          </w:p>
        </w:tc>
        <w:tc>
          <w:tcPr>
            <w:tcW w:w="1134" w:type="dxa"/>
            <w:tcBorders>
              <w:top w:val="nil"/>
              <w:left w:val="single" w:sz="8" w:space="0" w:color="auto"/>
              <w:bottom w:val="single" w:sz="8" w:space="0" w:color="auto"/>
              <w:right w:val="single" w:sz="4" w:space="0" w:color="auto"/>
            </w:tcBorders>
            <w:shd w:val="clear" w:color="auto" w:fill="auto"/>
            <w:vAlign w:val="center"/>
            <w:hideMark/>
          </w:tcPr>
          <w:p w14:paraId="70B428A5" w14:textId="77777777" w:rsidR="0015411D" w:rsidRPr="0015411D" w:rsidRDefault="0015411D" w:rsidP="0015411D">
            <w:pPr>
              <w:jc w:val="both"/>
              <w:rPr>
                <w:lang w:eastAsia="es-ES"/>
              </w:rPr>
            </w:pPr>
            <w:r w:rsidRPr="0015411D">
              <w:rPr>
                <w:lang w:eastAsia="es-ES"/>
              </w:rPr>
              <w:t>16,00</w:t>
            </w:r>
          </w:p>
        </w:tc>
      </w:tr>
      <w:tr w:rsidR="0015411D" w:rsidRPr="0015411D" w14:paraId="7ADC978F" w14:textId="77777777" w:rsidTr="0015411D">
        <w:trPr>
          <w:trHeight w:val="330"/>
        </w:trPr>
        <w:tc>
          <w:tcPr>
            <w:tcW w:w="826" w:type="dxa"/>
            <w:vMerge/>
            <w:tcBorders>
              <w:top w:val="nil"/>
              <w:left w:val="single" w:sz="8" w:space="0" w:color="auto"/>
              <w:bottom w:val="single" w:sz="8" w:space="0" w:color="000000"/>
              <w:right w:val="single" w:sz="8" w:space="0" w:color="auto"/>
            </w:tcBorders>
            <w:vAlign w:val="center"/>
            <w:hideMark/>
          </w:tcPr>
          <w:p w14:paraId="6841987B" w14:textId="77777777" w:rsidR="0015411D" w:rsidRPr="0015411D" w:rsidRDefault="0015411D" w:rsidP="0015411D">
            <w:pPr>
              <w:jc w:val="both"/>
              <w:rPr>
                <w:lang w:eastAsia="es-ES"/>
              </w:rPr>
            </w:pPr>
          </w:p>
        </w:tc>
        <w:tc>
          <w:tcPr>
            <w:tcW w:w="1739" w:type="dxa"/>
            <w:vMerge/>
            <w:tcBorders>
              <w:top w:val="nil"/>
              <w:left w:val="single" w:sz="8" w:space="0" w:color="auto"/>
              <w:bottom w:val="single" w:sz="8" w:space="0" w:color="000000"/>
              <w:right w:val="single" w:sz="8" w:space="0" w:color="auto"/>
            </w:tcBorders>
            <w:vAlign w:val="center"/>
            <w:hideMark/>
          </w:tcPr>
          <w:p w14:paraId="378389E4" w14:textId="77777777" w:rsidR="0015411D" w:rsidRPr="0015411D" w:rsidRDefault="0015411D" w:rsidP="0015411D">
            <w:pPr>
              <w:jc w:val="both"/>
              <w:rPr>
                <w:lang w:eastAsia="es-ES"/>
              </w:rPr>
            </w:pPr>
          </w:p>
        </w:tc>
        <w:tc>
          <w:tcPr>
            <w:tcW w:w="4655" w:type="dxa"/>
            <w:tcBorders>
              <w:top w:val="nil"/>
              <w:left w:val="nil"/>
              <w:bottom w:val="single" w:sz="8" w:space="0" w:color="auto"/>
              <w:right w:val="nil"/>
            </w:tcBorders>
            <w:shd w:val="clear" w:color="auto" w:fill="auto"/>
            <w:vAlign w:val="bottom"/>
            <w:hideMark/>
          </w:tcPr>
          <w:p w14:paraId="4C4DB62F" w14:textId="1CE77978" w:rsidR="0015411D" w:rsidRPr="0015411D" w:rsidRDefault="00535E0A" w:rsidP="0015411D">
            <w:pPr>
              <w:jc w:val="both"/>
              <w:rPr>
                <w:lang w:eastAsia="es-ES"/>
              </w:rPr>
            </w:pPr>
            <w:r w:rsidRPr="0015411D">
              <w:rPr>
                <w:lang w:eastAsia="es-ES"/>
              </w:rPr>
              <w:t>función</w:t>
            </w:r>
            <w:r w:rsidR="0015411D" w:rsidRPr="0015411D">
              <w:rPr>
                <w:lang w:eastAsia="es-ES"/>
              </w:rPr>
              <w:t xml:space="preserve"> </w:t>
            </w:r>
            <w:proofErr w:type="spellStart"/>
            <w:r w:rsidR="0015411D" w:rsidRPr="0015411D">
              <w:rPr>
                <w:lang w:eastAsia="es-ES"/>
              </w:rPr>
              <w:t>extractFinance</w:t>
            </w:r>
            <w:proofErr w:type="spellEnd"/>
          </w:p>
        </w:tc>
        <w:tc>
          <w:tcPr>
            <w:tcW w:w="1134" w:type="dxa"/>
            <w:tcBorders>
              <w:top w:val="nil"/>
              <w:left w:val="single" w:sz="8" w:space="0" w:color="auto"/>
              <w:bottom w:val="single" w:sz="8" w:space="0" w:color="auto"/>
              <w:right w:val="single" w:sz="4" w:space="0" w:color="auto"/>
            </w:tcBorders>
            <w:shd w:val="clear" w:color="auto" w:fill="auto"/>
            <w:vAlign w:val="center"/>
            <w:hideMark/>
          </w:tcPr>
          <w:p w14:paraId="5C53186B" w14:textId="77777777" w:rsidR="0015411D" w:rsidRPr="0015411D" w:rsidRDefault="0015411D" w:rsidP="0015411D">
            <w:pPr>
              <w:jc w:val="both"/>
              <w:rPr>
                <w:lang w:eastAsia="es-ES"/>
              </w:rPr>
            </w:pPr>
            <w:r w:rsidRPr="0015411D">
              <w:rPr>
                <w:lang w:eastAsia="es-ES"/>
              </w:rPr>
              <w:t>16,00</w:t>
            </w:r>
          </w:p>
        </w:tc>
      </w:tr>
      <w:tr w:rsidR="0015411D" w:rsidRPr="0015411D" w14:paraId="08684752" w14:textId="77777777" w:rsidTr="0015411D">
        <w:trPr>
          <w:trHeight w:val="330"/>
        </w:trPr>
        <w:tc>
          <w:tcPr>
            <w:tcW w:w="826" w:type="dxa"/>
            <w:vMerge/>
            <w:tcBorders>
              <w:top w:val="nil"/>
              <w:left w:val="single" w:sz="8" w:space="0" w:color="auto"/>
              <w:bottom w:val="single" w:sz="8" w:space="0" w:color="000000"/>
              <w:right w:val="single" w:sz="8" w:space="0" w:color="auto"/>
            </w:tcBorders>
            <w:vAlign w:val="center"/>
            <w:hideMark/>
          </w:tcPr>
          <w:p w14:paraId="7BAF4F38" w14:textId="77777777" w:rsidR="0015411D" w:rsidRPr="0015411D" w:rsidRDefault="0015411D" w:rsidP="0015411D">
            <w:pPr>
              <w:jc w:val="both"/>
              <w:rPr>
                <w:lang w:eastAsia="es-ES"/>
              </w:rPr>
            </w:pPr>
          </w:p>
        </w:tc>
        <w:tc>
          <w:tcPr>
            <w:tcW w:w="1739" w:type="dxa"/>
            <w:vMerge/>
            <w:tcBorders>
              <w:top w:val="nil"/>
              <w:left w:val="single" w:sz="8" w:space="0" w:color="auto"/>
              <w:bottom w:val="single" w:sz="8" w:space="0" w:color="000000"/>
              <w:right w:val="single" w:sz="8" w:space="0" w:color="auto"/>
            </w:tcBorders>
            <w:vAlign w:val="center"/>
            <w:hideMark/>
          </w:tcPr>
          <w:p w14:paraId="0F7F045E" w14:textId="77777777" w:rsidR="0015411D" w:rsidRPr="0015411D" w:rsidRDefault="0015411D" w:rsidP="0015411D">
            <w:pPr>
              <w:jc w:val="both"/>
              <w:rPr>
                <w:lang w:eastAsia="es-ES"/>
              </w:rPr>
            </w:pPr>
          </w:p>
        </w:tc>
        <w:tc>
          <w:tcPr>
            <w:tcW w:w="4655" w:type="dxa"/>
            <w:tcBorders>
              <w:top w:val="nil"/>
              <w:left w:val="nil"/>
              <w:bottom w:val="single" w:sz="8" w:space="0" w:color="auto"/>
              <w:right w:val="nil"/>
            </w:tcBorders>
            <w:shd w:val="clear" w:color="auto" w:fill="auto"/>
            <w:vAlign w:val="bottom"/>
            <w:hideMark/>
          </w:tcPr>
          <w:p w14:paraId="16D748B7" w14:textId="77777777" w:rsidR="0015411D" w:rsidRPr="0015411D" w:rsidRDefault="0015411D" w:rsidP="0015411D">
            <w:pPr>
              <w:jc w:val="both"/>
              <w:rPr>
                <w:lang w:eastAsia="es-ES"/>
              </w:rPr>
            </w:pPr>
            <w:proofErr w:type="spellStart"/>
            <w:r w:rsidRPr="0015411D">
              <w:rPr>
                <w:lang w:eastAsia="es-ES"/>
              </w:rPr>
              <w:t>parametrizacion</w:t>
            </w:r>
            <w:proofErr w:type="spellEnd"/>
            <w:r w:rsidRPr="0015411D">
              <w:rPr>
                <w:lang w:eastAsia="es-ES"/>
              </w:rPr>
              <w:t xml:space="preserve"> constantes de datos stocks</w:t>
            </w:r>
          </w:p>
        </w:tc>
        <w:tc>
          <w:tcPr>
            <w:tcW w:w="1134" w:type="dxa"/>
            <w:tcBorders>
              <w:top w:val="nil"/>
              <w:left w:val="single" w:sz="8" w:space="0" w:color="auto"/>
              <w:bottom w:val="single" w:sz="8" w:space="0" w:color="auto"/>
              <w:right w:val="single" w:sz="4" w:space="0" w:color="auto"/>
            </w:tcBorders>
            <w:shd w:val="clear" w:color="auto" w:fill="auto"/>
            <w:vAlign w:val="center"/>
            <w:hideMark/>
          </w:tcPr>
          <w:p w14:paraId="5C0D61A8" w14:textId="77777777" w:rsidR="0015411D" w:rsidRPr="0015411D" w:rsidRDefault="0015411D" w:rsidP="0015411D">
            <w:pPr>
              <w:jc w:val="both"/>
              <w:rPr>
                <w:lang w:eastAsia="es-ES"/>
              </w:rPr>
            </w:pPr>
            <w:r w:rsidRPr="0015411D">
              <w:rPr>
                <w:lang w:eastAsia="es-ES"/>
              </w:rPr>
              <w:t>4,00</w:t>
            </w:r>
          </w:p>
        </w:tc>
      </w:tr>
      <w:tr w:rsidR="0015411D" w:rsidRPr="0015411D" w14:paraId="7AAC9439" w14:textId="77777777" w:rsidTr="0015411D">
        <w:trPr>
          <w:trHeight w:val="330"/>
        </w:trPr>
        <w:tc>
          <w:tcPr>
            <w:tcW w:w="826" w:type="dxa"/>
            <w:vMerge/>
            <w:tcBorders>
              <w:top w:val="nil"/>
              <w:left w:val="single" w:sz="8" w:space="0" w:color="auto"/>
              <w:bottom w:val="single" w:sz="8" w:space="0" w:color="000000"/>
              <w:right w:val="single" w:sz="8" w:space="0" w:color="auto"/>
            </w:tcBorders>
            <w:vAlign w:val="center"/>
            <w:hideMark/>
          </w:tcPr>
          <w:p w14:paraId="2384CDBD" w14:textId="77777777" w:rsidR="0015411D" w:rsidRPr="0015411D" w:rsidRDefault="0015411D" w:rsidP="0015411D">
            <w:pPr>
              <w:jc w:val="both"/>
              <w:rPr>
                <w:lang w:eastAsia="es-ES"/>
              </w:rPr>
            </w:pPr>
          </w:p>
        </w:tc>
        <w:tc>
          <w:tcPr>
            <w:tcW w:w="1739" w:type="dxa"/>
            <w:vMerge/>
            <w:tcBorders>
              <w:top w:val="nil"/>
              <w:left w:val="single" w:sz="8" w:space="0" w:color="auto"/>
              <w:bottom w:val="single" w:sz="8" w:space="0" w:color="000000"/>
              <w:right w:val="single" w:sz="8" w:space="0" w:color="auto"/>
            </w:tcBorders>
            <w:vAlign w:val="center"/>
            <w:hideMark/>
          </w:tcPr>
          <w:p w14:paraId="38D580EF" w14:textId="77777777" w:rsidR="0015411D" w:rsidRPr="0015411D" w:rsidRDefault="0015411D" w:rsidP="0015411D">
            <w:pPr>
              <w:jc w:val="both"/>
              <w:rPr>
                <w:lang w:eastAsia="es-ES"/>
              </w:rPr>
            </w:pPr>
          </w:p>
        </w:tc>
        <w:tc>
          <w:tcPr>
            <w:tcW w:w="4655" w:type="dxa"/>
            <w:tcBorders>
              <w:top w:val="nil"/>
              <w:left w:val="nil"/>
              <w:bottom w:val="single" w:sz="8" w:space="0" w:color="auto"/>
              <w:right w:val="nil"/>
            </w:tcBorders>
            <w:shd w:val="clear" w:color="auto" w:fill="auto"/>
            <w:vAlign w:val="bottom"/>
            <w:hideMark/>
          </w:tcPr>
          <w:p w14:paraId="71C03048" w14:textId="77777777" w:rsidR="0015411D" w:rsidRPr="0015411D" w:rsidRDefault="0015411D" w:rsidP="0015411D">
            <w:pPr>
              <w:jc w:val="both"/>
              <w:rPr>
                <w:lang w:eastAsia="es-ES"/>
              </w:rPr>
            </w:pPr>
            <w:r w:rsidRPr="0015411D">
              <w:rPr>
                <w:lang w:eastAsia="es-ES"/>
              </w:rPr>
              <w:t xml:space="preserve">obtener data de API </w:t>
            </w:r>
            <w:proofErr w:type="spellStart"/>
            <w:r w:rsidRPr="0015411D">
              <w:rPr>
                <w:lang w:eastAsia="es-ES"/>
              </w:rPr>
              <w:t>trend</w:t>
            </w:r>
            <w:proofErr w:type="spellEnd"/>
          </w:p>
        </w:tc>
        <w:tc>
          <w:tcPr>
            <w:tcW w:w="1134" w:type="dxa"/>
            <w:tcBorders>
              <w:top w:val="nil"/>
              <w:left w:val="single" w:sz="8" w:space="0" w:color="auto"/>
              <w:bottom w:val="single" w:sz="8" w:space="0" w:color="auto"/>
              <w:right w:val="single" w:sz="4" w:space="0" w:color="auto"/>
            </w:tcBorders>
            <w:shd w:val="clear" w:color="auto" w:fill="auto"/>
            <w:vAlign w:val="center"/>
            <w:hideMark/>
          </w:tcPr>
          <w:p w14:paraId="750923BA" w14:textId="77777777" w:rsidR="0015411D" w:rsidRPr="0015411D" w:rsidRDefault="0015411D" w:rsidP="0015411D">
            <w:pPr>
              <w:jc w:val="both"/>
              <w:rPr>
                <w:lang w:eastAsia="es-ES"/>
              </w:rPr>
            </w:pPr>
            <w:r w:rsidRPr="0015411D">
              <w:rPr>
                <w:lang w:eastAsia="es-ES"/>
              </w:rPr>
              <w:t>2,00</w:t>
            </w:r>
          </w:p>
        </w:tc>
      </w:tr>
      <w:tr w:rsidR="0015411D" w:rsidRPr="0015411D" w14:paraId="5AC93710" w14:textId="77777777" w:rsidTr="0015411D">
        <w:trPr>
          <w:trHeight w:val="330"/>
        </w:trPr>
        <w:tc>
          <w:tcPr>
            <w:tcW w:w="826" w:type="dxa"/>
            <w:vMerge/>
            <w:tcBorders>
              <w:top w:val="nil"/>
              <w:left w:val="single" w:sz="8" w:space="0" w:color="auto"/>
              <w:bottom w:val="single" w:sz="8" w:space="0" w:color="000000"/>
              <w:right w:val="single" w:sz="8" w:space="0" w:color="auto"/>
            </w:tcBorders>
            <w:vAlign w:val="center"/>
            <w:hideMark/>
          </w:tcPr>
          <w:p w14:paraId="49BF4013" w14:textId="77777777" w:rsidR="0015411D" w:rsidRPr="0015411D" w:rsidRDefault="0015411D" w:rsidP="0015411D">
            <w:pPr>
              <w:jc w:val="both"/>
              <w:rPr>
                <w:lang w:eastAsia="es-ES"/>
              </w:rPr>
            </w:pPr>
          </w:p>
        </w:tc>
        <w:tc>
          <w:tcPr>
            <w:tcW w:w="1739" w:type="dxa"/>
            <w:vMerge/>
            <w:tcBorders>
              <w:top w:val="nil"/>
              <w:left w:val="single" w:sz="8" w:space="0" w:color="auto"/>
              <w:bottom w:val="single" w:sz="8" w:space="0" w:color="000000"/>
              <w:right w:val="single" w:sz="8" w:space="0" w:color="auto"/>
            </w:tcBorders>
            <w:vAlign w:val="center"/>
            <w:hideMark/>
          </w:tcPr>
          <w:p w14:paraId="4909EBFF" w14:textId="77777777" w:rsidR="0015411D" w:rsidRPr="0015411D" w:rsidRDefault="0015411D" w:rsidP="0015411D">
            <w:pPr>
              <w:jc w:val="both"/>
              <w:rPr>
                <w:lang w:eastAsia="es-ES"/>
              </w:rPr>
            </w:pPr>
          </w:p>
        </w:tc>
        <w:tc>
          <w:tcPr>
            <w:tcW w:w="4655" w:type="dxa"/>
            <w:tcBorders>
              <w:top w:val="nil"/>
              <w:left w:val="nil"/>
              <w:bottom w:val="single" w:sz="8" w:space="0" w:color="auto"/>
              <w:right w:val="nil"/>
            </w:tcBorders>
            <w:shd w:val="clear" w:color="auto" w:fill="auto"/>
            <w:vAlign w:val="bottom"/>
            <w:hideMark/>
          </w:tcPr>
          <w:p w14:paraId="1CAF8056" w14:textId="77777777" w:rsidR="0015411D" w:rsidRPr="0015411D" w:rsidRDefault="0015411D" w:rsidP="0015411D">
            <w:pPr>
              <w:jc w:val="both"/>
              <w:rPr>
                <w:lang w:eastAsia="es-ES"/>
              </w:rPr>
            </w:pPr>
            <w:r w:rsidRPr="0015411D">
              <w:rPr>
                <w:lang w:eastAsia="es-ES"/>
              </w:rPr>
              <w:t xml:space="preserve">obtener data de API </w:t>
            </w:r>
            <w:proofErr w:type="spellStart"/>
            <w:r w:rsidRPr="0015411D">
              <w:rPr>
                <w:lang w:eastAsia="es-ES"/>
              </w:rPr>
              <w:t>finance</w:t>
            </w:r>
            <w:proofErr w:type="spellEnd"/>
          </w:p>
        </w:tc>
        <w:tc>
          <w:tcPr>
            <w:tcW w:w="1134" w:type="dxa"/>
            <w:tcBorders>
              <w:top w:val="nil"/>
              <w:left w:val="single" w:sz="8" w:space="0" w:color="auto"/>
              <w:bottom w:val="single" w:sz="8" w:space="0" w:color="auto"/>
              <w:right w:val="single" w:sz="4" w:space="0" w:color="auto"/>
            </w:tcBorders>
            <w:shd w:val="clear" w:color="auto" w:fill="auto"/>
            <w:vAlign w:val="center"/>
            <w:hideMark/>
          </w:tcPr>
          <w:p w14:paraId="13DB2FE6" w14:textId="77777777" w:rsidR="0015411D" w:rsidRPr="0015411D" w:rsidRDefault="0015411D" w:rsidP="0015411D">
            <w:pPr>
              <w:jc w:val="both"/>
              <w:rPr>
                <w:lang w:eastAsia="es-ES"/>
              </w:rPr>
            </w:pPr>
            <w:r w:rsidRPr="0015411D">
              <w:rPr>
                <w:lang w:eastAsia="es-ES"/>
              </w:rPr>
              <w:t>2,00</w:t>
            </w:r>
          </w:p>
        </w:tc>
      </w:tr>
      <w:tr w:rsidR="0015411D" w:rsidRPr="0015411D" w14:paraId="1781F41D" w14:textId="77777777" w:rsidTr="0015411D">
        <w:trPr>
          <w:trHeight w:val="330"/>
        </w:trPr>
        <w:tc>
          <w:tcPr>
            <w:tcW w:w="826" w:type="dxa"/>
            <w:vMerge/>
            <w:tcBorders>
              <w:top w:val="nil"/>
              <w:left w:val="single" w:sz="8" w:space="0" w:color="auto"/>
              <w:bottom w:val="single" w:sz="8" w:space="0" w:color="000000"/>
              <w:right w:val="single" w:sz="8" w:space="0" w:color="auto"/>
            </w:tcBorders>
            <w:vAlign w:val="center"/>
            <w:hideMark/>
          </w:tcPr>
          <w:p w14:paraId="7452369A" w14:textId="77777777" w:rsidR="0015411D" w:rsidRPr="0015411D" w:rsidRDefault="0015411D" w:rsidP="0015411D">
            <w:pPr>
              <w:jc w:val="both"/>
              <w:rPr>
                <w:lang w:eastAsia="es-ES"/>
              </w:rPr>
            </w:pPr>
          </w:p>
        </w:tc>
        <w:tc>
          <w:tcPr>
            <w:tcW w:w="1739" w:type="dxa"/>
            <w:vMerge/>
            <w:tcBorders>
              <w:top w:val="nil"/>
              <w:left w:val="single" w:sz="8" w:space="0" w:color="auto"/>
              <w:bottom w:val="single" w:sz="8" w:space="0" w:color="000000"/>
              <w:right w:val="single" w:sz="8" w:space="0" w:color="auto"/>
            </w:tcBorders>
            <w:vAlign w:val="center"/>
            <w:hideMark/>
          </w:tcPr>
          <w:p w14:paraId="1105B154" w14:textId="77777777" w:rsidR="0015411D" w:rsidRPr="0015411D" w:rsidRDefault="0015411D" w:rsidP="0015411D">
            <w:pPr>
              <w:jc w:val="both"/>
              <w:rPr>
                <w:lang w:eastAsia="es-ES"/>
              </w:rPr>
            </w:pPr>
          </w:p>
        </w:tc>
        <w:tc>
          <w:tcPr>
            <w:tcW w:w="4655" w:type="dxa"/>
            <w:tcBorders>
              <w:top w:val="nil"/>
              <w:left w:val="nil"/>
              <w:bottom w:val="single" w:sz="8" w:space="0" w:color="auto"/>
              <w:right w:val="nil"/>
            </w:tcBorders>
            <w:shd w:val="clear" w:color="auto" w:fill="auto"/>
            <w:vAlign w:val="bottom"/>
            <w:hideMark/>
          </w:tcPr>
          <w:p w14:paraId="22708EE7" w14:textId="77777777" w:rsidR="0015411D" w:rsidRPr="0015411D" w:rsidRDefault="0015411D" w:rsidP="0015411D">
            <w:pPr>
              <w:jc w:val="both"/>
              <w:rPr>
                <w:lang w:eastAsia="es-ES"/>
              </w:rPr>
            </w:pPr>
            <w:r w:rsidRPr="0015411D">
              <w:rPr>
                <w:lang w:eastAsia="es-ES"/>
              </w:rPr>
              <w:t>formatear y transformar data</w:t>
            </w:r>
          </w:p>
        </w:tc>
        <w:tc>
          <w:tcPr>
            <w:tcW w:w="1134" w:type="dxa"/>
            <w:tcBorders>
              <w:top w:val="nil"/>
              <w:left w:val="single" w:sz="8" w:space="0" w:color="auto"/>
              <w:bottom w:val="single" w:sz="8" w:space="0" w:color="auto"/>
              <w:right w:val="single" w:sz="4" w:space="0" w:color="auto"/>
            </w:tcBorders>
            <w:shd w:val="clear" w:color="auto" w:fill="auto"/>
            <w:vAlign w:val="center"/>
            <w:hideMark/>
          </w:tcPr>
          <w:p w14:paraId="5326EDE9" w14:textId="77777777" w:rsidR="0015411D" w:rsidRPr="0015411D" w:rsidRDefault="0015411D" w:rsidP="0015411D">
            <w:pPr>
              <w:jc w:val="both"/>
              <w:rPr>
                <w:lang w:eastAsia="es-ES"/>
              </w:rPr>
            </w:pPr>
            <w:r w:rsidRPr="0015411D">
              <w:rPr>
                <w:lang w:eastAsia="es-ES"/>
              </w:rPr>
              <w:t>20,00</w:t>
            </w:r>
          </w:p>
        </w:tc>
      </w:tr>
      <w:tr w:rsidR="0015411D" w:rsidRPr="0015411D" w14:paraId="5C71484F" w14:textId="77777777" w:rsidTr="0015411D">
        <w:trPr>
          <w:trHeight w:val="330"/>
        </w:trPr>
        <w:tc>
          <w:tcPr>
            <w:tcW w:w="826" w:type="dxa"/>
            <w:vMerge/>
            <w:tcBorders>
              <w:top w:val="nil"/>
              <w:left w:val="single" w:sz="8" w:space="0" w:color="auto"/>
              <w:bottom w:val="single" w:sz="8" w:space="0" w:color="000000"/>
              <w:right w:val="single" w:sz="8" w:space="0" w:color="auto"/>
            </w:tcBorders>
            <w:vAlign w:val="center"/>
            <w:hideMark/>
          </w:tcPr>
          <w:p w14:paraId="6F7EC8A9" w14:textId="77777777" w:rsidR="0015411D" w:rsidRPr="0015411D" w:rsidRDefault="0015411D" w:rsidP="0015411D">
            <w:pPr>
              <w:jc w:val="both"/>
              <w:rPr>
                <w:lang w:eastAsia="es-ES"/>
              </w:rPr>
            </w:pPr>
          </w:p>
        </w:tc>
        <w:tc>
          <w:tcPr>
            <w:tcW w:w="1739" w:type="dxa"/>
            <w:vMerge/>
            <w:tcBorders>
              <w:top w:val="nil"/>
              <w:left w:val="single" w:sz="8" w:space="0" w:color="auto"/>
              <w:bottom w:val="single" w:sz="8" w:space="0" w:color="000000"/>
              <w:right w:val="single" w:sz="8" w:space="0" w:color="auto"/>
            </w:tcBorders>
            <w:vAlign w:val="center"/>
            <w:hideMark/>
          </w:tcPr>
          <w:p w14:paraId="6DE4EA36" w14:textId="77777777" w:rsidR="0015411D" w:rsidRPr="0015411D" w:rsidRDefault="0015411D" w:rsidP="0015411D">
            <w:pPr>
              <w:jc w:val="both"/>
              <w:rPr>
                <w:lang w:eastAsia="es-ES"/>
              </w:rPr>
            </w:pPr>
          </w:p>
        </w:tc>
        <w:tc>
          <w:tcPr>
            <w:tcW w:w="4655" w:type="dxa"/>
            <w:tcBorders>
              <w:top w:val="nil"/>
              <w:left w:val="nil"/>
              <w:bottom w:val="single" w:sz="8" w:space="0" w:color="auto"/>
              <w:right w:val="nil"/>
            </w:tcBorders>
            <w:shd w:val="clear" w:color="auto" w:fill="auto"/>
            <w:vAlign w:val="bottom"/>
            <w:hideMark/>
          </w:tcPr>
          <w:p w14:paraId="01FA0C56" w14:textId="77777777" w:rsidR="0015411D" w:rsidRPr="0015411D" w:rsidRDefault="0015411D" w:rsidP="0015411D">
            <w:pPr>
              <w:jc w:val="both"/>
              <w:rPr>
                <w:lang w:eastAsia="es-ES"/>
              </w:rPr>
            </w:pPr>
            <w:r w:rsidRPr="0015411D">
              <w:rPr>
                <w:lang w:eastAsia="es-ES"/>
              </w:rPr>
              <w:t>podar data</w:t>
            </w:r>
          </w:p>
        </w:tc>
        <w:tc>
          <w:tcPr>
            <w:tcW w:w="1134" w:type="dxa"/>
            <w:tcBorders>
              <w:top w:val="nil"/>
              <w:left w:val="single" w:sz="8" w:space="0" w:color="auto"/>
              <w:bottom w:val="single" w:sz="8" w:space="0" w:color="auto"/>
              <w:right w:val="single" w:sz="4" w:space="0" w:color="auto"/>
            </w:tcBorders>
            <w:shd w:val="clear" w:color="auto" w:fill="auto"/>
            <w:vAlign w:val="center"/>
            <w:hideMark/>
          </w:tcPr>
          <w:p w14:paraId="70B7F650" w14:textId="77777777" w:rsidR="0015411D" w:rsidRPr="0015411D" w:rsidRDefault="0015411D" w:rsidP="0015411D">
            <w:pPr>
              <w:jc w:val="both"/>
              <w:rPr>
                <w:lang w:eastAsia="es-ES"/>
              </w:rPr>
            </w:pPr>
            <w:r w:rsidRPr="0015411D">
              <w:rPr>
                <w:lang w:eastAsia="es-ES"/>
              </w:rPr>
              <w:t>16,00</w:t>
            </w:r>
          </w:p>
        </w:tc>
      </w:tr>
      <w:tr w:rsidR="0015411D" w:rsidRPr="0015411D" w14:paraId="6BB79D6D" w14:textId="77777777" w:rsidTr="0015411D">
        <w:trPr>
          <w:trHeight w:val="330"/>
        </w:trPr>
        <w:tc>
          <w:tcPr>
            <w:tcW w:w="826" w:type="dxa"/>
            <w:vMerge/>
            <w:tcBorders>
              <w:top w:val="nil"/>
              <w:left w:val="single" w:sz="8" w:space="0" w:color="auto"/>
              <w:bottom w:val="single" w:sz="8" w:space="0" w:color="000000"/>
              <w:right w:val="single" w:sz="8" w:space="0" w:color="auto"/>
            </w:tcBorders>
            <w:vAlign w:val="center"/>
            <w:hideMark/>
          </w:tcPr>
          <w:p w14:paraId="00EFE92D" w14:textId="77777777" w:rsidR="0015411D" w:rsidRPr="0015411D" w:rsidRDefault="0015411D" w:rsidP="0015411D">
            <w:pPr>
              <w:jc w:val="both"/>
              <w:rPr>
                <w:lang w:eastAsia="es-ES"/>
              </w:rPr>
            </w:pPr>
          </w:p>
        </w:tc>
        <w:tc>
          <w:tcPr>
            <w:tcW w:w="1739" w:type="dxa"/>
            <w:vMerge/>
            <w:tcBorders>
              <w:top w:val="nil"/>
              <w:left w:val="single" w:sz="8" w:space="0" w:color="auto"/>
              <w:bottom w:val="single" w:sz="8" w:space="0" w:color="000000"/>
              <w:right w:val="single" w:sz="8" w:space="0" w:color="auto"/>
            </w:tcBorders>
            <w:vAlign w:val="center"/>
            <w:hideMark/>
          </w:tcPr>
          <w:p w14:paraId="0ED11B19" w14:textId="77777777" w:rsidR="0015411D" w:rsidRPr="0015411D" w:rsidRDefault="0015411D" w:rsidP="0015411D">
            <w:pPr>
              <w:jc w:val="both"/>
              <w:rPr>
                <w:lang w:eastAsia="es-ES"/>
              </w:rPr>
            </w:pPr>
          </w:p>
        </w:tc>
        <w:tc>
          <w:tcPr>
            <w:tcW w:w="4655" w:type="dxa"/>
            <w:tcBorders>
              <w:top w:val="nil"/>
              <w:left w:val="nil"/>
              <w:bottom w:val="single" w:sz="8" w:space="0" w:color="auto"/>
              <w:right w:val="nil"/>
            </w:tcBorders>
            <w:shd w:val="clear" w:color="auto" w:fill="auto"/>
            <w:vAlign w:val="bottom"/>
            <w:hideMark/>
          </w:tcPr>
          <w:p w14:paraId="070946F5" w14:textId="77777777" w:rsidR="0015411D" w:rsidRPr="0015411D" w:rsidRDefault="0015411D" w:rsidP="0015411D">
            <w:pPr>
              <w:jc w:val="both"/>
              <w:rPr>
                <w:lang w:eastAsia="es-ES"/>
              </w:rPr>
            </w:pPr>
            <w:r w:rsidRPr="0015411D">
              <w:rPr>
                <w:lang w:eastAsia="es-ES"/>
              </w:rPr>
              <w:t>normalizar series</w:t>
            </w:r>
          </w:p>
        </w:tc>
        <w:tc>
          <w:tcPr>
            <w:tcW w:w="1134" w:type="dxa"/>
            <w:tcBorders>
              <w:top w:val="nil"/>
              <w:left w:val="single" w:sz="8" w:space="0" w:color="auto"/>
              <w:bottom w:val="single" w:sz="8" w:space="0" w:color="auto"/>
              <w:right w:val="single" w:sz="4" w:space="0" w:color="auto"/>
            </w:tcBorders>
            <w:shd w:val="clear" w:color="auto" w:fill="auto"/>
            <w:vAlign w:val="center"/>
            <w:hideMark/>
          </w:tcPr>
          <w:p w14:paraId="09F3DED1" w14:textId="77777777" w:rsidR="0015411D" w:rsidRPr="0015411D" w:rsidRDefault="0015411D" w:rsidP="0015411D">
            <w:pPr>
              <w:jc w:val="both"/>
              <w:rPr>
                <w:lang w:eastAsia="es-ES"/>
              </w:rPr>
            </w:pPr>
            <w:r w:rsidRPr="0015411D">
              <w:rPr>
                <w:lang w:eastAsia="es-ES"/>
              </w:rPr>
              <w:t>8,00</w:t>
            </w:r>
          </w:p>
        </w:tc>
      </w:tr>
      <w:tr w:rsidR="0015411D" w:rsidRPr="0015411D" w14:paraId="10B41B4E" w14:textId="77777777" w:rsidTr="0015411D">
        <w:trPr>
          <w:trHeight w:val="330"/>
        </w:trPr>
        <w:tc>
          <w:tcPr>
            <w:tcW w:w="826" w:type="dxa"/>
            <w:vMerge/>
            <w:tcBorders>
              <w:top w:val="nil"/>
              <w:left w:val="single" w:sz="8" w:space="0" w:color="auto"/>
              <w:bottom w:val="single" w:sz="8" w:space="0" w:color="000000"/>
              <w:right w:val="single" w:sz="8" w:space="0" w:color="auto"/>
            </w:tcBorders>
            <w:vAlign w:val="center"/>
            <w:hideMark/>
          </w:tcPr>
          <w:p w14:paraId="7E1F4835" w14:textId="77777777" w:rsidR="0015411D" w:rsidRPr="0015411D" w:rsidRDefault="0015411D" w:rsidP="0015411D">
            <w:pPr>
              <w:jc w:val="both"/>
              <w:rPr>
                <w:lang w:eastAsia="es-ES"/>
              </w:rPr>
            </w:pPr>
          </w:p>
        </w:tc>
        <w:tc>
          <w:tcPr>
            <w:tcW w:w="1739" w:type="dxa"/>
            <w:vMerge/>
            <w:tcBorders>
              <w:top w:val="nil"/>
              <w:left w:val="single" w:sz="8" w:space="0" w:color="auto"/>
              <w:bottom w:val="single" w:sz="8" w:space="0" w:color="000000"/>
              <w:right w:val="single" w:sz="8" w:space="0" w:color="auto"/>
            </w:tcBorders>
            <w:vAlign w:val="center"/>
            <w:hideMark/>
          </w:tcPr>
          <w:p w14:paraId="1122072D" w14:textId="77777777" w:rsidR="0015411D" w:rsidRPr="0015411D" w:rsidRDefault="0015411D" w:rsidP="0015411D">
            <w:pPr>
              <w:jc w:val="both"/>
              <w:rPr>
                <w:lang w:eastAsia="es-ES"/>
              </w:rPr>
            </w:pPr>
          </w:p>
        </w:tc>
        <w:tc>
          <w:tcPr>
            <w:tcW w:w="4655" w:type="dxa"/>
            <w:tcBorders>
              <w:top w:val="nil"/>
              <w:left w:val="nil"/>
              <w:bottom w:val="single" w:sz="8" w:space="0" w:color="auto"/>
              <w:right w:val="nil"/>
            </w:tcBorders>
            <w:shd w:val="clear" w:color="auto" w:fill="auto"/>
            <w:vAlign w:val="bottom"/>
            <w:hideMark/>
          </w:tcPr>
          <w:p w14:paraId="617A0ECE" w14:textId="77777777" w:rsidR="0015411D" w:rsidRPr="0015411D" w:rsidRDefault="0015411D" w:rsidP="0015411D">
            <w:pPr>
              <w:jc w:val="both"/>
              <w:rPr>
                <w:lang w:eastAsia="es-ES"/>
              </w:rPr>
            </w:pPr>
            <w:proofErr w:type="spellStart"/>
            <w:r w:rsidRPr="0015411D">
              <w:rPr>
                <w:lang w:eastAsia="es-ES"/>
              </w:rPr>
              <w:t>binarizar</w:t>
            </w:r>
            <w:proofErr w:type="spellEnd"/>
            <w:r w:rsidRPr="0015411D">
              <w:rPr>
                <w:lang w:eastAsia="es-ES"/>
              </w:rPr>
              <w:t xml:space="preserve"> series</w:t>
            </w:r>
          </w:p>
        </w:tc>
        <w:tc>
          <w:tcPr>
            <w:tcW w:w="1134" w:type="dxa"/>
            <w:tcBorders>
              <w:top w:val="nil"/>
              <w:left w:val="single" w:sz="8" w:space="0" w:color="auto"/>
              <w:bottom w:val="single" w:sz="8" w:space="0" w:color="auto"/>
              <w:right w:val="single" w:sz="4" w:space="0" w:color="auto"/>
            </w:tcBorders>
            <w:shd w:val="clear" w:color="auto" w:fill="auto"/>
            <w:vAlign w:val="center"/>
            <w:hideMark/>
          </w:tcPr>
          <w:p w14:paraId="2296DD4A" w14:textId="77777777" w:rsidR="0015411D" w:rsidRPr="0015411D" w:rsidRDefault="0015411D" w:rsidP="0015411D">
            <w:pPr>
              <w:jc w:val="both"/>
              <w:rPr>
                <w:lang w:eastAsia="es-ES"/>
              </w:rPr>
            </w:pPr>
            <w:r w:rsidRPr="0015411D">
              <w:rPr>
                <w:lang w:eastAsia="es-ES"/>
              </w:rPr>
              <w:t>4,00</w:t>
            </w:r>
          </w:p>
        </w:tc>
      </w:tr>
      <w:tr w:rsidR="0015411D" w:rsidRPr="0015411D" w14:paraId="11292556" w14:textId="77777777" w:rsidTr="0015411D">
        <w:trPr>
          <w:trHeight w:val="330"/>
        </w:trPr>
        <w:tc>
          <w:tcPr>
            <w:tcW w:w="826" w:type="dxa"/>
            <w:vMerge/>
            <w:tcBorders>
              <w:top w:val="nil"/>
              <w:left w:val="single" w:sz="8" w:space="0" w:color="auto"/>
              <w:bottom w:val="single" w:sz="8" w:space="0" w:color="000000"/>
              <w:right w:val="single" w:sz="8" w:space="0" w:color="auto"/>
            </w:tcBorders>
            <w:vAlign w:val="center"/>
            <w:hideMark/>
          </w:tcPr>
          <w:p w14:paraId="68883462" w14:textId="77777777" w:rsidR="0015411D" w:rsidRPr="0015411D" w:rsidRDefault="0015411D" w:rsidP="0015411D">
            <w:pPr>
              <w:jc w:val="both"/>
              <w:rPr>
                <w:lang w:eastAsia="es-ES"/>
              </w:rPr>
            </w:pPr>
          </w:p>
        </w:tc>
        <w:tc>
          <w:tcPr>
            <w:tcW w:w="1739" w:type="dxa"/>
            <w:vMerge/>
            <w:tcBorders>
              <w:top w:val="nil"/>
              <w:left w:val="single" w:sz="8" w:space="0" w:color="auto"/>
              <w:bottom w:val="single" w:sz="8" w:space="0" w:color="000000"/>
              <w:right w:val="single" w:sz="8" w:space="0" w:color="auto"/>
            </w:tcBorders>
            <w:vAlign w:val="center"/>
            <w:hideMark/>
          </w:tcPr>
          <w:p w14:paraId="4C4E8485" w14:textId="77777777" w:rsidR="0015411D" w:rsidRPr="0015411D" w:rsidRDefault="0015411D" w:rsidP="0015411D">
            <w:pPr>
              <w:jc w:val="both"/>
              <w:rPr>
                <w:lang w:eastAsia="es-ES"/>
              </w:rPr>
            </w:pPr>
          </w:p>
        </w:tc>
        <w:tc>
          <w:tcPr>
            <w:tcW w:w="4655" w:type="dxa"/>
            <w:tcBorders>
              <w:top w:val="nil"/>
              <w:left w:val="nil"/>
              <w:bottom w:val="single" w:sz="8" w:space="0" w:color="auto"/>
              <w:right w:val="nil"/>
            </w:tcBorders>
            <w:shd w:val="clear" w:color="auto" w:fill="auto"/>
            <w:vAlign w:val="bottom"/>
            <w:hideMark/>
          </w:tcPr>
          <w:p w14:paraId="7B3EB1E3" w14:textId="77777777" w:rsidR="0015411D" w:rsidRPr="0015411D" w:rsidRDefault="0015411D" w:rsidP="0015411D">
            <w:pPr>
              <w:jc w:val="both"/>
              <w:rPr>
                <w:lang w:eastAsia="es-ES"/>
              </w:rPr>
            </w:pPr>
            <w:r w:rsidRPr="0015411D">
              <w:rPr>
                <w:lang w:eastAsia="es-ES"/>
              </w:rPr>
              <w:t xml:space="preserve">alinear binarias tendencias y </w:t>
            </w:r>
            <w:proofErr w:type="spellStart"/>
            <w:r w:rsidRPr="0015411D">
              <w:rPr>
                <w:lang w:eastAsia="es-ES"/>
              </w:rPr>
              <w:t>finance</w:t>
            </w:r>
            <w:proofErr w:type="spellEnd"/>
          </w:p>
        </w:tc>
        <w:tc>
          <w:tcPr>
            <w:tcW w:w="1134" w:type="dxa"/>
            <w:tcBorders>
              <w:top w:val="nil"/>
              <w:left w:val="single" w:sz="8" w:space="0" w:color="auto"/>
              <w:bottom w:val="single" w:sz="8" w:space="0" w:color="auto"/>
              <w:right w:val="single" w:sz="4" w:space="0" w:color="auto"/>
            </w:tcBorders>
            <w:shd w:val="clear" w:color="auto" w:fill="auto"/>
            <w:vAlign w:val="center"/>
            <w:hideMark/>
          </w:tcPr>
          <w:p w14:paraId="2F3B4DEC" w14:textId="77777777" w:rsidR="0015411D" w:rsidRPr="0015411D" w:rsidRDefault="0015411D" w:rsidP="0015411D">
            <w:pPr>
              <w:jc w:val="both"/>
              <w:rPr>
                <w:lang w:eastAsia="es-ES"/>
              </w:rPr>
            </w:pPr>
            <w:r w:rsidRPr="0015411D">
              <w:rPr>
                <w:lang w:eastAsia="es-ES"/>
              </w:rPr>
              <w:t>8,00</w:t>
            </w:r>
          </w:p>
        </w:tc>
      </w:tr>
      <w:tr w:rsidR="0015411D" w:rsidRPr="0015411D" w14:paraId="596F1705" w14:textId="77777777" w:rsidTr="0015411D">
        <w:trPr>
          <w:trHeight w:val="330"/>
        </w:trPr>
        <w:tc>
          <w:tcPr>
            <w:tcW w:w="826" w:type="dxa"/>
            <w:vMerge/>
            <w:tcBorders>
              <w:top w:val="nil"/>
              <w:left w:val="single" w:sz="8" w:space="0" w:color="auto"/>
              <w:bottom w:val="single" w:sz="8" w:space="0" w:color="000000"/>
              <w:right w:val="single" w:sz="8" w:space="0" w:color="auto"/>
            </w:tcBorders>
            <w:vAlign w:val="center"/>
            <w:hideMark/>
          </w:tcPr>
          <w:p w14:paraId="728A1C78" w14:textId="77777777" w:rsidR="0015411D" w:rsidRPr="0015411D" w:rsidRDefault="0015411D" w:rsidP="0015411D">
            <w:pPr>
              <w:jc w:val="both"/>
              <w:rPr>
                <w:lang w:eastAsia="es-ES"/>
              </w:rPr>
            </w:pPr>
          </w:p>
        </w:tc>
        <w:tc>
          <w:tcPr>
            <w:tcW w:w="1739" w:type="dxa"/>
            <w:vMerge/>
            <w:tcBorders>
              <w:top w:val="nil"/>
              <w:left w:val="single" w:sz="8" w:space="0" w:color="auto"/>
              <w:bottom w:val="single" w:sz="8" w:space="0" w:color="000000"/>
              <w:right w:val="single" w:sz="8" w:space="0" w:color="auto"/>
            </w:tcBorders>
            <w:vAlign w:val="center"/>
            <w:hideMark/>
          </w:tcPr>
          <w:p w14:paraId="37732BB1" w14:textId="77777777" w:rsidR="0015411D" w:rsidRPr="0015411D" w:rsidRDefault="0015411D" w:rsidP="0015411D">
            <w:pPr>
              <w:jc w:val="both"/>
              <w:rPr>
                <w:lang w:eastAsia="es-ES"/>
              </w:rPr>
            </w:pPr>
          </w:p>
        </w:tc>
        <w:tc>
          <w:tcPr>
            <w:tcW w:w="4655" w:type="dxa"/>
            <w:tcBorders>
              <w:top w:val="nil"/>
              <w:left w:val="nil"/>
              <w:bottom w:val="single" w:sz="8" w:space="0" w:color="auto"/>
              <w:right w:val="nil"/>
            </w:tcBorders>
            <w:shd w:val="clear" w:color="auto" w:fill="auto"/>
            <w:vAlign w:val="bottom"/>
            <w:hideMark/>
          </w:tcPr>
          <w:p w14:paraId="58600821" w14:textId="7AC6FA29" w:rsidR="0015411D" w:rsidRPr="0015411D" w:rsidRDefault="0015411D" w:rsidP="0015411D">
            <w:pPr>
              <w:jc w:val="both"/>
              <w:rPr>
                <w:lang w:eastAsia="es-ES"/>
              </w:rPr>
            </w:pPr>
            <w:r w:rsidRPr="0015411D">
              <w:rPr>
                <w:lang w:eastAsia="es-ES"/>
              </w:rPr>
              <w:t xml:space="preserve">extraer datos </w:t>
            </w:r>
            <w:r w:rsidR="00535E0A" w:rsidRPr="0015411D">
              <w:rPr>
                <w:lang w:eastAsia="es-ES"/>
              </w:rPr>
              <w:t>estadísticos</w:t>
            </w:r>
          </w:p>
        </w:tc>
        <w:tc>
          <w:tcPr>
            <w:tcW w:w="1134" w:type="dxa"/>
            <w:tcBorders>
              <w:top w:val="nil"/>
              <w:left w:val="single" w:sz="8" w:space="0" w:color="auto"/>
              <w:bottom w:val="single" w:sz="8" w:space="0" w:color="auto"/>
              <w:right w:val="single" w:sz="4" w:space="0" w:color="auto"/>
            </w:tcBorders>
            <w:shd w:val="clear" w:color="auto" w:fill="auto"/>
            <w:vAlign w:val="center"/>
            <w:hideMark/>
          </w:tcPr>
          <w:p w14:paraId="7724CA3A" w14:textId="77777777" w:rsidR="0015411D" w:rsidRPr="0015411D" w:rsidRDefault="0015411D" w:rsidP="0015411D">
            <w:pPr>
              <w:jc w:val="both"/>
              <w:rPr>
                <w:lang w:eastAsia="es-ES"/>
              </w:rPr>
            </w:pPr>
            <w:r w:rsidRPr="0015411D">
              <w:rPr>
                <w:lang w:eastAsia="es-ES"/>
              </w:rPr>
              <w:t>6,00</w:t>
            </w:r>
          </w:p>
        </w:tc>
      </w:tr>
      <w:tr w:rsidR="0015411D" w:rsidRPr="0015411D" w14:paraId="45861D80" w14:textId="77777777" w:rsidTr="0015411D">
        <w:trPr>
          <w:trHeight w:val="330"/>
        </w:trPr>
        <w:tc>
          <w:tcPr>
            <w:tcW w:w="826" w:type="dxa"/>
            <w:vMerge/>
            <w:tcBorders>
              <w:top w:val="nil"/>
              <w:left w:val="single" w:sz="8" w:space="0" w:color="auto"/>
              <w:bottom w:val="single" w:sz="8" w:space="0" w:color="000000"/>
              <w:right w:val="single" w:sz="8" w:space="0" w:color="auto"/>
            </w:tcBorders>
            <w:vAlign w:val="center"/>
            <w:hideMark/>
          </w:tcPr>
          <w:p w14:paraId="15D2EFB7" w14:textId="77777777" w:rsidR="0015411D" w:rsidRPr="0015411D" w:rsidRDefault="0015411D" w:rsidP="0015411D">
            <w:pPr>
              <w:jc w:val="both"/>
              <w:rPr>
                <w:lang w:eastAsia="es-ES"/>
              </w:rPr>
            </w:pPr>
          </w:p>
        </w:tc>
        <w:tc>
          <w:tcPr>
            <w:tcW w:w="1739" w:type="dxa"/>
            <w:vMerge/>
            <w:tcBorders>
              <w:top w:val="nil"/>
              <w:left w:val="single" w:sz="8" w:space="0" w:color="auto"/>
              <w:bottom w:val="single" w:sz="8" w:space="0" w:color="000000"/>
              <w:right w:val="single" w:sz="8" w:space="0" w:color="auto"/>
            </w:tcBorders>
            <w:vAlign w:val="center"/>
            <w:hideMark/>
          </w:tcPr>
          <w:p w14:paraId="5842EB3D" w14:textId="77777777" w:rsidR="0015411D" w:rsidRPr="0015411D" w:rsidRDefault="0015411D" w:rsidP="0015411D">
            <w:pPr>
              <w:jc w:val="both"/>
              <w:rPr>
                <w:lang w:eastAsia="es-ES"/>
              </w:rPr>
            </w:pPr>
          </w:p>
        </w:tc>
        <w:tc>
          <w:tcPr>
            <w:tcW w:w="4655" w:type="dxa"/>
            <w:tcBorders>
              <w:top w:val="nil"/>
              <w:left w:val="nil"/>
              <w:bottom w:val="single" w:sz="8" w:space="0" w:color="auto"/>
              <w:right w:val="nil"/>
            </w:tcBorders>
            <w:shd w:val="clear" w:color="auto" w:fill="auto"/>
            <w:vAlign w:val="bottom"/>
            <w:hideMark/>
          </w:tcPr>
          <w:p w14:paraId="1A476000" w14:textId="473CE71A" w:rsidR="0015411D" w:rsidRPr="0015411D" w:rsidRDefault="0015411D" w:rsidP="0015411D">
            <w:pPr>
              <w:jc w:val="both"/>
              <w:rPr>
                <w:lang w:eastAsia="es-ES"/>
              </w:rPr>
            </w:pPr>
            <w:r w:rsidRPr="0015411D">
              <w:rPr>
                <w:lang w:eastAsia="es-ES"/>
              </w:rPr>
              <w:t xml:space="preserve">generar reporte de </w:t>
            </w:r>
            <w:r w:rsidR="00535E0A" w:rsidRPr="0015411D">
              <w:rPr>
                <w:lang w:eastAsia="es-ES"/>
              </w:rPr>
              <w:t>hipótesis</w:t>
            </w:r>
          </w:p>
        </w:tc>
        <w:tc>
          <w:tcPr>
            <w:tcW w:w="1134" w:type="dxa"/>
            <w:tcBorders>
              <w:top w:val="nil"/>
              <w:left w:val="single" w:sz="8" w:space="0" w:color="auto"/>
              <w:bottom w:val="single" w:sz="8" w:space="0" w:color="auto"/>
              <w:right w:val="single" w:sz="4" w:space="0" w:color="auto"/>
            </w:tcBorders>
            <w:shd w:val="clear" w:color="auto" w:fill="auto"/>
            <w:vAlign w:val="center"/>
            <w:hideMark/>
          </w:tcPr>
          <w:p w14:paraId="3F3A9580" w14:textId="77777777" w:rsidR="0015411D" w:rsidRPr="0015411D" w:rsidRDefault="0015411D" w:rsidP="0015411D">
            <w:pPr>
              <w:jc w:val="both"/>
              <w:rPr>
                <w:lang w:eastAsia="es-ES"/>
              </w:rPr>
            </w:pPr>
            <w:r w:rsidRPr="0015411D">
              <w:rPr>
                <w:lang w:eastAsia="es-ES"/>
              </w:rPr>
              <w:t>5,00</w:t>
            </w:r>
          </w:p>
        </w:tc>
      </w:tr>
      <w:tr w:rsidR="0015411D" w:rsidRPr="0015411D" w14:paraId="41F69312" w14:textId="77777777" w:rsidTr="0015411D">
        <w:trPr>
          <w:trHeight w:val="330"/>
        </w:trPr>
        <w:tc>
          <w:tcPr>
            <w:tcW w:w="826" w:type="dxa"/>
            <w:vMerge w:val="restart"/>
            <w:tcBorders>
              <w:top w:val="nil"/>
              <w:left w:val="single" w:sz="8" w:space="0" w:color="auto"/>
              <w:bottom w:val="single" w:sz="8" w:space="0" w:color="000000"/>
              <w:right w:val="single" w:sz="8" w:space="0" w:color="auto"/>
            </w:tcBorders>
            <w:shd w:val="clear" w:color="auto" w:fill="auto"/>
            <w:vAlign w:val="center"/>
            <w:hideMark/>
          </w:tcPr>
          <w:p w14:paraId="452694B6" w14:textId="77777777" w:rsidR="0015411D" w:rsidRPr="0015411D" w:rsidRDefault="0015411D" w:rsidP="0015411D">
            <w:pPr>
              <w:jc w:val="both"/>
              <w:rPr>
                <w:lang w:eastAsia="es-ES"/>
              </w:rPr>
            </w:pPr>
            <w:r w:rsidRPr="0015411D">
              <w:rPr>
                <w:lang w:eastAsia="es-ES"/>
              </w:rPr>
              <w:t>T</w:t>
            </w:r>
          </w:p>
        </w:tc>
        <w:tc>
          <w:tcPr>
            <w:tcW w:w="1739" w:type="dxa"/>
            <w:vMerge w:val="restart"/>
            <w:tcBorders>
              <w:top w:val="nil"/>
              <w:left w:val="single" w:sz="8" w:space="0" w:color="auto"/>
              <w:bottom w:val="single" w:sz="8" w:space="0" w:color="000000"/>
              <w:right w:val="single" w:sz="8" w:space="0" w:color="auto"/>
            </w:tcBorders>
            <w:shd w:val="clear" w:color="auto" w:fill="auto"/>
            <w:vAlign w:val="center"/>
            <w:hideMark/>
          </w:tcPr>
          <w:p w14:paraId="7423E274" w14:textId="77777777" w:rsidR="0015411D" w:rsidRPr="0015411D" w:rsidRDefault="0015411D" w:rsidP="0015411D">
            <w:pPr>
              <w:jc w:val="both"/>
              <w:rPr>
                <w:lang w:eastAsia="es-ES"/>
              </w:rPr>
            </w:pPr>
            <w:r w:rsidRPr="0015411D">
              <w:rPr>
                <w:lang w:eastAsia="es-ES"/>
              </w:rPr>
              <w:t>Test</w:t>
            </w:r>
          </w:p>
        </w:tc>
        <w:tc>
          <w:tcPr>
            <w:tcW w:w="4655" w:type="dxa"/>
            <w:tcBorders>
              <w:top w:val="nil"/>
              <w:left w:val="nil"/>
              <w:bottom w:val="single" w:sz="8" w:space="0" w:color="auto"/>
              <w:right w:val="nil"/>
            </w:tcBorders>
            <w:shd w:val="clear" w:color="auto" w:fill="auto"/>
            <w:vAlign w:val="bottom"/>
            <w:hideMark/>
          </w:tcPr>
          <w:p w14:paraId="1FB38244" w14:textId="2E9996F2" w:rsidR="0015411D" w:rsidRPr="0015411D" w:rsidRDefault="00535E0A" w:rsidP="0015411D">
            <w:pPr>
              <w:jc w:val="both"/>
              <w:rPr>
                <w:lang w:eastAsia="es-ES"/>
              </w:rPr>
            </w:pPr>
            <w:r w:rsidRPr="0015411D">
              <w:rPr>
                <w:lang w:eastAsia="es-ES"/>
              </w:rPr>
              <w:t>extracción</w:t>
            </w:r>
            <w:r w:rsidR="0015411D" w:rsidRPr="0015411D">
              <w:rPr>
                <w:lang w:eastAsia="es-ES"/>
              </w:rPr>
              <w:t xml:space="preserve"> de datos</w:t>
            </w:r>
          </w:p>
        </w:tc>
        <w:tc>
          <w:tcPr>
            <w:tcW w:w="1134" w:type="dxa"/>
            <w:tcBorders>
              <w:top w:val="nil"/>
              <w:left w:val="single" w:sz="8" w:space="0" w:color="auto"/>
              <w:bottom w:val="single" w:sz="8" w:space="0" w:color="auto"/>
              <w:right w:val="single" w:sz="4" w:space="0" w:color="auto"/>
            </w:tcBorders>
            <w:shd w:val="clear" w:color="auto" w:fill="auto"/>
            <w:vAlign w:val="center"/>
            <w:hideMark/>
          </w:tcPr>
          <w:p w14:paraId="44992393" w14:textId="77777777" w:rsidR="0015411D" w:rsidRPr="0015411D" w:rsidRDefault="0015411D" w:rsidP="0015411D">
            <w:pPr>
              <w:jc w:val="both"/>
              <w:rPr>
                <w:lang w:eastAsia="es-ES"/>
              </w:rPr>
            </w:pPr>
            <w:r w:rsidRPr="0015411D">
              <w:rPr>
                <w:lang w:eastAsia="es-ES"/>
              </w:rPr>
              <w:t>4,00</w:t>
            </w:r>
          </w:p>
        </w:tc>
      </w:tr>
      <w:tr w:rsidR="0015411D" w:rsidRPr="0015411D" w14:paraId="3B0865DC" w14:textId="77777777" w:rsidTr="0015411D">
        <w:trPr>
          <w:trHeight w:val="330"/>
        </w:trPr>
        <w:tc>
          <w:tcPr>
            <w:tcW w:w="826" w:type="dxa"/>
            <w:vMerge/>
            <w:tcBorders>
              <w:top w:val="nil"/>
              <w:left w:val="single" w:sz="8" w:space="0" w:color="auto"/>
              <w:bottom w:val="single" w:sz="8" w:space="0" w:color="000000"/>
              <w:right w:val="single" w:sz="8" w:space="0" w:color="auto"/>
            </w:tcBorders>
            <w:vAlign w:val="center"/>
            <w:hideMark/>
          </w:tcPr>
          <w:p w14:paraId="2B74FD1F" w14:textId="77777777" w:rsidR="0015411D" w:rsidRPr="0015411D" w:rsidRDefault="0015411D" w:rsidP="0015411D">
            <w:pPr>
              <w:jc w:val="both"/>
              <w:rPr>
                <w:lang w:eastAsia="es-ES"/>
              </w:rPr>
            </w:pPr>
          </w:p>
        </w:tc>
        <w:tc>
          <w:tcPr>
            <w:tcW w:w="1739" w:type="dxa"/>
            <w:vMerge/>
            <w:tcBorders>
              <w:top w:val="nil"/>
              <w:left w:val="single" w:sz="8" w:space="0" w:color="auto"/>
              <w:bottom w:val="single" w:sz="8" w:space="0" w:color="000000"/>
              <w:right w:val="single" w:sz="8" w:space="0" w:color="auto"/>
            </w:tcBorders>
            <w:vAlign w:val="center"/>
            <w:hideMark/>
          </w:tcPr>
          <w:p w14:paraId="421F5119" w14:textId="77777777" w:rsidR="0015411D" w:rsidRPr="0015411D" w:rsidRDefault="0015411D" w:rsidP="0015411D">
            <w:pPr>
              <w:jc w:val="both"/>
              <w:rPr>
                <w:lang w:eastAsia="es-ES"/>
              </w:rPr>
            </w:pPr>
          </w:p>
        </w:tc>
        <w:tc>
          <w:tcPr>
            <w:tcW w:w="4655" w:type="dxa"/>
            <w:tcBorders>
              <w:top w:val="nil"/>
              <w:left w:val="nil"/>
              <w:bottom w:val="single" w:sz="8" w:space="0" w:color="auto"/>
              <w:right w:val="nil"/>
            </w:tcBorders>
            <w:shd w:val="clear" w:color="auto" w:fill="auto"/>
            <w:vAlign w:val="bottom"/>
            <w:hideMark/>
          </w:tcPr>
          <w:p w14:paraId="467706D2" w14:textId="29BE1722" w:rsidR="0015411D" w:rsidRPr="0015411D" w:rsidRDefault="00535E0A" w:rsidP="0015411D">
            <w:pPr>
              <w:jc w:val="both"/>
              <w:rPr>
                <w:lang w:eastAsia="es-ES"/>
              </w:rPr>
            </w:pPr>
            <w:r w:rsidRPr="0015411D">
              <w:rPr>
                <w:lang w:eastAsia="es-ES"/>
              </w:rPr>
              <w:t>transformación</w:t>
            </w:r>
            <w:r w:rsidR="0015411D" w:rsidRPr="0015411D">
              <w:rPr>
                <w:lang w:eastAsia="es-ES"/>
              </w:rPr>
              <w:t xml:space="preserve"> data </w:t>
            </w:r>
            <w:proofErr w:type="spellStart"/>
            <w:r w:rsidR="0015411D" w:rsidRPr="0015411D">
              <w:rPr>
                <w:lang w:eastAsia="es-ES"/>
              </w:rPr>
              <w:t>trend</w:t>
            </w:r>
            <w:proofErr w:type="spellEnd"/>
          </w:p>
        </w:tc>
        <w:tc>
          <w:tcPr>
            <w:tcW w:w="1134" w:type="dxa"/>
            <w:tcBorders>
              <w:top w:val="nil"/>
              <w:left w:val="single" w:sz="8" w:space="0" w:color="auto"/>
              <w:bottom w:val="single" w:sz="8" w:space="0" w:color="auto"/>
              <w:right w:val="single" w:sz="4" w:space="0" w:color="auto"/>
            </w:tcBorders>
            <w:shd w:val="clear" w:color="auto" w:fill="auto"/>
            <w:vAlign w:val="center"/>
            <w:hideMark/>
          </w:tcPr>
          <w:p w14:paraId="5F4D7EDA" w14:textId="77777777" w:rsidR="0015411D" w:rsidRPr="0015411D" w:rsidRDefault="0015411D" w:rsidP="0015411D">
            <w:pPr>
              <w:jc w:val="both"/>
              <w:rPr>
                <w:lang w:eastAsia="es-ES"/>
              </w:rPr>
            </w:pPr>
            <w:r w:rsidRPr="0015411D">
              <w:rPr>
                <w:lang w:eastAsia="es-ES"/>
              </w:rPr>
              <w:t>1,00</w:t>
            </w:r>
          </w:p>
        </w:tc>
      </w:tr>
      <w:tr w:rsidR="0015411D" w:rsidRPr="0015411D" w14:paraId="234398D8" w14:textId="77777777" w:rsidTr="0015411D">
        <w:trPr>
          <w:trHeight w:val="330"/>
        </w:trPr>
        <w:tc>
          <w:tcPr>
            <w:tcW w:w="826" w:type="dxa"/>
            <w:vMerge/>
            <w:tcBorders>
              <w:top w:val="nil"/>
              <w:left w:val="single" w:sz="8" w:space="0" w:color="auto"/>
              <w:bottom w:val="single" w:sz="8" w:space="0" w:color="000000"/>
              <w:right w:val="single" w:sz="8" w:space="0" w:color="auto"/>
            </w:tcBorders>
            <w:vAlign w:val="center"/>
            <w:hideMark/>
          </w:tcPr>
          <w:p w14:paraId="4C387BA4" w14:textId="77777777" w:rsidR="0015411D" w:rsidRPr="0015411D" w:rsidRDefault="0015411D" w:rsidP="0015411D">
            <w:pPr>
              <w:jc w:val="both"/>
              <w:rPr>
                <w:lang w:eastAsia="es-ES"/>
              </w:rPr>
            </w:pPr>
          </w:p>
        </w:tc>
        <w:tc>
          <w:tcPr>
            <w:tcW w:w="1739" w:type="dxa"/>
            <w:vMerge/>
            <w:tcBorders>
              <w:top w:val="nil"/>
              <w:left w:val="single" w:sz="8" w:space="0" w:color="auto"/>
              <w:bottom w:val="single" w:sz="8" w:space="0" w:color="000000"/>
              <w:right w:val="single" w:sz="8" w:space="0" w:color="auto"/>
            </w:tcBorders>
            <w:vAlign w:val="center"/>
            <w:hideMark/>
          </w:tcPr>
          <w:p w14:paraId="2DEC30CD" w14:textId="77777777" w:rsidR="0015411D" w:rsidRPr="0015411D" w:rsidRDefault="0015411D" w:rsidP="0015411D">
            <w:pPr>
              <w:jc w:val="both"/>
              <w:rPr>
                <w:lang w:eastAsia="es-ES"/>
              </w:rPr>
            </w:pPr>
          </w:p>
        </w:tc>
        <w:tc>
          <w:tcPr>
            <w:tcW w:w="4655" w:type="dxa"/>
            <w:tcBorders>
              <w:top w:val="nil"/>
              <w:left w:val="nil"/>
              <w:bottom w:val="single" w:sz="8" w:space="0" w:color="auto"/>
              <w:right w:val="nil"/>
            </w:tcBorders>
            <w:shd w:val="clear" w:color="auto" w:fill="auto"/>
            <w:vAlign w:val="bottom"/>
            <w:hideMark/>
          </w:tcPr>
          <w:p w14:paraId="5918E35D" w14:textId="5E58FE26" w:rsidR="0015411D" w:rsidRPr="0015411D" w:rsidRDefault="00535E0A" w:rsidP="0015411D">
            <w:pPr>
              <w:jc w:val="both"/>
              <w:rPr>
                <w:lang w:eastAsia="es-ES"/>
              </w:rPr>
            </w:pPr>
            <w:r w:rsidRPr="0015411D">
              <w:rPr>
                <w:lang w:eastAsia="es-ES"/>
              </w:rPr>
              <w:t>transformación</w:t>
            </w:r>
            <w:r w:rsidR="0015411D" w:rsidRPr="0015411D">
              <w:rPr>
                <w:lang w:eastAsia="es-ES"/>
              </w:rPr>
              <w:t xml:space="preserve"> data </w:t>
            </w:r>
            <w:proofErr w:type="spellStart"/>
            <w:r w:rsidR="0015411D" w:rsidRPr="0015411D">
              <w:rPr>
                <w:lang w:eastAsia="es-ES"/>
              </w:rPr>
              <w:t>finance</w:t>
            </w:r>
            <w:proofErr w:type="spellEnd"/>
          </w:p>
        </w:tc>
        <w:tc>
          <w:tcPr>
            <w:tcW w:w="1134" w:type="dxa"/>
            <w:tcBorders>
              <w:top w:val="nil"/>
              <w:left w:val="single" w:sz="8" w:space="0" w:color="auto"/>
              <w:bottom w:val="single" w:sz="8" w:space="0" w:color="auto"/>
              <w:right w:val="single" w:sz="4" w:space="0" w:color="auto"/>
            </w:tcBorders>
            <w:shd w:val="clear" w:color="auto" w:fill="auto"/>
            <w:vAlign w:val="center"/>
            <w:hideMark/>
          </w:tcPr>
          <w:p w14:paraId="2AD75E26" w14:textId="77777777" w:rsidR="0015411D" w:rsidRPr="0015411D" w:rsidRDefault="0015411D" w:rsidP="0015411D">
            <w:pPr>
              <w:jc w:val="both"/>
              <w:rPr>
                <w:lang w:eastAsia="es-ES"/>
              </w:rPr>
            </w:pPr>
            <w:r w:rsidRPr="0015411D">
              <w:rPr>
                <w:lang w:eastAsia="es-ES"/>
              </w:rPr>
              <w:t>1,00</w:t>
            </w:r>
          </w:p>
        </w:tc>
      </w:tr>
      <w:tr w:rsidR="0015411D" w:rsidRPr="0015411D" w14:paraId="1CF6E883" w14:textId="77777777" w:rsidTr="0015411D">
        <w:trPr>
          <w:trHeight w:val="330"/>
        </w:trPr>
        <w:tc>
          <w:tcPr>
            <w:tcW w:w="826" w:type="dxa"/>
            <w:vMerge/>
            <w:tcBorders>
              <w:top w:val="nil"/>
              <w:left w:val="single" w:sz="8" w:space="0" w:color="auto"/>
              <w:bottom w:val="single" w:sz="8" w:space="0" w:color="000000"/>
              <w:right w:val="single" w:sz="8" w:space="0" w:color="auto"/>
            </w:tcBorders>
            <w:vAlign w:val="center"/>
            <w:hideMark/>
          </w:tcPr>
          <w:p w14:paraId="734B636B" w14:textId="77777777" w:rsidR="0015411D" w:rsidRPr="0015411D" w:rsidRDefault="0015411D" w:rsidP="0015411D">
            <w:pPr>
              <w:jc w:val="both"/>
              <w:rPr>
                <w:lang w:eastAsia="es-ES"/>
              </w:rPr>
            </w:pPr>
          </w:p>
        </w:tc>
        <w:tc>
          <w:tcPr>
            <w:tcW w:w="1739" w:type="dxa"/>
            <w:vMerge/>
            <w:tcBorders>
              <w:top w:val="nil"/>
              <w:left w:val="single" w:sz="8" w:space="0" w:color="auto"/>
              <w:bottom w:val="single" w:sz="8" w:space="0" w:color="000000"/>
              <w:right w:val="single" w:sz="8" w:space="0" w:color="auto"/>
            </w:tcBorders>
            <w:vAlign w:val="center"/>
            <w:hideMark/>
          </w:tcPr>
          <w:p w14:paraId="2E31EE9E" w14:textId="77777777" w:rsidR="0015411D" w:rsidRPr="0015411D" w:rsidRDefault="0015411D" w:rsidP="0015411D">
            <w:pPr>
              <w:jc w:val="both"/>
              <w:rPr>
                <w:lang w:eastAsia="es-ES"/>
              </w:rPr>
            </w:pPr>
          </w:p>
        </w:tc>
        <w:tc>
          <w:tcPr>
            <w:tcW w:w="4655" w:type="dxa"/>
            <w:tcBorders>
              <w:top w:val="nil"/>
              <w:left w:val="nil"/>
              <w:bottom w:val="single" w:sz="8" w:space="0" w:color="auto"/>
              <w:right w:val="nil"/>
            </w:tcBorders>
            <w:shd w:val="clear" w:color="auto" w:fill="auto"/>
            <w:vAlign w:val="bottom"/>
            <w:hideMark/>
          </w:tcPr>
          <w:p w14:paraId="4C9BE8DB" w14:textId="77777777" w:rsidR="0015411D" w:rsidRPr="0015411D" w:rsidRDefault="0015411D" w:rsidP="0015411D">
            <w:pPr>
              <w:jc w:val="both"/>
              <w:rPr>
                <w:lang w:eastAsia="es-ES"/>
              </w:rPr>
            </w:pPr>
            <w:r w:rsidRPr="0015411D">
              <w:rPr>
                <w:lang w:eastAsia="es-ES"/>
              </w:rPr>
              <w:t xml:space="preserve">poda serie </w:t>
            </w:r>
            <w:proofErr w:type="spellStart"/>
            <w:r w:rsidRPr="0015411D">
              <w:rPr>
                <w:lang w:eastAsia="es-ES"/>
              </w:rPr>
              <w:t>trend</w:t>
            </w:r>
            <w:proofErr w:type="spellEnd"/>
          </w:p>
        </w:tc>
        <w:tc>
          <w:tcPr>
            <w:tcW w:w="1134" w:type="dxa"/>
            <w:tcBorders>
              <w:top w:val="nil"/>
              <w:left w:val="single" w:sz="8" w:space="0" w:color="auto"/>
              <w:bottom w:val="single" w:sz="8" w:space="0" w:color="auto"/>
              <w:right w:val="single" w:sz="4" w:space="0" w:color="auto"/>
            </w:tcBorders>
            <w:shd w:val="clear" w:color="auto" w:fill="auto"/>
            <w:vAlign w:val="center"/>
            <w:hideMark/>
          </w:tcPr>
          <w:p w14:paraId="14410203" w14:textId="77777777" w:rsidR="0015411D" w:rsidRPr="0015411D" w:rsidRDefault="0015411D" w:rsidP="0015411D">
            <w:pPr>
              <w:jc w:val="both"/>
              <w:rPr>
                <w:lang w:eastAsia="es-ES"/>
              </w:rPr>
            </w:pPr>
            <w:r w:rsidRPr="0015411D">
              <w:rPr>
                <w:lang w:eastAsia="es-ES"/>
              </w:rPr>
              <w:t>4,00</w:t>
            </w:r>
          </w:p>
        </w:tc>
      </w:tr>
      <w:tr w:rsidR="0015411D" w:rsidRPr="0015411D" w14:paraId="68BA0B53" w14:textId="77777777" w:rsidTr="0015411D">
        <w:trPr>
          <w:trHeight w:val="330"/>
        </w:trPr>
        <w:tc>
          <w:tcPr>
            <w:tcW w:w="826" w:type="dxa"/>
            <w:vMerge/>
            <w:tcBorders>
              <w:top w:val="nil"/>
              <w:left w:val="single" w:sz="8" w:space="0" w:color="auto"/>
              <w:bottom w:val="single" w:sz="8" w:space="0" w:color="000000"/>
              <w:right w:val="single" w:sz="8" w:space="0" w:color="auto"/>
            </w:tcBorders>
            <w:vAlign w:val="center"/>
            <w:hideMark/>
          </w:tcPr>
          <w:p w14:paraId="47429EA4" w14:textId="77777777" w:rsidR="0015411D" w:rsidRPr="0015411D" w:rsidRDefault="0015411D" w:rsidP="0015411D">
            <w:pPr>
              <w:jc w:val="both"/>
              <w:rPr>
                <w:lang w:eastAsia="es-ES"/>
              </w:rPr>
            </w:pPr>
          </w:p>
        </w:tc>
        <w:tc>
          <w:tcPr>
            <w:tcW w:w="1739" w:type="dxa"/>
            <w:vMerge/>
            <w:tcBorders>
              <w:top w:val="nil"/>
              <w:left w:val="single" w:sz="8" w:space="0" w:color="auto"/>
              <w:bottom w:val="single" w:sz="8" w:space="0" w:color="000000"/>
              <w:right w:val="single" w:sz="8" w:space="0" w:color="auto"/>
            </w:tcBorders>
            <w:vAlign w:val="center"/>
            <w:hideMark/>
          </w:tcPr>
          <w:p w14:paraId="61CCC421" w14:textId="77777777" w:rsidR="0015411D" w:rsidRPr="0015411D" w:rsidRDefault="0015411D" w:rsidP="0015411D">
            <w:pPr>
              <w:jc w:val="both"/>
              <w:rPr>
                <w:lang w:eastAsia="es-ES"/>
              </w:rPr>
            </w:pPr>
          </w:p>
        </w:tc>
        <w:tc>
          <w:tcPr>
            <w:tcW w:w="4655" w:type="dxa"/>
            <w:tcBorders>
              <w:top w:val="nil"/>
              <w:left w:val="nil"/>
              <w:bottom w:val="single" w:sz="8" w:space="0" w:color="auto"/>
              <w:right w:val="nil"/>
            </w:tcBorders>
            <w:shd w:val="clear" w:color="auto" w:fill="auto"/>
            <w:vAlign w:val="bottom"/>
            <w:hideMark/>
          </w:tcPr>
          <w:p w14:paraId="078D1BEE" w14:textId="77777777" w:rsidR="0015411D" w:rsidRPr="0015411D" w:rsidRDefault="0015411D" w:rsidP="0015411D">
            <w:pPr>
              <w:jc w:val="both"/>
              <w:rPr>
                <w:lang w:eastAsia="es-ES"/>
              </w:rPr>
            </w:pPr>
            <w:r w:rsidRPr="0015411D">
              <w:rPr>
                <w:lang w:eastAsia="es-ES"/>
              </w:rPr>
              <w:t xml:space="preserve">poda serie </w:t>
            </w:r>
            <w:proofErr w:type="spellStart"/>
            <w:r w:rsidRPr="0015411D">
              <w:rPr>
                <w:lang w:eastAsia="es-ES"/>
              </w:rPr>
              <w:t>finance</w:t>
            </w:r>
            <w:proofErr w:type="spellEnd"/>
          </w:p>
        </w:tc>
        <w:tc>
          <w:tcPr>
            <w:tcW w:w="1134" w:type="dxa"/>
            <w:tcBorders>
              <w:top w:val="nil"/>
              <w:left w:val="single" w:sz="8" w:space="0" w:color="auto"/>
              <w:bottom w:val="single" w:sz="8" w:space="0" w:color="auto"/>
              <w:right w:val="single" w:sz="4" w:space="0" w:color="auto"/>
            </w:tcBorders>
            <w:shd w:val="clear" w:color="auto" w:fill="auto"/>
            <w:vAlign w:val="center"/>
            <w:hideMark/>
          </w:tcPr>
          <w:p w14:paraId="4B752931" w14:textId="77777777" w:rsidR="0015411D" w:rsidRPr="0015411D" w:rsidRDefault="0015411D" w:rsidP="0015411D">
            <w:pPr>
              <w:jc w:val="both"/>
              <w:rPr>
                <w:lang w:eastAsia="es-ES"/>
              </w:rPr>
            </w:pPr>
            <w:r w:rsidRPr="0015411D">
              <w:rPr>
                <w:lang w:eastAsia="es-ES"/>
              </w:rPr>
              <w:t>4,00</w:t>
            </w:r>
          </w:p>
        </w:tc>
      </w:tr>
      <w:tr w:rsidR="0015411D" w:rsidRPr="0015411D" w14:paraId="4D6CC3D5" w14:textId="77777777" w:rsidTr="0015411D">
        <w:trPr>
          <w:trHeight w:val="330"/>
        </w:trPr>
        <w:tc>
          <w:tcPr>
            <w:tcW w:w="826" w:type="dxa"/>
            <w:vMerge/>
            <w:tcBorders>
              <w:top w:val="nil"/>
              <w:left w:val="single" w:sz="8" w:space="0" w:color="auto"/>
              <w:bottom w:val="single" w:sz="8" w:space="0" w:color="000000"/>
              <w:right w:val="single" w:sz="8" w:space="0" w:color="auto"/>
            </w:tcBorders>
            <w:vAlign w:val="center"/>
            <w:hideMark/>
          </w:tcPr>
          <w:p w14:paraId="445156C7" w14:textId="77777777" w:rsidR="0015411D" w:rsidRPr="0015411D" w:rsidRDefault="0015411D" w:rsidP="0015411D">
            <w:pPr>
              <w:jc w:val="both"/>
              <w:rPr>
                <w:lang w:eastAsia="es-ES"/>
              </w:rPr>
            </w:pPr>
          </w:p>
        </w:tc>
        <w:tc>
          <w:tcPr>
            <w:tcW w:w="1739" w:type="dxa"/>
            <w:vMerge/>
            <w:tcBorders>
              <w:top w:val="nil"/>
              <w:left w:val="single" w:sz="8" w:space="0" w:color="auto"/>
              <w:bottom w:val="single" w:sz="8" w:space="0" w:color="000000"/>
              <w:right w:val="single" w:sz="8" w:space="0" w:color="auto"/>
            </w:tcBorders>
            <w:vAlign w:val="center"/>
            <w:hideMark/>
          </w:tcPr>
          <w:p w14:paraId="7F7AF225" w14:textId="77777777" w:rsidR="0015411D" w:rsidRPr="0015411D" w:rsidRDefault="0015411D" w:rsidP="0015411D">
            <w:pPr>
              <w:jc w:val="both"/>
              <w:rPr>
                <w:lang w:eastAsia="es-ES"/>
              </w:rPr>
            </w:pPr>
          </w:p>
        </w:tc>
        <w:tc>
          <w:tcPr>
            <w:tcW w:w="4655" w:type="dxa"/>
            <w:tcBorders>
              <w:top w:val="nil"/>
              <w:left w:val="nil"/>
              <w:bottom w:val="single" w:sz="8" w:space="0" w:color="auto"/>
              <w:right w:val="nil"/>
            </w:tcBorders>
            <w:shd w:val="clear" w:color="auto" w:fill="auto"/>
            <w:vAlign w:val="bottom"/>
            <w:hideMark/>
          </w:tcPr>
          <w:p w14:paraId="2AA87E30" w14:textId="77777777" w:rsidR="0015411D" w:rsidRPr="0015411D" w:rsidRDefault="0015411D" w:rsidP="0015411D">
            <w:pPr>
              <w:jc w:val="both"/>
              <w:rPr>
                <w:lang w:eastAsia="es-ES"/>
              </w:rPr>
            </w:pPr>
            <w:r w:rsidRPr="0015411D">
              <w:rPr>
                <w:lang w:eastAsia="es-ES"/>
              </w:rPr>
              <w:t>obtener media de tendencias</w:t>
            </w:r>
          </w:p>
        </w:tc>
        <w:tc>
          <w:tcPr>
            <w:tcW w:w="1134" w:type="dxa"/>
            <w:tcBorders>
              <w:top w:val="nil"/>
              <w:left w:val="single" w:sz="8" w:space="0" w:color="auto"/>
              <w:bottom w:val="single" w:sz="8" w:space="0" w:color="auto"/>
              <w:right w:val="single" w:sz="4" w:space="0" w:color="auto"/>
            </w:tcBorders>
            <w:shd w:val="clear" w:color="auto" w:fill="auto"/>
            <w:vAlign w:val="center"/>
            <w:hideMark/>
          </w:tcPr>
          <w:p w14:paraId="1CFDBDF3" w14:textId="77777777" w:rsidR="0015411D" w:rsidRPr="0015411D" w:rsidRDefault="0015411D" w:rsidP="0015411D">
            <w:pPr>
              <w:jc w:val="both"/>
              <w:rPr>
                <w:lang w:eastAsia="es-ES"/>
              </w:rPr>
            </w:pPr>
            <w:r w:rsidRPr="0015411D">
              <w:rPr>
                <w:lang w:eastAsia="es-ES"/>
              </w:rPr>
              <w:t>0,50</w:t>
            </w:r>
          </w:p>
        </w:tc>
      </w:tr>
      <w:tr w:rsidR="0015411D" w:rsidRPr="0015411D" w14:paraId="7D9F8053" w14:textId="77777777" w:rsidTr="0015411D">
        <w:trPr>
          <w:trHeight w:val="330"/>
        </w:trPr>
        <w:tc>
          <w:tcPr>
            <w:tcW w:w="826" w:type="dxa"/>
            <w:vMerge/>
            <w:tcBorders>
              <w:top w:val="nil"/>
              <w:left w:val="single" w:sz="8" w:space="0" w:color="auto"/>
              <w:bottom w:val="single" w:sz="8" w:space="0" w:color="000000"/>
              <w:right w:val="single" w:sz="8" w:space="0" w:color="auto"/>
            </w:tcBorders>
            <w:vAlign w:val="center"/>
            <w:hideMark/>
          </w:tcPr>
          <w:p w14:paraId="60A190D4" w14:textId="77777777" w:rsidR="0015411D" w:rsidRPr="0015411D" w:rsidRDefault="0015411D" w:rsidP="0015411D">
            <w:pPr>
              <w:jc w:val="both"/>
              <w:rPr>
                <w:lang w:eastAsia="es-ES"/>
              </w:rPr>
            </w:pPr>
          </w:p>
        </w:tc>
        <w:tc>
          <w:tcPr>
            <w:tcW w:w="1739" w:type="dxa"/>
            <w:vMerge/>
            <w:tcBorders>
              <w:top w:val="nil"/>
              <w:left w:val="single" w:sz="8" w:space="0" w:color="auto"/>
              <w:bottom w:val="single" w:sz="8" w:space="0" w:color="000000"/>
              <w:right w:val="single" w:sz="8" w:space="0" w:color="auto"/>
            </w:tcBorders>
            <w:vAlign w:val="center"/>
            <w:hideMark/>
          </w:tcPr>
          <w:p w14:paraId="313DF5AD" w14:textId="77777777" w:rsidR="0015411D" w:rsidRPr="0015411D" w:rsidRDefault="0015411D" w:rsidP="0015411D">
            <w:pPr>
              <w:jc w:val="both"/>
              <w:rPr>
                <w:lang w:eastAsia="es-ES"/>
              </w:rPr>
            </w:pPr>
          </w:p>
        </w:tc>
        <w:tc>
          <w:tcPr>
            <w:tcW w:w="4655" w:type="dxa"/>
            <w:tcBorders>
              <w:top w:val="nil"/>
              <w:left w:val="nil"/>
              <w:bottom w:val="single" w:sz="8" w:space="0" w:color="auto"/>
              <w:right w:val="nil"/>
            </w:tcBorders>
            <w:shd w:val="clear" w:color="auto" w:fill="auto"/>
            <w:vAlign w:val="bottom"/>
            <w:hideMark/>
          </w:tcPr>
          <w:p w14:paraId="3106AD77" w14:textId="2D9B24E5" w:rsidR="0015411D" w:rsidRPr="0015411D" w:rsidRDefault="0015411D" w:rsidP="0015411D">
            <w:pPr>
              <w:jc w:val="both"/>
              <w:rPr>
                <w:lang w:eastAsia="es-ES"/>
              </w:rPr>
            </w:pPr>
            <w:r w:rsidRPr="0015411D">
              <w:rPr>
                <w:lang w:eastAsia="es-ES"/>
              </w:rPr>
              <w:t xml:space="preserve">obtener </w:t>
            </w:r>
            <w:r w:rsidR="00535E0A" w:rsidRPr="0015411D">
              <w:rPr>
                <w:lang w:eastAsia="es-ES"/>
              </w:rPr>
              <w:t>desviación</w:t>
            </w:r>
            <w:r w:rsidRPr="0015411D">
              <w:rPr>
                <w:lang w:eastAsia="es-ES"/>
              </w:rPr>
              <w:t xml:space="preserve"> </w:t>
            </w:r>
            <w:r w:rsidR="00535E0A" w:rsidRPr="0015411D">
              <w:rPr>
                <w:lang w:eastAsia="es-ES"/>
              </w:rPr>
              <w:t>estándar</w:t>
            </w:r>
            <w:r w:rsidRPr="0015411D">
              <w:rPr>
                <w:lang w:eastAsia="es-ES"/>
              </w:rPr>
              <w:t xml:space="preserve"> de tendencias</w:t>
            </w:r>
          </w:p>
        </w:tc>
        <w:tc>
          <w:tcPr>
            <w:tcW w:w="1134" w:type="dxa"/>
            <w:tcBorders>
              <w:top w:val="nil"/>
              <w:left w:val="single" w:sz="8" w:space="0" w:color="auto"/>
              <w:bottom w:val="single" w:sz="8" w:space="0" w:color="auto"/>
              <w:right w:val="single" w:sz="4" w:space="0" w:color="auto"/>
            </w:tcBorders>
            <w:shd w:val="clear" w:color="auto" w:fill="auto"/>
            <w:vAlign w:val="center"/>
            <w:hideMark/>
          </w:tcPr>
          <w:p w14:paraId="683969DF" w14:textId="77777777" w:rsidR="0015411D" w:rsidRPr="0015411D" w:rsidRDefault="0015411D" w:rsidP="0015411D">
            <w:pPr>
              <w:jc w:val="both"/>
              <w:rPr>
                <w:lang w:eastAsia="es-ES"/>
              </w:rPr>
            </w:pPr>
            <w:r w:rsidRPr="0015411D">
              <w:rPr>
                <w:lang w:eastAsia="es-ES"/>
              </w:rPr>
              <w:t>0,50</w:t>
            </w:r>
          </w:p>
        </w:tc>
      </w:tr>
      <w:tr w:rsidR="0015411D" w:rsidRPr="0015411D" w14:paraId="548E7E0D" w14:textId="77777777" w:rsidTr="0015411D">
        <w:trPr>
          <w:trHeight w:val="540"/>
        </w:trPr>
        <w:tc>
          <w:tcPr>
            <w:tcW w:w="826" w:type="dxa"/>
            <w:vMerge/>
            <w:tcBorders>
              <w:top w:val="nil"/>
              <w:left w:val="single" w:sz="8" w:space="0" w:color="auto"/>
              <w:bottom w:val="single" w:sz="8" w:space="0" w:color="000000"/>
              <w:right w:val="single" w:sz="8" w:space="0" w:color="auto"/>
            </w:tcBorders>
            <w:vAlign w:val="center"/>
            <w:hideMark/>
          </w:tcPr>
          <w:p w14:paraId="6B0AFB11" w14:textId="77777777" w:rsidR="0015411D" w:rsidRPr="0015411D" w:rsidRDefault="0015411D" w:rsidP="0015411D">
            <w:pPr>
              <w:jc w:val="both"/>
              <w:rPr>
                <w:lang w:eastAsia="es-ES"/>
              </w:rPr>
            </w:pPr>
          </w:p>
        </w:tc>
        <w:tc>
          <w:tcPr>
            <w:tcW w:w="1739" w:type="dxa"/>
            <w:vMerge/>
            <w:tcBorders>
              <w:top w:val="nil"/>
              <w:left w:val="single" w:sz="8" w:space="0" w:color="auto"/>
              <w:bottom w:val="single" w:sz="8" w:space="0" w:color="000000"/>
              <w:right w:val="single" w:sz="8" w:space="0" w:color="auto"/>
            </w:tcBorders>
            <w:vAlign w:val="center"/>
            <w:hideMark/>
          </w:tcPr>
          <w:p w14:paraId="1F4EB264" w14:textId="77777777" w:rsidR="0015411D" w:rsidRPr="0015411D" w:rsidRDefault="0015411D" w:rsidP="0015411D">
            <w:pPr>
              <w:jc w:val="both"/>
              <w:rPr>
                <w:lang w:eastAsia="es-ES"/>
              </w:rPr>
            </w:pPr>
          </w:p>
        </w:tc>
        <w:tc>
          <w:tcPr>
            <w:tcW w:w="4655" w:type="dxa"/>
            <w:tcBorders>
              <w:top w:val="nil"/>
              <w:left w:val="nil"/>
              <w:bottom w:val="single" w:sz="8" w:space="0" w:color="auto"/>
              <w:right w:val="nil"/>
            </w:tcBorders>
            <w:shd w:val="clear" w:color="auto" w:fill="auto"/>
            <w:vAlign w:val="bottom"/>
            <w:hideMark/>
          </w:tcPr>
          <w:p w14:paraId="291E5982" w14:textId="69D6459A" w:rsidR="0015411D" w:rsidRPr="0015411D" w:rsidRDefault="0015411D" w:rsidP="0015411D">
            <w:pPr>
              <w:jc w:val="both"/>
              <w:rPr>
                <w:lang w:eastAsia="es-ES"/>
              </w:rPr>
            </w:pPr>
            <w:proofErr w:type="spellStart"/>
            <w:r w:rsidRPr="0015411D">
              <w:rPr>
                <w:lang w:eastAsia="es-ES"/>
              </w:rPr>
              <w:t>binarizar</w:t>
            </w:r>
            <w:proofErr w:type="spellEnd"/>
            <w:r w:rsidRPr="0015411D">
              <w:rPr>
                <w:lang w:eastAsia="es-ES"/>
              </w:rPr>
              <w:t xml:space="preserve"> tendencias a partir de </w:t>
            </w:r>
            <w:r w:rsidR="00535E0A" w:rsidRPr="0015411D">
              <w:rPr>
                <w:lang w:eastAsia="es-ES"/>
              </w:rPr>
              <w:t>desviación</w:t>
            </w:r>
            <w:r w:rsidRPr="0015411D">
              <w:rPr>
                <w:lang w:eastAsia="es-ES"/>
              </w:rPr>
              <w:t xml:space="preserve"> y media</w:t>
            </w:r>
          </w:p>
        </w:tc>
        <w:tc>
          <w:tcPr>
            <w:tcW w:w="1134" w:type="dxa"/>
            <w:tcBorders>
              <w:top w:val="nil"/>
              <w:left w:val="single" w:sz="8" w:space="0" w:color="auto"/>
              <w:bottom w:val="single" w:sz="8" w:space="0" w:color="auto"/>
              <w:right w:val="single" w:sz="4" w:space="0" w:color="auto"/>
            </w:tcBorders>
            <w:shd w:val="clear" w:color="auto" w:fill="auto"/>
            <w:vAlign w:val="center"/>
            <w:hideMark/>
          </w:tcPr>
          <w:p w14:paraId="0C5C8607" w14:textId="77777777" w:rsidR="0015411D" w:rsidRPr="0015411D" w:rsidRDefault="0015411D" w:rsidP="0015411D">
            <w:pPr>
              <w:jc w:val="both"/>
              <w:rPr>
                <w:lang w:eastAsia="es-ES"/>
              </w:rPr>
            </w:pPr>
            <w:r w:rsidRPr="0015411D">
              <w:rPr>
                <w:lang w:eastAsia="es-ES"/>
              </w:rPr>
              <w:t>0,50</w:t>
            </w:r>
          </w:p>
        </w:tc>
      </w:tr>
      <w:tr w:rsidR="0015411D" w:rsidRPr="0015411D" w14:paraId="3E2BD3A7" w14:textId="77777777" w:rsidTr="0015411D">
        <w:trPr>
          <w:trHeight w:val="330"/>
        </w:trPr>
        <w:tc>
          <w:tcPr>
            <w:tcW w:w="826" w:type="dxa"/>
            <w:vMerge/>
            <w:tcBorders>
              <w:top w:val="nil"/>
              <w:left w:val="single" w:sz="8" w:space="0" w:color="auto"/>
              <w:bottom w:val="single" w:sz="8" w:space="0" w:color="000000"/>
              <w:right w:val="single" w:sz="8" w:space="0" w:color="auto"/>
            </w:tcBorders>
            <w:vAlign w:val="center"/>
            <w:hideMark/>
          </w:tcPr>
          <w:p w14:paraId="7986ABCF" w14:textId="77777777" w:rsidR="0015411D" w:rsidRPr="0015411D" w:rsidRDefault="0015411D" w:rsidP="0015411D">
            <w:pPr>
              <w:jc w:val="both"/>
              <w:rPr>
                <w:lang w:eastAsia="es-ES"/>
              </w:rPr>
            </w:pPr>
          </w:p>
        </w:tc>
        <w:tc>
          <w:tcPr>
            <w:tcW w:w="1739" w:type="dxa"/>
            <w:vMerge/>
            <w:tcBorders>
              <w:top w:val="nil"/>
              <w:left w:val="single" w:sz="8" w:space="0" w:color="auto"/>
              <w:bottom w:val="single" w:sz="8" w:space="0" w:color="000000"/>
              <w:right w:val="single" w:sz="8" w:space="0" w:color="auto"/>
            </w:tcBorders>
            <w:vAlign w:val="center"/>
            <w:hideMark/>
          </w:tcPr>
          <w:p w14:paraId="3E7A2467" w14:textId="77777777" w:rsidR="0015411D" w:rsidRPr="0015411D" w:rsidRDefault="0015411D" w:rsidP="0015411D">
            <w:pPr>
              <w:jc w:val="both"/>
              <w:rPr>
                <w:lang w:eastAsia="es-ES"/>
              </w:rPr>
            </w:pPr>
          </w:p>
        </w:tc>
        <w:tc>
          <w:tcPr>
            <w:tcW w:w="4655" w:type="dxa"/>
            <w:tcBorders>
              <w:top w:val="nil"/>
              <w:left w:val="nil"/>
              <w:bottom w:val="single" w:sz="8" w:space="0" w:color="auto"/>
              <w:right w:val="nil"/>
            </w:tcBorders>
            <w:shd w:val="clear" w:color="auto" w:fill="auto"/>
            <w:vAlign w:val="bottom"/>
            <w:hideMark/>
          </w:tcPr>
          <w:p w14:paraId="6ED3552A" w14:textId="77777777" w:rsidR="0015411D" w:rsidRPr="0015411D" w:rsidRDefault="0015411D" w:rsidP="0015411D">
            <w:pPr>
              <w:jc w:val="both"/>
              <w:rPr>
                <w:lang w:eastAsia="es-ES"/>
              </w:rPr>
            </w:pPr>
            <w:r w:rsidRPr="0015411D">
              <w:rPr>
                <w:lang w:eastAsia="es-ES"/>
              </w:rPr>
              <w:t xml:space="preserve">obtener media de </w:t>
            </w:r>
            <w:proofErr w:type="spellStart"/>
            <w:r w:rsidRPr="0015411D">
              <w:rPr>
                <w:lang w:eastAsia="es-ES"/>
              </w:rPr>
              <w:t>finance</w:t>
            </w:r>
            <w:proofErr w:type="spellEnd"/>
          </w:p>
        </w:tc>
        <w:tc>
          <w:tcPr>
            <w:tcW w:w="1134" w:type="dxa"/>
            <w:tcBorders>
              <w:top w:val="nil"/>
              <w:left w:val="single" w:sz="8" w:space="0" w:color="auto"/>
              <w:bottom w:val="single" w:sz="8" w:space="0" w:color="auto"/>
              <w:right w:val="single" w:sz="4" w:space="0" w:color="auto"/>
            </w:tcBorders>
            <w:shd w:val="clear" w:color="auto" w:fill="auto"/>
            <w:vAlign w:val="center"/>
            <w:hideMark/>
          </w:tcPr>
          <w:p w14:paraId="3C770C9E" w14:textId="77777777" w:rsidR="0015411D" w:rsidRPr="0015411D" w:rsidRDefault="0015411D" w:rsidP="0015411D">
            <w:pPr>
              <w:jc w:val="both"/>
              <w:rPr>
                <w:lang w:eastAsia="es-ES"/>
              </w:rPr>
            </w:pPr>
            <w:r w:rsidRPr="0015411D">
              <w:rPr>
                <w:lang w:eastAsia="es-ES"/>
              </w:rPr>
              <w:t>0,50</w:t>
            </w:r>
          </w:p>
        </w:tc>
      </w:tr>
      <w:tr w:rsidR="0015411D" w:rsidRPr="0015411D" w14:paraId="443DC3F0" w14:textId="77777777" w:rsidTr="0015411D">
        <w:trPr>
          <w:trHeight w:val="330"/>
        </w:trPr>
        <w:tc>
          <w:tcPr>
            <w:tcW w:w="826" w:type="dxa"/>
            <w:vMerge/>
            <w:tcBorders>
              <w:top w:val="nil"/>
              <w:left w:val="single" w:sz="8" w:space="0" w:color="auto"/>
              <w:bottom w:val="single" w:sz="8" w:space="0" w:color="000000"/>
              <w:right w:val="single" w:sz="8" w:space="0" w:color="auto"/>
            </w:tcBorders>
            <w:vAlign w:val="center"/>
            <w:hideMark/>
          </w:tcPr>
          <w:p w14:paraId="326387BC" w14:textId="77777777" w:rsidR="0015411D" w:rsidRPr="0015411D" w:rsidRDefault="0015411D" w:rsidP="0015411D">
            <w:pPr>
              <w:jc w:val="both"/>
              <w:rPr>
                <w:lang w:eastAsia="es-ES"/>
              </w:rPr>
            </w:pPr>
          </w:p>
        </w:tc>
        <w:tc>
          <w:tcPr>
            <w:tcW w:w="1739" w:type="dxa"/>
            <w:vMerge/>
            <w:tcBorders>
              <w:top w:val="nil"/>
              <w:left w:val="single" w:sz="8" w:space="0" w:color="auto"/>
              <w:bottom w:val="single" w:sz="8" w:space="0" w:color="000000"/>
              <w:right w:val="single" w:sz="8" w:space="0" w:color="auto"/>
            </w:tcBorders>
            <w:vAlign w:val="center"/>
            <w:hideMark/>
          </w:tcPr>
          <w:p w14:paraId="2F5AF783" w14:textId="77777777" w:rsidR="0015411D" w:rsidRPr="0015411D" w:rsidRDefault="0015411D" w:rsidP="0015411D">
            <w:pPr>
              <w:jc w:val="both"/>
              <w:rPr>
                <w:lang w:eastAsia="es-ES"/>
              </w:rPr>
            </w:pPr>
          </w:p>
        </w:tc>
        <w:tc>
          <w:tcPr>
            <w:tcW w:w="4655" w:type="dxa"/>
            <w:tcBorders>
              <w:top w:val="nil"/>
              <w:left w:val="nil"/>
              <w:bottom w:val="single" w:sz="8" w:space="0" w:color="auto"/>
              <w:right w:val="nil"/>
            </w:tcBorders>
            <w:shd w:val="clear" w:color="auto" w:fill="auto"/>
            <w:vAlign w:val="bottom"/>
            <w:hideMark/>
          </w:tcPr>
          <w:p w14:paraId="4FD6299E" w14:textId="06C51C55" w:rsidR="0015411D" w:rsidRPr="0015411D" w:rsidRDefault="0015411D" w:rsidP="0015411D">
            <w:pPr>
              <w:jc w:val="both"/>
              <w:rPr>
                <w:lang w:eastAsia="es-ES"/>
              </w:rPr>
            </w:pPr>
            <w:r w:rsidRPr="0015411D">
              <w:rPr>
                <w:lang w:eastAsia="es-ES"/>
              </w:rPr>
              <w:t xml:space="preserve">obtener </w:t>
            </w:r>
            <w:r w:rsidR="00535E0A" w:rsidRPr="0015411D">
              <w:rPr>
                <w:lang w:eastAsia="es-ES"/>
              </w:rPr>
              <w:t>desviación</w:t>
            </w:r>
            <w:r w:rsidRPr="0015411D">
              <w:rPr>
                <w:lang w:eastAsia="es-ES"/>
              </w:rPr>
              <w:t xml:space="preserve"> </w:t>
            </w:r>
            <w:r w:rsidR="00535E0A" w:rsidRPr="0015411D">
              <w:rPr>
                <w:lang w:eastAsia="es-ES"/>
              </w:rPr>
              <w:t>estándar</w:t>
            </w:r>
            <w:r w:rsidRPr="0015411D">
              <w:rPr>
                <w:lang w:eastAsia="es-ES"/>
              </w:rPr>
              <w:t xml:space="preserve"> de </w:t>
            </w:r>
            <w:proofErr w:type="spellStart"/>
            <w:r w:rsidRPr="0015411D">
              <w:rPr>
                <w:lang w:eastAsia="es-ES"/>
              </w:rPr>
              <w:t>finance</w:t>
            </w:r>
            <w:proofErr w:type="spellEnd"/>
          </w:p>
        </w:tc>
        <w:tc>
          <w:tcPr>
            <w:tcW w:w="1134" w:type="dxa"/>
            <w:tcBorders>
              <w:top w:val="nil"/>
              <w:left w:val="single" w:sz="8" w:space="0" w:color="auto"/>
              <w:bottom w:val="single" w:sz="8" w:space="0" w:color="auto"/>
              <w:right w:val="single" w:sz="4" w:space="0" w:color="auto"/>
            </w:tcBorders>
            <w:shd w:val="clear" w:color="auto" w:fill="auto"/>
            <w:vAlign w:val="center"/>
            <w:hideMark/>
          </w:tcPr>
          <w:p w14:paraId="660761BF" w14:textId="77777777" w:rsidR="0015411D" w:rsidRPr="0015411D" w:rsidRDefault="0015411D" w:rsidP="0015411D">
            <w:pPr>
              <w:jc w:val="both"/>
              <w:rPr>
                <w:lang w:eastAsia="es-ES"/>
              </w:rPr>
            </w:pPr>
            <w:r w:rsidRPr="0015411D">
              <w:rPr>
                <w:lang w:eastAsia="es-ES"/>
              </w:rPr>
              <w:t>0,50</w:t>
            </w:r>
          </w:p>
        </w:tc>
      </w:tr>
      <w:tr w:rsidR="0015411D" w:rsidRPr="0015411D" w14:paraId="32D61494" w14:textId="77777777" w:rsidTr="0015411D">
        <w:trPr>
          <w:trHeight w:val="540"/>
        </w:trPr>
        <w:tc>
          <w:tcPr>
            <w:tcW w:w="826" w:type="dxa"/>
            <w:vMerge/>
            <w:tcBorders>
              <w:top w:val="nil"/>
              <w:left w:val="single" w:sz="8" w:space="0" w:color="auto"/>
              <w:bottom w:val="single" w:sz="8" w:space="0" w:color="000000"/>
              <w:right w:val="single" w:sz="8" w:space="0" w:color="auto"/>
            </w:tcBorders>
            <w:vAlign w:val="center"/>
            <w:hideMark/>
          </w:tcPr>
          <w:p w14:paraId="1092A914" w14:textId="77777777" w:rsidR="0015411D" w:rsidRPr="0015411D" w:rsidRDefault="0015411D" w:rsidP="0015411D">
            <w:pPr>
              <w:jc w:val="both"/>
              <w:rPr>
                <w:lang w:eastAsia="es-ES"/>
              </w:rPr>
            </w:pPr>
          </w:p>
        </w:tc>
        <w:tc>
          <w:tcPr>
            <w:tcW w:w="1739" w:type="dxa"/>
            <w:vMerge/>
            <w:tcBorders>
              <w:top w:val="nil"/>
              <w:left w:val="single" w:sz="8" w:space="0" w:color="auto"/>
              <w:bottom w:val="single" w:sz="8" w:space="0" w:color="000000"/>
              <w:right w:val="single" w:sz="8" w:space="0" w:color="auto"/>
            </w:tcBorders>
            <w:vAlign w:val="center"/>
            <w:hideMark/>
          </w:tcPr>
          <w:p w14:paraId="656D2467" w14:textId="77777777" w:rsidR="0015411D" w:rsidRPr="0015411D" w:rsidRDefault="0015411D" w:rsidP="0015411D">
            <w:pPr>
              <w:jc w:val="both"/>
              <w:rPr>
                <w:lang w:eastAsia="es-ES"/>
              </w:rPr>
            </w:pPr>
          </w:p>
        </w:tc>
        <w:tc>
          <w:tcPr>
            <w:tcW w:w="4655" w:type="dxa"/>
            <w:tcBorders>
              <w:top w:val="nil"/>
              <w:left w:val="nil"/>
              <w:bottom w:val="single" w:sz="8" w:space="0" w:color="auto"/>
              <w:right w:val="nil"/>
            </w:tcBorders>
            <w:shd w:val="clear" w:color="auto" w:fill="auto"/>
            <w:vAlign w:val="bottom"/>
            <w:hideMark/>
          </w:tcPr>
          <w:p w14:paraId="271A6FD7" w14:textId="74028541" w:rsidR="0015411D" w:rsidRPr="0015411D" w:rsidRDefault="0015411D" w:rsidP="0015411D">
            <w:pPr>
              <w:jc w:val="both"/>
              <w:rPr>
                <w:lang w:eastAsia="es-ES"/>
              </w:rPr>
            </w:pPr>
            <w:proofErr w:type="spellStart"/>
            <w:r w:rsidRPr="0015411D">
              <w:rPr>
                <w:lang w:eastAsia="es-ES"/>
              </w:rPr>
              <w:t>binarizar</w:t>
            </w:r>
            <w:proofErr w:type="spellEnd"/>
            <w:r w:rsidRPr="0015411D">
              <w:rPr>
                <w:lang w:eastAsia="es-ES"/>
              </w:rPr>
              <w:t xml:space="preserve"> </w:t>
            </w:r>
            <w:proofErr w:type="spellStart"/>
            <w:r w:rsidRPr="0015411D">
              <w:rPr>
                <w:lang w:eastAsia="es-ES"/>
              </w:rPr>
              <w:t>finance</w:t>
            </w:r>
            <w:proofErr w:type="spellEnd"/>
            <w:r w:rsidRPr="0015411D">
              <w:rPr>
                <w:lang w:eastAsia="es-ES"/>
              </w:rPr>
              <w:t xml:space="preserve"> a partir de </w:t>
            </w:r>
            <w:r w:rsidR="00535E0A" w:rsidRPr="0015411D">
              <w:rPr>
                <w:lang w:eastAsia="es-ES"/>
              </w:rPr>
              <w:t>desviación</w:t>
            </w:r>
            <w:r w:rsidRPr="0015411D">
              <w:rPr>
                <w:lang w:eastAsia="es-ES"/>
              </w:rPr>
              <w:t xml:space="preserve"> y media</w:t>
            </w:r>
          </w:p>
        </w:tc>
        <w:tc>
          <w:tcPr>
            <w:tcW w:w="1134" w:type="dxa"/>
            <w:tcBorders>
              <w:top w:val="nil"/>
              <w:left w:val="single" w:sz="8" w:space="0" w:color="auto"/>
              <w:bottom w:val="single" w:sz="8" w:space="0" w:color="auto"/>
              <w:right w:val="single" w:sz="4" w:space="0" w:color="auto"/>
            </w:tcBorders>
            <w:shd w:val="clear" w:color="auto" w:fill="auto"/>
            <w:vAlign w:val="center"/>
            <w:hideMark/>
          </w:tcPr>
          <w:p w14:paraId="3C415E93" w14:textId="77777777" w:rsidR="0015411D" w:rsidRPr="0015411D" w:rsidRDefault="0015411D" w:rsidP="0015411D">
            <w:pPr>
              <w:jc w:val="both"/>
              <w:rPr>
                <w:lang w:eastAsia="es-ES"/>
              </w:rPr>
            </w:pPr>
            <w:r w:rsidRPr="0015411D">
              <w:rPr>
                <w:lang w:eastAsia="es-ES"/>
              </w:rPr>
              <w:t>0,50</w:t>
            </w:r>
          </w:p>
        </w:tc>
      </w:tr>
      <w:tr w:rsidR="0015411D" w:rsidRPr="0015411D" w14:paraId="1C10B6C1" w14:textId="77777777" w:rsidTr="0015411D">
        <w:trPr>
          <w:trHeight w:val="330"/>
        </w:trPr>
        <w:tc>
          <w:tcPr>
            <w:tcW w:w="826" w:type="dxa"/>
            <w:vMerge/>
            <w:tcBorders>
              <w:top w:val="nil"/>
              <w:left w:val="single" w:sz="8" w:space="0" w:color="auto"/>
              <w:bottom w:val="single" w:sz="8" w:space="0" w:color="000000"/>
              <w:right w:val="single" w:sz="8" w:space="0" w:color="auto"/>
            </w:tcBorders>
            <w:vAlign w:val="center"/>
            <w:hideMark/>
          </w:tcPr>
          <w:p w14:paraId="59E0502D" w14:textId="77777777" w:rsidR="0015411D" w:rsidRPr="0015411D" w:rsidRDefault="0015411D" w:rsidP="0015411D">
            <w:pPr>
              <w:jc w:val="both"/>
              <w:rPr>
                <w:lang w:eastAsia="es-ES"/>
              </w:rPr>
            </w:pPr>
          </w:p>
        </w:tc>
        <w:tc>
          <w:tcPr>
            <w:tcW w:w="1739" w:type="dxa"/>
            <w:vMerge/>
            <w:tcBorders>
              <w:top w:val="nil"/>
              <w:left w:val="single" w:sz="8" w:space="0" w:color="auto"/>
              <w:bottom w:val="single" w:sz="8" w:space="0" w:color="000000"/>
              <w:right w:val="single" w:sz="8" w:space="0" w:color="auto"/>
            </w:tcBorders>
            <w:vAlign w:val="center"/>
            <w:hideMark/>
          </w:tcPr>
          <w:p w14:paraId="0D70A318" w14:textId="77777777" w:rsidR="0015411D" w:rsidRPr="0015411D" w:rsidRDefault="0015411D" w:rsidP="0015411D">
            <w:pPr>
              <w:jc w:val="both"/>
              <w:rPr>
                <w:lang w:eastAsia="es-ES"/>
              </w:rPr>
            </w:pPr>
          </w:p>
        </w:tc>
        <w:tc>
          <w:tcPr>
            <w:tcW w:w="4655" w:type="dxa"/>
            <w:tcBorders>
              <w:top w:val="nil"/>
              <w:left w:val="nil"/>
              <w:bottom w:val="single" w:sz="8" w:space="0" w:color="auto"/>
              <w:right w:val="nil"/>
            </w:tcBorders>
            <w:shd w:val="clear" w:color="auto" w:fill="auto"/>
            <w:vAlign w:val="bottom"/>
            <w:hideMark/>
          </w:tcPr>
          <w:p w14:paraId="352D93E8" w14:textId="7E356A6D" w:rsidR="0015411D" w:rsidRPr="0015411D" w:rsidRDefault="0015411D" w:rsidP="0015411D">
            <w:pPr>
              <w:jc w:val="both"/>
              <w:rPr>
                <w:lang w:eastAsia="es-ES"/>
              </w:rPr>
            </w:pPr>
            <w:r w:rsidRPr="0015411D">
              <w:rPr>
                <w:lang w:eastAsia="es-ES"/>
              </w:rPr>
              <w:t xml:space="preserve">calcular retornos por </w:t>
            </w:r>
            <w:r w:rsidR="00535E0A" w:rsidRPr="0015411D">
              <w:rPr>
                <w:lang w:eastAsia="es-ES"/>
              </w:rPr>
              <w:t>día</w:t>
            </w:r>
            <w:r w:rsidRPr="0015411D">
              <w:rPr>
                <w:lang w:eastAsia="es-ES"/>
              </w:rPr>
              <w:t xml:space="preserve"> en serie </w:t>
            </w:r>
            <w:proofErr w:type="spellStart"/>
            <w:r w:rsidRPr="0015411D">
              <w:rPr>
                <w:lang w:eastAsia="es-ES"/>
              </w:rPr>
              <w:t>finance</w:t>
            </w:r>
            <w:proofErr w:type="spellEnd"/>
          </w:p>
        </w:tc>
        <w:tc>
          <w:tcPr>
            <w:tcW w:w="1134" w:type="dxa"/>
            <w:tcBorders>
              <w:top w:val="nil"/>
              <w:left w:val="single" w:sz="8" w:space="0" w:color="auto"/>
              <w:bottom w:val="single" w:sz="8" w:space="0" w:color="auto"/>
              <w:right w:val="single" w:sz="4" w:space="0" w:color="auto"/>
            </w:tcBorders>
            <w:shd w:val="clear" w:color="auto" w:fill="auto"/>
            <w:vAlign w:val="center"/>
            <w:hideMark/>
          </w:tcPr>
          <w:p w14:paraId="308FE9FF" w14:textId="77777777" w:rsidR="0015411D" w:rsidRPr="0015411D" w:rsidRDefault="0015411D" w:rsidP="0015411D">
            <w:pPr>
              <w:jc w:val="both"/>
              <w:rPr>
                <w:lang w:eastAsia="es-ES"/>
              </w:rPr>
            </w:pPr>
            <w:r w:rsidRPr="0015411D">
              <w:rPr>
                <w:lang w:eastAsia="es-ES"/>
              </w:rPr>
              <w:t>1,00</w:t>
            </w:r>
          </w:p>
        </w:tc>
      </w:tr>
      <w:tr w:rsidR="0015411D" w:rsidRPr="0015411D" w14:paraId="3FD0005C" w14:textId="77777777" w:rsidTr="0015411D">
        <w:trPr>
          <w:trHeight w:val="330"/>
        </w:trPr>
        <w:tc>
          <w:tcPr>
            <w:tcW w:w="826" w:type="dxa"/>
            <w:vMerge/>
            <w:tcBorders>
              <w:top w:val="nil"/>
              <w:left w:val="single" w:sz="8" w:space="0" w:color="auto"/>
              <w:bottom w:val="single" w:sz="8" w:space="0" w:color="000000"/>
              <w:right w:val="single" w:sz="8" w:space="0" w:color="auto"/>
            </w:tcBorders>
            <w:vAlign w:val="center"/>
            <w:hideMark/>
          </w:tcPr>
          <w:p w14:paraId="483FB8CB" w14:textId="77777777" w:rsidR="0015411D" w:rsidRPr="0015411D" w:rsidRDefault="0015411D" w:rsidP="0015411D">
            <w:pPr>
              <w:jc w:val="both"/>
              <w:rPr>
                <w:lang w:eastAsia="es-ES"/>
              </w:rPr>
            </w:pPr>
          </w:p>
        </w:tc>
        <w:tc>
          <w:tcPr>
            <w:tcW w:w="1739" w:type="dxa"/>
            <w:vMerge/>
            <w:tcBorders>
              <w:top w:val="nil"/>
              <w:left w:val="single" w:sz="8" w:space="0" w:color="auto"/>
              <w:bottom w:val="single" w:sz="8" w:space="0" w:color="000000"/>
              <w:right w:val="single" w:sz="8" w:space="0" w:color="auto"/>
            </w:tcBorders>
            <w:vAlign w:val="center"/>
            <w:hideMark/>
          </w:tcPr>
          <w:p w14:paraId="4FA123CE" w14:textId="77777777" w:rsidR="0015411D" w:rsidRPr="0015411D" w:rsidRDefault="0015411D" w:rsidP="0015411D">
            <w:pPr>
              <w:jc w:val="both"/>
              <w:rPr>
                <w:lang w:eastAsia="es-ES"/>
              </w:rPr>
            </w:pPr>
          </w:p>
        </w:tc>
        <w:tc>
          <w:tcPr>
            <w:tcW w:w="4655" w:type="dxa"/>
            <w:tcBorders>
              <w:top w:val="nil"/>
              <w:left w:val="nil"/>
              <w:bottom w:val="single" w:sz="8" w:space="0" w:color="auto"/>
              <w:right w:val="nil"/>
            </w:tcBorders>
            <w:shd w:val="clear" w:color="auto" w:fill="auto"/>
            <w:vAlign w:val="bottom"/>
            <w:hideMark/>
          </w:tcPr>
          <w:p w14:paraId="73E76A6D" w14:textId="77777777" w:rsidR="0015411D" w:rsidRPr="0015411D" w:rsidRDefault="0015411D" w:rsidP="0015411D">
            <w:pPr>
              <w:jc w:val="both"/>
              <w:rPr>
                <w:lang w:eastAsia="es-ES"/>
              </w:rPr>
            </w:pPr>
            <w:r w:rsidRPr="0015411D">
              <w:rPr>
                <w:lang w:eastAsia="es-ES"/>
              </w:rPr>
              <w:t xml:space="preserve">combinar series tendencias y </w:t>
            </w:r>
            <w:proofErr w:type="spellStart"/>
            <w:r w:rsidRPr="0015411D">
              <w:rPr>
                <w:lang w:eastAsia="es-ES"/>
              </w:rPr>
              <w:t>finance</w:t>
            </w:r>
            <w:proofErr w:type="spellEnd"/>
          </w:p>
        </w:tc>
        <w:tc>
          <w:tcPr>
            <w:tcW w:w="1134" w:type="dxa"/>
            <w:tcBorders>
              <w:top w:val="nil"/>
              <w:left w:val="single" w:sz="8" w:space="0" w:color="auto"/>
              <w:bottom w:val="single" w:sz="8" w:space="0" w:color="auto"/>
              <w:right w:val="single" w:sz="4" w:space="0" w:color="auto"/>
            </w:tcBorders>
            <w:shd w:val="clear" w:color="auto" w:fill="auto"/>
            <w:vAlign w:val="center"/>
            <w:hideMark/>
          </w:tcPr>
          <w:p w14:paraId="0FEADA93" w14:textId="77777777" w:rsidR="0015411D" w:rsidRPr="0015411D" w:rsidRDefault="0015411D" w:rsidP="0015411D">
            <w:pPr>
              <w:jc w:val="both"/>
              <w:rPr>
                <w:lang w:eastAsia="es-ES"/>
              </w:rPr>
            </w:pPr>
            <w:r w:rsidRPr="0015411D">
              <w:rPr>
                <w:lang w:eastAsia="es-ES"/>
              </w:rPr>
              <w:t>1,00</w:t>
            </w:r>
          </w:p>
        </w:tc>
      </w:tr>
      <w:tr w:rsidR="0015411D" w:rsidRPr="0015411D" w14:paraId="4C9970FB" w14:textId="77777777" w:rsidTr="0015411D">
        <w:trPr>
          <w:trHeight w:val="330"/>
        </w:trPr>
        <w:tc>
          <w:tcPr>
            <w:tcW w:w="826" w:type="dxa"/>
            <w:vMerge/>
            <w:tcBorders>
              <w:top w:val="nil"/>
              <w:left w:val="single" w:sz="8" w:space="0" w:color="auto"/>
              <w:bottom w:val="single" w:sz="8" w:space="0" w:color="000000"/>
              <w:right w:val="single" w:sz="8" w:space="0" w:color="auto"/>
            </w:tcBorders>
            <w:vAlign w:val="center"/>
            <w:hideMark/>
          </w:tcPr>
          <w:p w14:paraId="29AAA3C9" w14:textId="77777777" w:rsidR="0015411D" w:rsidRPr="0015411D" w:rsidRDefault="0015411D" w:rsidP="0015411D">
            <w:pPr>
              <w:jc w:val="both"/>
              <w:rPr>
                <w:lang w:eastAsia="es-ES"/>
              </w:rPr>
            </w:pPr>
          </w:p>
        </w:tc>
        <w:tc>
          <w:tcPr>
            <w:tcW w:w="1739" w:type="dxa"/>
            <w:vMerge/>
            <w:tcBorders>
              <w:top w:val="nil"/>
              <w:left w:val="single" w:sz="8" w:space="0" w:color="auto"/>
              <w:bottom w:val="single" w:sz="8" w:space="0" w:color="000000"/>
              <w:right w:val="single" w:sz="8" w:space="0" w:color="auto"/>
            </w:tcBorders>
            <w:vAlign w:val="center"/>
            <w:hideMark/>
          </w:tcPr>
          <w:p w14:paraId="125A321C" w14:textId="77777777" w:rsidR="0015411D" w:rsidRPr="0015411D" w:rsidRDefault="0015411D" w:rsidP="0015411D">
            <w:pPr>
              <w:jc w:val="both"/>
              <w:rPr>
                <w:lang w:eastAsia="es-ES"/>
              </w:rPr>
            </w:pPr>
          </w:p>
        </w:tc>
        <w:tc>
          <w:tcPr>
            <w:tcW w:w="4655" w:type="dxa"/>
            <w:tcBorders>
              <w:top w:val="nil"/>
              <w:left w:val="nil"/>
              <w:bottom w:val="single" w:sz="8" w:space="0" w:color="auto"/>
              <w:right w:val="nil"/>
            </w:tcBorders>
            <w:shd w:val="clear" w:color="auto" w:fill="auto"/>
            <w:vAlign w:val="bottom"/>
            <w:hideMark/>
          </w:tcPr>
          <w:p w14:paraId="294118B7" w14:textId="6DD73774" w:rsidR="0015411D" w:rsidRPr="0015411D" w:rsidRDefault="0015411D" w:rsidP="0015411D">
            <w:pPr>
              <w:jc w:val="both"/>
              <w:rPr>
                <w:lang w:eastAsia="es-ES"/>
              </w:rPr>
            </w:pPr>
            <w:r w:rsidRPr="0015411D">
              <w:rPr>
                <w:lang w:eastAsia="es-ES"/>
              </w:rPr>
              <w:t xml:space="preserve">obtener matriz de </w:t>
            </w:r>
            <w:r w:rsidR="00535E0A" w:rsidRPr="0015411D">
              <w:rPr>
                <w:lang w:eastAsia="es-ES"/>
              </w:rPr>
              <w:t>confusión</w:t>
            </w:r>
          </w:p>
        </w:tc>
        <w:tc>
          <w:tcPr>
            <w:tcW w:w="1134" w:type="dxa"/>
            <w:tcBorders>
              <w:top w:val="nil"/>
              <w:left w:val="single" w:sz="8" w:space="0" w:color="auto"/>
              <w:bottom w:val="single" w:sz="8" w:space="0" w:color="auto"/>
              <w:right w:val="single" w:sz="4" w:space="0" w:color="auto"/>
            </w:tcBorders>
            <w:shd w:val="clear" w:color="auto" w:fill="auto"/>
            <w:vAlign w:val="center"/>
            <w:hideMark/>
          </w:tcPr>
          <w:p w14:paraId="415DF554" w14:textId="77777777" w:rsidR="0015411D" w:rsidRPr="0015411D" w:rsidRDefault="0015411D" w:rsidP="0015411D">
            <w:pPr>
              <w:jc w:val="both"/>
              <w:rPr>
                <w:lang w:eastAsia="es-ES"/>
              </w:rPr>
            </w:pPr>
            <w:r w:rsidRPr="0015411D">
              <w:rPr>
                <w:lang w:eastAsia="es-ES"/>
              </w:rPr>
              <w:t>5,00</w:t>
            </w:r>
          </w:p>
        </w:tc>
      </w:tr>
      <w:tr w:rsidR="0015411D" w:rsidRPr="0015411D" w14:paraId="33864B97" w14:textId="77777777" w:rsidTr="0015411D">
        <w:trPr>
          <w:trHeight w:val="330"/>
        </w:trPr>
        <w:tc>
          <w:tcPr>
            <w:tcW w:w="826" w:type="dxa"/>
            <w:vMerge/>
            <w:tcBorders>
              <w:top w:val="nil"/>
              <w:left w:val="single" w:sz="8" w:space="0" w:color="auto"/>
              <w:bottom w:val="single" w:sz="8" w:space="0" w:color="000000"/>
              <w:right w:val="single" w:sz="8" w:space="0" w:color="auto"/>
            </w:tcBorders>
            <w:vAlign w:val="center"/>
            <w:hideMark/>
          </w:tcPr>
          <w:p w14:paraId="35902261" w14:textId="77777777" w:rsidR="0015411D" w:rsidRPr="0015411D" w:rsidRDefault="0015411D" w:rsidP="0015411D">
            <w:pPr>
              <w:jc w:val="both"/>
              <w:rPr>
                <w:lang w:eastAsia="es-ES"/>
              </w:rPr>
            </w:pPr>
          </w:p>
        </w:tc>
        <w:tc>
          <w:tcPr>
            <w:tcW w:w="1739" w:type="dxa"/>
            <w:vMerge/>
            <w:tcBorders>
              <w:top w:val="nil"/>
              <w:left w:val="single" w:sz="8" w:space="0" w:color="auto"/>
              <w:bottom w:val="single" w:sz="8" w:space="0" w:color="000000"/>
              <w:right w:val="single" w:sz="8" w:space="0" w:color="auto"/>
            </w:tcBorders>
            <w:vAlign w:val="center"/>
            <w:hideMark/>
          </w:tcPr>
          <w:p w14:paraId="7583AADE" w14:textId="77777777" w:rsidR="0015411D" w:rsidRPr="0015411D" w:rsidRDefault="0015411D" w:rsidP="0015411D">
            <w:pPr>
              <w:jc w:val="both"/>
              <w:rPr>
                <w:lang w:eastAsia="es-ES"/>
              </w:rPr>
            </w:pPr>
          </w:p>
        </w:tc>
        <w:tc>
          <w:tcPr>
            <w:tcW w:w="4655" w:type="dxa"/>
            <w:tcBorders>
              <w:top w:val="nil"/>
              <w:left w:val="nil"/>
              <w:bottom w:val="single" w:sz="8" w:space="0" w:color="auto"/>
              <w:right w:val="nil"/>
            </w:tcBorders>
            <w:shd w:val="clear" w:color="auto" w:fill="auto"/>
            <w:vAlign w:val="bottom"/>
            <w:hideMark/>
          </w:tcPr>
          <w:p w14:paraId="573EF95D" w14:textId="77777777" w:rsidR="0015411D" w:rsidRPr="0015411D" w:rsidRDefault="0015411D" w:rsidP="0015411D">
            <w:pPr>
              <w:jc w:val="both"/>
              <w:rPr>
                <w:lang w:eastAsia="es-ES"/>
              </w:rPr>
            </w:pPr>
            <w:r w:rsidRPr="0015411D">
              <w:rPr>
                <w:lang w:eastAsia="es-ES"/>
              </w:rPr>
              <w:t xml:space="preserve">obtener test de </w:t>
            </w:r>
            <w:proofErr w:type="spellStart"/>
            <w:r w:rsidRPr="0015411D">
              <w:rPr>
                <w:lang w:eastAsia="es-ES"/>
              </w:rPr>
              <w:t>fisher</w:t>
            </w:r>
            <w:proofErr w:type="spellEnd"/>
          </w:p>
        </w:tc>
        <w:tc>
          <w:tcPr>
            <w:tcW w:w="1134" w:type="dxa"/>
            <w:tcBorders>
              <w:top w:val="nil"/>
              <w:left w:val="single" w:sz="8" w:space="0" w:color="auto"/>
              <w:bottom w:val="single" w:sz="8" w:space="0" w:color="auto"/>
              <w:right w:val="single" w:sz="4" w:space="0" w:color="auto"/>
            </w:tcBorders>
            <w:shd w:val="clear" w:color="auto" w:fill="auto"/>
            <w:vAlign w:val="center"/>
            <w:hideMark/>
          </w:tcPr>
          <w:p w14:paraId="25F14239" w14:textId="77777777" w:rsidR="0015411D" w:rsidRPr="0015411D" w:rsidRDefault="0015411D" w:rsidP="0015411D">
            <w:pPr>
              <w:jc w:val="both"/>
              <w:rPr>
                <w:lang w:eastAsia="es-ES"/>
              </w:rPr>
            </w:pPr>
            <w:r w:rsidRPr="0015411D">
              <w:rPr>
                <w:lang w:eastAsia="es-ES"/>
              </w:rPr>
              <w:t>4,00</w:t>
            </w:r>
          </w:p>
        </w:tc>
      </w:tr>
      <w:tr w:rsidR="0015411D" w:rsidRPr="0015411D" w14:paraId="00482D4A" w14:textId="77777777" w:rsidTr="0015411D">
        <w:trPr>
          <w:trHeight w:val="330"/>
        </w:trPr>
        <w:tc>
          <w:tcPr>
            <w:tcW w:w="826" w:type="dxa"/>
            <w:vMerge/>
            <w:tcBorders>
              <w:top w:val="nil"/>
              <w:left w:val="single" w:sz="8" w:space="0" w:color="auto"/>
              <w:bottom w:val="single" w:sz="8" w:space="0" w:color="000000"/>
              <w:right w:val="single" w:sz="8" w:space="0" w:color="auto"/>
            </w:tcBorders>
            <w:vAlign w:val="center"/>
            <w:hideMark/>
          </w:tcPr>
          <w:p w14:paraId="420EB340" w14:textId="77777777" w:rsidR="0015411D" w:rsidRPr="0015411D" w:rsidRDefault="0015411D" w:rsidP="0015411D">
            <w:pPr>
              <w:jc w:val="both"/>
              <w:rPr>
                <w:lang w:eastAsia="es-ES"/>
              </w:rPr>
            </w:pPr>
          </w:p>
        </w:tc>
        <w:tc>
          <w:tcPr>
            <w:tcW w:w="1739" w:type="dxa"/>
            <w:vMerge/>
            <w:tcBorders>
              <w:top w:val="nil"/>
              <w:left w:val="single" w:sz="8" w:space="0" w:color="auto"/>
              <w:bottom w:val="single" w:sz="8" w:space="0" w:color="000000"/>
              <w:right w:val="single" w:sz="8" w:space="0" w:color="auto"/>
            </w:tcBorders>
            <w:vAlign w:val="center"/>
            <w:hideMark/>
          </w:tcPr>
          <w:p w14:paraId="48FF7E75" w14:textId="77777777" w:rsidR="0015411D" w:rsidRPr="0015411D" w:rsidRDefault="0015411D" w:rsidP="0015411D">
            <w:pPr>
              <w:jc w:val="both"/>
              <w:rPr>
                <w:lang w:eastAsia="es-ES"/>
              </w:rPr>
            </w:pPr>
          </w:p>
        </w:tc>
        <w:tc>
          <w:tcPr>
            <w:tcW w:w="4655" w:type="dxa"/>
            <w:tcBorders>
              <w:top w:val="nil"/>
              <w:left w:val="nil"/>
              <w:bottom w:val="single" w:sz="8" w:space="0" w:color="auto"/>
              <w:right w:val="nil"/>
            </w:tcBorders>
            <w:shd w:val="clear" w:color="auto" w:fill="auto"/>
            <w:vAlign w:val="bottom"/>
            <w:hideMark/>
          </w:tcPr>
          <w:p w14:paraId="0CA3310A" w14:textId="77777777" w:rsidR="0015411D" w:rsidRPr="0015411D" w:rsidRDefault="0015411D" w:rsidP="0015411D">
            <w:pPr>
              <w:jc w:val="both"/>
              <w:rPr>
                <w:lang w:eastAsia="es-ES"/>
              </w:rPr>
            </w:pPr>
            <w:r w:rsidRPr="0015411D">
              <w:rPr>
                <w:lang w:eastAsia="es-ES"/>
              </w:rPr>
              <w:t>obtener sensibilidad</w:t>
            </w:r>
          </w:p>
        </w:tc>
        <w:tc>
          <w:tcPr>
            <w:tcW w:w="1134" w:type="dxa"/>
            <w:tcBorders>
              <w:top w:val="nil"/>
              <w:left w:val="single" w:sz="8" w:space="0" w:color="auto"/>
              <w:bottom w:val="single" w:sz="8" w:space="0" w:color="auto"/>
              <w:right w:val="single" w:sz="4" w:space="0" w:color="auto"/>
            </w:tcBorders>
            <w:shd w:val="clear" w:color="auto" w:fill="auto"/>
            <w:vAlign w:val="center"/>
            <w:hideMark/>
          </w:tcPr>
          <w:p w14:paraId="6B9CFAA3" w14:textId="77777777" w:rsidR="0015411D" w:rsidRPr="0015411D" w:rsidRDefault="0015411D" w:rsidP="0015411D">
            <w:pPr>
              <w:jc w:val="both"/>
              <w:rPr>
                <w:lang w:eastAsia="es-ES"/>
              </w:rPr>
            </w:pPr>
            <w:r w:rsidRPr="0015411D">
              <w:rPr>
                <w:lang w:eastAsia="es-ES"/>
              </w:rPr>
              <w:t>2,00</w:t>
            </w:r>
          </w:p>
        </w:tc>
      </w:tr>
      <w:tr w:rsidR="0015411D" w:rsidRPr="0015411D" w14:paraId="3F504215" w14:textId="77777777" w:rsidTr="0015411D">
        <w:trPr>
          <w:trHeight w:val="330"/>
        </w:trPr>
        <w:tc>
          <w:tcPr>
            <w:tcW w:w="826" w:type="dxa"/>
            <w:vMerge/>
            <w:tcBorders>
              <w:top w:val="nil"/>
              <w:left w:val="single" w:sz="8" w:space="0" w:color="auto"/>
              <w:bottom w:val="single" w:sz="8" w:space="0" w:color="000000"/>
              <w:right w:val="single" w:sz="8" w:space="0" w:color="auto"/>
            </w:tcBorders>
            <w:vAlign w:val="center"/>
            <w:hideMark/>
          </w:tcPr>
          <w:p w14:paraId="6BFE1CEA" w14:textId="77777777" w:rsidR="0015411D" w:rsidRPr="0015411D" w:rsidRDefault="0015411D" w:rsidP="0015411D">
            <w:pPr>
              <w:jc w:val="both"/>
              <w:rPr>
                <w:lang w:eastAsia="es-ES"/>
              </w:rPr>
            </w:pPr>
          </w:p>
        </w:tc>
        <w:tc>
          <w:tcPr>
            <w:tcW w:w="1739" w:type="dxa"/>
            <w:vMerge/>
            <w:tcBorders>
              <w:top w:val="nil"/>
              <w:left w:val="single" w:sz="8" w:space="0" w:color="auto"/>
              <w:bottom w:val="single" w:sz="8" w:space="0" w:color="000000"/>
              <w:right w:val="single" w:sz="8" w:space="0" w:color="auto"/>
            </w:tcBorders>
            <w:vAlign w:val="center"/>
            <w:hideMark/>
          </w:tcPr>
          <w:p w14:paraId="0EA81D38" w14:textId="77777777" w:rsidR="0015411D" w:rsidRPr="0015411D" w:rsidRDefault="0015411D" w:rsidP="0015411D">
            <w:pPr>
              <w:jc w:val="both"/>
              <w:rPr>
                <w:lang w:eastAsia="es-ES"/>
              </w:rPr>
            </w:pPr>
          </w:p>
        </w:tc>
        <w:tc>
          <w:tcPr>
            <w:tcW w:w="4655" w:type="dxa"/>
            <w:tcBorders>
              <w:top w:val="nil"/>
              <w:left w:val="nil"/>
              <w:bottom w:val="single" w:sz="8" w:space="0" w:color="auto"/>
              <w:right w:val="nil"/>
            </w:tcBorders>
            <w:shd w:val="clear" w:color="auto" w:fill="auto"/>
            <w:vAlign w:val="bottom"/>
            <w:hideMark/>
          </w:tcPr>
          <w:p w14:paraId="6275B7E5" w14:textId="77777777" w:rsidR="0015411D" w:rsidRPr="0015411D" w:rsidRDefault="0015411D" w:rsidP="0015411D">
            <w:pPr>
              <w:jc w:val="both"/>
              <w:rPr>
                <w:lang w:eastAsia="es-ES"/>
              </w:rPr>
            </w:pPr>
            <w:r w:rsidRPr="0015411D">
              <w:rPr>
                <w:lang w:eastAsia="es-ES"/>
              </w:rPr>
              <w:t>obtener especificidad</w:t>
            </w:r>
          </w:p>
        </w:tc>
        <w:tc>
          <w:tcPr>
            <w:tcW w:w="1134" w:type="dxa"/>
            <w:tcBorders>
              <w:top w:val="nil"/>
              <w:left w:val="single" w:sz="8" w:space="0" w:color="auto"/>
              <w:bottom w:val="single" w:sz="8" w:space="0" w:color="auto"/>
              <w:right w:val="single" w:sz="4" w:space="0" w:color="auto"/>
            </w:tcBorders>
            <w:shd w:val="clear" w:color="auto" w:fill="auto"/>
            <w:vAlign w:val="center"/>
            <w:hideMark/>
          </w:tcPr>
          <w:p w14:paraId="591CC221" w14:textId="77777777" w:rsidR="0015411D" w:rsidRPr="0015411D" w:rsidRDefault="0015411D" w:rsidP="0015411D">
            <w:pPr>
              <w:jc w:val="both"/>
              <w:rPr>
                <w:lang w:eastAsia="es-ES"/>
              </w:rPr>
            </w:pPr>
            <w:r w:rsidRPr="0015411D">
              <w:rPr>
                <w:lang w:eastAsia="es-ES"/>
              </w:rPr>
              <w:t>2,00</w:t>
            </w:r>
          </w:p>
        </w:tc>
      </w:tr>
      <w:tr w:rsidR="0015411D" w:rsidRPr="0015411D" w14:paraId="14134FF4" w14:textId="77777777" w:rsidTr="0015411D">
        <w:trPr>
          <w:trHeight w:val="330"/>
        </w:trPr>
        <w:tc>
          <w:tcPr>
            <w:tcW w:w="826" w:type="dxa"/>
            <w:vMerge/>
            <w:tcBorders>
              <w:top w:val="nil"/>
              <w:left w:val="single" w:sz="8" w:space="0" w:color="auto"/>
              <w:bottom w:val="single" w:sz="8" w:space="0" w:color="000000"/>
              <w:right w:val="single" w:sz="8" w:space="0" w:color="auto"/>
            </w:tcBorders>
            <w:vAlign w:val="center"/>
            <w:hideMark/>
          </w:tcPr>
          <w:p w14:paraId="0503EE28" w14:textId="77777777" w:rsidR="0015411D" w:rsidRPr="0015411D" w:rsidRDefault="0015411D" w:rsidP="0015411D">
            <w:pPr>
              <w:jc w:val="both"/>
              <w:rPr>
                <w:lang w:eastAsia="es-ES"/>
              </w:rPr>
            </w:pPr>
          </w:p>
        </w:tc>
        <w:tc>
          <w:tcPr>
            <w:tcW w:w="1739" w:type="dxa"/>
            <w:vMerge/>
            <w:tcBorders>
              <w:top w:val="nil"/>
              <w:left w:val="single" w:sz="8" w:space="0" w:color="auto"/>
              <w:bottom w:val="single" w:sz="8" w:space="0" w:color="000000"/>
              <w:right w:val="single" w:sz="8" w:space="0" w:color="auto"/>
            </w:tcBorders>
            <w:vAlign w:val="center"/>
            <w:hideMark/>
          </w:tcPr>
          <w:p w14:paraId="02D435CC" w14:textId="77777777" w:rsidR="0015411D" w:rsidRPr="0015411D" w:rsidRDefault="0015411D" w:rsidP="0015411D">
            <w:pPr>
              <w:jc w:val="both"/>
              <w:rPr>
                <w:lang w:eastAsia="es-ES"/>
              </w:rPr>
            </w:pPr>
          </w:p>
        </w:tc>
        <w:tc>
          <w:tcPr>
            <w:tcW w:w="4655" w:type="dxa"/>
            <w:tcBorders>
              <w:top w:val="nil"/>
              <w:left w:val="nil"/>
              <w:bottom w:val="single" w:sz="8" w:space="0" w:color="auto"/>
              <w:right w:val="nil"/>
            </w:tcBorders>
            <w:shd w:val="clear" w:color="auto" w:fill="auto"/>
            <w:vAlign w:val="bottom"/>
            <w:hideMark/>
          </w:tcPr>
          <w:p w14:paraId="22208E9B" w14:textId="77777777" w:rsidR="0015411D" w:rsidRPr="0015411D" w:rsidRDefault="0015411D" w:rsidP="0015411D">
            <w:pPr>
              <w:jc w:val="both"/>
              <w:rPr>
                <w:lang w:eastAsia="es-ES"/>
              </w:rPr>
            </w:pPr>
            <w:r w:rsidRPr="0015411D">
              <w:rPr>
                <w:lang w:eastAsia="es-ES"/>
              </w:rPr>
              <w:t>generar reporte por stock</w:t>
            </w:r>
          </w:p>
        </w:tc>
        <w:tc>
          <w:tcPr>
            <w:tcW w:w="1134" w:type="dxa"/>
            <w:tcBorders>
              <w:top w:val="nil"/>
              <w:left w:val="single" w:sz="8" w:space="0" w:color="auto"/>
              <w:bottom w:val="single" w:sz="8" w:space="0" w:color="auto"/>
              <w:right w:val="single" w:sz="4" w:space="0" w:color="auto"/>
            </w:tcBorders>
            <w:shd w:val="clear" w:color="auto" w:fill="auto"/>
            <w:vAlign w:val="center"/>
            <w:hideMark/>
          </w:tcPr>
          <w:p w14:paraId="560B8C54" w14:textId="77777777" w:rsidR="0015411D" w:rsidRPr="0015411D" w:rsidRDefault="0015411D" w:rsidP="0015411D">
            <w:pPr>
              <w:jc w:val="both"/>
              <w:rPr>
                <w:lang w:eastAsia="es-ES"/>
              </w:rPr>
            </w:pPr>
            <w:r w:rsidRPr="0015411D">
              <w:rPr>
                <w:lang w:eastAsia="es-ES"/>
              </w:rPr>
              <w:t>8,00</w:t>
            </w:r>
          </w:p>
        </w:tc>
      </w:tr>
      <w:tr w:rsidR="0015411D" w:rsidRPr="0015411D" w14:paraId="335304C3" w14:textId="77777777" w:rsidTr="0015411D">
        <w:trPr>
          <w:trHeight w:val="330"/>
        </w:trPr>
        <w:tc>
          <w:tcPr>
            <w:tcW w:w="826" w:type="dxa"/>
            <w:vMerge/>
            <w:tcBorders>
              <w:top w:val="nil"/>
              <w:left w:val="single" w:sz="8" w:space="0" w:color="auto"/>
              <w:bottom w:val="single" w:sz="8" w:space="0" w:color="000000"/>
              <w:right w:val="single" w:sz="8" w:space="0" w:color="auto"/>
            </w:tcBorders>
            <w:vAlign w:val="center"/>
            <w:hideMark/>
          </w:tcPr>
          <w:p w14:paraId="43EF0A86" w14:textId="77777777" w:rsidR="0015411D" w:rsidRPr="0015411D" w:rsidRDefault="0015411D" w:rsidP="0015411D">
            <w:pPr>
              <w:jc w:val="both"/>
              <w:rPr>
                <w:lang w:eastAsia="es-ES"/>
              </w:rPr>
            </w:pPr>
          </w:p>
        </w:tc>
        <w:tc>
          <w:tcPr>
            <w:tcW w:w="1739" w:type="dxa"/>
            <w:vMerge/>
            <w:tcBorders>
              <w:top w:val="nil"/>
              <w:left w:val="single" w:sz="8" w:space="0" w:color="auto"/>
              <w:bottom w:val="single" w:sz="8" w:space="0" w:color="000000"/>
              <w:right w:val="single" w:sz="8" w:space="0" w:color="auto"/>
            </w:tcBorders>
            <w:vAlign w:val="center"/>
            <w:hideMark/>
          </w:tcPr>
          <w:p w14:paraId="44738A13" w14:textId="77777777" w:rsidR="0015411D" w:rsidRPr="0015411D" w:rsidRDefault="0015411D" w:rsidP="0015411D">
            <w:pPr>
              <w:jc w:val="both"/>
              <w:rPr>
                <w:lang w:eastAsia="es-ES"/>
              </w:rPr>
            </w:pPr>
          </w:p>
        </w:tc>
        <w:tc>
          <w:tcPr>
            <w:tcW w:w="4655" w:type="dxa"/>
            <w:tcBorders>
              <w:top w:val="nil"/>
              <w:left w:val="nil"/>
              <w:bottom w:val="single" w:sz="8" w:space="0" w:color="auto"/>
              <w:right w:val="nil"/>
            </w:tcBorders>
            <w:shd w:val="clear" w:color="auto" w:fill="auto"/>
            <w:vAlign w:val="bottom"/>
            <w:hideMark/>
          </w:tcPr>
          <w:p w14:paraId="1F84DB1D" w14:textId="77777777" w:rsidR="0015411D" w:rsidRPr="0015411D" w:rsidRDefault="0015411D" w:rsidP="0015411D">
            <w:pPr>
              <w:jc w:val="both"/>
              <w:rPr>
                <w:lang w:eastAsia="es-ES"/>
              </w:rPr>
            </w:pPr>
            <w:r w:rsidRPr="0015411D">
              <w:rPr>
                <w:lang w:eastAsia="es-ES"/>
              </w:rPr>
              <w:t>generar reporte aglomerado</w:t>
            </w:r>
          </w:p>
        </w:tc>
        <w:tc>
          <w:tcPr>
            <w:tcW w:w="1134" w:type="dxa"/>
            <w:tcBorders>
              <w:top w:val="nil"/>
              <w:left w:val="single" w:sz="8" w:space="0" w:color="auto"/>
              <w:bottom w:val="single" w:sz="8" w:space="0" w:color="auto"/>
              <w:right w:val="single" w:sz="4" w:space="0" w:color="auto"/>
            </w:tcBorders>
            <w:shd w:val="clear" w:color="auto" w:fill="auto"/>
            <w:vAlign w:val="center"/>
            <w:hideMark/>
          </w:tcPr>
          <w:p w14:paraId="46D6A3B4" w14:textId="77777777" w:rsidR="0015411D" w:rsidRPr="0015411D" w:rsidRDefault="0015411D" w:rsidP="0015411D">
            <w:pPr>
              <w:jc w:val="both"/>
              <w:rPr>
                <w:lang w:eastAsia="es-ES"/>
              </w:rPr>
            </w:pPr>
            <w:r w:rsidRPr="0015411D">
              <w:rPr>
                <w:lang w:eastAsia="es-ES"/>
              </w:rPr>
              <w:t>8,00</w:t>
            </w:r>
          </w:p>
        </w:tc>
      </w:tr>
      <w:tr w:rsidR="0015411D" w:rsidRPr="0015411D" w14:paraId="26B0AD9B" w14:textId="77777777" w:rsidTr="0015411D">
        <w:trPr>
          <w:trHeight w:val="330"/>
        </w:trPr>
        <w:tc>
          <w:tcPr>
            <w:tcW w:w="826" w:type="dxa"/>
            <w:vMerge w:val="restart"/>
            <w:tcBorders>
              <w:top w:val="nil"/>
              <w:left w:val="single" w:sz="8" w:space="0" w:color="auto"/>
              <w:bottom w:val="single" w:sz="8" w:space="0" w:color="000000"/>
              <w:right w:val="single" w:sz="8" w:space="0" w:color="auto"/>
            </w:tcBorders>
            <w:shd w:val="clear" w:color="auto" w:fill="auto"/>
            <w:vAlign w:val="center"/>
            <w:hideMark/>
          </w:tcPr>
          <w:p w14:paraId="12EA748D" w14:textId="77777777" w:rsidR="0015411D" w:rsidRPr="0015411D" w:rsidRDefault="0015411D" w:rsidP="0015411D">
            <w:pPr>
              <w:jc w:val="both"/>
              <w:rPr>
                <w:lang w:eastAsia="es-ES"/>
              </w:rPr>
            </w:pPr>
            <w:r w:rsidRPr="0015411D">
              <w:rPr>
                <w:lang w:eastAsia="es-ES"/>
              </w:rPr>
              <w:t>EP</w:t>
            </w:r>
          </w:p>
        </w:tc>
        <w:tc>
          <w:tcPr>
            <w:tcW w:w="1739" w:type="dxa"/>
            <w:vMerge w:val="restart"/>
            <w:tcBorders>
              <w:top w:val="nil"/>
              <w:left w:val="single" w:sz="8" w:space="0" w:color="auto"/>
              <w:bottom w:val="single" w:sz="8" w:space="0" w:color="000000"/>
              <w:right w:val="single" w:sz="8" w:space="0" w:color="auto"/>
            </w:tcBorders>
            <w:shd w:val="clear" w:color="auto" w:fill="auto"/>
            <w:vAlign w:val="center"/>
            <w:hideMark/>
          </w:tcPr>
          <w:p w14:paraId="4785F22E" w14:textId="68EE8E42" w:rsidR="0015411D" w:rsidRPr="0015411D" w:rsidRDefault="00535E0A" w:rsidP="0015411D">
            <w:pPr>
              <w:jc w:val="both"/>
              <w:rPr>
                <w:lang w:eastAsia="es-ES"/>
              </w:rPr>
            </w:pPr>
            <w:r w:rsidRPr="0015411D">
              <w:rPr>
                <w:lang w:eastAsia="es-ES"/>
              </w:rPr>
              <w:t>Extracción</w:t>
            </w:r>
            <w:r w:rsidR="0015411D" w:rsidRPr="0015411D">
              <w:rPr>
                <w:lang w:eastAsia="es-ES"/>
              </w:rPr>
              <w:t xml:space="preserve"> y procesado</w:t>
            </w:r>
          </w:p>
        </w:tc>
        <w:tc>
          <w:tcPr>
            <w:tcW w:w="4655" w:type="dxa"/>
            <w:tcBorders>
              <w:top w:val="nil"/>
              <w:left w:val="nil"/>
              <w:bottom w:val="single" w:sz="8" w:space="0" w:color="auto"/>
              <w:right w:val="nil"/>
            </w:tcBorders>
            <w:shd w:val="clear" w:color="auto" w:fill="auto"/>
            <w:vAlign w:val="bottom"/>
            <w:hideMark/>
          </w:tcPr>
          <w:p w14:paraId="78A8A7F3" w14:textId="11557A35" w:rsidR="0015411D" w:rsidRPr="0015411D" w:rsidRDefault="00535E0A" w:rsidP="0015411D">
            <w:pPr>
              <w:jc w:val="both"/>
              <w:rPr>
                <w:lang w:eastAsia="es-ES"/>
              </w:rPr>
            </w:pPr>
            <w:r w:rsidRPr="0015411D">
              <w:rPr>
                <w:lang w:eastAsia="es-ES"/>
              </w:rPr>
              <w:t>Ejecución</w:t>
            </w:r>
            <w:r w:rsidR="0015411D" w:rsidRPr="0015411D">
              <w:rPr>
                <w:lang w:eastAsia="es-ES"/>
              </w:rPr>
              <w:t xml:space="preserve"> modelo en </w:t>
            </w:r>
            <w:r w:rsidRPr="0015411D">
              <w:rPr>
                <w:lang w:eastAsia="es-ES"/>
              </w:rPr>
              <w:t>Índices</w:t>
            </w:r>
            <w:r w:rsidR="0015411D" w:rsidRPr="0015411D">
              <w:rPr>
                <w:lang w:eastAsia="es-ES"/>
              </w:rPr>
              <w:t xml:space="preserve"> </w:t>
            </w:r>
            <w:r w:rsidRPr="0015411D">
              <w:rPr>
                <w:lang w:eastAsia="es-ES"/>
              </w:rPr>
              <w:t>bursátiles</w:t>
            </w:r>
          </w:p>
        </w:tc>
        <w:tc>
          <w:tcPr>
            <w:tcW w:w="1134" w:type="dxa"/>
            <w:tcBorders>
              <w:top w:val="nil"/>
              <w:left w:val="single" w:sz="8" w:space="0" w:color="auto"/>
              <w:bottom w:val="single" w:sz="8" w:space="0" w:color="auto"/>
              <w:right w:val="single" w:sz="4" w:space="0" w:color="auto"/>
            </w:tcBorders>
            <w:shd w:val="clear" w:color="auto" w:fill="auto"/>
            <w:vAlign w:val="center"/>
            <w:hideMark/>
          </w:tcPr>
          <w:p w14:paraId="793FFBED" w14:textId="77777777" w:rsidR="0015411D" w:rsidRPr="0015411D" w:rsidRDefault="0015411D" w:rsidP="0015411D">
            <w:pPr>
              <w:jc w:val="both"/>
              <w:rPr>
                <w:lang w:eastAsia="es-ES"/>
              </w:rPr>
            </w:pPr>
            <w:r w:rsidRPr="0015411D">
              <w:rPr>
                <w:lang w:eastAsia="es-ES"/>
              </w:rPr>
              <w:t>0,33</w:t>
            </w:r>
          </w:p>
        </w:tc>
      </w:tr>
      <w:tr w:rsidR="0015411D" w:rsidRPr="0015411D" w14:paraId="663979C4" w14:textId="77777777" w:rsidTr="0015411D">
        <w:trPr>
          <w:trHeight w:val="330"/>
        </w:trPr>
        <w:tc>
          <w:tcPr>
            <w:tcW w:w="826" w:type="dxa"/>
            <w:vMerge/>
            <w:tcBorders>
              <w:top w:val="nil"/>
              <w:left w:val="single" w:sz="8" w:space="0" w:color="auto"/>
              <w:bottom w:val="single" w:sz="8" w:space="0" w:color="000000"/>
              <w:right w:val="single" w:sz="8" w:space="0" w:color="auto"/>
            </w:tcBorders>
            <w:vAlign w:val="center"/>
            <w:hideMark/>
          </w:tcPr>
          <w:p w14:paraId="6300EC8C" w14:textId="77777777" w:rsidR="0015411D" w:rsidRPr="0015411D" w:rsidRDefault="0015411D" w:rsidP="0015411D">
            <w:pPr>
              <w:jc w:val="both"/>
              <w:rPr>
                <w:lang w:eastAsia="es-ES"/>
              </w:rPr>
            </w:pPr>
          </w:p>
        </w:tc>
        <w:tc>
          <w:tcPr>
            <w:tcW w:w="1739" w:type="dxa"/>
            <w:vMerge/>
            <w:tcBorders>
              <w:top w:val="nil"/>
              <w:left w:val="single" w:sz="8" w:space="0" w:color="auto"/>
              <w:bottom w:val="single" w:sz="8" w:space="0" w:color="000000"/>
              <w:right w:val="single" w:sz="8" w:space="0" w:color="auto"/>
            </w:tcBorders>
            <w:vAlign w:val="center"/>
            <w:hideMark/>
          </w:tcPr>
          <w:p w14:paraId="357F9D83" w14:textId="77777777" w:rsidR="0015411D" w:rsidRPr="0015411D" w:rsidRDefault="0015411D" w:rsidP="0015411D">
            <w:pPr>
              <w:jc w:val="both"/>
              <w:rPr>
                <w:lang w:eastAsia="es-ES"/>
              </w:rPr>
            </w:pPr>
          </w:p>
        </w:tc>
        <w:tc>
          <w:tcPr>
            <w:tcW w:w="4655" w:type="dxa"/>
            <w:tcBorders>
              <w:top w:val="nil"/>
              <w:left w:val="nil"/>
              <w:bottom w:val="single" w:sz="8" w:space="0" w:color="auto"/>
              <w:right w:val="nil"/>
            </w:tcBorders>
            <w:shd w:val="clear" w:color="auto" w:fill="auto"/>
            <w:vAlign w:val="bottom"/>
            <w:hideMark/>
          </w:tcPr>
          <w:p w14:paraId="7BCA7E95" w14:textId="4A5D7F88" w:rsidR="0015411D" w:rsidRPr="0015411D" w:rsidRDefault="00535E0A" w:rsidP="0015411D">
            <w:pPr>
              <w:jc w:val="both"/>
              <w:rPr>
                <w:lang w:eastAsia="es-ES"/>
              </w:rPr>
            </w:pPr>
            <w:r w:rsidRPr="0015411D">
              <w:rPr>
                <w:lang w:eastAsia="es-ES"/>
              </w:rPr>
              <w:t>Ejecución</w:t>
            </w:r>
            <w:r w:rsidR="0015411D" w:rsidRPr="0015411D">
              <w:rPr>
                <w:lang w:eastAsia="es-ES"/>
              </w:rPr>
              <w:t xml:space="preserve"> modelo en IBEX35</w:t>
            </w:r>
          </w:p>
        </w:tc>
        <w:tc>
          <w:tcPr>
            <w:tcW w:w="1134" w:type="dxa"/>
            <w:tcBorders>
              <w:top w:val="nil"/>
              <w:left w:val="single" w:sz="8" w:space="0" w:color="auto"/>
              <w:bottom w:val="single" w:sz="8" w:space="0" w:color="auto"/>
              <w:right w:val="single" w:sz="4" w:space="0" w:color="auto"/>
            </w:tcBorders>
            <w:shd w:val="clear" w:color="auto" w:fill="auto"/>
            <w:vAlign w:val="center"/>
            <w:hideMark/>
          </w:tcPr>
          <w:p w14:paraId="22670BB9" w14:textId="77777777" w:rsidR="0015411D" w:rsidRPr="0015411D" w:rsidRDefault="0015411D" w:rsidP="0015411D">
            <w:pPr>
              <w:jc w:val="both"/>
              <w:rPr>
                <w:lang w:eastAsia="es-ES"/>
              </w:rPr>
            </w:pPr>
            <w:r w:rsidRPr="0015411D">
              <w:rPr>
                <w:lang w:eastAsia="es-ES"/>
              </w:rPr>
              <w:t>0,33</w:t>
            </w:r>
          </w:p>
        </w:tc>
      </w:tr>
      <w:tr w:rsidR="0015411D" w:rsidRPr="0015411D" w14:paraId="76A44C6D" w14:textId="77777777" w:rsidTr="0015411D">
        <w:trPr>
          <w:trHeight w:val="330"/>
        </w:trPr>
        <w:tc>
          <w:tcPr>
            <w:tcW w:w="826" w:type="dxa"/>
            <w:vMerge/>
            <w:tcBorders>
              <w:top w:val="nil"/>
              <w:left w:val="single" w:sz="8" w:space="0" w:color="auto"/>
              <w:bottom w:val="single" w:sz="8" w:space="0" w:color="000000"/>
              <w:right w:val="single" w:sz="8" w:space="0" w:color="auto"/>
            </w:tcBorders>
            <w:vAlign w:val="center"/>
            <w:hideMark/>
          </w:tcPr>
          <w:p w14:paraId="460151EF" w14:textId="77777777" w:rsidR="0015411D" w:rsidRPr="0015411D" w:rsidRDefault="0015411D" w:rsidP="0015411D">
            <w:pPr>
              <w:jc w:val="both"/>
              <w:rPr>
                <w:lang w:eastAsia="es-ES"/>
              </w:rPr>
            </w:pPr>
          </w:p>
        </w:tc>
        <w:tc>
          <w:tcPr>
            <w:tcW w:w="1739" w:type="dxa"/>
            <w:vMerge/>
            <w:tcBorders>
              <w:top w:val="nil"/>
              <w:left w:val="single" w:sz="8" w:space="0" w:color="auto"/>
              <w:bottom w:val="single" w:sz="8" w:space="0" w:color="000000"/>
              <w:right w:val="single" w:sz="8" w:space="0" w:color="auto"/>
            </w:tcBorders>
            <w:vAlign w:val="center"/>
            <w:hideMark/>
          </w:tcPr>
          <w:p w14:paraId="3BB10FB9" w14:textId="77777777" w:rsidR="0015411D" w:rsidRPr="0015411D" w:rsidRDefault="0015411D" w:rsidP="0015411D">
            <w:pPr>
              <w:jc w:val="both"/>
              <w:rPr>
                <w:lang w:eastAsia="es-ES"/>
              </w:rPr>
            </w:pPr>
          </w:p>
        </w:tc>
        <w:tc>
          <w:tcPr>
            <w:tcW w:w="4655" w:type="dxa"/>
            <w:tcBorders>
              <w:top w:val="nil"/>
              <w:left w:val="nil"/>
              <w:bottom w:val="single" w:sz="8" w:space="0" w:color="auto"/>
              <w:right w:val="nil"/>
            </w:tcBorders>
            <w:shd w:val="clear" w:color="auto" w:fill="auto"/>
            <w:vAlign w:val="bottom"/>
            <w:hideMark/>
          </w:tcPr>
          <w:p w14:paraId="12B4F424" w14:textId="3F90F135" w:rsidR="0015411D" w:rsidRPr="0015411D" w:rsidRDefault="00535E0A" w:rsidP="0015411D">
            <w:pPr>
              <w:jc w:val="both"/>
              <w:rPr>
                <w:lang w:eastAsia="es-ES"/>
              </w:rPr>
            </w:pPr>
            <w:r w:rsidRPr="0015411D">
              <w:rPr>
                <w:lang w:eastAsia="es-ES"/>
              </w:rPr>
              <w:t>Ejecución</w:t>
            </w:r>
            <w:r w:rsidR="0015411D" w:rsidRPr="0015411D">
              <w:rPr>
                <w:lang w:eastAsia="es-ES"/>
              </w:rPr>
              <w:t xml:space="preserve"> modelo en DAX30</w:t>
            </w:r>
          </w:p>
        </w:tc>
        <w:tc>
          <w:tcPr>
            <w:tcW w:w="1134" w:type="dxa"/>
            <w:tcBorders>
              <w:top w:val="nil"/>
              <w:left w:val="single" w:sz="8" w:space="0" w:color="auto"/>
              <w:bottom w:val="single" w:sz="8" w:space="0" w:color="auto"/>
              <w:right w:val="single" w:sz="4" w:space="0" w:color="auto"/>
            </w:tcBorders>
            <w:shd w:val="clear" w:color="auto" w:fill="auto"/>
            <w:vAlign w:val="center"/>
            <w:hideMark/>
          </w:tcPr>
          <w:p w14:paraId="4306CAF1" w14:textId="77777777" w:rsidR="0015411D" w:rsidRPr="0015411D" w:rsidRDefault="0015411D" w:rsidP="0015411D">
            <w:pPr>
              <w:jc w:val="both"/>
              <w:rPr>
                <w:lang w:eastAsia="es-ES"/>
              </w:rPr>
            </w:pPr>
            <w:r w:rsidRPr="0015411D">
              <w:rPr>
                <w:lang w:eastAsia="es-ES"/>
              </w:rPr>
              <w:t>0,33</w:t>
            </w:r>
          </w:p>
        </w:tc>
      </w:tr>
      <w:tr w:rsidR="0015411D" w:rsidRPr="0015411D" w14:paraId="21513FF9" w14:textId="77777777" w:rsidTr="0015411D">
        <w:trPr>
          <w:trHeight w:val="330"/>
        </w:trPr>
        <w:tc>
          <w:tcPr>
            <w:tcW w:w="826" w:type="dxa"/>
            <w:vMerge/>
            <w:tcBorders>
              <w:top w:val="nil"/>
              <w:left w:val="single" w:sz="8" w:space="0" w:color="auto"/>
              <w:bottom w:val="single" w:sz="8" w:space="0" w:color="000000"/>
              <w:right w:val="single" w:sz="8" w:space="0" w:color="auto"/>
            </w:tcBorders>
            <w:vAlign w:val="center"/>
            <w:hideMark/>
          </w:tcPr>
          <w:p w14:paraId="1814D960" w14:textId="77777777" w:rsidR="0015411D" w:rsidRPr="0015411D" w:rsidRDefault="0015411D" w:rsidP="0015411D">
            <w:pPr>
              <w:jc w:val="both"/>
              <w:rPr>
                <w:lang w:eastAsia="es-ES"/>
              </w:rPr>
            </w:pPr>
          </w:p>
        </w:tc>
        <w:tc>
          <w:tcPr>
            <w:tcW w:w="1739" w:type="dxa"/>
            <w:vMerge/>
            <w:tcBorders>
              <w:top w:val="nil"/>
              <w:left w:val="single" w:sz="8" w:space="0" w:color="auto"/>
              <w:bottom w:val="single" w:sz="8" w:space="0" w:color="000000"/>
              <w:right w:val="single" w:sz="8" w:space="0" w:color="auto"/>
            </w:tcBorders>
            <w:vAlign w:val="center"/>
            <w:hideMark/>
          </w:tcPr>
          <w:p w14:paraId="72E40160" w14:textId="77777777" w:rsidR="0015411D" w:rsidRPr="0015411D" w:rsidRDefault="0015411D" w:rsidP="0015411D">
            <w:pPr>
              <w:jc w:val="both"/>
              <w:rPr>
                <w:lang w:eastAsia="es-ES"/>
              </w:rPr>
            </w:pPr>
          </w:p>
        </w:tc>
        <w:tc>
          <w:tcPr>
            <w:tcW w:w="4655" w:type="dxa"/>
            <w:tcBorders>
              <w:top w:val="nil"/>
              <w:left w:val="nil"/>
              <w:bottom w:val="single" w:sz="8" w:space="0" w:color="auto"/>
              <w:right w:val="nil"/>
            </w:tcBorders>
            <w:shd w:val="clear" w:color="auto" w:fill="auto"/>
            <w:vAlign w:val="bottom"/>
            <w:hideMark/>
          </w:tcPr>
          <w:p w14:paraId="3015C759" w14:textId="4368CC26" w:rsidR="0015411D" w:rsidRPr="0015411D" w:rsidRDefault="00535E0A" w:rsidP="0015411D">
            <w:pPr>
              <w:jc w:val="both"/>
              <w:rPr>
                <w:lang w:eastAsia="es-ES"/>
              </w:rPr>
            </w:pPr>
            <w:r w:rsidRPr="0015411D">
              <w:rPr>
                <w:lang w:eastAsia="es-ES"/>
              </w:rPr>
              <w:t>Ejecución</w:t>
            </w:r>
            <w:r w:rsidR="0015411D" w:rsidRPr="0015411D">
              <w:rPr>
                <w:lang w:eastAsia="es-ES"/>
              </w:rPr>
              <w:t xml:space="preserve"> modelo en S&amp;P500</w:t>
            </w:r>
          </w:p>
        </w:tc>
        <w:tc>
          <w:tcPr>
            <w:tcW w:w="1134" w:type="dxa"/>
            <w:tcBorders>
              <w:top w:val="nil"/>
              <w:left w:val="single" w:sz="8" w:space="0" w:color="auto"/>
              <w:bottom w:val="single" w:sz="8" w:space="0" w:color="auto"/>
              <w:right w:val="single" w:sz="4" w:space="0" w:color="auto"/>
            </w:tcBorders>
            <w:shd w:val="clear" w:color="auto" w:fill="auto"/>
            <w:vAlign w:val="center"/>
            <w:hideMark/>
          </w:tcPr>
          <w:p w14:paraId="4E8D6464" w14:textId="77777777" w:rsidR="0015411D" w:rsidRPr="0015411D" w:rsidRDefault="0015411D" w:rsidP="0015411D">
            <w:pPr>
              <w:jc w:val="both"/>
              <w:rPr>
                <w:lang w:eastAsia="es-ES"/>
              </w:rPr>
            </w:pPr>
            <w:r w:rsidRPr="0015411D">
              <w:rPr>
                <w:lang w:eastAsia="es-ES"/>
              </w:rPr>
              <w:t>7,00</w:t>
            </w:r>
          </w:p>
        </w:tc>
      </w:tr>
      <w:tr w:rsidR="0015411D" w:rsidRPr="0015411D" w14:paraId="30EFA0BD" w14:textId="77777777" w:rsidTr="0015411D">
        <w:trPr>
          <w:trHeight w:val="330"/>
        </w:trPr>
        <w:tc>
          <w:tcPr>
            <w:tcW w:w="826" w:type="dxa"/>
            <w:vMerge w:val="restart"/>
            <w:tcBorders>
              <w:top w:val="nil"/>
              <w:left w:val="single" w:sz="8" w:space="0" w:color="auto"/>
              <w:bottom w:val="single" w:sz="8" w:space="0" w:color="000000"/>
              <w:right w:val="single" w:sz="8" w:space="0" w:color="auto"/>
            </w:tcBorders>
            <w:shd w:val="clear" w:color="auto" w:fill="auto"/>
            <w:vAlign w:val="center"/>
            <w:hideMark/>
          </w:tcPr>
          <w:p w14:paraId="450FFFA9" w14:textId="77777777" w:rsidR="0015411D" w:rsidRPr="0015411D" w:rsidRDefault="0015411D" w:rsidP="0015411D">
            <w:pPr>
              <w:jc w:val="both"/>
              <w:rPr>
                <w:lang w:eastAsia="es-ES"/>
              </w:rPr>
            </w:pPr>
            <w:r w:rsidRPr="0015411D">
              <w:rPr>
                <w:lang w:eastAsia="es-ES"/>
              </w:rPr>
              <w:t>AR</w:t>
            </w:r>
          </w:p>
        </w:tc>
        <w:tc>
          <w:tcPr>
            <w:tcW w:w="1739" w:type="dxa"/>
            <w:vMerge w:val="restart"/>
            <w:tcBorders>
              <w:top w:val="nil"/>
              <w:left w:val="single" w:sz="8" w:space="0" w:color="auto"/>
              <w:bottom w:val="single" w:sz="8" w:space="0" w:color="000000"/>
              <w:right w:val="single" w:sz="8" w:space="0" w:color="auto"/>
            </w:tcBorders>
            <w:shd w:val="clear" w:color="auto" w:fill="auto"/>
            <w:vAlign w:val="center"/>
            <w:hideMark/>
          </w:tcPr>
          <w:p w14:paraId="11CFC5D2" w14:textId="02157BF1" w:rsidR="0015411D" w:rsidRPr="0015411D" w:rsidRDefault="00535E0A" w:rsidP="0015411D">
            <w:pPr>
              <w:jc w:val="both"/>
              <w:rPr>
                <w:lang w:eastAsia="es-ES"/>
              </w:rPr>
            </w:pPr>
            <w:r w:rsidRPr="0015411D">
              <w:rPr>
                <w:lang w:eastAsia="es-ES"/>
              </w:rPr>
              <w:t>Análisis</w:t>
            </w:r>
            <w:r w:rsidR="0015411D" w:rsidRPr="0015411D">
              <w:rPr>
                <w:lang w:eastAsia="es-ES"/>
              </w:rPr>
              <w:t xml:space="preserve"> de resultados</w:t>
            </w:r>
          </w:p>
        </w:tc>
        <w:tc>
          <w:tcPr>
            <w:tcW w:w="4655" w:type="dxa"/>
            <w:tcBorders>
              <w:top w:val="nil"/>
              <w:left w:val="nil"/>
              <w:bottom w:val="single" w:sz="8" w:space="0" w:color="auto"/>
              <w:right w:val="nil"/>
            </w:tcBorders>
            <w:shd w:val="clear" w:color="auto" w:fill="auto"/>
            <w:vAlign w:val="bottom"/>
            <w:hideMark/>
          </w:tcPr>
          <w:p w14:paraId="6AE4D171" w14:textId="1B237114" w:rsidR="0015411D" w:rsidRPr="0015411D" w:rsidRDefault="00535E0A" w:rsidP="0015411D">
            <w:pPr>
              <w:jc w:val="both"/>
              <w:rPr>
                <w:lang w:eastAsia="es-ES"/>
              </w:rPr>
            </w:pPr>
            <w:r w:rsidRPr="0015411D">
              <w:rPr>
                <w:lang w:eastAsia="es-ES"/>
              </w:rPr>
              <w:t>Aplicación</w:t>
            </w:r>
            <w:r w:rsidR="0015411D" w:rsidRPr="0015411D">
              <w:rPr>
                <w:lang w:eastAsia="es-ES"/>
              </w:rPr>
              <w:t xml:space="preserve"> de modelo en </w:t>
            </w:r>
            <w:r w:rsidRPr="0015411D">
              <w:rPr>
                <w:lang w:eastAsia="es-ES"/>
              </w:rPr>
              <w:t>índices</w:t>
            </w:r>
            <w:r w:rsidR="0015411D" w:rsidRPr="0015411D">
              <w:rPr>
                <w:lang w:eastAsia="es-ES"/>
              </w:rPr>
              <w:t xml:space="preserve"> </w:t>
            </w:r>
            <w:r w:rsidRPr="0015411D">
              <w:rPr>
                <w:lang w:eastAsia="es-ES"/>
              </w:rPr>
              <w:t>bursátiles</w:t>
            </w:r>
          </w:p>
        </w:tc>
        <w:tc>
          <w:tcPr>
            <w:tcW w:w="1134" w:type="dxa"/>
            <w:tcBorders>
              <w:top w:val="nil"/>
              <w:left w:val="single" w:sz="8" w:space="0" w:color="auto"/>
              <w:bottom w:val="single" w:sz="8" w:space="0" w:color="auto"/>
              <w:right w:val="single" w:sz="4" w:space="0" w:color="auto"/>
            </w:tcBorders>
            <w:shd w:val="clear" w:color="auto" w:fill="auto"/>
            <w:vAlign w:val="center"/>
            <w:hideMark/>
          </w:tcPr>
          <w:p w14:paraId="6743D92E" w14:textId="77777777" w:rsidR="0015411D" w:rsidRPr="0015411D" w:rsidRDefault="0015411D" w:rsidP="0015411D">
            <w:pPr>
              <w:jc w:val="both"/>
              <w:rPr>
                <w:lang w:eastAsia="es-ES"/>
              </w:rPr>
            </w:pPr>
            <w:r w:rsidRPr="0015411D">
              <w:rPr>
                <w:lang w:eastAsia="es-ES"/>
              </w:rPr>
              <w:t>8,00</w:t>
            </w:r>
          </w:p>
        </w:tc>
      </w:tr>
      <w:tr w:rsidR="0015411D" w:rsidRPr="0015411D" w14:paraId="66ED83F6" w14:textId="77777777" w:rsidTr="0015411D">
        <w:trPr>
          <w:trHeight w:val="330"/>
        </w:trPr>
        <w:tc>
          <w:tcPr>
            <w:tcW w:w="826" w:type="dxa"/>
            <w:vMerge/>
            <w:tcBorders>
              <w:top w:val="nil"/>
              <w:left w:val="single" w:sz="8" w:space="0" w:color="auto"/>
              <w:bottom w:val="single" w:sz="8" w:space="0" w:color="000000"/>
              <w:right w:val="single" w:sz="8" w:space="0" w:color="auto"/>
            </w:tcBorders>
            <w:vAlign w:val="center"/>
            <w:hideMark/>
          </w:tcPr>
          <w:p w14:paraId="73F64321" w14:textId="77777777" w:rsidR="0015411D" w:rsidRPr="0015411D" w:rsidRDefault="0015411D" w:rsidP="0015411D">
            <w:pPr>
              <w:jc w:val="both"/>
              <w:rPr>
                <w:lang w:eastAsia="es-ES"/>
              </w:rPr>
            </w:pPr>
          </w:p>
        </w:tc>
        <w:tc>
          <w:tcPr>
            <w:tcW w:w="1739" w:type="dxa"/>
            <w:vMerge/>
            <w:tcBorders>
              <w:top w:val="nil"/>
              <w:left w:val="single" w:sz="8" w:space="0" w:color="auto"/>
              <w:bottom w:val="single" w:sz="8" w:space="0" w:color="000000"/>
              <w:right w:val="single" w:sz="8" w:space="0" w:color="auto"/>
            </w:tcBorders>
            <w:vAlign w:val="center"/>
            <w:hideMark/>
          </w:tcPr>
          <w:p w14:paraId="497A4C56" w14:textId="77777777" w:rsidR="0015411D" w:rsidRPr="0015411D" w:rsidRDefault="0015411D" w:rsidP="0015411D">
            <w:pPr>
              <w:jc w:val="both"/>
              <w:rPr>
                <w:lang w:eastAsia="es-ES"/>
              </w:rPr>
            </w:pPr>
          </w:p>
        </w:tc>
        <w:tc>
          <w:tcPr>
            <w:tcW w:w="4655" w:type="dxa"/>
            <w:tcBorders>
              <w:top w:val="nil"/>
              <w:left w:val="nil"/>
              <w:bottom w:val="single" w:sz="8" w:space="0" w:color="auto"/>
              <w:right w:val="nil"/>
            </w:tcBorders>
            <w:shd w:val="clear" w:color="auto" w:fill="auto"/>
            <w:vAlign w:val="bottom"/>
            <w:hideMark/>
          </w:tcPr>
          <w:p w14:paraId="73CF691D" w14:textId="2172F43C" w:rsidR="0015411D" w:rsidRPr="0015411D" w:rsidRDefault="00535E0A" w:rsidP="0015411D">
            <w:pPr>
              <w:jc w:val="both"/>
              <w:rPr>
                <w:lang w:eastAsia="es-ES"/>
              </w:rPr>
            </w:pPr>
            <w:r w:rsidRPr="0015411D">
              <w:rPr>
                <w:lang w:eastAsia="es-ES"/>
              </w:rPr>
              <w:t>Aplicación</w:t>
            </w:r>
            <w:r w:rsidR="0015411D" w:rsidRPr="0015411D">
              <w:rPr>
                <w:lang w:eastAsia="es-ES"/>
              </w:rPr>
              <w:t xml:space="preserve"> de modelo en IBEX35</w:t>
            </w:r>
          </w:p>
        </w:tc>
        <w:tc>
          <w:tcPr>
            <w:tcW w:w="1134" w:type="dxa"/>
            <w:tcBorders>
              <w:top w:val="nil"/>
              <w:left w:val="single" w:sz="8" w:space="0" w:color="auto"/>
              <w:bottom w:val="single" w:sz="8" w:space="0" w:color="auto"/>
              <w:right w:val="single" w:sz="4" w:space="0" w:color="auto"/>
            </w:tcBorders>
            <w:shd w:val="clear" w:color="auto" w:fill="auto"/>
            <w:vAlign w:val="center"/>
            <w:hideMark/>
          </w:tcPr>
          <w:p w14:paraId="7700709F" w14:textId="77777777" w:rsidR="0015411D" w:rsidRPr="0015411D" w:rsidRDefault="0015411D" w:rsidP="0015411D">
            <w:pPr>
              <w:jc w:val="both"/>
              <w:rPr>
                <w:lang w:eastAsia="es-ES"/>
              </w:rPr>
            </w:pPr>
            <w:r w:rsidRPr="0015411D">
              <w:rPr>
                <w:lang w:eastAsia="es-ES"/>
              </w:rPr>
              <w:t>24,00</w:t>
            </w:r>
          </w:p>
        </w:tc>
      </w:tr>
      <w:tr w:rsidR="0015411D" w:rsidRPr="0015411D" w14:paraId="03AB5C0C" w14:textId="77777777" w:rsidTr="0015411D">
        <w:trPr>
          <w:trHeight w:val="330"/>
        </w:trPr>
        <w:tc>
          <w:tcPr>
            <w:tcW w:w="826" w:type="dxa"/>
            <w:vMerge/>
            <w:tcBorders>
              <w:top w:val="nil"/>
              <w:left w:val="single" w:sz="8" w:space="0" w:color="auto"/>
              <w:bottom w:val="single" w:sz="8" w:space="0" w:color="000000"/>
              <w:right w:val="single" w:sz="8" w:space="0" w:color="auto"/>
            </w:tcBorders>
            <w:vAlign w:val="center"/>
            <w:hideMark/>
          </w:tcPr>
          <w:p w14:paraId="40EC6C7A" w14:textId="77777777" w:rsidR="0015411D" w:rsidRPr="0015411D" w:rsidRDefault="0015411D" w:rsidP="0015411D">
            <w:pPr>
              <w:jc w:val="both"/>
              <w:rPr>
                <w:lang w:eastAsia="es-ES"/>
              </w:rPr>
            </w:pPr>
          </w:p>
        </w:tc>
        <w:tc>
          <w:tcPr>
            <w:tcW w:w="1739" w:type="dxa"/>
            <w:vMerge/>
            <w:tcBorders>
              <w:top w:val="nil"/>
              <w:left w:val="single" w:sz="8" w:space="0" w:color="auto"/>
              <w:bottom w:val="single" w:sz="8" w:space="0" w:color="000000"/>
              <w:right w:val="single" w:sz="8" w:space="0" w:color="auto"/>
            </w:tcBorders>
            <w:vAlign w:val="center"/>
            <w:hideMark/>
          </w:tcPr>
          <w:p w14:paraId="490A64AE" w14:textId="77777777" w:rsidR="0015411D" w:rsidRPr="0015411D" w:rsidRDefault="0015411D" w:rsidP="0015411D">
            <w:pPr>
              <w:jc w:val="both"/>
              <w:rPr>
                <w:lang w:eastAsia="es-ES"/>
              </w:rPr>
            </w:pPr>
          </w:p>
        </w:tc>
        <w:tc>
          <w:tcPr>
            <w:tcW w:w="4655" w:type="dxa"/>
            <w:tcBorders>
              <w:top w:val="nil"/>
              <w:left w:val="nil"/>
              <w:bottom w:val="single" w:sz="8" w:space="0" w:color="auto"/>
              <w:right w:val="nil"/>
            </w:tcBorders>
            <w:shd w:val="clear" w:color="auto" w:fill="auto"/>
            <w:vAlign w:val="bottom"/>
            <w:hideMark/>
          </w:tcPr>
          <w:p w14:paraId="2EC53151" w14:textId="0D9EEA3F" w:rsidR="0015411D" w:rsidRPr="0015411D" w:rsidRDefault="00535E0A" w:rsidP="0015411D">
            <w:pPr>
              <w:jc w:val="both"/>
              <w:rPr>
                <w:lang w:eastAsia="es-ES"/>
              </w:rPr>
            </w:pPr>
            <w:r w:rsidRPr="0015411D">
              <w:rPr>
                <w:lang w:eastAsia="es-ES"/>
              </w:rPr>
              <w:t>Aplicación</w:t>
            </w:r>
            <w:r w:rsidR="0015411D" w:rsidRPr="0015411D">
              <w:rPr>
                <w:lang w:eastAsia="es-ES"/>
              </w:rPr>
              <w:t xml:space="preserve"> de modelo en DAX30</w:t>
            </w:r>
          </w:p>
        </w:tc>
        <w:tc>
          <w:tcPr>
            <w:tcW w:w="1134" w:type="dxa"/>
            <w:tcBorders>
              <w:top w:val="nil"/>
              <w:left w:val="single" w:sz="8" w:space="0" w:color="auto"/>
              <w:bottom w:val="single" w:sz="8" w:space="0" w:color="auto"/>
              <w:right w:val="single" w:sz="4" w:space="0" w:color="auto"/>
            </w:tcBorders>
            <w:shd w:val="clear" w:color="auto" w:fill="auto"/>
            <w:vAlign w:val="center"/>
            <w:hideMark/>
          </w:tcPr>
          <w:p w14:paraId="5E01BC8D" w14:textId="77777777" w:rsidR="0015411D" w:rsidRPr="0015411D" w:rsidRDefault="0015411D" w:rsidP="0015411D">
            <w:pPr>
              <w:jc w:val="both"/>
              <w:rPr>
                <w:lang w:eastAsia="es-ES"/>
              </w:rPr>
            </w:pPr>
            <w:r w:rsidRPr="0015411D">
              <w:rPr>
                <w:lang w:eastAsia="es-ES"/>
              </w:rPr>
              <w:t>24,00</w:t>
            </w:r>
          </w:p>
        </w:tc>
      </w:tr>
      <w:tr w:rsidR="0015411D" w:rsidRPr="0015411D" w14:paraId="17D5ACA0" w14:textId="77777777" w:rsidTr="0015411D">
        <w:trPr>
          <w:trHeight w:val="330"/>
        </w:trPr>
        <w:tc>
          <w:tcPr>
            <w:tcW w:w="826" w:type="dxa"/>
            <w:vMerge/>
            <w:tcBorders>
              <w:top w:val="nil"/>
              <w:left w:val="single" w:sz="8" w:space="0" w:color="auto"/>
              <w:bottom w:val="single" w:sz="8" w:space="0" w:color="000000"/>
              <w:right w:val="single" w:sz="8" w:space="0" w:color="auto"/>
            </w:tcBorders>
            <w:vAlign w:val="center"/>
            <w:hideMark/>
          </w:tcPr>
          <w:p w14:paraId="5FF6DE45" w14:textId="77777777" w:rsidR="0015411D" w:rsidRPr="0015411D" w:rsidRDefault="0015411D" w:rsidP="0015411D">
            <w:pPr>
              <w:jc w:val="both"/>
              <w:rPr>
                <w:lang w:eastAsia="es-ES"/>
              </w:rPr>
            </w:pPr>
          </w:p>
        </w:tc>
        <w:tc>
          <w:tcPr>
            <w:tcW w:w="1739" w:type="dxa"/>
            <w:vMerge/>
            <w:tcBorders>
              <w:top w:val="nil"/>
              <w:left w:val="single" w:sz="8" w:space="0" w:color="auto"/>
              <w:bottom w:val="single" w:sz="8" w:space="0" w:color="000000"/>
              <w:right w:val="single" w:sz="8" w:space="0" w:color="auto"/>
            </w:tcBorders>
            <w:vAlign w:val="center"/>
            <w:hideMark/>
          </w:tcPr>
          <w:p w14:paraId="1CB9F9D3" w14:textId="77777777" w:rsidR="0015411D" w:rsidRPr="0015411D" w:rsidRDefault="0015411D" w:rsidP="0015411D">
            <w:pPr>
              <w:jc w:val="both"/>
              <w:rPr>
                <w:lang w:eastAsia="es-ES"/>
              </w:rPr>
            </w:pPr>
          </w:p>
        </w:tc>
        <w:tc>
          <w:tcPr>
            <w:tcW w:w="4655" w:type="dxa"/>
            <w:tcBorders>
              <w:top w:val="nil"/>
              <w:left w:val="nil"/>
              <w:bottom w:val="single" w:sz="8" w:space="0" w:color="auto"/>
              <w:right w:val="nil"/>
            </w:tcBorders>
            <w:shd w:val="clear" w:color="auto" w:fill="auto"/>
            <w:vAlign w:val="bottom"/>
            <w:hideMark/>
          </w:tcPr>
          <w:p w14:paraId="25B1D7B0" w14:textId="58A07174" w:rsidR="0015411D" w:rsidRPr="0015411D" w:rsidRDefault="00535E0A" w:rsidP="0015411D">
            <w:pPr>
              <w:jc w:val="both"/>
              <w:rPr>
                <w:lang w:eastAsia="es-ES"/>
              </w:rPr>
            </w:pPr>
            <w:r w:rsidRPr="0015411D">
              <w:rPr>
                <w:lang w:eastAsia="es-ES"/>
              </w:rPr>
              <w:t>Aplicación</w:t>
            </w:r>
            <w:r w:rsidR="0015411D" w:rsidRPr="0015411D">
              <w:rPr>
                <w:lang w:eastAsia="es-ES"/>
              </w:rPr>
              <w:t xml:space="preserve"> de modelo en S&amp;P500</w:t>
            </w:r>
          </w:p>
        </w:tc>
        <w:tc>
          <w:tcPr>
            <w:tcW w:w="1134" w:type="dxa"/>
            <w:tcBorders>
              <w:top w:val="nil"/>
              <w:left w:val="single" w:sz="8" w:space="0" w:color="auto"/>
              <w:bottom w:val="single" w:sz="8" w:space="0" w:color="auto"/>
              <w:right w:val="single" w:sz="4" w:space="0" w:color="auto"/>
            </w:tcBorders>
            <w:shd w:val="clear" w:color="auto" w:fill="auto"/>
            <w:vAlign w:val="center"/>
            <w:hideMark/>
          </w:tcPr>
          <w:p w14:paraId="32AC5215" w14:textId="77777777" w:rsidR="0015411D" w:rsidRPr="0015411D" w:rsidRDefault="0015411D" w:rsidP="0015411D">
            <w:pPr>
              <w:jc w:val="both"/>
              <w:rPr>
                <w:lang w:eastAsia="es-ES"/>
              </w:rPr>
            </w:pPr>
            <w:r w:rsidRPr="0015411D">
              <w:rPr>
                <w:lang w:eastAsia="es-ES"/>
              </w:rPr>
              <w:t>24,00</w:t>
            </w:r>
          </w:p>
        </w:tc>
      </w:tr>
      <w:tr w:rsidR="0015411D" w:rsidRPr="0015411D" w14:paraId="7400FA1E" w14:textId="77777777" w:rsidTr="0015411D">
        <w:trPr>
          <w:trHeight w:val="330"/>
        </w:trPr>
        <w:tc>
          <w:tcPr>
            <w:tcW w:w="826" w:type="dxa"/>
            <w:vMerge/>
            <w:tcBorders>
              <w:top w:val="nil"/>
              <w:left w:val="single" w:sz="8" w:space="0" w:color="auto"/>
              <w:bottom w:val="single" w:sz="8" w:space="0" w:color="000000"/>
              <w:right w:val="single" w:sz="8" w:space="0" w:color="auto"/>
            </w:tcBorders>
            <w:vAlign w:val="center"/>
            <w:hideMark/>
          </w:tcPr>
          <w:p w14:paraId="7B4C240E" w14:textId="77777777" w:rsidR="0015411D" w:rsidRPr="0015411D" w:rsidRDefault="0015411D" w:rsidP="0015411D">
            <w:pPr>
              <w:jc w:val="both"/>
              <w:rPr>
                <w:lang w:eastAsia="es-ES"/>
              </w:rPr>
            </w:pPr>
          </w:p>
        </w:tc>
        <w:tc>
          <w:tcPr>
            <w:tcW w:w="1739" w:type="dxa"/>
            <w:vMerge/>
            <w:tcBorders>
              <w:top w:val="nil"/>
              <w:left w:val="single" w:sz="8" w:space="0" w:color="auto"/>
              <w:bottom w:val="single" w:sz="8" w:space="0" w:color="000000"/>
              <w:right w:val="single" w:sz="8" w:space="0" w:color="auto"/>
            </w:tcBorders>
            <w:vAlign w:val="center"/>
            <w:hideMark/>
          </w:tcPr>
          <w:p w14:paraId="33101430" w14:textId="77777777" w:rsidR="0015411D" w:rsidRPr="0015411D" w:rsidRDefault="0015411D" w:rsidP="0015411D">
            <w:pPr>
              <w:jc w:val="both"/>
              <w:rPr>
                <w:lang w:eastAsia="es-ES"/>
              </w:rPr>
            </w:pPr>
          </w:p>
        </w:tc>
        <w:tc>
          <w:tcPr>
            <w:tcW w:w="4655" w:type="dxa"/>
            <w:tcBorders>
              <w:top w:val="nil"/>
              <w:left w:val="nil"/>
              <w:bottom w:val="single" w:sz="8" w:space="0" w:color="auto"/>
              <w:right w:val="nil"/>
            </w:tcBorders>
            <w:shd w:val="clear" w:color="auto" w:fill="auto"/>
            <w:vAlign w:val="bottom"/>
            <w:hideMark/>
          </w:tcPr>
          <w:p w14:paraId="0AE34CE2" w14:textId="29176766" w:rsidR="0015411D" w:rsidRPr="0015411D" w:rsidRDefault="00535E0A" w:rsidP="0015411D">
            <w:pPr>
              <w:jc w:val="both"/>
              <w:rPr>
                <w:lang w:eastAsia="es-ES"/>
              </w:rPr>
            </w:pPr>
            <w:r w:rsidRPr="0015411D">
              <w:rPr>
                <w:lang w:eastAsia="es-ES"/>
              </w:rPr>
              <w:t>Análisis</w:t>
            </w:r>
            <w:r w:rsidR="0015411D" w:rsidRPr="0015411D">
              <w:rPr>
                <w:lang w:eastAsia="es-ES"/>
              </w:rPr>
              <w:t xml:space="preserve"> de inferencia </w:t>
            </w:r>
            <w:r w:rsidRPr="0015411D">
              <w:rPr>
                <w:lang w:eastAsia="es-ES"/>
              </w:rPr>
              <w:t>estadística</w:t>
            </w:r>
          </w:p>
        </w:tc>
        <w:tc>
          <w:tcPr>
            <w:tcW w:w="1134" w:type="dxa"/>
            <w:tcBorders>
              <w:top w:val="nil"/>
              <w:left w:val="single" w:sz="8" w:space="0" w:color="auto"/>
              <w:bottom w:val="single" w:sz="8" w:space="0" w:color="auto"/>
              <w:right w:val="single" w:sz="4" w:space="0" w:color="auto"/>
            </w:tcBorders>
            <w:shd w:val="clear" w:color="auto" w:fill="auto"/>
            <w:vAlign w:val="center"/>
            <w:hideMark/>
          </w:tcPr>
          <w:p w14:paraId="4D092C9A" w14:textId="77777777" w:rsidR="0015411D" w:rsidRPr="0015411D" w:rsidRDefault="0015411D" w:rsidP="0015411D">
            <w:pPr>
              <w:jc w:val="both"/>
              <w:rPr>
                <w:lang w:eastAsia="es-ES"/>
              </w:rPr>
            </w:pPr>
            <w:r w:rsidRPr="0015411D">
              <w:rPr>
                <w:lang w:eastAsia="es-ES"/>
              </w:rPr>
              <w:t>32,00</w:t>
            </w:r>
          </w:p>
        </w:tc>
      </w:tr>
      <w:tr w:rsidR="0015411D" w:rsidRPr="0015411D" w14:paraId="0496F9B2" w14:textId="77777777" w:rsidTr="0015411D">
        <w:trPr>
          <w:trHeight w:val="330"/>
        </w:trPr>
        <w:tc>
          <w:tcPr>
            <w:tcW w:w="826" w:type="dxa"/>
            <w:tcBorders>
              <w:top w:val="nil"/>
              <w:left w:val="nil"/>
              <w:bottom w:val="nil"/>
              <w:right w:val="nil"/>
            </w:tcBorders>
            <w:shd w:val="clear" w:color="auto" w:fill="auto"/>
            <w:vAlign w:val="center"/>
            <w:hideMark/>
          </w:tcPr>
          <w:p w14:paraId="6488397F" w14:textId="77777777" w:rsidR="0015411D" w:rsidRPr="0015411D" w:rsidRDefault="0015411D" w:rsidP="0015411D">
            <w:pPr>
              <w:jc w:val="both"/>
              <w:rPr>
                <w:lang w:eastAsia="es-ES"/>
              </w:rPr>
            </w:pPr>
          </w:p>
        </w:tc>
        <w:tc>
          <w:tcPr>
            <w:tcW w:w="1739" w:type="dxa"/>
            <w:tcBorders>
              <w:top w:val="nil"/>
              <w:left w:val="nil"/>
              <w:bottom w:val="nil"/>
              <w:right w:val="nil"/>
            </w:tcBorders>
            <w:shd w:val="clear" w:color="auto" w:fill="auto"/>
            <w:vAlign w:val="center"/>
            <w:hideMark/>
          </w:tcPr>
          <w:p w14:paraId="5912ACDB" w14:textId="77777777" w:rsidR="0015411D" w:rsidRPr="0015411D" w:rsidRDefault="0015411D" w:rsidP="0015411D">
            <w:pPr>
              <w:jc w:val="both"/>
              <w:rPr>
                <w:lang w:eastAsia="es-ES"/>
              </w:rPr>
            </w:pPr>
          </w:p>
        </w:tc>
        <w:tc>
          <w:tcPr>
            <w:tcW w:w="4655" w:type="dxa"/>
            <w:tcBorders>
              <w:top w:val="nil"/>
              <w:left w:val="nil"/>
              <w:bottom w:val="nil"/>
              <w:right w:val="nil"/>
            </w:tcBorders>
            <w:shd w:val="clear" w:color="auto" w:fill="auto"/>
            <w:vAlign w:val="center"/>
            <w:hideMark/>
          </w:tcPr>
          <w:p w14:paraId="3C7E20BB" w14:textId="77777777" w:rsidR="0015411D" w:rsidRPr="0015411D" w:rsidRDefault="0015411D" w:rsidP="0015411D">
            <w:pPr>
              <w:jc w:val="both"/>
              <w:rPr>
                <w:lang w:eastAsia="es-ES"/>
              </w:rPr>
            </w:pPr>
          </w:p>
        </w:tc>
        <w:tc>
          <w:tcPr>
            <w:tcW w:w="1134" w:type="dxa"/>
            <w:tcBorders>
              <w:top w:val="nil"/>
              <w:left w:val="single" w:sz="8" w:space="0" w:color="auto"/>
              <w:bottom w:val="single" w:sz="8" w:space="0" w:color="auto"/>
              <w:right w:val="single" w:sz="4" w:space="0" w:color="auto"/>
            </w:tcBorders>
            <w:shd w:val="clear" w:color="auto" w:fill="auto"/>
            <w:vAlign w:val="center"/>
            <w:hideMark/>
          </w:tcPr>
          <w:p w14:paraId="4DBA713C" w14:textId="77777777" w:rsidR="0015411D" w:rsidRPr="0015411D" w:rsidRDefault="0015411D" w:rsidP="0015411D">
            <w:pPr>
              <w:jc w:val="both"/>
              <w:rPr>
                <w:lang w:eastAsia="es-ES"/>
              </w:rPr>
            </w:pPr>
            <w:r w:rsidRPr="0015411D">
              <w:rPr>
                <w:lang w:eastAsia="es-ES"/>
              </w:rPr>
              <w:t>566,99</w:t>
            </w:r>
          </w:p>
        </w:tc>
      </w:tr>
    </w:tbl>
    <w:p w14:paraId="5D322FB7" w14:textId="77777777" w:rsidR="00B42B93" w:rsidRPr="005E5B1E" w:rsidRDefault="00B42B93" w:rsidP="005E5B1E">
      <w:pPr>
        <w:rPr>
          <w:lang w:eastAsia="es-ES"/>
        </w:rPr>
      </w:pPr>
    </w:p>
    <w:p w14:paraId="1CD36A63" w14:textId="5280167D" w:rsidR="00B575FF" w:rsidRDefault="00524BE5" w:rsidP="0064150B">
      <w:pPr>
        <w:pStyle w:val="Heading1"/>
        <w:numPr>
          <w:ilvl w:val="1"/>
          <w:numId w:val="23"/>
        </w:numPr>
        <w:jc w:val="both"/>
        <w:rPr>
          <w:lang w:eastAsia="es-ES"/>
        </w:rPr>
      </w:pPr>
      <w:bookmarkStart w:id="41" w:name="_Toc52469921"/>
      <w:r>
        <w:rPr>
          <w:lang w:eastAsia="es-ES"/>
        </w:rPr>
        <w:t>Presupuesto</w:t>
      </w:r>
      <w:bookmarkEnd w:id="41"/>
    </w:p>
    <w:p w14:paraId="522EE1CF" w14:textId="1F270EFC" w:rsidR="00535E0A" w:rsidRDefault="006A5C47" w:rsidP="00524BE5">
      <w:pPr>
        <w:rPr>
          <w:lang w:eastAsia="es-ES"/>
        </w:rPr>
      </w:pPr>
      <w:r>
        <w:rPr>
          <w:lang w:eastAsia="es-ES"/>
        </w:rPr>
        <w:t xml:space="preserve">En la siguiente tabla se involucran los roles participantes y numero de colaboradores por rol. El costo hora/hombre se toma de paginas portal de empleo como </w:t>
      </w:r>
      <w:proofErr w:type="spellStart"/>
      <w:r>
        <w:rPr>
          <w:lang w:eastAsia="es-ES"/>
        </w:rPr>
        <w:t>Indeed</w:t>
      </w:r>
      <w:proofErr w:type="spellEnd"/>
      <w:r>
        <w:rPr>
          <w:lang w:eastAsia="es-ES"/>
        </w:rPr>
        <w:t xml:space="preserve"> y </w:t>
      </w:r>
      <w:proofErr w:type="spellStart"/>
      <w:r>
        <w:rPr>
          <w:lang w:eastAsia="es-ES"/>
        </w:rPr>
        <w:t>Glassdoor</w:t>
      </w:r>
      <w:proofErr w:type="spellEnd"/>
      <w:r>
        <w:rPr>
          <w:lang w:eastAsia="es-ES"/>
        </w:rPr>
        <w:t xml:space="preserve">, y el total de este proyecto es de 9745 </w:t>
      </w:r>
      <w:r w:rsidRPr="006A5C47">
        <w:rPr>
          <w:lang w:eastAsia="es-ES"/>
        </w:rPr>
        <w:t>€</w:t>
      </w:r>
      <w:r>
        <w:rPr>
          <w:lang w:eastAsia="es-ES"/>
        </w:rPr>
        <w:t xml:space="preserve">, teniendo en cuenta que el ingeniero de software invirtió la mayor parte del tiempo en el desarrollo del proyecto.    </w:t>
      </w:r>
    </w:p>
    <w:p w14:paraId="4F63AE18" w14:textId="165304EE" w:rsidR="00465EA0" w:rsidRPr="00465EA0" w:rsidRDefault="00465EA0" w:rsidP="00465EA0">
      <w:pPr>
        <w:jc w:val="center"/>
        <w:rPr>
          <w:i/>
          <w:iCs/>
          <w:color w:val="808080" w:themeColor="text1" w:themeTint="7F"/>
          <w:lang w:val="en-US"/>
        </w:rPr>
      </w:pPr>
      <w:r>
        <w:rPr>
          <w:rStyle w:val="SubtleEmphasis"/>
        </w:rPr>
        <w:t>Tabla 6</w:t>
      </w:r>
    </w:p>
    <w:tbl>
      <w:tblPr>
        <w:tblW w:w="8380" w:type="dxa"/>
        <w:tblCellMar>
          <w:left w:w="70" w:type="dxa"/>
          <w:right w:w="70" w:type="dxa"/>
        </w:tblCellMar>
        <w:tblLook w:val="04A0" w:firstRow="1" w:lastRow="0" w:firstColumn="1" w:lastColumn="0" w:noHBand="0" w:noVBand="1"/>
      </w:tblPr>
      <w:tblGrid>
        <w:gridCol w:w="2134"/>
        <w:gridCol w:w="1519"/>
        <w:gridCol w:w="1484"/>
        <w:gridCol w:w="1245"/>
        <w:gridCol w:w="1026"/>
        <w:gridCol w:w="1086"/>
      </w:tblGrid>
      <w:tr w:rsidR="006A5C47" w:rsidRPr="006A5C47" w14:paraId="39821B64" w14:textId="77777777" w:rsidTr="006A5C47">
        <w:trPr>
          <w:trHeight w:val="330"/>
        </w:trPr>
        <w:tc>
          <w:tcPr>
            <w:tcW w:w="8380" w:type="dxa"/>
            <w:gridSpan w:val="6"/>
            <w:tcBorders>
              <w:top w:val="nil"/>
              <w:left w:val="single" w:sz="8" w:space="0" w:color="auto"/>
              <w:bottom w:val="single" w:sz="8" w:space="0" w:color="auto"/>
              <w:right w:val="nil"/>
            </w:tcBorders>
            <w:shd w:val="clear" w:color="000000" w:fill="595959"/>
            <w:vAlign w:val="center"/>
            <w:hideMark/>
          </w:tcPr>
          <w:p w14:paraId="02600A91" w14:textId="77777777" w:rsidR="006A5C47" w:rsidRPr="006A5C47" w:rsidRDefault="006A5C47" w:rsidP="006A5C47">
            <w:pPr>
              <w:spacing w:after="0" w:line="240" w:lineRule="auto"/>
              <w:jc w:val="center"/>
              <w:rPr>
                <w:rFonts w:ascii="Calibri" w:eastAsia="Times New Roman" w:hAnsi="Calibri" w:cs="Calibri"/>
                <w:b/>
                <w:bCs/>
                <w:color w:val="FFFFFF"/>
                <w:lang w:eastAsia="es-ES"/>
              </w:rPr>
            </w:pPr>
            <w:r w:rsidRPr="006A5C47">
              <w:rPr>
                <w:rFonts w:ascii="Calibri" w:eastAsia="Times New Roman" w:hAnsi="Calibri" w:cs="Calibri"/>
                <w:b/>
                <w:bCs/>
                <w:color w:val="FFFFFF"/>
                <w:lang w:eastAsia="es-ES"/>
              </w:rPr>
              <w:t>Personal</w:t>
            </w:r>
          </w:p>
        </w:tc>
      </w:tr>
      <w:tr w:rsidR="006A5C47" w:rsidRPr="006A5C47" w14:paraId="5835688D" w14:textId="77777777" w:rsidTr="006A5C47">
        <w:trPr>
          <w:trHeight w:val="900"/>
        </w:trPr>
        <w:tc>
          <w:tcPr>
            <w:tcW w:w="2142" w:type="dxa"/>
            <w:tcBorders>
              <w:top w:val="nil"/>
              <w:left w:val="single" w:sz="8" w:space="0" w:color="auto"/>
              <w:bottom w:val="nil"/>
              <w:right w:val="single" w:sz="8" w:space="0" w:color="auto"/>
            </w:tcBorders>
            <w:shd w:val="clear" w:color="000000" w:fill="595959"/>
            <w:vAlign w:val="center"/>
            <w:hideMark/>
          </w:tcPr>
          <w:p w14:paraId="4F61A671" w14:textId="77777777" w:rsidR="006A5C47" w:rsidRPr="006A5C47" w:rsidRDefault="006A5C47" w:rsidP="006A5C47">
            <w:pPr>
              <w:spacing w:after="0" w:line="240" w:lineRule="auto"/>
              <w:jc w:val="center"/>
              <w:rPr>
                <w:rFonts w:ascii="Calibri" w:eastAsia="Times New Roman" w:hAnsi="Calibri" w:cs="Calibri"/>
                <w:b/>
                <w:bCs/>
                <w:color w:val="FFFFFF"/>
                <w:lang w:eastAsia="es-ES"/>
              </w:rPr>
            </w:pPr>
            <w:r w:rsidRPr="006A5C47">
              <w:rPr>
                <w:rFonts w:ascii="Calibri" w:eastAsia="Times New Roman" w:hAnsi="Calibri" w:cs="Calibri"/>
                <w:b/>
                <w:bCs/>
                <w:color w:val="FFFFFF"/>
                <w:lang w:eastAsia="es-ES"/>
              </w:rPr>
              <w:t>Rol</w:t>
            </w:r>
          </w:p>
        </w:tc>
        <w:tc>
          <w:tcPr>
            <w:tcW w:w="1525" w:type="dxa"/>
            <w:tcBorders>
              <w:top w:val="nil"/>
              <w:left w:val="nil"/>
              <w:bottom w:val="nil"/>
              <w:right w:val="single" w:sz="8" w:space="0" w:color="auto"/>
            </w:tcBorders>
            <w:shd w:val="clear" w:color="000000" w:fill="595959"/>
            <w:vAlign w:val="center"/>
            <w:hideMark/>
          </w:tcPr>
          <w:p w14:paraId="703B2918" w14:textId="77777777" w:rsidR="006A5C47" w:rsidRPr="006A5C47" w:rsidRDefault="006A5C47" w:rsidP="006A5C47">
            <w:pPr>
              <w:spacing w:after="0" w:line="240" w:lineRule="auto"/>
              <w:jc w:val="center"/>
              <w:rPr>
                <w:rFonts w:ascii="Calibri" w:eastAsia="Times New Roman" w:hAnsi="Calibri" w:cs="Calibri"/>
                <w:b/>
                <w:bCs/>
                <w:color w:val="FFFFFF"/>
                <w:lang w:eastAsia="es-ES"/>
              </w:rPr>
            </w:pPr>
            <w:r w:rsidRPr="006A5C47">
              <w:rPr>
                <w:rFonts w:ascii="Calibri" w:eastAsia="Times New Roman" w:hAnsi="Calibri" w:cs="Calibri"/>
                <w:b/>
                <w:bCs/>
                <w:color w:val="FFFFFF"/>
                <w:lang w:eastAsia="es-ES"/>
              </w:rPr>
              <w:t># Colaboradores</w:t>
            </w:r>
          </w:p>
        </w:tc>
        <w:tc>
          <w:tcPr>
            <w:tcW w:w="1379" w:type="dxa"/>
            <w:tcBorders>
              <w:top w:val="nil"/>
              <w:left w:val="nil"/>
              <w:bottom w:val="nil"/>
              <w:right w:val="single" w:sz="8" w:space="0" w:color="auto"/>
            </w:tcBorders>
            <w:shd w:val="clear" w:color="000000" w:fill="595959"/>
            <w:vAlign w:val="center"/>
            <w:hideMark/>
          </w:tcPr>
          <w:p w14:paraId="28A47B13" w14:textId="77777777" w:rsidR="006A5C47" w:rsidRPr="006A5C47" w:rsidRDefault="006A5C47" w:rsidP="006A5C47">
            <w:pPr>
              <w:spacing w:after="0" w:line="240" w:lineRule="auto"/>
              <w:jc w:val="center"/>
              <w:rPr>
                <w:rFonts w:ascii="Calibri" w:eastAsia="Times New Roman" w:hAnsi="Calibri" w:cs="Calibri"/>
                <w:b/>
                <w:bCs/>
                <w:color w:val="FFFFFF"/>
                <w:lang w:eastAsia="es-ES"/>
              </w:rPr>
            </w:pPr>
            <w:r w:rsidRPr="006A5C47">
              <w:rPr>
                <w:rFonts w:ascii="Calibri" w:eastAsia="Times New Roman" w:hAnsi="Calibri" w:cs="Calibri"/>
                <w:b/>
                <w:bCs/>
                <w:color w:val="FFFFFF"/>
                <w:lang w:eastAsia="es-ES"/>
              </w:rPr>
              <w:t>Horas/hombre</w:t>
            </w:r>
          </w:p>
        </w:tc>
        <w:tc>
          <w:tcPr>
            <w:tcW w:w="1248" w:type="dxa"/>
            <w:tcBorders>
              <w:top w:val="nil"/>
              <w:left w:val="nil"/>
              <w:bottom w:val="nil"/>
              <w:right w:val="single" w:sz="8" w:space="0" w:color="auto"/>
            </w:tcBorders>
            <w:shd w:val="clear" w:color="000000" w:fill="595959"/>
            <w:vAlign w:val="center"/>
            <w:hideMark/>
          </w:tcPr>
          <w:p w14:paraId="49125D65" w14:textId="77777777" w:rsidR="006A5C47" w:rsidRPr="006A5C47" w:rsidRDefault="006A5C47" w:rsidP="006A5C47">
            <w:pPr>
              <w:spacing w:after="0" w:line="240" w:lineRule="auto"/>
              <w:jc w:val="center"/>
              <w:rPr>
                <w:rFonts w:ascii="Calibri" w:eastAsia="Times New Roman" w:hAnsi="Calibri" w:cs="Calibri"/>
                <w:b/>
                <w:bCs/>
                <w:color w:val="FFFFFF"/>
                <w:lang w:eastAsia="es-ES"/>
              </w:rPr>
            </w:pPr>
            <w:r w:rsidRPr="006A5C47">
              <w:rPr>
                <w:rFonts w:ascii="Calibri" w:eastAsia="Times New Roman" w:hAnsi="Calibri" w:cs="Calibri"/>
                <w:b/>
                <w:bCs/>
                <w:color w:val="FFFFFF"/>
                <w:lang w:eastAsia="es-ES"/>
              </w:rPr>
              <w:t>Precio/Hora</w:t>
            </w:r>
          </w:p>
        </w:tc>
        <w:tc>
          <w:tcPr>
            <w:tcW w:w="1030" w:type="dxa"/>
            <w:tcBorders>
              <w:top w:val="nil"/>
              <w:left w:val="nil"/>
              <w:bottom w:val="nil"/>
              <w:right w:val="single" w:sz="8" w:space="0" w:color="auto"/>
            </w:tcBorders>
            <w:shd w:val="clear" w:color="000000" w:fill="595959"/>
            <w:vAlign w:val="center"/>
            <w:hideMark/>
          </w:tcPr>
          <w:p w14:paraId="6095CF32" w14:textId="77777777" w:rsidR="006A5C47" w:rsidRPr="006A5C47" w:rsidRDefault="006A5C47" w:rsidP="006A5C47">
            <w:pPr>
              <w:spacing w:after="0" w:line="240" w:lineRule="auto"/>
              <w:jc w:val="center"/>
              <w:rPr>
                <w:rFonts w:ascii="Calibri" w:eastAsia="Times New Roman" w:hAnsi="Calibri" w:cs="Calibri"/>
                <w:b/>
                <w:bCs/>
                <w:color w:val="FFFFFF"/>
                <w:lang w:eastAsia="es-ES"/>
              </w:rPr>
            </w:pPr>
            <w:r w:rsidRPr="006A5C47">
              <w:rPr>
                <w:rFonts w:ascii="Calibri" w:eastAsia="Times New Roman" w:hAnsi="Calibri" w:cs="Calibri"/>
                <w:b/>
                <w:bCs/>
                <w:color w:val="FFFFFF"/>
                <w:lang w:eastAsia="es-ES"/>
              </w:rPr>
              <w:t>Total</w:t>
            </w:r>
          </w:p>
        </w:tc>
        <w:tc>
          <w:tcPr>
            <w:tcW w:w="1056" w:type="dxa"/>
            <w:tcBorders>
              <w:top w:val="nil"/>
              <w:left w:val="nil"/>
              <w:bottom w:val="nil"/>
              <w:right w:val="single" w:sz="8" w:space="0" w:color="auto"/>
            </w:tcBorders>
            <w:shd w:val="clear" w:color="000000" w:fill="595959"/>
            <w:vAlign w:val="center"/>
            <w:hideMark/>
          </w:tcPr>
          <w:p w14:paraId="6E3A9364" w14:textId="77777777" w:rsidR="006A5C47" w:rsidRPr="006A5C47" w:rsidRDefault="006A5C47" w:rsidP="006A5C47">
            <w:pPr>
              <w:spacing w:after="0" w:line="240" w:lineRule="auto"/>
              <w:jc w:val="center"/>
              <w:rPr>
                <w:rFonts w:ascii="Calibri" w:eastAsia="Times New Roman" w:hAnsi="Calibri" w:cs="Calibri"/>
                <w:b/>
                <w:bCs/>
                <w:color w:val="FFFFFF"/>
                <w:lang w:eastAsia="es-ES"/>
              </w:rPr>
            </w:pPr>
            <w:r w:rsidRPr="006A5C47">
              <w:rPr>
                <w:rFonts w:ascii="Calibri" w:eastAsia="Times New Roman" w:hAnsi="Calibri" w:cs="Calibri"/>
                <w:b/>
                <w:bCs/>
                <w:color w:val="FFFFFF"/>
                <w:lang w:eastAsia="es-ES"/>
              </w:rPr>
              <w:t>Total con impuestos</w:t>
            </w:r>
          </w:p>
        </w:tc>
      </w:tr>
      <w:tr w:rsidR="006A5C47" w:rsidRPr="006A5C47" w14:paraId="374C11B8" w14:textId="77777777" w:rsidTr="006A5C47">
        <w:trPr>
          <w:trHeight w:val="315"/>
        </w:trPr>
        <w:tc>
          <w:tcPr>
            <w:tcW w:w="21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F8C191" w14:textId="77777777" w:rsidR="006A5C47" w:rsidRPr="006A5C47" w:rsidRDefault="006A5C47" w:rsidP="006A5C47">
            <w:pPr>
              <w:spacing w:after="0" w:line="240" w:lineRule="auto"/>
              <w:rPr>
                <w:rFonts w:ascii="Calibri" w:eastAsia="Times New Roman" w:hAnsi="Calibri" w:cs="Calibri"/>
                <w:color w:val="000000"/>
                <w:lang w:eastAsia="es-ES"/>
              </w:rPr>
            </w:pPr>
            <w:proofErr w:type="spellStart"/>
            <w:r w:rsidRPr="006A5C47">
              <w:rPr>
                <w:rFonts w:ascii="Calibri" w:eastAsia="Times New Roman" w:hAnsi="Calibri" w:cs="Calibri"/>
                <w:color w:val="000000"/>
                <w:lang w:eastAsia="es-ES"/>
              </w:rPr>
              <w:t>Product</w:t>
            </w:r>
            <w:proofErr w:type="spellEnd"/>
            <w:r w:rsidRPr="006A5C47">
              <w:rPr>
                <w:rFonts w:ascii="Calibri" w:eastAsia="Times New Roman" w:hAnsi="Calibri" w:cs="Calibri"/>
                <w:color w:val="000000"/>
                <w:lang w:eastAsia="es-ES"/>
              </w:rPr>
              <w:t xml:space="preserve"> </w:t>
            </w:r>
            <w:proofErr w:type="spellStart"/>
            <w:r w:rsidRPr="006A5C47">
              <w:rPr>
                <w:rFonts w:ascii="Calibri" w:eastAsia="Times New Roman" w:hAnsi="Calibri" w:cs="Calibri"/>
                <w:color w:val="000000"/>
                <w:lang w:eastAsia="es-ES"/>
              </w:rPr>
              <w:t>owner</w:t>
            </w:r>
            <w:proofErr w:type="spellEnd"/>
          </w:p>
        </w:tc>
        <w:tc>
          <w:tcPr>
            <w:tcW w:w="1525" w:type="dxa"/>
            <w:tcBorders>
              <w:top w:val="single" w:sz="4" w:space="0" w:color="auto"/>
              <w:left w:val="nil"/>
              <w:bottom w:val="single" w:sz="4" w:space="0" w:color="auto"/>
              <w:right w:val="single" w:sz="4" w:space="0" w:color="auto"/>
            </w:tcBorders>
            <w:shd w:val="clear" w:color="auto" w:fill="auto"/>
            <w:noWrap/>
            <w:vAlign w:val="bottom"/>
            <w:hideMark/>
          </w:tcPr>
          <w:p w14:paraId="49269112" w14:textId="77777777" w:rsidR="006A5C47" w:rsidRPr="006A5C47" w:rsidRDefault="006A5C47" w:rsidP="006A5C47">
            <w:pPr>
              <w:spacing w:after="0" w:line="240" w:lineRule="auto"/>
              <w:jc w:val="right"/>
              <w:rPr>
                <w:rFonts w:ascii="Calibri" w:eastAsia="Times New Roman" w:hAnsi="Calibri" w:cs="Calibri"/>
                <w:color w:val="000000"/>
                <w:lang w:eastAsia="es-ES"/>
              </w:rPr>
            </w:pPr>
            <w:r w:rsidRPr="006A5C47">
              <w:rPr>
                <w:rFonts w:ascii="Calibri" w:eastAsia="Times New Roman" w:hAnsi="Calibri" w:cs="Calibri"/>
                <w:color w:val="000000"/>
                <w:lang w:eastAsia="es-ES"/>
              </w:rPr>
              <w:t>1</w:t>
            </w:r>
          </w:p>
        </w:tc>
        <w:tc>
          <w:tcPr>
            <w:tcW w:w="1379" w:type="dxa"/>
            <w:tcBorders>
              <w:top w:val="single" w:sz="4" w:space="0" w:color="auto"/>
              <w:left w:val="nil"/>
              <w:bottom w:val="single" w:sz="4" w:space="0" w:color="auto"/>
              <w:right w:val="single" w:sz="4" w:space="0" w:color="auto"/>
            </w:tcBorders>
            <w:shd w:val="clear" w:color="auto" w:fill="auto"/>
            <w:noWrap/>
            <w:vAlign w:val="bottom"/>
            <w:hideMark/>
          </w:tcPr>
          <w:p w14:paraId="67983E9F" w14:textId="77777777" w:rsidR="006A5C47" w:rsidRPr="006A5C47" w:rsidRDefault="006A5C47" w:rsidP="006A5C47">
            <w:pPr>
              <w:spacing w:after="0" w:line="240" w:lineRule="auto"/>
              <w:jc w:val="right"/>
              <w:rPr>
                <w:rFonts w:ascii="Calibri" w:eastAsia="Times New Roman" w:hAnsi="Calibri" w:cs="Calibri"/>
                <w:color w:val="000000"/>
                <w:lang w:eastAsia="es-ES"/>
              </w:rPr>
            </w:pPr>
            <w:r w:rsidRPr="006A5C47">
              <w:rPr>
                <w:rFonts w:ascii="Calibri" w:eastAsia="Times New Roman" w:hAnsi="Calibri" w:cs="Calibri"/>
                <w:color w:val="000000"/>
                <w:lang w:eastAsia="es-ES"/>
              </w:rPr>
              <w:t>96</w:t>
            </w:r>
          </w:p>
        </w:tc>
        <w:tc>
          <w:tcPr>
            <w:tcW w:w="1248" w:type="dxa"/>
            <w:tcBorders>
              <w:top w:val="single" w:sz="4" w:space="0" w:color="auto"/>
              <w:left w:val="nil"/>
              <w:bottom w:val="single" w:sz="4" w:space="0" w:color="auto"/>
              <w:right w:val="single" w:sz="4" w:space="0" w:color="auto"/>
            </w:tcBorders>
            <w:shd w:val="clear" w:color="auto" w:fill="auto"/>
            <w:noWrap/>
            <w:vAlign w:val="bottom"/>
            <w:hideMark/>
          </w:tcPr>
          <w:p w14:paraId="56A746DB" w14:textId="77777777" w:rsidR="006A5C47" w:rsidRPr="006A5C47" w:rsidRDefault="006A5C47" w:rsidP="006A5C47">
            <w:pPr>
              <w:spacing w:after="0" w:line="240" w:lineRule="auto"/>
              <w:jc w:val="right"/>
              <w:rPr>
                <w:rFonts w:ascii="Calibri" w:eastAsia="Times New Roman" w:hAnsi="Calibri" w:cs="Calibri"/>
                <w:color w:val="000000"/>
                <w:lang w:eastAsia="es-ES"/>
              </w:rPr>
            </w:pPr>
            <w:r w:rsidRPr="006A5C47">
              <w:rPr>
                <w:rFonts w:ascii="Calibri" w:eastAsia="Times New Roman" w:hAnsi="Calibri" w:cs="Calibri"/>
                <w:color w:val="000000"/>
                <w:lang w:eastAsia="es-ES"/>
              </w:rPr>
              <w:t>15,00 €</w:t>
            </w:r>
          </w:p>
        </w:tc>
        <w:tc>
          <w:tcPr>
            <w:tcW w:w="1030" w:type="dxa"/>
            <w:tcBorders>
              <w:top w:val="single" w:sz="4" w:space="0" w:color="auto"/>
              <w:left w:val="nil"/>
              <w:bottom w:val="single" w:sz="4" w:space="0" w:color="auto"/>
              <w:right w:val="single" w:sz="4" w:space="0" w:color="auto"/>
            </w:tcBorders>
            <w:shd w:val="clear" w:color="auto" w:fill="auto"/>
            <w:noWrap/>
            <w:vAlign w:val="bottom"/>
            <w:hideMark/>
          </w:tcPr>
          <w:p w14:paraId="6A562B61" w14:textId="77777777" w:rsidR="006A5C47" w:rsidRPr="006A5C47" w:rsidRDefault="006A5C47" w:rsidP="006A5C47">
            <w:pPr>
              <w:spacing w:after="0" w:line="240" w:lineRule="auto"/>
              <w:jc w:val="right"/>
              <w:rPr>
                <w:rFonts w:ascii="Calibri" w:eastAsia="Times New Roman" w:hAnsi="Calibri" w:cs="Calibri"/>
                <w:color w:val="000000"/>
                <w:lang w:eastAsia="es-ES"/>
              </w:rPr>
            </w:pPr>
            <w:r w:rsidRPr="006A5C47">
              <w:rPr>
                <w:rFonts w:ascii="Calibri" w:eastAsia="Times New Roman" w:hAnsi="Calibri" w:cs="Calibri"/>
                <w:color w:val="000000"/>
                <w:lang w:eastAsia="es-ES"/>
              </w:rPr>
              <w:t>1.440,00 €</w:t>
            </w:r>
          </w:p>
        </w:tc>
        <w:tc>
          <w:tcPr>
            <w:tcW w:w="1056" w:type="dxa"/>
            <w:tcBorders>
              <w:top w:val="single" w:sz="4" w:space="0" w:color="auto"/>
              <w:left w:val="nil"/>
              <w:bottom w:val="single" w:sz="4" w:space="0" w:color="auto"/>
              <w:right w:val="single" w:sz="4" w:space="0" w:color="auto"/>
            </w:tcBorders>
            <w:shd w:val="clear" w:color="auto" w:fill="auto"/>
            <w:noWrap/>
            <w:vAlign w:val="bottom"/>
            <w:hideMark/>
          </w:tcPr>
          <w:p w14:paraId="06CB10B1" w14:textId="77777777" w:rsidR="006A5C47" w:rsidRPr="006A5C47" w:rsidRDefault="006A5C47" w:rsidP="006A5C47">
            <w:pPr>
              <w:spacing w:after="0" w:line="240" w:lineRule="auto"/>
              <w:jc w:val="right"/>
              <w:rPr>
                <w:rFonts w:ascii="Calibri" w:eastAsia="Times New Roman" w:hAnsi="Calibri" w:cs="Calibri"/>
                <w:color w:val="000000"/>
                <w:lang w:eastAsia="es-ES"/>
              </w:rPr>
            </w:pPr>
            <w:r w:rsidRPr="006A5C47">
              <w:rPr>
                <w:rFonts w:ascii="Calibri" w:eastAsia="Times New Roman" w:hAnsi="Calibri" w:cs="Calibri"/>
                <w:color w:val="000000"/>
                <w:lang w:eastAsia="es-ES"/>
              </w:rPr>
              <w:t>1.684,80 €</w:t>
            </w:r>
          </w:p>
        </w:tc>
      </w:tr>
      <w:tr w:rsidR="006A5C47" w:rsidRPr="006A5C47" w14:paraId="37CFD4F3" w14:textId="77777777" w:rsidTr="006A5C47">
        <w:trPr>
          <w:trHeight w:val="330"/>
        </w:trPr>
        <w:tc>
          <w:tcPr>
            <w:tcW w:w="2142" w:type="dxa"/>
            <w:tcBorders>
              <w:top w:val="nil"/>
              <w:left w:val="single" w:sz="4" w:space="0" w:color="auto"/>
              <w:bottom w:val="nil"/>
              <w:right w:val="single" w:sz="4" w:space="0" w:color="auto"/>
            </w:tcBorders>
            <w:shd w:val="clear" w:color="auto" w:fill="auto"/>
            <w:noWrap/>
            <w:vAlign w:val="bottom"/>
            <w:hideMark/>
          </w:tcPr>
          <w:p w14:paraId="7C509B41" w14:textId="77777777" w:rsidR="006A5C47" w:rsidRPr="006A5C47" w:rsidRDefault="006A5C47" w:rsidP="006A5C47">
            <w:pPr>
              <w:spacing w:after="0" w:line="240" w:lineRule="auto"/>
              <w:rPr>
                <w:rFonts w:ascii="Calibri" w:eastAsia="Times New Roman" w:hAnsi="Calibri" w:cs="Calibri"/>
                <w:color w:val="000000"/>
                <w:lang w:eastAsia="es-ES"/>
              </w:rPr>
            </w:pPr>
            <w:r w:rsidRPr="006A5C47">
              <w:rPr>
                <w:rFonts w:ascii="Calibri" w:eastAsia="Times New Roman" w:hAnsi="Calibri" w:cs="Calibri"/>
                <w:color w:val="000000"/>
                <w:lang w:eastAsia="es-ES"/>
              </w:rPr>
              <w:t>Ingeniero de software</w:t>
            </w:r>
          </w:p>
        </w:tc>
        <w:tc>
          <w:tcPr>
            <w:tcW w:w="1525" w:type="dxa"/>
            <w:tcBorders>
              <w:top w:val="nil"/>
              <w:left w:val="nil"/>
              <w:bottom w:val="nil"/>
              <w:right w:val="single" w:sz="4" w:space="0" w:color="auto"/>
            </w:tcBorders>
            <w:shd w:val="clear" w:color="auto" w:fill="auto"/>
            <w:noWrap/>
            <w:vAlign w:val="bottom"/>
            <w:hideMark/>
          </w:tcPr>
          <w:p w14:paraId="3B60FD88" w14:textId="77777777" w:rsidR="006A5C47" w:rsidRPr="006A5C47" w:rsidRDefault="006A5C47" w:rsidP="006A5C47">
            <w:pPr>
              <w:spacing w:after="0" w:line="240" w:lineRule="auto"/>
              <w:jc w:val="right"/>
              <w:rPr>
                <w:rFonts w:ascii="Calibri" w:eastAsia="Times New Roman" w:hAnsi="Calibri" w:cs="Calibri"/>
                <w:color w:val="000000"/>
                <w:lang w:eastAsia="es-ES"/>
              </w:rPr>
            </w:pPr>
            <w:r w:rsidRPr="006A5C47">
              <w:rPr>
                <w:rFonts w:ascii="Calibri" w:eastAsia="Times New Roman" w:hAnsi="Calibri" w:cs="Calibri"/>
                <w:color w:val="000000"/>
                <w:lang w:eastAsia="es-ES"/>
              </w:rPr>
              <w:t>1</w:t>
            </w:r>
          </w:p>
        </w:tc>
        <w:tc>
          <w:tcPr>
            <w:tcW w:w="1379" w:type="dxa"/>
            <w:tcBorders>
              <w:top w:val="nil"/>
              <w:left w:val="nil"/>
              <w:bottom w:val="nil"/>
              <w:right w:val="single" w:sz="4" w:space="0" w:color="auto"/>
            </w:tcBorders>
            <w:shd w:val="clear" w:color="auto" w:fill="auto"/>
            <w:noWrap/>
            <w:vAlign w:val="bottom"/>
            <w:hideMark/>
          </w:tcPr>
          <w:p w14:paraId="12EB1A0F" w14:textId="77777777" w:rsidR="006A5C47" w:rsidRPr="006A5C47" w:rsidRDefault="006A5C47" w:rsidP="006A5C47">
            <w:pPr>
              <w:spacing w:after="0" w:line="240" w:lineRule="auto"/>
              <w:jc w:val="right"/>
              <w:rPr>
                <w:rFonts w:ascii="Calibri" w:eastAsia="Times New Roman" w:hAnsi="Calibri" w:cs="Calibri"/>
                <w:color w:val="000000"/>
                <w:lang w:eastAsia="es-ES"/>
              </w:rPr>
            </w:pPr>
            <w:r w:rsidRPr="006A5C47">
              <w:rPr>
                <w:rFonts w:ascii="Calibri" w:eastAsia="Times New Roman" w:hAnsi="Calibri" w:cs="Calibri"/>
                <w:color w:val="000000"/>
                <w:lang w:eastAsia="es-ES"/>
              </w:rPr>
              <w:t>567</w:t>
            </w:r>
          </w:p>
        </w:tc>
        <w:tc>
          <w:tcPr>
            <w:tcW w:w="1248" w:type="dxa"/>
            <w:tcBorders>
              <w:top w:val="nil"/>
              <w:left w:val="nil"/>
              <w:bottom w:val="nil"/>
              <w:right w:val="single" w:sz="4" w:space="0" w:color="auto"/>
            </w:tcBorders>
            <w:shd w:val="clear" w:color="auto" w:fill="auto"/>
            <w:noWrap/>
            <w:vAlign w:val="bottom"/>
            <w:hideMark/>
          </w:tcPr>
          <w:p w14:paraId="60536825" w14:textId="77777777" w:rsidR="006A5C47" w:rsidRPr="006A5C47" w:rsidRDefault="006A5C47" w:rsidP="006A5C47">
            <w:pPr>
              <w:spacing w:after="0" w:line="240" w:lineRule="auto"/>
              <w:jc w:val="right"/>
              <w:rPr>
                <w:rFonts w:ascii="Calibri" w:eastAsia="Times New Roman" w:hAnsi="Calibri" w:cs="Calibri"/>
                <w:color w:val="000000"/>
                <w:lang w:eastAsia="es-ES"/>
              </w:rPr>
            </w:pPr>
            <w:r w:rsidRPr="006A5C47">
              <w:rPr>
                <w:rFonts w:ascii="Calibri" w:eastAsia="Times New Roman" w:hAnsi="Calibri" w:cs="Calibri"/>
                <w:color w:val="000000"/>
                <w:lang w:eastAsia="es-ES"/>
              </w:rPr>
              <w:t>12,15 €</w:t>
            </w:r>
          </w:p>
        </w:tc>
        <w:tc>
          <w:tcPr>
            <w:tcW w:w="1030" w:type="dxa"/>
            <w:tcBorders>
              <w:top w:val="nil"/>
              <w:left w:val="nil"/>
              <w:bottom w:val="nil"/>
              <w:right w:val="single" w:sz="4" w:space="0" w:color="auto"/>
            </w:tcBorders>
            <w:shd w:val="clear" w:color="auto" w:fill="auto"/>
            <w:noWrap/>
            <w:vAlign w:val="bottom"/>
            <w:hideMark/>
          </w:tcPr>
          <w:p w14:paraId="7ACF4435" w14:textId="77777777" w:rsidR="006A5C47" w:rsidRPr="006A5C47" w:rsidRDefault="006A5C47" w:rsidP="006A5C47">
            <w:pPr>
              <w:spacing w:after="0" w:line="240" w:lineRule="auto"/>
              <w:jc w:val="right"/>
              <w:rPr>
                <w:rFonts w:ascii="Calibri" w:eastAsia="Times New Roman" w:hAnsi="Calibri" w:cs="Calibri"/>
                <w:color w:val="000000"/>
                <w:lang w:eastAsia="es-ES"/>
              </w:rPr>
            </w:pPr>
            <w:r w:rsidRPr="006A5C47">
              <w:rPr>
                <w:rFonts w:ascii="Calibri" w:eastAsia="Times New Roman" w:hAnsi="Calibri" w:cs="Calibri"/>
                <w:color w:val="000000"/>
                <w:lang w:eastAsia="es-ES"/>
              </w:rPr>
              <w:t>6.889,05 €</w:t>
            </w:r>
          </w:p>
        </w:tc>
        <w:tc>
          <w:tcPr>
            <w:tcW w:w="1056" w:type="dxa"/>
            <w:tcBorders>
              <w:top w:val="nil"/>
              <w:left w:val="nil"/>
              <w:bottom w:val="single" w:sz="4" w:space="0" w:color="auto"/>
              <w:right w:val="single" w:sz="4" w:space="0" w:color="auto"/>
            </w:tcBorders>
            <w:shd w:val="clear" w:color="auto" w:fill="auto"/>
            <w:noWrap/>
            <w:vAlign w:val="bottom"/>
            <w:hideMark/>
          </w:tcPr>
          <w:p w14:paraId="7C788D40" w14:textId="77777777" w:rsidR="006A5C47" w:rsidRPr="006A5C47" w:rsidRDefault="006A5C47" w:rsidP="006A5C47">
            <w:pPr>
              <w:spacing w:after="0" w:line="240" w:lineRule="auto"/>
              <w:jc w:val="right"/>
              <w:rPr>
                <w:rFonts w:ascii="Calibri" w:eastAsia="Times New Roman" w:hAnsi="Calibri" w:cs="Calibri"/>
                <w:color w:val="000000"/>
                <w:lang w:eastAsia="es-ES"/>
              </w:rPr>
            </w:pPr>
            <w:r w:rsidRPr="006A5C47">
              <w:rPr>
                <w:rFonts w:ascii="Calibri" w:eastAsia="Times New Roman" w:hAnsi="Calibri" w:cs="Calibri"/>
                <w:color w:val="000000"/>
                <w:lang w:eastAsia="es-ES"/>
              </w:rPr>
              <w:t>8.060,19 €</w:t>
            </w:r>
          </w:p>
        </w:tc>
      </w:tr>
      <w:tr w:rsidR="006A5C47" w:rsidRPr="006A5C47" w14:paraId="70115A76" w14:textId="77777777" w:rsidTr="006A5C47">
        <w:trPr>
          <w:trHeight w:val="315"/>
        </w:trPr>
        <w:tc>
          <w:tcPr>
            <w:tcW w:w="2142" w:type="dxa"/>
            <w:tcBorders>
              <w:top w:val="nil"/>
              <w:left w:val="nil"/>
              <w:bottom w:val="nil"/>
              <w:right w:val="nil"/>
            </w:tcBorders>
            <w:shd w:val="clear" w:color="000000" w:fill="595959"/>
            <w:vAlign w:val="center"/>
            <w:hideMark/>
          </w:tcPr>
          <w:p w14:paraId="3B293C21" w14:textId="77777777" w:rsidR="006A5C47" w:rsidRPr="006A5C47" w:rsidRDefault="006A5C47" w:rsidP="006A5C47">
            <w:pPr>
              <w:spacing w:after="0" w:line="240" w:lineRule="auto"/>
              <w:jc w:val="center"/>
              <w:rPr>
                <w:rFonts w:ascii="Calibri" w:eastAsia="Times New Roman" w:hAnsi="Calibri" w:cs="Calibri"/>
                <w:b/>
                <w:bCs/>
                <w:color w:val="FFFFFF"/>
                <w:lang w:eastAsia="es-ES"/>
              </w:rPr>
            </w:pPr>
            <w:r w:rsidRPr="006A5C47">
              <w:rPr>
                <w:rFonts w:ascii="Calibri" w:eastAsia="Times New Roman" w:hAnsi="Calibri" w:cs="Calibri"/>
                <w:b/>
                <w:bCs/>
                <w:color w:val="FFFFFF"/>
                <w:lang w:eastAsia="es-ES"/>
              </w:rPr>
              <w:t>Costo total proyecto</w:t>
            </w:r>
          </w:p>
        </w:tc>
        <w:tc>
          <w:tcPr>
            <w:tcW w:w="1525" w:type="dxa"/>
            <w:tcBorders>
              <w:top w:val="nil"/>
              <w:left w:val="nil"/>
              <w:bottom w:val="nil"/>
              <w:right w:val="nil"/>
            </w:tcBorders>
            <w:shd w:val="clear" w:color="000000" w:fill="595959"/>
            <w:vAlign w:val="center"/>
            <w:hideMark/>
          </w:tcPr>
          <w:p w14:paraId="37F48D43" w14:textId="77777777" w:rsidR="006A5C47" w:rsidRPr="006A5C47" w:rsidRDefault="006A5C47" w:rsidP="006A5C47">
            <w:pPr>
              <w:spacing w:after="0" w:line="240" w:lineRule="auto"/>
              <w:jc w:val="center"/>
              <w:rPr>
                <w:rFonts w:ascii="Calibri" w:eastAsia="Times New Roman" w:hAnsi="Calibri" w:cs="Calibri"/>
                <w:b/>
                <w:bCs/>
                <w:color w:val="FFFFFF"/>
                <w:lang w:eastAsia="es-ES"/>
              </w:rPr>
            </w:pPr>
            <w:r w:rsidRPr="006A5C47">
              <w:rPr>
                <w:rFonts w:ascii="Calibri" w:eastAsia="Times New Roman" w:hAnsi="Calibri" w:cs="Calibri"/>
                <w:b/>
                <w:bCs/>
                <w:color w:val="FFFFFF"/>
                <w:lang w:eastAsia="es-ES"/>
              </w:rPr>
              <w:t> </w:t>
            </w:r>
          </w:p>
        </w:tc>
        <w:tc>
          <w:tcPr>
            <w:tcW w:w="1379" w:type="dxa"/>
            <w:tcBorders>
              <w:top w:val="nil"/>
              <w:left w:val="nil"/>
              <w:bottom w:val="nil"/>
              <w:right w:val="nil"/>
            </w:tcBorders>
            <w:shd w:val="clear" w:color="000000" w:fill="595959"/>
            <w:vAlign w:val="center"/>
            <w:hideMark/>
          </w:tcPr>
          <w:p w14:paraId="3BDC23EC" w14:textId="77777777" w:rsidR="006A5C47" w:rsidRPr="006A5C47" w:rsidRDefault="006A5C47" w:rsidP="006A5C47">
            <w:pPr>
              <w:spacing w:after="0" w:line="240" w:lineRule="auto"/>
              <w:jc w:val="center"/>
              <w:rPr>
                <w:rFonts w:ascii="Calibri" w:eastAsia="Times New Roman" w:hAnsi="Calibri" w:cs="Calibri"/>
                <w:b/>
                <w:bCs/>
                <w:color w:val="FFFFFF"/>
                <w:lang w:eastAsia="es-ES"/>
              </w:rPr>
            </w:pPr>
            <w:r w:rsidRPr="006A5C47">
              <w:rPr>
                <w:rFonts w:ascii="Calibri" w:eastAsia="Times New Roman" w:hAnsi="Calibri" w:cs="Calibri"/>
                <w:b/>
                <w:bCs/>
                <w:color w:val="FFFFFF"/>
                <w:lang w:eastAsia="es-ES"/>
              </w:rPr>
              <w:t> </w:t>
            </w:r>
          </w:p>
        </w:tc>
        <w:tc>
          <w:tcPr>
            <w:tcW w:w="1248" w:type="dxa"/>
            <w:tcBorders>
              <w:top w:val="nil"/>
              <w:left w:val="nil"/>
              <w:bottom w:val="nil"/>
              <w:right w:val="nil"/>
            </w:tcBorders>
            <w:shd w:val="clear" w:color="000000" w:fill="595959"/>
            <w:vAlign w:val="center"/>
            <w:hideMark/>
          </w:tcPr>
          <w:p w14:paraId="075AF3BF" w14:textId="77777777" w:rsidR="006A5C47" w:rsidRPr="006A5C47" w:rsidRDefault="006A5C47" w:rsidP="006A5C47">
            <w:pPr>
              <w:spacing w:after="0" w:line="240" w:lineRule="auto"/>
              <w:jc w:val="center"/>
              <w:rPr>
                <w:rFonts w:ascii="Calibri" w:eastAsia="Times New Roman" w:hAnsi="Calibri" w:cs="Calibri"/>
                <w:b/>
                <w:bCs/>
                <w:color w:val="FFFFFF"/>
                <w:lang w:eastAsia="es-ES"/>
              </w:rPr>
            </w:pPr>
            <w:r w:rsidRPr="006A5C47">
              <w:rPr>
                <w:rFonts w:ascii="Calibri" w:eastAsia="Times New Roman" w:hAnsi="Calibri" w:cs="Calibri"/>
                <w:b/>
                <w:bCs/>
                <w:color w:val="FFFFFF"/>
                <w:lang w:eastAsia="es-ES"/>
              </w:rPr>
              <w:t> </w:t>
            </w:r>
          </w:p>
        </w:tc>
        <w:tc>
          <w:tcPr>
            <w:tcW w:w="1030" w:type="dxa"/>
            <w:tcBorders>
              <w:top w:val="nil"/>
              <w:left w:val="nil"/>
              <w:bottom w:val="nil"/>
              <w:right w:val="nil"/>
            </w:tcBorders>
            <w:shd w:val="clear" w:color="000000" w:fill="595959"/>
            <w:vAlign w:val="center"/>
            <w:hideMark/>
          </w:tcPr>
          <w:p w14:paraId="4745A627" w14:textId="77777777" w:rsidR="006A5C47" w:rsidRPr="006A5C47" w:rsidRDefault="006A5C47" w:rsidP="006A5C47">
            <w:pPr>
              <w:spacing w:after="0" w:line="240" w:lineRule="auto"/>
              <w:jc w:val="center"/>
              <w:rPr>
                <w:rFonts w:ascii="Calibri" w:eastAsia="Times New Roman" w:hAnsi="Calibri" w:cs="Calibri"/>
                <w:b/>
                <w:bCs/>
                <w:color w:val="FFFFFF"/>
                <w:lang w:eastAsia="es-ES"/>
              </w:rPr>
            </w:pPr>
            <w:r w:rsidRPr="006A5C47">
              <w:rPr>
                <w:rFonts w:ascii="Calibri" w:eastAsia="Times New Roman" w:hAnsi="Calibri" w:cs="Calibri"/>
                <w:b/>
                <w:bCs/>
                <w:color w:val="FFFFFF"/>
                <w:lang w:eastAsia="es-ES"/>
              </w:rPr>
              <w:t> </w:t>
            </w:r>
          </w:p>
        </w:tc>
        <w:tc>
          <w:tcPr>
            <w:tcW w:w="1056" w:type="dxa"/>
            <w:tcBorders>
              <w:top w:val="single" w:sz="8" w:space="0" w:color="auto"/>
              <w:left w:val="nil"/>
              <w:bottom w:val="nil"/>
              <w:right w:val="single" w:sz="8" w:space="0" w:color="auto"/>
            </w:tcBorders>
            <w:shd w:val="clear" w:color="000000" w:fill="595959"/>
            <w:vAlign w:val="center"/>
            <w:hideMark/>
          </w:tcPr>
          <w:p w14:paraId="5603EFBF" w14:textId="77777777" w:rsidR="006A5C47" w:rsidRPr="006A5C47" w:rsidRDefault="006A5C47" w:rsidP="006A5C47">
            <w:pPr>
              <w:spacing w:after="0" w:line="240" w:lineRule="auto"/>
              <w:jc w:val="center"/>
              <w:rPr>
                <w:rFonts w:ascii="Calibri" w:eastAsia="Times New Roman" w:hAnsi="Calibri" w:cs="Calibri"/>
                <w:b/>
                <w:bCs/>
                <w:color w:val="FFFFFF"/>
                <w:lang w:eastAsia="es-ES"/>
              </w:rPr>
            </w:pPr>
            <w:r w:rsidRPr="006A5C47">
              <w:rPr>
                <w:rFonts w:ascii="Calibri" w:eastAsia="Times New Roman" w:hAnsi="Calibri" w:cs="Calibri"/>
                <w:b/>
                <w:bCs/>
                <w:color w:val="FFFFFF"/>
                <w:lang w:eastAsia="es-ES"/>
              </w:rPr>
              <w:t>9.744,99 €</w:t>
            </w:r>
          </w:p>
        </w:tc>
      </w:tr>
    </w:tbl>
    <w:p w14:paraId="6FD7D48F" w14:textId="77777777" w:rsidR="005E21CD" w:rsidRDefault="005E21CD" w:rsidP="005E21CD">
      <w:pPr>
        <w:rPr>
          <w:lang w:eastAsia="es-ES"/>
        </w:rPr>
      </w:pPr>
    </w:p>
    <w:p w14:paraId="38FAC45C" w14:textId="546989C9" w:rsidR="00DE1CAF" w:rsidRDefault="008E4B1E" w:rsidP="00354FDD">
      <w:pPr>
        <w:pStyle w:val="Heading1"/>
        <w:numPr>
          <w:ilvl w:val="0"/>
          <w:numId w:val="21"/>
        </w:numPr>
        <w:jc w:val="both"/>
        <w:rPr>
          <w:lang w:eastAsia="es-ES"/>
        </w:rPr>
      </w:pPr>
      <w:bookmarkStart w:id="42" w:name="_Toc52469922"/>
      <w:r>
        <w:rPr>
          <w:lang w:eastAsia="es-ES"/>
        </w:rPr>
        <w:lastRenderedPageBreak/>
        <w:t>Análisis de resultados</w:t>
      </w:r>
      <w:bookmarkEnd w:id="42"/>
    </w:p>
    <w:p w14:paraId="098C0A1C" w14:textId="2F8A77A6" w:rsidR="00A035B7" w:rsidRDefault="003D63A6" w:rsidP="00477CDC">
      <w:pPr>
        <w:jc w:val="both"/>
        <w:rPr>
          <w:lang w:val="es-CO" w:eastAsia="es-ES"/>
        </w:rPr>
      </w:pPr>
      <w:r>
        <w:rPr>
          <w:lang w:eastAsia="es-ES"/>
        </w:rPr>
        <w:t xml:space="preserve">Entrando en materia en el análisis de resultados, se entiende de acuerdo al apartado 3.4 (Clasificación y predicción) de este documento que se tienen dos series temporales, la de tendencias y de volatilidad las cuales se </w:t>
      </w:r>
      <w:proofErr w:type="spellStart"/>
      <w:r>
        <w:rPr>
          <w:lang w:eastAsia="es-ES"/>
        </w:rPr>
        <w:t>binarizan</w:t>
      </w:r>
      <w:proofErr w:type="spellEnd"/>
      <w:r>
        <w:rPr>
          <w:lang w:eastAsia="es-ES"/>
        </w:rPr>
        <w:t xml:space="preserve"> mediante una distribución normal, obteniendo la media y desviación estándar de tendencias y tomando como limites </w:t>
      </w:r>
      <w:r w:rsidRPr="00DB03A6">
        <w:rPr>
          <w:lang w:val="es-CO" w:eastAsia="es-ES"/>
        </w:rPr>
        <w:t>μ</w:t>
      </w:r>
      <w:r w:rsidRPr="003D63A6">
        <w:rPr>
          <w:lang w:eastAsia="es-ES"/>
        </w:rPr>
        <w:t xml:space="preserve"> + </w:t>
      </w:r>
      <w:r w:rsidRPr="00DB03A6">
        <w:rPr>
          <w:lang w:val="es-CO" w:eastAsia="es-ES"/>
        </w:rPr>
        <w:t>σ</w:t>
      </w:r>
      <w:r>
        <w:rPr>
          <w:lang w:val="es-CO" w:eastAsia="es-ES"/>
        </w:rPr>
        <w:t xml:space="preserve"> y </w:t>
      </w:r>
      <w:r w:rsidRPr="00DB03A6">
        <w:rPr>
          <w:lang w:val="es-CO" w:eastAsia="es-ES"/>
        </w:rPr>
        <w:t>μ</w:t>
      </w:r>
      <w:r w:rsidRPr="003D63A6">
        <w:rPr>
          <w:lang w:eastAsia="es-ES"/>
        </w:rPr>
        <w:t xml:space="preserve"> </w:t>
      </w:r>
      <w:r>
        <w:rPr>
          <w:lang w:eastAsia="es-ES"/>
        </w:rPr>
        <w:t>–</w:t>
      </w:r>
      <w:r w:rsidRPr="003D63A6">
        <w:rPr>
          <w:lang w:eastAsia="es-ES"/>
        </w:rPr>
        <w:t xml:space="preserve"> </w:t>
      </w:r>
      <w:r w:rsidRPr="00DB03A6">
        <w:rPr>
          <w:lang w:val="es-CO" w:eastAsia="es-ES"/>
        </w:rPr>
        <w:t>σ</w:t>
      </w:r>
      <w:r>
        <w:rPr>
          <w:lang w:val="es-CO" w:eastAsia="es-ES"/>
        </w:rPr>
        <w:t xml:space="preserve">, tal que si el </w:t>
      </w:r>
      <w:proofErr w:type="spellStart"/>
      <w:r>
        <w:rPr>
          <w:lang w:val="es-CO" w:eastAsia="es-ES"/>
        </w:rPr>
        <w:t>tick</w:t>
      </w:r>
      <w:proofErr w:type="spellEnd"/>
      <w:r>
        <w:rPr>
          <w:lang w:val="es-CO" w:eastAsia="es-ES"/>
        </w:rPr>
        <w:t xml:space="preserve"> de la tendencia se encuentra por fuera de estos </w:t>
      </w:r>
      <w:r w:rsidR="00477CDC">
        <w:rPr>
          <w:lang w:val="es-CO" w:eastAsia="es-ES"/>
        </w:rPr>
        <w:t>límites</w:t>
      </w:r>
      <w:r>
        <w:rPr>
          <w:lang w:val="es-CO" w:eastAsia="es-ES"/>
        </w:rPr>
        <w:t xml:space="preserve">, se marca como 1, sino, es decir, si se encuentra por dentro de </w:t>
      </w:r>
      <w:r w:rsidR="00477CDC" w:rsidRPr="00DB03A6">
        <w:rPr>
          <w:lang w:val="es-CO" w:eastAsia="es-ES"/>
        </w:rPr>
        <w:t>μ</w:t>
      </w:r>
      <w:r w:rsidR="00477CDC" w:rsidRPr="00477CDC">
        <w:rPr>
          <w:lang w:eastAsia="es-ES"/>
        </w:rPr>
        <w:t xml:space="preserve"> + </w:t>
      </w:r>
      <w:r w:rsidR="00477CDC" w:rsidRPr="00DB03A6">
        <w:rPr>
          <w:lang w:val="es-CO" w:eastAsia="es-ES"/>
        </w:rPr>
        <w:t>σ</w:t>
      </w:r>
      <w:r w:rsidR="00477CDC">
        <w:rPr>
          <w:lang w:val="es-CO" w:eastAsia="es-ES"/>
        </w:rPr>
        <w:t xml:space="preserve"> y </w:t>
      </w:r>
      <w:r w:rsidR="00477CDC" w:rsidRPr="00DB03A6">
        <w:rPr>
          <w:lang w:val="es-CO" w:eastAsia="es-ES"/>
        </w:rPr>
        <w:t>μ</w:t>
      </w:r>
      <w:r w:rsidR="00477CDC" w:rsidRPr="00477CDC">
        <w:rPr>
          <w:lang w:eastAsia="es-ES"/>
        </w:rPr>
        <w:t xml:space="preserve"> </w:t>
      </w:r>
      <w:r w:rsidR="00477CDC">
        <w:rPr>
          <w:lang w:eastAsia="es-ES"/>
        </w:rPr>
        <w:t>–</w:t>
      </w:r>
      <w:r w:rsidR="00477CDC" w:rsidRPr="00477CDC">
        <w:rPr>
          <w:lang w:eastAsia="es-ES"/>
        </w:rPr>
        <w:t xml:space="preserve"> </w:t>
      </w:r>
      <w:r w:rsidR="00477CDC" w:rsidRPr="00DB03A6">
        <w:rPr>
          <w:lang w:val="es-CO" w:eastAsia="es-ES"/>
        </w:rPr>
        <w:t>σ</w:t>
      </w:r>
      <w:r w:rsidR="00477CDC">
        <w:rPr>
          <w:lang w:val="es-CO" w:eastAsia="es-ES"/>
        </w:rPr>
        <w:t xml:space="preserve">, se marca como 0. El método es similar para la serie de volatilidad en la cual se obtiene la media y la desviación estándar (volatilidad) de los retornos de la muestra completa, y, si el retorno en el </w:t>
      </w:r>
      <w:proofErr w:type="spellStart"/>
      <w:r w:rsidR="00477CDC">
        <w:rPr>
          <w:lang w:val="es-CO" w:eastAsia="es-ES"/>
        </w:rPr>
        <w:t>tick</w:t>
      </w:r>
      <w:proofErr w:type="spellEnd"/>
      <w:r w:rsidR="00477CDC">
        <w:rPr>
          <w:lang w:val="es-CO" w:eastAsia="es-ES"/>
        </w:rPr>
        <w:t xml:space="preserve"> t se encuentra por fuera de los limites </w:t>
      </w:r>
      <w:r w:rsidR="00477CDC" w:rsidRPr="00DB03A6">
        <w:rPr>
          <w:lang w:val="es-CO" w:eastAsia="es-ES"/>
        </w:rPr>
        <w:t>μ</w:t>
      </w:r>
      <w:r w:rsidR="00477CDC" w:rsidRPr="00477CDC">
        <w:rPr>
          <w:lang w:eastAsia="es-ES"/>
        </w:rPr>
        <w:t xml:space="preserve"> + </w:t>
      </w:r>
      <w:r w:rsidR="00477CDC" w:rsidRPr="00DB03A6">
        <w:rPr>
          <w:lang w:val="es-CO" w:eastAsia="es-ES"/>
        </w:rPr>
        <w:t>σ</w:t>
      </w:r>
      <w:r w:rsidR="00477CDC">
        <w:rPr>
          <w:lang w:val="es-CO" w:eastAsia="es-ES"/>
        </w:rPr>
        <w:t xml:space="preserve"> y </w:t>
      </w:r>
      <w:r w:rsidR="00477CDC" w:rsidRPr="00DB03A6">
        <w:rPr>
          <w:lang w:val="es-CO" w:eastAsia="es-ES"/>
        </w:rPr>
        <w:t>μ</w:t>
      </w:r>
      <w:r w:rsidR="00477CDC" w:rsidRPr="00477CDC">
        <w:rPr>
          <w:lang w:eastAsia="es-ES"/>
        </w:rPr>
        <w:t xml:space="preserve"> </w:t>
      </w:r>
      <w:r w:rsidR="00477CDC">
        <w:rPr>
          <w:lang w:eastAsia="es-ES"/>
        </w:rPr>
        <w:t>–</w:t>
      </w:r>
      <w:r w:rsidR="00477CDC" w:rsidRPr="00477CDC">
        <w:rPr>
          <w:lang w:eastAsia="es-ES"/>
        </w:rPr>
        <w:t xml:space="preserve"> </w:t>
      </w:r>
      <w:r w:rsidR="00477CDC" w:rsidRPr="00DB03A6">
        <w:rPr>
          <w:lang w:val="es-CO" w:eastAsia="es-ES"/>
        </w:rPr>
        <w:t>σ</w:t>
      </w:r>
      <w:r w:rsidR="00477CDC">
        <w:rPr>
          <w:lang w:val="es-CO" w:eastAsia="es-ES"/>
        </w:rPr>
        <w:t xml:space="preserve">, se marca como 1, </w:t>
      </w:r>
      <w:r w:rsidR="007F0D0A">
        <w:rPr>
          <w:lang w:val="es-CO" w:eastAsia="es-ES"/>
        </w:rPr>
        <w:t>si no</w:t>
      </w:r>
      <w:r w:rsidR="00477CDC">
        <w:rPr>
          <w:lang w:val="es-CO" w:eastAsia="es-ES"/>
        </w:rPr>
        <w:t>, el retorno respecto del total de la muestra no sufrió un cambio tal que haya superado por el limite superior o inferior la volatilidad esperada.</w:t>
      </w:r>
    </w:p>
    <w:p w14:paraId="1B14DBAB" w14:textId="77777777" w:rsidR="007F0D0A" w:rsidRPr="00A035B7" w:rsidRDefault="007F0D0A" w:rsidP="00477CDC">
      <w:pPr>
        <w:jc w:val="both"/>
        <w:rPr>
          <w:lang w:eastAsia="es-ES"/>
        </w:rPr>
      </w:pPr>
    </w:p>
    <w:p w14:paraId="4F113161" w14:textId="318AE52C" w:rsidR="00EF2BCC" w:rsidRDefault="00EF2BCC" w:rsidP="0018374A">
      <w:pPr>
        <w:pStyle w:val="Heading1"/>
        <w:numPr>
          <w:ilvl w:val="1"/>
          <w:numId w:val="21"/>
        </w:numPr>
        <w:jc w:val="both"/>
        <w:rPr>
          <w:lang w:eastAsia="es-ES"/>
        </w:rPr>
      </w:pPr>
      <w:bookmarkStart w:id="43" w:name="_Toc52469923"/>
      <w:r>
        <w:rPr>
          <w:lang w:eastAsia="es-ES"/>
        </w:rPr>
        <w:t>Experimento</w:t>
      </w:r>
      <w:bookmarkEnd w:id="43"/>
    </w:p>
    <w:p w14:paraId="0189B2A6" w14:textId="469FD9E0" w:rsidR="00D37BF2" w:rsidRDefault="00D37BF2" w:rsidP="00D37BF2">
      <w:pPr>
        <w:jc w:val="both"/>
        <w:rPr>
          <w:lang w:val="es-CO" w:eastAsia="es-ES"/>
        </w:rPr>
      </w:pPr>
      <w:r>
        <w:rPr>
          <w:lang w:eastAsia="es-ES"/>
        </w:rPr>
        <w:t xml:space="preserve">Los resultados se basan en la predicción diaria de un aumento de volatilidad en el precio del stock por fuera de la normal en función de la distribución normal de la serie de tendencias. En este caso de estudio se usaron dos series binarias resultantes del procesado de los datos sobre las series de tendencias de Google </w:t>
      </w:r>
      <w:proofErr w:type="spellStart"/>
      <w:r>
        <w:rPr>
          <w:lang w:eastAsia="es-ES"/>
        </w:rPr>
        <w:t>trends</w:t>
      </w:r>
      <w:proofErr w:type="spellEnd"/>
      <w:r>
        <w:rPr>
          <w:lang w:eastAsia="es-ES"/>
        </w:rPr>
        <w:t xml:space="preserve"> y movimientos de precio de cierre ajustado de </w:t>
      </w:r>
      <w:proofErr w:type="spellStart"/>
      <w:r>
        <w:rPr>
          <w:lang w:eastAsia="es-ES"/>
        </w:rPr>
        <w:t>yahoo</w:t>
      </w:r>
      <w:proofErr w:type="spellEnd"/>
      <w:r>
        <w:rPr>
          <w:lang w:eastAsia="es-ES"/>
        </w:rPr>
        <w:t xml:space="preserve"> </w:t>
      </w:r>
      <w:proofErr w:type="spellStart"/>
      <w:r>
        <w:rPr>
          <w:lang w:eastAsia="es-ES"/>
        </w:rPr>
        <w:t>finance</w:t>
      </w:r>
      <w:proofErr w:type="spellEnd"/>
      <w:r>
        <w:rPr>
          <w:lang w:eastAsia="es-ES"/>
        </w:rPr>
        <w:t xml:space="preserve"> extraídos sobre los índices </w:t>
      </w:r>
      <w:r w:rsidR="004F782D">
        <w:rPr>
          <w:lang w:eastAsia="es-ES"/>
        </w:rPr>
        <w:t>más</w:t>
      </w:r>
      <w:r>
        <w:rPr>
          <w:lang w:eastAsia="es-ES"/>
        </w:rPr>
        <w:t xml:space="preserve"> representativos en los mercados internacionales; IBEX35, DAX30 y S</w:t>
      </w:r>
      <w:r w:rsidRPr="00D37BF2">
        <w:rPr>
          <w:lang w:val="es-CO" w:eastAsia="es-ES"/>
        </w:rPr>
        <w:t>&amp;</w:t>
      </w:r>
      <w:r>
        <w:rPr>
          <w:lang w:val="es-CO" w:eastAsia="es-ES"/>
        </w:rPr>
        <w:t>P500</w:t>
      </w:r>
      <w:r w:rsidR="004F782D">
        <w:rPr>
          <w:lang w:val="es-CO" w:eastAsia="es-ES"/>
        </w:rPr>
        <w:t>.</w:t>
      </w:r>
      <w:r w:rsidR="00D34738">
        <w:rPr>
          <w:lang w:val="es-CO" w:eastAsia="es-ES"/>
        </w:rPr>
        <w:t xml:space="preserve"> Adicionalmente y complementando el análisis de los resultados se ha utilizado la serie </w:t>
      </w:r>
      <w:proofErr w:type="spellStart"/>
      <w:r w:rsidR="00D34738">
        <w:rPr>
          <w:lang w:val="es-CO" w:eastAsia="es-ES"/>
        </w:rPr>
        <w:t>trends</w:t>
      </w:r>
      <w:proofErr w:type="spellEnd"/>
      <w:r w:rsidR="00D34738">
        <w:rPr>
          <w:lang w:val="es-CO" w:eastAsia="es-ES"/>
        </w:rPr>
        <w:t xml:space="preserve"> como predictor de la serie de volatilidad, es decir, contando el numero de 0 y 1 presente en volatilidad en t+1 que siguen a una tren en t 0 o 1, se ha obtenido una matriz de confusión</w:t>
      </w:r>
      <w:r w:rsidR="003540D4">
        <w:rPr>
          <w:lang w:val="es-CO" w:eastAsia="es-ES"/>
        </w:rPr>
        <w:t xml:space="preserve"> con la que se obtiene el conteo de verdaderos positivos (True positive: TP), verdaderos negativos (True </w:t>
      </w:r>
      <w:proofErr w:type="spellStart"/>
      <w:r w:rsidR="003540D4">
        <w:rPr>
          <w:lang w:val="es-CO" w:eastAsia="es-ES"/>
        </w:rPr>
        <w:t>negative</w:t>
      </w:r>
      <w:proofErr w:type="spellEnd"/>
      <w:r w:rsidR="003540D4">
        <w:rPr>
          <w:lang w:val="es-CO" w:eastAsia="es-ES"/>
        </w:rPr>
        <w:t xml:space="preserve">: TN), falsos positivos (False positive: FP), y falsos negativos (False </w:t>
      </w:r>
      <w:proofErr w:type="spellStart"/>
      <w:r w:rsidR="003540D4">
        <w:rPr>
          <w:lang w:val="es-CO" w:eastAsia="es-ES"/>
        </w:rPr>
        <w:t>negative</w:t>
      </w:r>
      <w:proofErr w:type="spellEnd"/>
      <w:r w:rsidR="003540D4">
        <w:rPr>
          <w:lang w:val="es-CO" w:eastAsia="es-ES"/>
        </w:rPr>
        <w:t>: FN)</w:t>
      </w:r>
      <w:r w:rsidR="00D34738">
        <w:rPr>
          <w:lang w:val="es-CO" w:eastAsia="es-ES"/>
        </w:rPr>
        <w:t xml:space="preserve"> que nos permite </w:t>
      </w:r>
      <w:r w:rsidR="003540D4">
        <w:rPr>
          <w:lang w:val="es-CO" w:eastAsia="es-ES"/>
        </w:rPr>
        <w:t xml:space="preserve">calcular posteriormente la precisión, sensibilidad, y especificidad para </w:t>
      </w:r>
      <w:r w:rsidR="00D34738">
        <w:rPr>
          <w:lang w:val="es-CO" w:eastAsia="es-ES"/>
        </w:rPr>
        <w:t xml:space="preserve">esbozar la </w:t>
      </w:r>
      <w:r w:rsidR="003540D4">
        <w:rPr>
          <w:lang w:val="es-CO" w:eastAsia="es-ES"/>
        </w:rPr>
        <w:t xml:space="preserve">calidad de </w:t>
      </w:r>
      <w:r w:rsidR="00D34738">
        <w:rPr>
          <w:lang w:val="es-CO" w:eastAsia="es-ES"/>
        </w:rPr>
        <w:t>clasificación en torno a su predicción.</w:t>
      </w:r>
      <w:r w:rsidR="003540D4">
        <w:rPr>
          <w:lang w:val="es-CO" w:eastAsia="es-ES"/>
        </w:rPr>
        <w:t xml:space="preserve"> Por </w:t>
      </w:r>
      <w:r w:rsidR="00264258">
        <w:rPr>
          <w:lang w:val="es-CO" w:eastAsia="es-ES"/>
        </w:rPr>
        <w:t>tanto,</w:t>
      </w:r>
      <w:r w:rsidR="003540D4">
        <w:rPr>
          <w:lang w:val="es-CO" w:eastAsia="es-ES"/>
        </w:rPr>
        <w:t xml:space="preserve"> en este apartado se </w:t>
      </w:r>
      <w:r w:rsidR="00264258">
        <w:rPr>
          <w:lang w:val="es-CO" w:eastAsia="es-ES"/>
        </w:rPr>
        <w:t>compara</w:t>
      </w:r>
      <w:r w:rsidR="003540D4">
        <w:rPr>
          <w:lang w:val="es-CO" w:eastAsia="es-ES"/>
        </w:rPr>
        <w:t xml:space="preserve"> la precisión obtenida en la predicción de la serie de volatilidad, usando como predictor la serie </w:t>
      </w:r>
      <w:proofErr w:type="spellStart"/>
      <w:r w:rsidR="003540D4">
        <w:rPr>
          <w:lang w:val="es-CO" w:eastAsia="es-ES"/>
        </w:rPr>
        <w:t>trends</w:t>
      </w:r>
      <w:proofErr w:type="spellEnd"/>
      <w:r w:rsidR="003540D4">
        <w:rPr>
          <w:lang w:val="es-CO" w:eastAsia="es-ES"/>
        </w:rPr>
        <w:t>.</w:t>
      </w:r>
    </w:p>
    <w:p w14:paraId="7CC35727" w14:textId="77C5E0B4" w:rsidR="00264258" w:rsidRDefault="00264258" w:rsidP="00D37BF2">
      <w:pPr>
        <w:jc w:val="both"/>
        <w:rPr>
          <w:lang w:val="es-CO" w:eastAsia="es-ES"/>
        </w:rPr>
      </w:pPr>
      <w:r>
        <w:rPr>
          <w:lang w:val="es-CO" w:eastAsia="es-ES"/>
        </w:rPr>
        <w:t>Para contextualizar los resultados en función de los datos de la matriz de confusión a continuación una tabla que enumera las distintas métricas que se utilizaron para su análisis:</w:t>
      </w:r>
    </w:p>
    <w:p w14:paraId="7D4A56F8" w14:textId="195C93C5" w:rsidR="00357AC2" w:rsidRPr="00357AC2" w:rsidRDefault="00357AC2" w:rsidP="00357AC2">
      <w:pPr>
        <w:jc w:val="center"/>
        <w:rPr>
          <w:i/>
          <w:iCs/>
          <w:color w:val="808080" w:themeColor="text1" w:themeTint="7F"/>
          <w:lang w:val="en-US"/>
        </w:rPr>
      </w:pPr>
      <w:r>
        <w:rPr>
          <w:rStyle w:val="SubtleEmphasis"/>
        </w:rPr>
        <w:t>Tabla 7</w:t>
      </w:r>
    </w:p>
    <w:tbl>
      <w:tblPr>
        <w:tblW w:w="8060" w:type="dxa"/>
        <w:tblCellMar>
          <w:left w:w="70" w:type="dxa"/>
          <w:right w:w="70" w:type="dxa"/>
        </w:tblCellMar>
        <w:tblLook w:val="04A0" w:firstRow="1" w:lastRow="0" w:firstColumn="1" w:lastColumn="0" w:noHBand="0" w:noVBand="1"/>
      </w:tblPr>
      <w:tblGrid>
        <w:gridCol w:w="1420"/>
        <w:gridCol w:w="2120"/>
        <w:gridCol w:w="1960"/>
        <w:gridCol w:w="2560"/>
      </w:tblGrid>
      <w:tr w:rsidR="00264258" w:rsidRPr="00264258" w14:paraId="1CC67255" w14:textId="77777777" w:rsidTr="00264258">
        <w:trPr>
          <w:trHeight w:val="315"/>
        </w:trPr>
        <w:tc>
          <w:tcPr>
            <w:tcW w:w="1420" w:type="dxa"/>
            <w:tcBorders>
              <w:top w:val="single" w:sz="4" w:space="0" w:color="auto"/>
              <w:left w:val="single" w:sz="4" w:space="0" w:color="auto"/>
              <w:bottom w:val="single" w:sz="4" w:space="0" w:color="auto"/>
              <w:right w:val="single" w:sz="4" w:space="0" w:color="auto"/>
            </w:tcBorders>
            <w:shd w:val="clear" w:color="auto" w:fill="auto"/>
            <w:noWrap/>
            <w:hideMark/>
          </w:tcPr>
          <w:p w14:paraId="267359F5" w14:textId="77777777" w:rsidR="00264258" w:rsidRPr="00264258" w:rsidRDefault="00264258" w:rsidP="00264258">
            <w:pPr>
              <w:spacing w:after="0" w:line="240" w:lineRule="auto"/>
              <w:jc w:val="center"/>
              <w:rPr>
                <w:rFonts w:ascii="Calibri" w:eastAsia="Times New Roman" w:hAnsi="Calibri" w:cs="Calibri"/>
                <w:b/>
                <w:bCs/>
                <w:lang w:eastAsia="es-ES"/>
              </w:rPr>
            </w:pPr>
            <w:r w:rsidRPr="00264258">
              <w:rPr>
                <w:rFonts w:ascii="Calibri" w:eastAsia="Times New Roman" w:hAnsi="Calibri" w:cs="Calibri"/>
                <w:b/>
                <w:bCs/>
                <w:lang w:eastAsia="es-ES"/>
              </w:rPr>
              <w:t> </w:t>
            </w:r>
          </w:p>
        </w:tc>
        <w:tc>
          <w:tcPr>
            <w:tcW w:w="2120" w:type="dxa"/>
            <w:tcBorders>
              <w:top w:val="single" w:sz="4" w:space="0" w:color="auto"/>
              <w:left w:val="nil"/>
              <w:bottom w:val="double" w:sz="6" w:space="0" w:color="4472C4"/>
              <w:right w:val="single" w:sz="4" w:space="0" w:color="auto"/>
            </w:tcBorders>
            <w:shd w:val="clear" w:color="auto" w:fill="auto"/>
            <w:noWrap/>
            <w:hideMark/>
          </w:tcPr>
          <w:p w14:paraId="324EE372" w14:textId="77418D2A" w:rsidR="00264258" w:rsidRPr="00264258" w:rsidRDefault="00357AC2" w:rsidP="00264258">
            <w:pPr>
              <w:spacing w:after="0" w:line="240" w:lineRule="auto"/>
              <w:jc w:val="center"/>
              <w:rPr>
                <w:rFonts w:ascii="Calibri" w:eastAsia="Times New Roman" w:hAnsi="Calibri" w:cs="Calibri"/>
                <w:b/>
                <w:bCs/>
                <w:lang w:eastAsia="es-ES"/>
              </w:rPr>
            </w:pPr>
            <w:r w:rsidRPr="00264258">
              <w:rPr>
                <w:rFonts w:ascii="Calibri" w:eastAsia="Times New Roman" w:hAnsi="Calibri" w:cs="Calibri"/>
                <w:b/>
                <w:bCs/>
                <w:lang w:eastAsia="es-ES"/>
              </w:rPr>
              <w:t>predicción</w:t>
            </w:r>
            <w:r w:rsidR="00264258" w:rsidRPr="00264258">
              <w:rPr>
                <w:rFonts w:ascii="Calibri" w:eastAsia="Times New Roman" w:hAnsi="Calibri" w:cs="Calibri"/>
                <w:b/>
                <w:bCs/>
                <w:lang w:eastAsia="es-ES"/>
              </w:rPr>
              <w:t xml:space="preserve"> positiva</w:t>
            </w:r>
          </w:p>
        </w:tc>
        <w:tc>
          <w:tcPr>
            <w:tcW w:w="1960" w:type="dxa"/>
            <w:tcBorders>
              <w:top w:val="single" w:sz="4" w:space="0" w:color="auto"/>
              <w:left w:val="nil"/>
              <w:bottom w:val="double" w:sz="6" w:space="0" w:color="4472C4"/>
              <w:right w:val="single" w:sz="4" w:space="0" w:color="auto"/>
            </w:tcBorders>
            <w:shd w:val="clear" w:color="auto" w:fill="auto"/>
            <w:noWrap/>
            <w:hideMark/>
          </w:tcPr>
          <w:p w14:paraId="17786548" w14:textId="09A54B1A" w:rsidR="00264258" w:rsidRPr="00264258" w:rsidRDefault="00357AC2" w:rsidP="00264258">
            <w:pPr>
              <w:spacing w:after="0" w:line="240" w:lineRule="auto"/>
              <w:jc w:val="center"/>
              <w:rPr>
                <w:rFonts w:ascii="Calibri" w:eastAsia="Times New Roman" w:hAnsi="Calibri" w:cs="Calibri"/>
                <w:b/>
                <w:bCs/>
                <w:lang w:eastAsia="es-ES"/>
              </w:rPr>
            </w:pPr>
            <w:r w:rsidRPr="00264258">
              <w:rPr>
                <w:rFonts w:ascii="Calibri" w:eastAsia="Times New Roman" w:hAnsi="Calibri" w:cs="Calibri"/>
                <w:b/>
                <w:bCs/>
                <w:lang w:eastAsia="es-ES"/>
              </w:rPr>
              <w:t>predicción</w:t>
            </w:r>
            <w:r w:rsidR="00264258" w:rsidRPr="00264258">
              <w:rPr>
                <w:rFonts w:ascii="Calibri" w:eastAsia="Times New Roman" w:hAnsi="Calibri" w:cs="Calibri"/>
                <w:b/>
                <w:bCs/>
                <w:lang w:eastAsia="es-ES"/>
              </w:rPr>
              <w:t xml:space="preserve"> negativa</w:t>
            </w:r>
          </w:p>
        </w:tc>
        <w:tc>
          <w:tcPr>
            <w:tcW w:w="2560" w:type="dxa"/>
            <w:tcBorders>
              <w:top w:val="nil"/>
              <w:left w:val="nil"/>
              <w:bottom w:val="double" w:sz="6" w:space="0" w:color="4472C4"/>
              <w:right w:val="nil"/>
            </w:tcBorders>
            <w:shd w:val="clear" w:color="auto" w:fill="auto"/>
            <w:noWrap/>
            <w:vAlign w:val="bottom"/>
            <w:hideMark/>
          </w:tcPr>
          <w:p w14:paraId="00D23EF8" w14:textId="77777777" w:rsidR="00264258" w:rsidRPr="00264258" w:rsidRDefault="00264258" w:rsidP="00264258">
            <w:pPr>
              <w:spacing w:after="0" w:line="240" w:lineRule="auto"/>
              <w:rPr>
                <w:rFonts w:ascii="Calibri" w:eastAsia="Times New Roman" w:hAnsi="Calibri" w:cs="Calibri"/>
                <w:color w:val="000000"/>
                <w:lang w:eastAsia="es-ES"/>
              </w:rPr>
            </w:pPr>
            <w:r w:rsidRPr="00264258">
              <w:rPr>
                <w:rFonts w:ascii="Calibri" w:eastAsia="Times New Roman" w:hAnsi="Calibri" w:cs="Calibri"/>
                <w:color w:val="000000"/>
                <w:lang w:eastAsia="es-ES"/>
              </w:rPr>
              <w:t> </w:t>
            </w:r>
          </w:p>
        </w:tc>
      </w:tr>
      <w:tr w:rsidR="00264258" w:rsidRPr="00264258" w14:paraId="62565ECC" w14:textId="77777777" w:rsidTr="00264258">
        <w:trPr>
          <w:trHeight w:val="330"/>
        </w:trPr>
        <w:tc>
          <w:tcPr>
            <w:tcW w:w="1420" w:type="dxa"/>
            <w:tcBorders>
              <w:top w:val="nil"/>
              <w:left w:val="nil"/>
              <w:bottom w:val="nil"/>
              <w:right w:val="double" w:sz="6" w:space="0" w:color="A9D08E"/>
            </w:tcBorders>
            <w:shd w:val="clear" w:color="auto" w:fill="auto"/>
            <w:noWrap/>
            <w:vAlign w:val="bottom"/>
            <w:hideMark/>
          </w:tcPr>
          <w:p w14:paraId="041CF03D" w14:textId="77777777" w:rsidR="00264258" w:rsidRPr="00264258" w:rsidRDefault="00264258" w:rsidP="00264258">
            <w:pPr>
              <w:spacing w:after="0" w:line="240" w:lineRule="auto"/>
              <w:rPr>
                <w:rFonts w:ascii="Calibri" w:eastAsia="Times New Roman" w:hAnsi="Calibri" w:cs="Calibri"/>
                <w:color w:val="000000"/>
                <w:lang w:eastAsia="es-ES"/>
              </w:rPr>
            </w:pPr>
            <w:r w:rsidRPr="00264258">
              <w:rPr>
                <w:rFonts w:ascii="Calibri" w:eastAsia="Times New Roman" w:hAnsi="Calibri" w:cs="Calibri"/>
                <w:color w:val="000000"/>
                <w:lang w:eastAsia="es-ES"/>
              </w:rPr>
              <w:t>clase positiva</w:t>
            </w:r>
          </w:p>
        </w:tc>
        <w:tc>
          <w:tcPr>
            <w:tcW w:w="2120" w:type="dxa"/>
            <w:tcBorders>
              <w:top w:val="nil"/>
              <w:left w:val="nil"/>
              <w:bottom w:val="double" w:sz="6" w:space="0" w:color="4472C4"/>
              <w:right w:val="double" w:sz="6" w:space="0" w:color="A9D08E"/>
            </w:tcBorders>
            <w:shd w:val="clear" w:color="000000" w:fill="70AD47"/>
            <w:noWrap/>
            <w:vAlign w:val="bottom"/>
            <w:hideMark/>
          </w:tcPr>
          <w:p w14:paraId="65390C78" w14:textId="77777777" w:rsidR="00264258" w:rsidRPr="00264258" w:rsidRDefault="00264258" w:rsidP="00264258">
            <w:pPr>
              <w:spacing w:after="0" w:line="240" w:lineRule="auto"/>
              <w:rPr>
                <w:rFonts w:ascii="Calibri" w:eastAsia="Times New Roman" w:hAnsi="Calibri" w:cs="Calibri"/>
                <w:color w:val="000000"/>
                <w:lang w:eastAsia="es-ES"/>
              </w:rPr>
            </w:pPr>
            <w:r w:rsidRPr="00264258">
              <w:rPr>
                <w:rFonts w:ascii="Calibri" w:eastAsia="Times New Roman" w:hAnsi="Calibri" w:cs="Calibri"/>
                <w:color w:val="000000"/>
                <w:lang w:eastAsia="es-ES"/>
              </w:rPr>
              <w:t>TP</w:t>
            </w:r>
          </w:p>
        </w:tc>
        <w:tc>
          <w:tcPr>
            <w:tcW w:w="1960" w:type="dxa"/>
            <w:tcBorders>
              <w:top w:val="nil"/>
              <w:left w:val="nil"/>
              <w:bottom w:val="double" w:sz="6" w:space="0" w:color="4472C4"/>
              <w:right w:val="nil"/>
            </w:tcBorders>
            <w:shd w:val="clear" w:color="000000" w:fill="F4B084"/>
            <w:noWrap/>
            <w:vAlign w:val="bottom"/>
            <w:hideMark/>
          </w:tcPr>
          <w:p w14:paraId="58A0318B" w14:textId="77777777" w:rsidR="00264258" w:rsidRPr="00264258" w:rsidRDefault="00264258" w:rsidP="00264258">
            <w:pPr>
              <w:spacing w:after="0" w:line="240" w:lineRule="auto"/>
              <w:rPr>
                <w:rFonts w:ascii="Calibri" w:eastAsia="Times New Roman" w:hAnsi="Calibri" w:cs="Calibri"/>
                <w:color w:val="000000"/>
                <w:lang w:eastAsia="es-ES"/>
              </w:rPr>
            </w:pPr>
            <w:r w:rsidRPr="00264258">
              <w:rPr>
                <w:rFonts w:ascii="Calibri" w:eastAsia="Times New Roman" w:hAnsi="Calibri" w:cs="Calibri"/>
                <w:color w:val="000000"/>
                <w:lang w:eastAsia="es-ES"/>
              </w:rPr>
              <w:t>FN (Error)</w:t>
            </w:r>
          </w:p>
        </w:tc>
        <w:tc>
          <w:tcPr>
            <w:tcW w:w="2560" w:type="dxa"/>
            <w:tcBorders>
              <w:top w:val="nil"/>
              <w:left w:val="nil"/>
              <w:bottom w:val="double" w:sz="6" w:space="0" w:color="4472C4"/>
              <w:right w:val="double" w:sz="6" w:space="0" w:color="4472C4"/>
            </w:tcBorders>
            <w:shd w:val="clear" w:color="auto" w:fill="auto"/>
            <w:noWrap/>
            <w:vAlign w:val="bottom"/>
            <w:hideMark/>
          </w:tcPr>
          <w:p w14:paraId="149990D8" w14:textId="77777777" w:rsidR="00264258" w:rsidRPr="00264258" w:rsidRDefault="00264258" w:rsidP="00264258">
            <w:pPr>
              <w:spacing w:after="0" w:line="240" w:lineRule="auto"/>
              <w:rPr>
                <w:rFonts w:ascii="Calibri" w:eastAsia="Times New Roman" w:hAnsi="Calibri" w:cs="Calibri"/>
                <w:color w:val="000000"/>
                <w:lang w:eastAsia="es-ES"/>
              </w:rPr>
            </w:pPr>
            <w:r w:rsidRPr="00264258">
              <w:rPr>
                <w:rFonts w:ascii="Calibri" w:eastAsia="Times New Roman" w:hAnsi="Calibri" w:cs="Calibri"/>
                <w:color w:val="000000"/>
                <w:lang w:eastAsia="es-ES"/>
              </w:rPr>
              <w:t>Sensibilidad: TP/(TP+FN)</w:t>
            </w:r>
          </w:p>
        </w:tc>
      </w:tr>
      <w:tr w:rsidR="00264258" w:rsidRPr="00264258" w14:paraId="7AF75FF8" w14:textId="77777777" w:rsidTr="00264258">
        <w:trPr>
          <w:trHeight w:val="330"/>
        </w:trPr>
        <w:tc>
          <w:tcPr>
            <w:tcW w:w="1420" w:type="dxa"/>
            <w:tcBorders>
              <w:top w:val="nil"/>
              <w:left w:val="nil"/>
              <w:bottom w:val="nil"/>
              <w:right w:val="double" w:sz="6" w:space="0" w:color="A9D08E"/>
            </w:tcBorders>
            <w:shd w:val="clear" w:color="auto" w:fill="auto"/>
            <w:noWrap/>
            <w:vAlign w:val="bottom"/>
            <w:hideMark/>
          </w:tcPr>
          <w:p w14:paraId="267F9805" w14:textId="77777777" w:rsidR="00264258" w:rsidRPr="00264258" w:rsidRDefault="00264258" w:rsidP="00264258">
            <w:pPr>
              <w:spacing w:after="0" w:line="240" w:lineRule="auto"/>
              <w:rPr>
                <w:rFonts w:ascii="Calibri" w:eastAsia="Times New Roman" w:hAnsi="Calibri" w:cs="Calibri"/>
                <w:color w:val="000000"/>
                <w:lang w:eastAsia="es-ES"/>
              </w:rPr>
            </w:pPr>
            <w:r w:rsidRPr="00264258">
              <w:rPr>
                <w:rFonts w:ascii="Calibri" w:eastAsia="Times New Roman" w:hAnsi="Calibri" w:cs="Calibri"/>
                <w:color w:val="000000"/>
                <w:lang w:eastAsia="es-ES"/>
              </w:rPr>
              <w:t>clase negativa</w:t>
            </w:r>
          </w:p>
        </w:tc>
        <w:tc>
          <w:tcPr>
            <w:tcW w:w="2120" w:type="dxa"/>
            <w:tcBorders>
              <w:top w:val="nil"/>
              <w:left w:val="nil"/>
              <w:bottom w:val="double" w:sz="6" w:space="0" w:color="7030A0"/>
              <w:right w:val="double" w:sz="6" w:space="0" w:color="A9D08E"/>
            </w:tcBorders>
            <w:shd w:val="clear" w:color="000000" w:fill="F4B084"/>
            <w:noWrap/>
            <w:vAlign w:val="bottom"/>
            <w:hideMark/>
          </w:tcPr>
          <w:p w14:paraId="07F7BE7A" w14:textId="77777777" w:rsidR="00264258" w:rsidRPr="00264258" w:rsidRDefault="00264258" w:rsidP="00264258">
            <w:pPr>
              <w:spacing w:after="0" w:line="240" w:lineRule="auto"/>
              <w:rPr>
                <w:rFonts w:ascii="Calibri" w:eastAsia="Times New Roman" w:hAnsi="Calibri" w:cs="Calibri"/>
                <w:color w:val="000000"/>
                <w:lang w:eastAsia="es-ES"/>
              </w:rPr>
            </w:pPr>
            <w:r w:rsidRPr="00264258">
              <w:rPr>
                <w:rFonts w:ascii="Calibri" w:eastAsia="Times New Roman" w:hAnsi="Calibri" w:cs="Calibri"/>
                <w:color w:val="000000"/>
                <w:lang w:eastAsia="es-ES"/>
              </w:rPr>
              <w:t>FP (Error)</w:t>
            </w:r>
          </w:p>
        </w:tc>
        <w:tc>
          <w:tcPr>
            <w:tcW w:w="1960" w:type="dxa"/>
            <w:tcBorders>
              <w:top w:val="nil"/>
              <w:left w:val="nil"/>
              <w:bottom w:val="double" w:sz="6" w:space="0" w:color="7030A0"/>
              <w:right w:val="nil"/>
            </w:tcBorders>
            <w:shd w:val="clear" w:color="000000" w:fill="70AD47"/>
            <w:noWrap/>
            <w:vAlign w:val="bottom"/>
            <w:hideMark/>
          </w:tcPr>
          <w:p w14:paraId="46530CCF" w14:textId="77777777" w:rsidR="00264258" w:rsidRPr="00264258" w:rsidRDefault="00264258" w:rsidP="00264258">
            <w:pPr>
              <w:spacing w:after="0" w:line="240" w:lineRule="auto"/>
              <w:rPr>
                <w:rFonts w:ascii="Calibri" w:eastAsia="Times New Roman" w:hAnsi="Calibri" w:cs="Calibri"/>
                <w:color w:val="000000"/>
                <w:lang w:eastAsia="es-ES"/>
              </w:rPr>
            </w:pPr>
            <w:r w:rsidRPr="00264258">
              <w:rPr>
                <w:rFonts w:ascii="Calibri" w:eastAsia="Times New Roman" w:hAnsi="Calibri" w:cs="Calibri"/>
                <w:color w:val="000000"/>
                <w:lang w:eastAsia="es-ES"/>
              </w:rPr>
              <w:t>TN</w:t>
            </w:r>
          </w:p>
        </w:tc>
        <w:tc>
          <w:tcPr>
            <w:tcW w:w="2560" w:type="dxa"/>
            <w:tcBorders>
              <w:top w:val="nil"/>
              <w:left w:val="nil"/>
              <w:bottom w:val="double" w:sz="6" w:space="0" w:color="7030A0"/>
              <w:right w:val="double" w:sz="6" w:space="0" w:color="7030A0"/>
            </w:tcBorders>
            <w:shd w:val="clear" w:color="auto" w:fill="auto"/>
            <w:noWrap/>
            <w:vAlign w:val="bottom"/>
            <w:hideMark/>
          </w:tcPr>
          <w:p w14:paraId="7B1F4DC4" w14:textId="77777777" w:rsidR="00264258" w:rsidRPr="00264258" w:rsidRDefault="00264258" w:rsidP="00264258">
            <w:pPr>
              <w:spacing w:after="0" w:line="240" w:lineRule="auto"/>
              <w:rPr>
                <w:rFonts w:ascii="Calibri" w:eastAsia="Times New Roman" w:hAnsi="Calibri" w:cs="Calibri"/>
                <w:color w:val="000000"/>
                <w:lang w:eastAsia="es-ES"/>
              </w:rPr>
            </w:pPr>
            <w:r w:rsidRPr="00264258">
              <w:rPr>
                <w:rFonts w:ascii="Calibri" w:eastAsia="Times New Roman" w:hAnsi="Calibri" w:cs="Calibri"/>
                <w:color w:val="000000"/>
                <w:lang w:eastAsia="es-ES"/>
              </w:rPr>
              <w:t>Especificidad: TN/(TN+FP)</w:t>
            </w:r>
          </w:p>
        </w:tc>
      </w:tr>
      <w:tr w:rsidR="00264258" w:rsidRPr="00264258" w14:paraId="59E32CCD" w14:textId="77777777" w:rsidTr="00264258">
        <w:trPr>
          <w:trHeight w:val="330"/>
        </w:trPr>
        <w:tc>
          <w:tcPr>
            <w:tcW w:w="1420" w:type="dxa"/>
            <w:tcBorders>
              <w:top w:val="nil"/>
              <w:left w:val="nil"/>
              <w:bottom w:val="nil"/>
              <w:right w:val="double" w:sz="6" w:space="0" w:color="A9D08E"/>
            </w:tcBorders>
            <w:shd w:val="clear" w:color="auto" w:fill="auto"/>
            <w:noWrap/>
            <w:vAlign w:val="bottom"/>
            <w:hideMark/>
          </w:tcPr>
          <w:p w14:paraId="7F29B263" w14:textId="77777777" w:rsidR="00264258" w:rsidRPr="00264258" w:rsidRDefault="00264258" w:rsidP="00264258">
            <w:pPr>
              <w:spacing w:after="0" w:line="240" w:lineRule="auto"/>
              <w:rPr>
                <w:rFonts w:ascii="Calibri" w:eastAsia="Times New Roman" w:hAnsi="Calibri" w:cs="Calibri"/>
                <w:color w:val="000000"/>
                <w:lang w:eastAsia="es-ES"/>
              </w:rPr>
            </w:pPr>
            <w:r w:rsidRPr="00264258">
              <w:rPr>
                <w:rFonts w:ascii="Calibri" w:eastAsia="Times New Roman" w:hAnsi="Calibri" w:cs="Calibri"/>
                <w:color w:val="000000"/>
                <w:lang w:eastAsia="es-ES"/>
              </w:rPr>
              <w:t> </w:t>
            </w:r>
          </w:p>
        </w:tc>
        <w:tc>
          <w:tcPr>
            <w:tcW w:w="2120" w:type="dxa"/>
            <w:tcBorders>
              <w:top w:val="nil"/>
              <w:left w:val="nil"/>
              <w:bottom w:val="double" w:sz="6" w:space="0" w:color="A9D08E"/>
              <w:right w:val="double" w:sz="6" w:space="0" w:color="A9D08E"/>
            </w:tcBorders>
            <w:shd w:val="clear" w:color="auto" w:fill="auto"/>
            <w:noWrap/>
            <w:vAlign w:val="bottom"/>
            <w:hideMark/>
          </w:tcPr>
          <w:p w14:paraId="7DAD858F" w14:textId="7C38508E" w:rsidR="00264258" w:rsidRPr="00264258" w:rsidRDefault="00357AC2" w:rsidP="00264258">
            <w:pPr>
              <w:spacing w:after="0" w:line="240" w:lineRule="auto"/>
              <w:rPr>
                <w:rFonts w:ascii="Calibri" w:eastAsia="Times New Roman" w:hAnsi="Calibri" w:cs="Calibri"/>
                <w:color w:val="000000"/>
                <w:lang w:eastAsia="es-ES"/>
              </w:rPr>
            </w:pPr>
            <w:r w:rsidRPr="00264258">
              <w:rPr>
                <w:rFonts w:ascii="Calibri" w:eastAsia="Times New Roman" w:hAnsi="Calibri" w:cs="Calibri"/>
                <w:color w:val="000000"/>
                <w:lang w:eastAsia="es-ES"/>
              </w:rPr>
              <w:t>Precisión</w:t>
            </w:r>
            <w:r w:rsidR="00751AD6">
              <w:rPr>
                <w:rFonts w:ascii="Calibri" w:eastAsia="Times New Roman" w:hAnsi="Calibri" w:cs="Calibri"/>
                <w:color w:val="000000"/>
                <w:lang w:eastAsia="es-ES"/>
              </w:rPr>
              <w:t xml:space="preserve"> binaria</w:t>
            </w:r>
            <w:r w:rsidR="00264258" w:rsidRPr="00264258">
              <w:rPr>
                <w:rFonts w:ascii="Calibri" w:eastAsia="Times New Roman" w:hAnsi="Calibri" w:cs="Calibri"/>
                <w:color w:val="000000"/>
                <w:lang w:eastAsia="es-ES"/>
              </w:rPr>
              <w:t>: TP/(TP+FP)</w:t>
            </w:r>
          </w:p>
        </w:tc>
        <w:tc>
          <w:tcPr>
            <w:tcW w:w="1960" w:type="dxa"/>
            <w:tcBorders>
              <w:top w:val="nil"/>
              <w:left w:val="nil"/>
              <w:bottom w:val="nil"/>
              <w:right w:val="nil"/>
            </w:tcBorders>
            <w:shd w:val="clear" w:color="auto" w:fill="auto"/>
            <w:noWrap/>
            <w:vAlign w:val="bottom"/>
            <w:hideMark/>
          </w:tcPr>
          <w:p w14:paraId="04E9BA0F" w14:textId="77777777" w:rsidR="00264258" w:rsidRPr="00264258" w:rsidRDefault="00264258" w:rsidP="00264258">
            <w:pPr>
              <w:spacing w:after="0" w:line="240" w:lineRule="auto"/>
              <w:rPr>
                <w:rFonts w:ascii="Calibri" w:eastAsia="Times New Roman" w:hAnsi="Calibri" w:cs="Calibri"/>
                <w:color w:val="000000"/>
                <w:lang w:eastAsia="es-ES"/>
              </w:rPr>
            </w:pPr>
          </w:p>
        </w:tc>
        <w:tc>
          <w:tcPr>
            <w:tcW w:w="2560" w:type="dxa"/>
            <w:tcBorders>
              <w:top w:val="nil"/>
              <w:left w:val="nil"/>
              <w:bottom w:val="nil"/>
              <w:right w:val="nil"/>
            </w:tcBorders>
            <w:shd w:val="clear" w:color="auto" w:fill="auto"/>
            <w:noWrap/>
            <w:vAlign w:val="bottom"/>
            <w:hideMark/>
          </w:tcPr>
          <w:p w14:paraId="159395B6" w14:textId="77777777" w:rsidR="00264258" w:rsidRPr="00264258" w:rsidRDefault="00264258" w:rsidP="00264258">
            <w:pPr>
              <w:spacing w:after="0" w:line="240" w:lineRule="auto"/>
              <w:rPr>
                <w:rFonts w:ascii="Times New Roman" w:eastAsia="Times New Roman" w:hAnsi="Times New Roman" w:cs="Times New Roman"/>
                <w:sz w:val="20"/>
                <w:szCs w:val="20"/>
                <w:lang w:eastAsia="es-ES"/>
              </w:rPr>
            </w:pPr>
          </w:p>
        </w:tc>
      </w:tr>
    </w:tbl>
    <w:p w14:paraId="2CE6B43F" w14:textId="0F9DB134" w:rsidR="00264258" w:rsidRDefault="00264258" w:rsidP="00D37BF2">
      <w:pPr>
        <w:jc w:val="both"/>
        <w:rPr>
          <w:lang w:val="es-CO" w:eastAsia="es-ES"/>
        </w:rPr>
      </w:pPr>
    </w:p>
    <w:p w14:paraId="2FA3DA0E" w14:textId="6089B12A" w:rsidR="00357AC2" w:rsidRDefault="00E527F0" w:rsidP="00D37BF2">
      <w:pPr>
        <w:jc w:val="both"/>
        <w:rPr>
          <w:lang w:val="es-CO" w:eastAsia="es-ES"/>
        </w:rPr>
      </w:pPr>
      <w:r>
        <w:rPr>
          <w:lang w:val="es-CO" w:eastAsia="es-ES"/>
        </w:rPr>
        <w:t xml:space="preserve">En la tabla 7 se hace un esquema </w:t>
      </w:r>
      <w:r w:rsidR="007151FD">
        <w:rPr>
          <w:lang w:val="es-CO" w:eastAsia="es-ES"/>
        </w:rPr>
        <w:t>de acuerdo con</w:t>
      </w:r>
      <w:r>
        <w:rPr>
          <w:lang w:val="es-CO" w:eastAsia="es-ES"/>
        </w:rPr>
        <w:t xml:space="preserve"> los valores alojados en la matriz de confusión. Tenemos las clases a predecir como son la positiva, representada por 1 y la negativa representada por 0</w:t>
      </w:r>
      <w:r w:rsidR="007151FD">
        <w:rPr>
          <w:lang w:val="es-CO" w:eastAsia="es-ES"/>
        </w:rPr>
        <w:t xml:space="preserve">, y cruzando con las predicciones positivas y negativas para cada clase. Denotamos una diagonal por cada color, el verde significa la diagonal de predicción acertada, y </w:t>
      </w:r>
      <w:r w:rsidR="007151FD">
        <w:rPr>
          <w:lang w:val="es-CO" w:eastAsia="es-ES"/>
        </w:rPr>
        <w:lastRenderedPageBreak/>
        <w:t>el salmón la diagonal de predicción errada. Junto con esta data tenemos unas métricas que miden la calidad de los resultados; la sensibilidad, que nos dice que tan bien se predijo la clase positiva, la especificidad que nos dice que tan bien se predice la clase negativa, y la precisión que nos informa cuantos de los predichos son correctos.</w:t>
      </w:r>
    </w:p>
    <w:p w14:paraId="1D5E7313" w14:textId="6A8CA554" w:rsidR="00EA314C" w:rsidRDefault="00EA314C" w:rsidP="00D37BF2">
      <w:pPr>
        <w:jc w:val="both"/>
        <w:rPr>
          <w:lang w:val="es-CO" w:eastAsia="es-ES"/>
        </w:rPr>
      </w:pPr>
      <w:r>
        <w:rPr>
          <w:lang w:val="es-CO" w:eastAsia="es-ES"/>
        </w:rPr>
        <w:t>Cabe aclarar que en este análisis los datos de precisión calculados son dados por la fórmula de precisión ponderada (</w:t>
      </w:r>
      <w:proofErr w:type="spellStart"/>
      <w:r>
        <w:rPr>
          <w:lang w:val="es-CO" w:eastAsia="es-ES"/>
        </w:rPr>
        <w:t>weighted</w:t>
      </w:r>
      <w:proofErr w:type="spellEnd"/>
      <w:r>
        <w:rPr>
          <w:lang w:val="es-CO" w:eastAsia="es-ES"/>
        </w:rPr>
        <w:t xml:space="preserve"> </w:t>
      </w:r>
      <w:proofErr w:type="spellStart"/>
      <w:r>
        <w:rPr>
          <w:lang w:val="es-CO" w:eastAsia="es-ES"/>
        </w:rPr>
        <w:t>precision</w:t>
      </w:r>
      <w:proofErr w:type="spellEnd"/>
      <w:r>
        <w:rPr>
          <w:lang w:val="es-CO" w:eastAsia="es-ES"/>
        </w:rPr>
        <w:t>), dado que este tipo de precisión nos da un mejor desempeño debido a que las frecuencias de las dos clases pueden ser muy diferentes y hacer el solo computo de una precisión binaria hace que las dos clases tenga la misma importancia. Por tanto, siempre que nos referimos a precisión, se tiene como referencia al calculo dado por la precisión ponderada, dado por:</w:t>
      </w:r>
    </w:p>
    <w:p w14:paraId="30AF6C12" w14:textId="48933B64" w:rsidR="00EA314C" w:rsidRPr="00EA314C" w:rsidRDefault="00EA314C" w:rsidP="00D37BF2">
      <w:pPr>
        <w:jc w:val="both"/>
        <w:rPr>
          <w:lang w:eastAsia="es-ES"/>
        </w:rPr>
      </w:pPr>
      <m:oMathPara>
        <m:oMath>
          <m:r>
            <w:rPr>
              <w:rFonts w:ascii="Cambria Math" w:hAnsi="Cambria Math" w:cs="Cambria Math"/>
              <w:lang w:eastAsia="es-ES"/>
            </w:rPr>
            <m:t>precision ponderada</m:t>
          </m:r>
          <m:r>
            <m:rPr>
              <m:sty m:val="p"/>
            </m:rPr>
            <w:rPr>
              <w:rFonts w:ascii="Cambria Math" w:hAnsi="Cambria Math" w:cs="Cambria Math"/>
              <w:lang w:eastAsia="es-ES"/>
            </w:rPr>
            <m:t>=</m:t>
          </m:r>
          <m:f>
            <m:fPr>
              <m:ctrlPr>
                <w:rPr>
                  <w:rFonts w:ascii="Cambria Math" w:hAnsi="Cambria Math"/>
                  <w:lang w:eastAsia="es-ES"/>
                </w:rPr>
              </m:ctrlPr>
            </m:fPr>
            <m:num>
              <m:sSub>
                <m:sSubPr>
                  <m:ctrlPr>
                    <w:rPr>
                      <w:rFonts w:ascii="Cambria Math" w:hAnsi="Cambria Math" w:cs="Cambria Math"/>
                      <w:lang w:eastAsia="es-ES"/>
                    </w:rPr>
                  </m:ctrlPr>
                </m:sSubPr>
                <m:e>
                  <m:r>
                    <w:rPr>
                      <w:rFonts w:ascii="Cambria Math" w:hAnsi="Cambria Math" w:cs="Cambria Math"/>
                      <w:lang w:eastAsia="es-ES"/>
                    </w:rPr>
                    <m:t>p</m:t>
                  </m:r>
                </m:e>
                <m:sub>
                  <m:r>
                    <w:rPr>
                      <w:rFonts w:ascii="Cambria Math" w:hAnsi="Cambria Math" w:cs="Cambria Math"/>
                      <w:lang w:eastAsia="es-ES"/>
                    </w:rPr>
                    <m:t>c1</m:t>
                  </m:r>
                </m:sub>
              </m:sSub>
              <m:r>
                <m:rPr>
                  <m:sty m:val="p"/>
                </m:rPr>
                <w:rPr>
                  <w:rFonts w:ascii="Cambria Math" w:hAnsi="Cambria Math" w:cs="Cambria Math"/>
                  <w:lang w:eastAsia="es-ES"/>
                </w:rPr>
                <m:t xml:space="preserve">*c1+ </m:t>
              </m:r>
              <m:sSub>
                <m:sSubPr>
                  <m:ctrlPr>
                    <w:rPr>
                      <w:rFonts w:ascii="Cambria Math" w:hAnsi="Cambria Math" w:cs="Cambria Math"/>
                      <w:lang w:eastAsia="es-ES"/>
                    </w:rPr>
                  </m:ctrlPr>
                </m:sSubPr>
                <m:e>
                  <m:r>
                    <w:rPr>
                      <w:rFonts w:ascii="Cambria Math" w:hAnsi="Cambria Math" w:cs="Cambria Math"/>
                      <w:lang w:eastAsia="es-ES"/>
                    </w:rPr>
                    <m:t>p</m:t>
                  </m:r>
                </m:e>
                <m:sub>
                  <m:r>
                    <w:rPr>
                      <w:rFonts w:ascii="Cambria Math" w:hAnsi="Cambria Math" w:cs="Cambria Math"/>
                      <w:lang w:eastAsia="es-ES"/>
                    </w:rPr>
                    <m:t>c2</m:t>
                  </m:r>
                </m:sub>
              </m:sSub>
              <m:r>
                <m:rPr>
                  <m:sty m:val="p"/>
                </m:rPr>
                <w:rPr>
                  <w:rFonts w:ascii="Cambria Math" w:hAnsi="Cambria Math" w:cs="Cambria Math"/>
                  <w:lang w:eastAsia="es-ES"/>
                </w:rPr>
                <m:t>*c2</m:t>
              </m:r>
            </m:num>
            <m:den>
              <m:r>
                <m:rPr>
                  <m:sty m:val="p"/>
                </m:rPr>
                <w:rPr>
                  <w:rFonts w:ascii="Cambria Math" w:hAnsi="Cambria Math" w:cs="Cambria Math"/>
                  <w:lang w:eastAsia="es-ES"/>
                </w:rPr>
                <m:t>c1+c2</m:t>
              </m:r>
            </m:den>
          </m:f>
        </m:oMath>
      </m:oMathPara>
    </w:p>
    <w:p w14:paraId="69138370" w14:textId="24402C59" w:rsidR="00FC3C90" w:rsidRDefault="00FC3C90" w:rsidP="00D37BF2">
      <w:pPr>
        <w:jc w:val="both"/>
        <w:rPr>
          <w:lang w:val="es-CO" w:eastAsia="es-ES"/>
        </w:rPr>
      </w:pPr>
      <w:r>
        <w:rPr>
          <w:lang w:val="es-CO" w:eastAsia="es-ES"/>
        </w:rPr>
        <w:t xml:space="preserve">Donde </w:t>
      </w:r>
      <m:oMath>
        <m:sSub>
          <m:sSubPr>
            <m:ctrlPr>
              <w:rPr>
                <w:rFonts w:ascii="Cambria Math" w:hAnsi="Cambria Math" w:cs="Cambria Math"/>
                <w:lang w:eastAsia="es-ES"/>
              </w:rPr>
            </m:ctrlPr>
          </m:sSubPr>
          <m:e>
            <m:r>
              <w:rPr>
                <w:rFonts w:ascii="Cambria Math" w:hAnsi="Cambria Math" w:cs="Cambria Math"/>
                <w:lang w:eastAsia="es-ES"/>
              </w:rPr>
              <m:t>p</m:t>
            </m:r>
          </m:e>
          <m:sub>
            <m:r>
              <w:rPr>
                <w:rFonts w:ascii="Cambria Math" w:hAnsi="Cambria Math" w:cs="Cambria Math"/>
                <w:lang w:eastAsia="es-ES"/>
              </w:rPr>
              <m:t>c1</m:t>
            </m:r>
          </m:sub>
        </m:sSub>
      </m:oMath>
      <w:r>
        <w:rPr>
          <w:lang w:val="es-CO" w:eastAsia="es-ES"/>
        </w:rPr>
        <w:t xml:space="preserve">y </w:t>
      </w:r>
      <m:oMath>
        <m:sSub>
          <m:sSubPr>
            <m:ctrlPr>
              <w:rPr>
                <w:rFonts w:ascii="Cambria Math" w:hAnsi="Cambria Math" w:cs="Cambria Math"/>
                <w:lang w:eastAsia="es-ES"/>
              </w:rPr>
            </m:ctrlPr>
          </m:sSubPr>
          <m:e>
            <m:r>
              <w:rPr>
                <w:rFonts w:ascii="Cambria Math" w:hAnsi="Cambria Math" w:cs="Cambria Math"/>
                <w:lang w:eastAsia="es-ES"/>
              </w:rPr>
              <m:t>p</m:t>
            </m:r>
          </m:e>
          <m:sub>
            <m:r>
              <w:rPr>
                <w:rFonts w:ascii="Cambria Math" w:hAnsi="Cambria Math" w:cs="Cambria Math"/>
                <w:lang w:eastAsia="es-ES"/>
              </w:rPr>
              <m:t>c2</m:t>
            </m:r>
          </m:sub>
        </m:sSub>
      </m:oMath>
      <w:r>
        <w:rPr>
          <w:lang w:eastAsia="es-ES"/>
        </w:rPr>
        <w:t xml:space="preserve"> son las precisiones de las dos clases y c1 y c2 son el numero de instancias de cada clase</w:t>
      </w:r>
    </w:p>
    <w:p w14:paraId="711AAB1E" w14:textId="196C4158" w:rsidR="002B458D" w:rsidRDefault="004F782D" w:rsidP="00D37BF2">
      <w:pPr>
        <w:jc w:val="both"/>
        <w:rPr>
          <w:lang w:val="es-CO" w:eastAsia="es-ES"/>
        </w:rPr>
      </w:pPr>
      <w:r>
        <w:rPr>
          <w:lang w:val="es-CO" w:eastAsia="es-ES"/>
        </w:rPr>
        <w:t xml:space="preserve">Los conjuntos de datos usados se establecen en dos grupos para ser analizados, el conjunto de los índices bursátiles y el conjunto de cada </w:t>
      </w:r>
      <w:r w:rsidR="002B458D">
        <w:rPr>
          <w:lang w:val="es-CO" w:eastAsia="es-ES"/>
        </w:rPr>
        <w:t>índice</w:t>
      </w:r>
      <w:r w:rsidR="002B458D" w:rsidRPr="002B458D">
        <w:rPr>
          <w:lang w:val="es-CO" w:eastAsia="es-ES"/>
        </w:rPr>
        <w:t xml:space="preserve"> </w:t>
      </w:r>
      <w:r w:rsidR="002B458D">
        <w:rPr>
          <w:lang w:val="es-CO" w:eastAsia="es-ES"/>
        </w:rPr>
        <w:t>con sus respectivos stocks:</w:t>
      </w:r>
    </w:p>
    <w:p w14:paraId="63250767" w14:textId="77777777" w:rsidR="00C40314" w:rsidRPr="00C40314" w:rsidRDefault="00C40314" w:rsidP="00C40314">
      <w:pPr>
        <w:shd w:val="clear" w:color="auto" w:fill="1E1E1E"/>
        <w:spacing w:after="0" w:line="285" w:lineRule="atLeast"/>
        <w:rPr>
          <w:rFonts w:ascii="Consolas" w:eastAsia="Times New Roman" w:hAnsi="Consolas" w:cs="Times New Roman"/>
          <w:color w:val="D4D4D4"/>
          <w:sz w:val="21"/>
          <w:szCs w:val="21"/>
          <w:lang w:val="en-US" w:eastAsia="es-CO"/>
        </w:rPr>
      </w:pPr>
      <w:r w:rsidRPr="0033277D">
        <w:rPr>
          <w:rFonts w:ascii="Consolas" w:eastAsia="Times New Roman" w:hAnsi="Consolas" w:cs="Times New Roman"/>
          <w:color w:val="D4D4D4"/>
          <w:sz w:val="21"/>
          <w:szCs w:val="21"/>
          <w:lang w:val="es-CO" w:eastAsia="es-CO"/>
        </w:rPr>
        <w:t>    </w:t>
      </w:r>
      <w:r w:rsidRPr="00C40314">
        <w:rPr>
          <w:rFonts w:ascii="Consolas" w:eastAsia="Times New Roman" w:hAnsi="Consolas" w:cs="Times New Roman"/>
          <w:color w:val="D4D4D4"/>
          <w:sz w:val="21"/>
          <w:szCs w:val="21"/>
          <w:lang w:val="en-US" w:eastAsia="es-CO"/>
        </w:rPr>
        <w:t>ALL_INDEX_LIBRARY = {</w:t>
      </w:r>
    </w:p>
    <w:p w14:paraId="1E99D8AE" w14:textId="77777777" w:rsidR="00C40314" w:rsidRPr="00C40314" w:rsidRDefault="00C40314" w:rsidP="00C40314">
      <w:pPr>
        <w:shd w:val="clear" w:color="auto" w:fill="1E1E1E"/>
        <w:spacing w:after="0" w:line="285" w:lineRule="atLeast"/>
        <w:rPr>
          <w:rFonts w:ascii="Consolas" w:eastAsia="Times New Roman" w:hAnsi="Consolas" w:cs="Times New Roman"/>
          <w:color w:val="D4D4D4"/>
          <w:sz w:val="21"/>
          <w:szCs w:val="21"/>
          <w:lang w:val="en-US" w:eastAsia="es-CO"/>
        </w:rPr>
      </w:pPr>
      <w:r w:rsidRPr="00C40314">
        <w:rPr>
          <w:rFonts w:ascii="Consolas" w:eastAsia="Times New Roman" w:hAnsi="Consolas" w:cs="Times New Roman"/>
          <w:color w:val="D4D4D4"/>
          <w:sz w:val="21"/>
          <w:szCs w:val="21"/>
          <w:lang w:val="en-US" w:eastAsia="es-CO"/>
        </w:rPr>
        <w:t>      </w:t>
      </w:r>
      <w:r w:rsidRPr="00C40314">
        <w:rPr>
          <w:rFonts w:ascii="Consolas" w:eastAsia="Times New Roman" w:hAnsi="Consolas" w:cs="Times New Roman"/>
          <w:color w:val="CE9178"/>
          <w:sz w:val="21"/>
          <w:szCs w:val="21"/>
          <w:lang w:val="en-US" w:eastAsia="es-CO"/>
        </w:rPr>
        <w:t>'^IBEX'</w:t>
      </w:r>
      <w:r w:rsidRPr="00C40314">
        <w:rPr>
          <w:rFonts w:ascii="Consolas" w:eastAsia="Times New Roman" w:hAnsi="Consolas" w:cs="Times New Roman"/>
          <w:color w:val="D4D4D4"/>
          <w:sz w:val="21"/>
          <w:szCs w:val="21"/>
          <w:lang w:val="en-US" w:eastAsia="es-CO"/>
        </w:rPr>
        <w:t>: </w:t>
      </w:r>
      <w:r w:rsidRPr="00C40314">
        <w:rPr>
          <w:rFonts w:ascii="Consolas" w:eastAsia="Times New Roman" w:hAnsi="Consolas" w:cs="Times New Roman"/>
          <w:color w:val="CE9178"/>
          <w:sz w:val="21"/>
          <w:szCs w:val="21"/>
          <w:lang w:val="en-US" w:eastAsia="es-CO"/>
        </w:rPr>
        <w:t>'IBEX'</w:t>
      </w:r>
      <w:r w:rsidRPr="00C40314">
        <w:rPr>
          <w:rFonts w:ascii="Consolas" w:eastAsia="Times New Roman" w:hAnsi="Consolas" w:cs="Times New Roman"/>
          <w:color w:val="D4D4D4"/>
          <w:sz w:val="21"/>
          <w:szCs w:val="21"/>
          <w:lang w:val="en-US" w:eastAsia="es-CO"/>
        </w:rPr>
        <w:t>,</w:t>
      </w:r>
    </w:p>
    <w:p w14:paraId="0F1A5206" w14:textId="77777777" w:rsidR="00C40314" w:rsidRPr="00C40314" w:rsidRDefault="00C40314" w:rsidP="00C40314">
      <w:pPr>
        <w:shd w:val="clear" w:color="auto" w:fill="1E1E1E"/>
        <w:spacing w:after="0" w:line="285" w:lineRule="atLeast"/>
        <w:rPr>
          <w:rFonts w:ascii="Consolas" w:eastAsia="Times New Roman" w:hAnsi="Consolas" w:cs="Times New Roman"/>
          <w:color w:val="D4D4D4"/>
          <w:sz w:val="21"/>
          <w:szCs w:val="21"/>
          <w:lang w:val="en-US" w:eastAsia="es-CO"/>
        </w:rPr>
      </w:pPr>
      <w:r w:rsidRPr="00C40314">
        <w:rPr>
          <w:rFonts w:ascii="Consolas" w:eastAsia="Times New Roman" w:hAnsi="Consolas" w:cs="Times New Roman"/>
          <w:color w:val="D4D4D4"/>
          <w:sz w:val="21"/>
          <w:szCs w:val="21"/>
          <w:lang w:val="en-US" w:eastAsia="es-CO"/>
        </w:rPr>
        <w:t>      </w:t>
      </w:r>
      <w:r w:rsidRPr="00C40314">
        <w:rPr>
          <w:rFonts w:ascii="Consolas" w:eastAsia="Times New Roman" w:hAnsi="Consolas" w:cs="Times New Roman"/>
          <w:color w:val="CE9178"/>
          <w:sz w:val="21"/>
          <w:szCs w:val="21"/>
          <w:lang w:val="en-US" w:eastAsia="es-CO"/>
        </w:rPr>
        <w:t>'^GDAXI'</w:t>
      </w:r>
      <w:r w:rsidRPr="00C40314">
        <w:rPr>
          <w:rFonts w:ascii="Consolas" w:eastAsia="Times New Roman" w:hAnsi="Consolas" w:cs="Times New Roman"/>
          <w:color w:val="D4D4D4"/>
          <w:sz w:val="21"/>
          <w:szCs w:val="21"/>
          <w:lang w:val="en-US" w:eastAsia="es-CO"/>
        </w:rPr>
        <w:t>: </w:t>
      </w:r>
      <w:r w:rsidRPr="00C40314">
        <w:rPr>
          <w:rFonts w:ascii="Consolas" w:eastAsia="Times New Roman" w:hAnsi="Consolas" w:cs="Times New Roman"/>
          <w:color w:val="CE9178"/>
          <w:sz w:val="21"/>
          <w:szCs w:val="21"/>
          <w:lang w:val="en-US" w:eastAsia="es-CO"/>
        </w:rPr>
        <w:t>'DAX'</w:t>
      </w:r>
      <w:r w:rsidRPr="00C40314">
        <w:rPr>
          <w:rFonts w:ascii="Consolas" w:eastAsia="Times New Roman" w:hAnsi="Consolas" w:cs="Times New Roman"/>
          <w:color w:val="D4D4D4"/>
          <w:sz w:val="21"/>
          <w:szCs w:val="21"/>
          <w:lang w:val="en-US" w:eastAsia="es-CO"/>
        </w:rPr>
        <w:t>,</w:t>
      </w:r>
    </w:p>
    <w:p w14:paraId="7FC9563D" w14:textId="77777777" w:rsidR="00C40314" w:rsidRPr="00C40314" w:rsidRDefault="00C40314" w:rsidP="00C40314">
      <w:pPr>
        <w:shd w:val="clear" w:color="auto" w:fill="1E1E1E"/>
        <w:spacing w:after="0" w:line="285" w:lineRule="atLeast"/>
        <w:rPr>
          <w:rFonts w:ascii="Consolas" w:eastAsia="Times New Roman" w:hAnsi="Consolas" w:cs="Times New Roman"/>
          <w:color w:val="D4D4D4"/>
          <w:sz w:val="21"/>
          <w:szCs w:val="21"/>
          <w:lang w:val="en-US" w:eastAsia="es-CO"/>
        </w:rPr>
      </w:pPr>
      <w:r w:rsidRPr="00C40314">
        <w:rPr>
          <w:rFonts w:ascii="Consolas" w:eastAsia="Times New Roman" w:hAnsi="Consolas" w:cs="Times New Roman"/>
          <w:color w:val="D4D4D4"/>
          <w:sz w:val="21"/>
          <w:szCs w:val="21"/>
          <w:lang w:val="en-US" w:eastAsia="es-CO"/>
        </w:rPr>
        <w:t>      </w:t>
      </w:r>
      <w:r w:rsidRPr="00C40314">
        <w:rPr>
          <w:rFonts w:ascii="Consolas" w:eastAsia="Times New Roman" w:hAnsi="Consolas" w:cs="Times New Roman"/>
          <w:color w:val="CE9178"/>
          <w:sz w:val="21"/>
          <w:szCs w:val="21"/>
          <w:lang w:val="en-US" w:eastAsia="es-CO"/>
        </w:rPr>
        <w:t>'^GSPC'</w:t>
      </w:r>
      <w:r w:rsidRPr="00C40314">
        <w:rPr>
          <w:rFonts w:ascii="Consolas" w:eastAsia="Times New Roman" w:hAnsi="Consolas" w:cs="Times New Roman"/>
          <w:color w:val="D4D4D4"/>
          <w:sz w:val="21"/>
          <w:szCs w:val="21"/>
          <w:lang w:val="en-US" w:eastAsia="es-CO"/>
        </w:rPr>
        <w:t>: </w:t>
      </w:r>
      <w:r w:rsidRPr="00C40314">
        <w:rPr>
          <w:rFonts w:ascii="Consolas" w:eastAsia="Times New Roman" w:hAnsi="Consolas" w:cs="Times New Roman"/>
          <w:color w:val="CE9178"/>
          <w:sz w:val="21"/>
          <w:szCs w:val="21"/>
          <w:lang w:val="en-US" w:eastAsia="es-CO"/>
        </w:rPr>
        <w:t>'S&amp;P 500'</w:t>
      </w:r>
    </w:p>
    <w:p w14:paraId="69FE6CDA" w14:textId="77777777" w:rsidR="00C40314" w:rsidRPr="0033277D" w:rsidRDefault="00C40314" w:rsidP="00C40314">
      <w:pPr>
        <w:shd w:val="clear" w:color="auto" w:fill="1E1E1E"/>
        <w:spacing w:after="0" w:line="285" w:lineRule="atLeast"/>
        <w:rPr>
          <w:rFonts w:ascii="Consolas" w:eastAsia="Times New Roman" w:hAnsi="Consolas" w:cs="Times New Roman"/>
          <w:color w:val="D4D4D4"/>
          <w:sz w:val="21"/>
          <w:szCs w:val="21"/>
          <w:lang w:val="en-US" w:eastAsia="es-CO"/>
        </w:rPr>
      </w:pPr>
      <w:r w:rsidRPr="00C40314">
        <w:rPr>
          <w:rFonts w:ascii="Consolas" w:eastAsia="Times New Roman" w:hAnsi="Consolas" w:cs="Times New Roman"/>
          <w:color w:val="D4D4D4"/>
          <w:sz w:val="21"/>
          <w:szCs w:val="21"/>
          <w:lang w:val="en-US" w:eastAsia="es-CO"/>
        </w:rPr>
        <w:t>    </w:t>
      </w:r>
      <w:r w:rsidRPr="0033277D">
        <w:rPr>
          <w:rFonts w:ascii="Consolas" w:eastAsia="Times New Roman" w:hAnsi="Consolas" w:cs="Times New Roman"/>
          <w:color w:val="D4D4D4"/>
          <w:sz w:val="21"/>
          <w:szCs w:val="21"/>
          <w:lang w:val="en-US" w:eastAsia="es-CO"/>
        </w:rPr>
        <w:t>}</w:t>
      </w:r>
    </w:p>
    <w:p w14:paraId="1A89933C" w14:textId="64EC378B" w:rsidR="002B458D" w:rsidRPr="0033277D" w:rsidRDefault="002B458D" w:rsidP="00D37BF2">
      <w:pPr>
        <w:jc w:val="both"/>
        <w:rPr>
          <w:lang w:val="en-US" w:eastAsia="es-ES"/>
        </w:rPr>
      </w:pPr>
    </w:p>
    <w:p w14:paraId="26ACE381" w14:textId="77777777" w:rsidR="002B458D" w:rsidRPr="00944F41" w:rsidRDefault="002B458D" w:rsidP="002B458D">
      <w:pPr>
        <w:shd w:val="clear" w:color="auto" w:fill="1E1E1E"/>
        <w:spacing w:after="0" w:line="285" w:lineRule="atLeast"/>
        <w:rPr>
          <w:rFonts w:ascii="Consolas" w:eastAsia="Times New Roman" w:hAnsi="Consolas" w:cs="Times New Roman"/>
          <w:color w:val="D4D4D4"/>
          <w:sz w:val="21"/>
          <w:szCs w:val="21"/>
          <w:lang w:val="en-US" w:eastAsia="es-CO"/>
        </w:rPr>
      </w:pPr>
      <w:r w:rsidRPr="00944F41">
        <w:rPr>
          <w:rFonts w:ascii="Consolas" w:eastAsia="Times New Roman" w:hAnsi="Consolas" w:cs="Times New Roman"/>
          <w:color w:val="D4D4D4"/>
          <w:sz w:val="21"/>
          <w:szCs w:val="21"/>
          <w:lang w:val="en-US" w:eastAsia="es-CO"/>
        </w:rPr>
        <w:t>    IBEX_STOCK_LIBRARY = {</w:t>
      </w:r>
    </w:p>
    <w:p w14:paraId="51A09C43" w14:textId="77777777" w:rsidR="002B458D" w:rsidRPr="00944F41" w:rsidRDefault="002B458D" w:rsidP="002B458D">
      <w:pPr>
        <w:shd w:val="clear" w:color="auto" w:fill="1E1E1E"/>
        <w:spacing w:after="0" w:line="285" w:lineRule="atLeast"/>
        <w:rPr>
          <w:rFonts w:ascii="Consolas" w:eastAsia="Times New Roman" w:hAnsi="Consolas" w:cs="Times New Roman"/>
          <w:color w:val="D4D4D4"/>
          <w:sz w:val="21"/>
          <w:szCs w:val="21"/>
          <w:lang w:val="en-US" w:eastAsia="es-CO"/>
        </w:rPr>
      </w:pPr>
      <w:r w:rsidRPr="00944F41">
        <w:rPr>
          <w:rFonts w:ascii="Consolas" w:eastAsia="Times New Roman" w:hAnsi="Consolas" w:cs="Times New Roman"/>
          <w:color w:val="D4D4D4"/>
          <w:sz w:val="21"/>
          <w:szCs w:val="21"/>
          <w:lang w:val="en-US" w:eastAsia="es-CO"/>
        </w:rPr>
        <w:t>      </w:t>
      </w:r>
      <w:r w:rsidRPr="00944F41">
        <w:rPr>
          <w:rFonts w:ascii="Consolas" w:eastAsia="Times New Roman" w:hAnsi="Consolas" w:cs="Times New Roman"/>
          <w:color w:val="CE9178"/>
          <w:sz w:val="21"/>
          <w:szCs w:val="21"/>
          <w:lang w:val="en-US" w:eastAsia="es-CO"/>
        </w:rPr>
        <w:t>'ANA.MC'</w:t>
      </w:r>
      <w:r w:rsidRPr="00944F41">
        <w:rPr>
          <w:rFonts w:ascii="Consolas" w:eastAsia="Times New Roman" w:hAnsi="Consolas" w:cs="Times New Roman"/>
          <w:color w:val="D4D4D4"/>
          <w:sz w:val="21"/>
          <w:szCs w:val="21"/>
          <w:lang w:val="en-US" w:eastAsia="es-CO"/>
        </w:rPr>
        <w:t>: </w:t>
      </w:r>
      <w:r w:rsidRPr="00944F41">
        <w:rPr>
          <w:rFonts w:ascii="Consolas" w:eastAsia="Times New Roman" w:hAnsi="Consolas" w:cs="Times New Roman"/>
          <w:color w:val="CE9178"/>
          <w:sz w:val="21"/>
          <w:szCs w:val="21"/>
          <w:lang w:val="en-US" w:eastAsia="es-CO"/>
        </w:rPr>
        <w:t>'</w:t>
      </w:r>
      <w:proofErr w:type="spellStart"/>
      <w:r w:rsidRPr="00944F41">
        <w:rPr>
          <w:rFonts w:ascii="Consolas" w:eastAsia="Times New Roman" w:hAnsi="Consolas" w:cs="Times New Roman"/>
          <w:color w:val="CE9178"/>
          <w:sz w:val="21"/>
          <w:szCs w:val="21"/>
          <w:lang w:val="en-US" w:eastAsia="es-CO"/>
        </w:rPr>
        <w:t>Acciona</w:t>
      </w:r>
      <w:proofErr w:type="spellEnd"/>
      <w:r w:rsidRPr="00944F41">
        <w:rPr>
          <w:rFonts w:ascii="Consolas" w:eastAsia="Times New Roman" w:hAnsi="Consolas" w:cs="Times New Roman"/>
          <w:color w:val="CE9178"/>
          <w:sz w:val="21"/>
          <w:szCs w:val="21"/>
          <w:lang w:val="en-US" w:eastAsia="es-CO"/>
        </w:rPr>
        <w:t> S.A.'</w:t>
      </w:r>
      <w:r w:rsidRPr="00944F41">
        <w:rPr>
          <w:rFonts w:ascii="Consolas" w:eastAsia="Times New Roman" w:hAnsi="Consolas" w:cs="Times New Roman"/>
          <w:color w:val="D4D4D4"/>
          <w:sz w:val="21"/>
          <w:szCs w:val="21"/>
          <w:lang w:val="en-US" w:eastAsia="es-CO"/>
        </w:rPr>
        <w:t>,</w:t>
      </w:r>
    </w:p>
    <w:p w14:paraId="19978C5C" w14:textId="5B8934DC" w:rsidR="002B458D" w:rsidRPr="00944F41" w:rsidRDefault="002B458D" w:rsidP="002B458D">
      <w:pPr>
        <w:shd w:val="clear" w:color="auto" w:fill="1E1E1E"/>
        <w:spacing w:after="0" w:line="285" w:lineRule="atLeast"/>
        <w:rPr>
          <w:rFonts w:ascii="Consolas" w:eastAsia="Times New Roman" w:hAnsi="Consolas" w:cs="Times New Roman"/>
          <w:color w:val="D4D4D4"/>
          <w:sz w:val="21"/>
          <w:szCs w:val="21"/>
          <w:lang w:val="en-US" w:eastAsia="es-CO"/>
        </w:rPr>
      </w:pPr>
      <w:r w:rsidRPr="00944F41">
        <w:rPr>
          <w:rFonts w:ascii="Consolas" w:eastAsia="Times New Roman" w:hAnsi="Consolas" w:cs="Times New Roman"/>
          <w:color w:val="D4D4D4"/>
          <w:sz w:val="21"/>
          <w:szCs w:val="21"/>
          <w:lang w:val="en-US" w:eastAsia="es-CO"/>
        </w:rPr>
        <w:t>      </w:t>
      </w:r>
      <w:r w:rsidRPr="00944F41">
        <w:rPr>
          <w:rFonts w:ascii="Consolas" w:eastAsia="Times New Roman" w:hAnsi="Consolas" w:cs="Times New Roman"/>
          <w:color w:val="CE9178"/>
          <w:sz w:val="21"/>
          <w:szCs w:val="21"/>
          <w:lang w:val="en-US" w:eastAsia="es-CO"/>
        </w:rPr>
        <w:t>'ACX.MC'</w:t>
      </w:r>
      <w:r w:rsidRPr="00944F41">
        <w:rPr>
          <w:rFonts w:ascii="Consolas" w:eastAsia="Times New Roman" w:hAnsi="Consolas" w:cs="Times New Roman"/>
          <w:color w:val="D4D4D4"/>
          <w:sz w:val="21"/>
          <w:szCs w:val="21"/>
          <w:lang w:val="en-US" w:eastAsia="es-CO"/>
        </w:rPr>
        <w:t>: </w:t>
      </w:r>
      <w:r w:rsidRPr="00944F41">
        <w:rPr>
          <w:rFonts w:ascii="Consolas" w:eastAsia="Times New Roman" w:hAnsi="Consolas" w:cs="Times New Roman"/>
          <w:color w:val="CE9178"/>
          <w:sz w:val="21"/>
          <w:szCs w:val="21"/>
          <w:lang w:val="en-US" w:eastAsia="es-CO"/>
        </w:rPr>
        <w:t>'</w:t>
      </w:r>
      <w:proofErr w:type="spellStart"/>
      <w:r w:rsidRPr="00944F41">
        <w:rPr>
          <w:rFonts w:ascii="Consolas" w:eastAsia="Times New Roman" w:hAnsi="Consolas" w:cs="Times New Roman"/>
          <w:color w:val="CE9178"/>
          <w:sz w:val="21"/>
          <w:szCs w:val="21"/>
          <w:lang w:val="en-US" w:eastAsia="es-CO"/>
        </w:rPr>
        <w:t>Acerinox</w:t>
      </w:r>
      <w:proofErr w:type="spellEnd"/>
      <w:r w:rsidRPr="00944F41">
        <w:rPr>
          <w:rFonts w:ascii="Consolas" w:eastAsia="Times New Roman" w:hAnsi="Consolas" w:cs="Times New Roman"/>
          <w:color w:val="CE9178"/>
          <w:sz w:val="21"/>
          <w:szCs w:val="21"/>
          <w:lang w:val="en-US" w:eastAsia="es-CO"/>
        </w:rPr>
        <w:t>'</w:t>
      </w:r>
      <w:r w:rsidRPr="00944F41">
        <w:rPr>
          <w:rFonts w:ascii="Consolas" w:eastAsia="Times New Roman" w:hAnsi="Consolas" w:cs="Times New Roman"/>
          <w:color w:val="D4D4D4"/>
          <w:sz w:val="21"/>
          <w:szCs w:val="21"/>
          <w:lang w:val="en-US" w:eastAsia="es-CO"/>
        </w:rPr>
        <w:t>,</w:t>
      </w:r>
    </w:p>
    <w:p w14:paraId="65F06CFA" w14:textId="77777777" w:rsidR="002B458D" w:rsidRPr="002B458D" w:rsidRDefault="002B458D" w:rsidP="002B458D">
      <w:pPr>
        <w:shd w:val="clear" w:color="auto" w:fill="1E1E1E"/>
        <w:spacing w:after="0" w:line="285" w:lineRule="atLeast"/>
        <w:rPr>
          <w:rFonts w:ascii="Consolas" w:eastAsia="Times New Roman" w:hAnsi="Consolas" w:cs="Times New Roman"/>
          <w:color w:val="D4D4D4"/>
          <w:sz w:val="21"/>
          <w:szCs w:val="21"/>
          <w:lang w:val="es-CO" w:eastAsia="es-CO"/>
        </w:rPr>
      </w:pPr>
      <w:r w:rsidRPr="00944F41">
        <w:rPr>
          <w:rFonts w:ascii="Consolas" w:eastAsia="Times New Roman" w:hAnsi="Consolas" w:cs="Times New Roman"/>
          <w:color w:val="D4D4D4"/>
          <w:sz w:val="21"/>
          <w:szCs w:val="21"/>
          <w:lang w:val="en-US" w:eastAsia="es-CO"/>
        </w:rPr>
        <w:t>      </w:t>
      </w:r>
      <w:r w:rsidRPr="002B458D">
        <w:rPr>
          <w:rFonts w:ascii="Consolas" w:eastAsia="Times New Roman" w:hAnsi="Consolas" w:cs="Times New Roman"/>
          <w:color w:val="CE9178"/>
          <w:sz w:val="21"/>
          <w:szCs w:val="21"/>
          <w:lang w:val="es-CO" w:eastAsia="es-CO"/>
        </w:rPr>
        <w:t>'ACS.MC'</w:t>
      </w:r>
      <w:r w:rsidRPr="002B458D">
        <w:rPr>
          <w:rFonts w:ascii="Consolas" w:eastAsia="Times New Roman" w:hAnsi="Consolas" w:cs="Times New Roman"/>
          <w:color w:val="D4D4D4"/>
          <w:sz w:val="21"/>
          <w:szCs w:val="21"/>
          <w:lang w:val="es-CO" w:eastAsia="es-CO"/>
        </w:rPr>
        <w:t>: </w:t>
      </w:r>
      <w:r w:rsidRPr="002B458D">
        <w:rPr>
          <w:rFonts w:ascii="Consolas" w:eastAsia="Times New Roman" w:hAnsi="Consolas" w:cs="Times New Roman"/>
          <w:color w:val="CE9178"/>
          <w:sz w:val="21"/>
          <w:szCs w:val="21"/>
          <w:lang w:val="es-CO" w:eastAsia="es-CO"/>
        </w:rPr>
        <w:t>'ACS Actividades de </w:t>
      </w:r>
      <w:proofErr w:type="spellStart"/>
      <w:r w:rsidRPr="002B458D">
        <w:rPr>
          <w:rFonts w:ascii="Consolas" w:eastAsia="Times New Roman" w:hAnsi="Consolas" w:cs="Times New Roman"/>
          <w:color w:val="CE9178"/>
          <w:sz w:val="21"/>
          <w:szCs w:val="21"/>
          <w:lang w:val="es-CO" w:eastAsia="es-CO"/>
        </w:rPr>
        <w:t>Construccion</w:t>
      </w:r>
      <w:proofErr w:type="spellEnd"/>
      <w:r w:rsidRPr="002B458D">
        <w:rPr>
          <w:rFonts w:ascii="Consolas" w:eastAsia="Times New Roman" w:hAnsi="Consolas" w:cs="Times New Roman"/>
          <w:color w:val="CE9178"/>
          <w:sz w:val="21"/>
          <w:szCs w:val="21"/>
          <w:lang w:val="es-CO" w:eastAsia="es-CO"/>
        </w:rPr>
        <w:t> y Servicios'</w:t>
      </w:r>
      <w:r w:rsidRPr="002B458D">
        <w:rPr>
          <w:rFonts w:ascii="Consolas" w:eastAsia="Times New Roman" w:hAnsi="Consolas" w:cs="Times New Roman"/>
          <w:color w:val="D4D4D4"/>
          <w:sz w:val="21"/>
          <w:szCs w:val="21"/>
          <w:lang w:val="es-CO" w:eastAsia="es-CO"/>
        </w:rPr>
        <w:t>,</w:t>
      </w:r>
    </w:p>
    <w:p w14:paraId="551BC5CF" w14:textId="39BDC01A" w:rsidR="002B458D" w:rsidRDefault="002B458D" w:rsidP="00D37BF2">
      <w:pPr>
        <w:jc w:val="both"/>
        <w:rPr>
          <w:lang w:val="es-CO" w:eastAsia="es-ES"/>
        </w:rPr>
      </w:pPr>
    </w:p>
    <w:p w14:paraId="3E43B356" w14:textId="77777777" w:rsidR="002B458D" w:rsidRPr="002B458D" w:rsidRDefault="002B458D" w:rsidP="002B458D">
      <w:pPr>
        <w:shd w:val="clear" w:color="auto" w:fill="1E1E1E"/>
        <w:spacing w:after="0" w:line="285" w:lineRule="atLeast"/>
        <w:rPr>
          <w:rFonts w:ascii="Consolas" w:eastAsia="Times New Roman" w:hAnsi="Consolas" w:cs="Times New Roman"/>
          <w:color w:val="D4D4D4"/>
          <w:sz w:val="21"/>
          <w:szCs w:val="21"/>
          <w:lang w:val="en-US" w:eastAsia="es-CO"/>
        </w:rPr>
      </w:pPr>
      <w:r w:rsidRPr="00944F41">
        <w:rPr>
          <w:rFonts w:ascii="Consolas" w:eastAsia="Times New Roman" w:hAnsi="Consolas" w:cs="Times New Roman"/>
          <w:color w:val="D4D4D4"/>
          <w:sz w:val="21"/>
          <w:szCs w:val="21"/>
          <w:lang w:val="es-CO" w:eastAsia="es-CO"/>
        </w:rPr>
        <w:t>    </w:t>
      </w:r>
      <w:r w:rsidRPr="002B458D">
        <w:rPr>
          <w:rFonts w:ascii="Consolas" w:eastAsia="Times New Roman" w:hAnsi="Consolas" w:cs="Times New Roman"/>
          <w:color w:val="D4D4D4"/>
          <w:sz w:val="21"/>
          <w:szCs w:val="21"/>
          <w:lang w:val="en-US" w:eastAsia="es-CO"/>
        </w:rPr>
        <w:t>DAX30_STOCK_LIBRARY = {</w:t>
      </w:r>
    </w:p>
    <w:p w14:paraId="4643ADFA" w14:textId="77777777" w:rsidR="002B458D" w:rsidRPr="002B458D" w:rsidRDefault="002B458D" w:rsidP="002B458D">
      <w:pPr>
        <w:shd w:val="clear" w:color="auto" w:fill="1E1E1E"/>
        <w:spacing w:after="0" w:line="285" w:lineRule="atLeast"/>
        <w:rPr>
          <w:rFonts w:ascii="Consolas" w:eastAsia="Times New Roman" w:hAnsi="Consolas" w:cs="Times New Roman"/>
          <w:color w:val="D4D4D4"/>
          <w:sz w:val="21"/>
          <w:szCs w:val="21"/>
          <w:lang w:val="en-US" w:eastAsia="es-CO"/>
        </w:rPr>
      </w:pPr>
      <w:r w:rsidRPr="002B458D">
        <w:rPr>
          <w:rFonts w:ascii="Consolas" w:eastAsia="Times New Roman" w:hAnsi="Consolas" w:cs="Times New Roman"/>
          <w:color w:val="D4D4D4"/>
          <w:sz w:val="21"/>
          <w:szCs w:val="21"/>
          <w:lang w:val="en-US" w:eastAsia="es-CO"/>
        </w:rPr>
        <w:t>      </w:t>
      </w:r>
      <w:r w:rsidRPr="002B458D">
        <w:rPr>
          <w:rFonts w:ascii="Consolas" w:eastAsia="Times New Roman" w:hAnsi="Consolas" w:cs="Times New Roman"/>
          <w:color w:val="CE9178"/>
          <w:sz w:val="21"/>
          <w:szCs w:val="21"/>
          <w:lang w:val="en-US" w:eastAsia="es-CO"/>
        </w:rPr>
        <w:t>'ADS'</w:t>
      </w:r>
      <w:r w:rsidRPr="002B458D">
        <w:rPr>
          <w:rFonts w:ascii="Consolas" w:eastAsia="Times New Roman" w:hAnsi="Consolas" w:cs="Times New Roman"/>
          <w:color w:val="D4D4D4"/>
          <w:sz w:val="21"/>
          <w:szCs w:val="21"/>
          <w:lang w:val="en-US" w:eastAsia="es-CO"/>
        </w:rPr>
        <w:t>: </w:t>
      </w:r>
      <w:r w:rsidRPr="002B458D">
        <w:rPr>
          <w:rFonts w:ascii="Consolas" w:eastAsia="Times New Roman" w:hAnsi="Consolas" w:cs="Times New Roman"/>
          <w:color w:val="CE9178"/>
          <w:sz w:val="21"/>
          <w:szCs w:val="21"/>
          <w:lang w:val="en-US" w:eastAsia="es-CO"/>
        </w:rPr>
        <w:t>'Adidas'</w:t>
      </w:r>
      <w:r w:rsidRPr="002B458D">
        <w:rPr>
          <w:rFonts w:ascii="Consolas" w:eastAsia="Times New Roman" w:hAnsi="Consolas" w:cs="Times New Roman"/>
          <w:color w:val="D4D4D4"/>
          <w:sz w:val="21"/>
          <w:szCs w:val="21"/>
          <w:lang w:val="en-US" w:eastAsia="es-CO"/>
        </w:rPr>
        <w:t>,</w:t>
      </w:r>
    </w:p>
    <w:p w14:paraId="2D763174" w14:textId="77777777" w:rsidR="002B458D" w:rsidRPr="00944F41" w:rsidRDefault="002B458D" w:rsidP="002B458D">
      <w:pPr>
        <w:shd w:val="clear" w:color="auto" w:fill="1E1E1E"/>
        <w:spacing w:after="0" w:line="285" w:lineRule="atLeast"/>
        <w:rPr>
          <w:rFonts w:ascii="Consolas" w:eastAsia="Times New Roman" w:hAnsi="Consolas" w:cs="Times New Roman"/>
          <w:color w:val="D4D4D4"/>
          <w:sz w:val="21"/>
          <w:szCs w:val="21"/>
          <w:lang w:val="en-US" w:eastAsia="es-CO"/>
        </w:rPr>
      </w:pPr>
      <w:r w:rsidRPr="002B458D">
        <w:rPr>
          <w:rFonts w:ascii="Consolas" w:eastAsia="Times New Roman" w:hAnsi="Consolas" w:cs="Times New Roman"/>
          <w:color w:val="D4D4D4"/>
          <w:sz w:val="21"/>
          <w:szCs w:val="21"/>
          <w:lang w:val="en-US" w:eastAsia="es-CO"/>
        </w:rPr>
        <w:t>      </w:t>
      </w:r>
      <w:r w:rsidRPr="00944F41">
        <w:rPr>
          <w:rFonts w:ascii="Consolas" w:eastAsia="Times New Roman" w:hAnsi="Consolas" w:cs="Times New Roman"/>
          <w:color w:val="CE9178"/>
          <w:sz w:val="21"/>
          <w:szCs w:val="21"/>
          <w:lang w:val="en-US" w:eastAsia="es-CO"/>
        </w:rPr>
        <w:t>'ALV'</w:t>
      </w:r>
      <w:r w:rsidRPr="00944F41">
        <w:rPr>
          <w:rFonts w:ascii="Consolas" w:eastAsia="Times New Roman" w:hAnsi="Consolas" w:cs="Times New Roman"/>
          <w:color w:val="D4D4D4"/>
          <w:sz w:val="21"/>
          <w:szCs w:val="21"/>
          <w:lang w:val="en-US" w:eastAsia="es-CO"/>
        </w:rPr>
        <w:t>: </w:t>
      </w:r>
      <w:r w:rsidRPr="00944F41">
        <w:rPr>
          <w:rFonts w:ascii="Consolas" w:eastAsia="Times New Roman" w:hAnsi="Consolas" w:cs="Times New Roman"/>
          <w:color w:val="CE9178"/>
          <w:sz w:val="21"/>
          <w:szCs w:val="21"/>
          <w:lang w:val="en-US" w:eastAsia="es-CO"/>
        </w:rPr>
        <w:t>'Allianz'</w:t>
      </w:r>
      <w:r w:rsidRPr="00944F41">
        <w:rPr>
          <w:rFonts w:ascii="Consolas" w:eastAsia="Times New Roman" w:hAnsi="Consolas" w:cs="Times New Roman"/>
          <w:color w:val="D4D4D4"/>
          <w:sz w:val="21"/>
          <w:szCs w:val="21"/>
          <w:lang w:val="en-US" w:eastAsia="es-CO"/>
        </w:rPr>
        <w:t>,</w:t>
      </w:r>
    </w:p>
    <w:p w14:paraId="2A53FC9E" w14:textId="77777777" w:rsidR="002B458D" w:rsidRPr="00944F41" w:rsidRDefault="002B458D" w:rsidP="002B458D">
      <w:pPr>
        <w:shd w:val="clear" w:color="auto" w:fill="1E1E1E"/>
        <w:spacing w:after="0" w:line="285" w:lineRule="atLeast"/>
        <w:rPr>
          <w:rFonts w:ascii="Consolas" w:eastAsia="Times New Roman" w:hAnsi="Consolas" w:cs="Times New Roman"/>
          <w:color w:val="D4D4D4"/>
          <w:sz w:val="21"/>
          <w:szCs w:val="21"/>
          <w:lang w:val="en-US" w:eastAsia="es-CO"/>
        </w:rPr>
      </w:pPr>
      <w:r w:rsidRPr="00944F41">
        <w:rPr>
          <w:rFonts w:ascii="Consolas" w:eastAsia="Times New Roman" w:hAnsi="Consolas" w:cs="Times New Roman"/>
          <w:color w:val="D4D4D4"/>
          <w:sz w:val="21"/>
          <w:szCs w:val="21"/>
          <w:lang w:val="en-US" w:eastAsia="es-CO"/>
        </w:rPr>
        <w:t>      </w:t>
      </w:r>
      <w:r w:rsidRPr="00944F41">
        <w:rPr>
          <w:rFonts w:ascii="Consolas" w:eastAsia="Times New Roman" w:hAnsi="Consolas" w:cs="Times New Roman"/>
          <w:color w:val="CE9178"/>
          <w:sz w:val="21"/>
          <w:szCs w:val="21"/>
          <w:lang w:val="en-US" w:eastAsia="es-CO"/>
        </w:rPr>
        <w:t>'BAS'</w:t>
      </w:r>
      <w:r w:rsidRPr="00944F41">
        <w:rPr>
          <w:rFonts w:ascii="Consolas" w:eastAsia="Times New Roman" w:hAnsi="Consolas" w:cs="Times New Roman"/>
          <w:color w:val="D4D4D4"/>
          <w:sz w:val="21"/>
          <w:szCs w:val="21"/>
          <w:lang w:val="en-US" w:eastAsia="es-CO"/>
        </w:rPr>
        <w:t>: </w:t>
      </w:r>
      <w:r w:rsidRPr="00944F41">
        <w:rPr>
          <w:rFonts w:ascii="Consolas" w:eastAsia="Times New Roman" w:hAnsi="Consolas" w:cs="Times New Roman"/>
          <w:color w:val="CE9178"/>
          <w:sz w:val="21"/>
          <w:szCs w:val="21"/>
          <w:lang w:val="en-US" w:eastAsia="es-CO"/>
        </w:rPr>
        <w:t>'BASF'</w:t>
      </w:r>
      <w:r w:rsidRPr="00944F41">
        <w:rPr>
          <w:rFonts w:ascii="Consolas" w:eastAsia="Times New Roman" w:hAnsi="Consolas" w:cs="Times New Roman"/>
          <w:color w:val="D4D4D4"/>
          <w:sz w:val="21"/>
          <w:szCs w:val="21"/>
          <w:lang w:val="en-US" w:eastAsia="es-CO"/>
        </w:rPr>
        <w:t>,</w:t>
      </w:r>
    </w:p>
    <w:p w14:paraId="3F7F79AA" w14:textId="5B86CF0B" w:rsidR="002B458D" w:rsidRPr="00944F41" w:rsidRDefault="002B458D" w:rsidP="00D37BF2">
      <w:pPr>
        <w:jc w:val="both"/>
        <w:rPr>
          <w:lang w:val="en-US" w:eastAsia="es-ES"/>
        </w:rPr>
      </w:pPr>
    </w:p>
    <w:p w14:paraId="314C1D45" w14:textId="77777777" w:rsidR="002B458D" w:rsidRPr="002B458D" w:rsidRDefault="002B458D" w:rsidP="002B458D">
      <w:pPr>
        <w:shd w:val="clear" w:color="auto" w:fill="1E1E1E"/>
        <w:spacing w:after="0" w:line="285" w:lineRule="atLeast"/>
        <w:rPr>
          <w:rFonts w:ascii="Consolas" w:eastAsia="Times New Roman" w:hAnsi="Consolas" w:cs="Times New Roman"/>
          <w:color w:val="D4D4D4"/>
          <w:sz w:val="21"/>
          <w:szCs w:val="21"/>
          <w:lang w:val="en-US" w:eastAsia="es-CO"/>
        </w:rPr>
      </w:pPr>
      <w:r w:rsidRPr="002B458D">
        <w:rPr>
          <w:rFonts w:ascii="Consolas" w:eastAsia="Times New Roman" w:hAnsi="Consolas" w:cs="Times New Roman"/>
          <w:color w:val="D4D4D4"/>
          <w:sz w:val="21"/>
          <w:szCs w:val="21"/>
          <w:lang w:val="en-US" w:eastAsia="es-CO"/>
        </w:rPr>
        <w:t>    SP500_STOCK_LIBRARY_1 = {</w:t>
      </w:r>
    </w:p>
    <w:p w14:paraId="500BA4C6" w14:textId="77777777" w:rsidR="002B458D" w:rsidRPr="002B458D" w:rsidRDefault="002B458D" w:rsidP="002B458D">
      <w:pPr>
        <w:shd w:val="clear" w:color="auto" w:fill="1E1E1E"/>
        <w:spacing w:after="0" w:line="285" w:lineRule="atLeast"/>
        <w:rPr>
          <w:rFonts w:ascii="Consolas" w:eastAsia="Times New Roman" w:hAnsi="Consolas" w:cs="Times New Roman"/>
          <w:color w:val="D4D4D4"/>
          <w:sz w:val="21"/>
          <w:szCs w:val="21"/>
          <w:lang w:val="en-US" w:eastAsia="es-CO"/>
        </w:rPr>
      </w:pPr>
      <w:r w:rsidRPr="002B458D">
        <w:rPr>
          <w:rFonts w:ascii="Consolas" w:eastAsia="Times New Roman" w:hAnsi="Consolas" w:cs="Times New Roman"/>
          <w:color w:val="D4D4D4"/>
          <w:sz w:val="21"/>
          <w:szCs w:val="21"/>
          <w:lang w:val="en-US" w:eastAsia="es-CO"/>
        </w:rPr>
        <w:t>      </w:t>
      </w:r>
      <w:r w:rsidRPr="002B458D">
        <w:rPr>
          <w:rFonts w:ascii="Consolas" w:eastAsia="Times New Roman" w:hAnsi="Consolas" w:cs="Times New Roman"/>
          <w:color w:val="CE9178"/>
          <w:sz w:val="21"/>
          <w:szCs w:val="21"/>
          <w:lang w:val="en-US" w:eastAsia="es-CO"/>
        </w:rPr>
        <w:t>'MMM'</w:t>
      </w:r>
      <w:r w:rsidRPr="002B458D">
        <w:rPr>
          <w:rFonts w:ascii="Consolas" w:eastAsia="Times New Roman" w:hAnsi="Consolas" w:cs="Times New Roman"/>
          <w:color w:val="D4D4D4"/>
          <w:sz w:val="21"/>
          <w:szCs w:val="21"/>
          <w:lang w:val="en-US" w:eastAsia="es-CO"/>
        </w:rPr>
        <w:t>: </w:t>
      </w:r>
      <w:r w:rsidRPr="002B458D">
        <w:rPr>
          <w:rFonts w:ascii="Consolas" w:eastAsia="Times New Roman" w:hAnsi="Consolas" w:cs="Times New Roman"/>
          <w:color w:val="CE9178"/>
          <w:sz w:val="21"/>
          <w:szCs w:val="21"/>
          <w:lang w:val="en-US" w:eastAsia="es-CO"/>
        </w:rPr>
        <w:t>'3M Company'</w:t>
      </w:r>
      <w:r w:rsidRPr="002B458D">
        <w:rPr>
          <w:rFonts w:ascii="Consolas" w:eastAsia="Times New Roman" w:hAnsi="Consolas" w:cs="Times New Roman"/>
          <w:color w:val="D4D4D4"/>
          <w:sz w:val="21"/>
          <w:szCs w:val="21"/>
          <w:lang w:val="en-US" w:eastAsia="es-CO"/>
        </w:rPr>
        <w:t>,</w:t>
      </w:r>
    </w:p>
    <w:p w14:paraId="5DC1D0BB" w14:textId="34C0D34A" w:rsidR="002B458D" w:rsidRPr="00DB03A6" w:rsidRDefault="002B458D" w:rsidP="00DB03A6">
      <w:pPr>
        <w:shd w:val="clear" w:color="auto" w:fill="1E1E1E"/>
        <w:spacing w:after="0" w:line="285" w:lineRule="atLeast"/>
        <w:rPr>
          <w:rFonts w:ascii="Consolas" w:eastAsia="Times New Roman" w:hAnsi="Consolas" w:cs="Times New Roman"/>
          <w:color w:val="D4D4D4"/>
          <w:sz w:val="21"/>
          <w:szCs w:val="21"/>
          <w:lang w:val="en-US" w:eastAsia="es-CO"/>
        </w:rPr>
      </w:pPr>
      <w:r w:rsidRPr="002B458D">
        <w:rPr>
          <w:rFonts w:ascii="Consolas" w:eastAsia="Times New Roman" w:hAnsi="Consolas" w:cs="Times New Roman"/>
          <w:color w:val="D4D4D4"/>
          <w:sz w:val="21"/>
          <w:szCs w:val="21"/>
          <w:lang w:val="en-US" w:eastAsia="es-CO"/>
        </w:rPr>
        <w:t>      </w:t>
      </w:r>
      <w:r w:rsidRPr="00944F41">
        <w:rPr>
          <w:rFonts w:ascii="Consolas" w:eastAsia="Times New Roman" w:hAnsi="Consolas" w:cs="Times New Roman"/>
          <w:color w:val="CE9178"/>
          <w:sz w:val="21"/>
          <w:szCs w:val="21"/>
          <w:lang w:val="en-US" w:eastAsia="es-CO"/>
        </w:rPr>
        <w:t>'ABT'</w:t>
      </w:r>
      <w:r w:rsidRPr="00944F41">
        <w:rPr>
          <w:rFonts w:ascii="Consolas" w:eastAsia="Times New Roman" w:hAnsi="Consolas" w:cs="Times New Roman"/>
          <w:color w:val="D4D4D4"/>
          <w:sz w:val="21"/>
          <w:szCs w:val="21"/>
          <w:lang w:val="en-US" w:eastAsia="es-CO"/>
        </w:rPr>
        <w:t>: </w:t>
      </w:r>
      <w:r w:rsidRPr="00944F41">
        <w:rPr>
          <w:rFonts w:ascii="Consolas" w:eastAsia="Times New Roman" w:hAnsi="Consolas" w:cs="Times New Roman"/>
          <w:color w:val="CE9178"/>
          <w:sz w:val="21"/>
          <w:szCs w:val="21"/>
          <w:lang w:val="en-US" w:eastAsia="es-CO"/>
        </w:rPr>
        <w:t>'Abbott Laboratories'</w:t>
      </w:r>
      <w:r w:rsidRPr="00944F41">
        <w:rPr>
          <w:rFonts w:ascii="Consolas" w:eastAsia="Times New Roman" w:hAnsi="Consolas" w:cs="Times New Roman"/>
          <w:color w:val="D4D4D4"/>
          <w:sz w:val="21"/>
          <w:szCs w:val="21"/>
          <w:lang w:val="en-US" w:eastAsia="es-CO"/>
        </w:rPr>
        <w:t>,</w:t>
      </w:r>
    </w:p>
    <w:p w14:paraId="346DFD27" w14:textId="0F10DD8F" w:rsidR="00DB03A6" w:rsidRDefault="00DB03A6" w:rsidP="00D37BF2">
      <w:pPr>
        <w:jc w:val="both"/>
        <w:rPr>
          <w:lang w:val="es-CO" w:eastAsia="es-ES"/>
        </w:rPr>
      </w:pPr>
      <w:r w:rsidRPr="00DB03A6">
        <w:rPr>
          <w:lang w:val="es-CO" w:eastAsia="es-ES"/>
        </w:rPr>
        <w:t xml:space="preserve">La </w:t>
      </w:r>
      <w:r w:rsidR="005D585B" w:rsidRPr="00DB03A6">
        <w:rPr>
          <w:lang w:val="es-CO" w:eastAsia="es-ES"/>
        </w:rPr>
        <w:t>transformación</w:t>
      </w:r>
      <w:r w:rsidRPr="00DB03A6">
        <w:rPr>
          <w:lang w:val="es-CO" w:eastAsia="es-ES"/>
        </w:rPr>
        <w:t xml:space="preserve"> </w:t>
      </w:r>
      <w:r w:rsidR="00EF2BCC">
        <w:rPr>
          <w:lang w:val="es-CO" w:eastAsia="es-ES"/>
        </w:rPr>
        <w:t xml:space="preserve">de las series temporales </w:t>
      </w:r>
      <w:r w:rsidRPr="00DB03A6">
        <w:rPr>
          <w:lang w:val="es-CO" w:eastAsia="es-ES"/>
        </w:rPr>
        <w:t>a las s</w:t>
      </w:r>
      <w:r>
        <w:rPr>
          <w:lang w:val="es-CO" w:eastAsia="es-ES"/>
        </w:rPr>
        <w:t xml:space="preserve">eries binarias se genera a partir de la distribución de las series temporales extraídas de Google y </w:t>
      </w:r>
      <w:proofErr w:type="spellStart"/>
      <w:r>
        <w:rPr>
          <w:lang w:val="es-CO" w:eastAsia="es-ES"/>
        </w:rPr>
        <w:t>Yahoo</w:t>
      </w:r>
      <w:proofErr w:type="spellEnd"/>
      <w:r>
        <w:rPr>
          <w:lang w:val="es-CO" w:eastAsia="es-ES"/>
        </w:rPr>
        <w:t xml:space="preserve"> en la cual cada día se transforma en 1 o 0 dependiendo de las siguientes condiciones:</w:t>
      </w:r>
    </w:p>
    <w:p w14:paraId="6F5AFF45" w14:textId="58C02879" w:rsidR="002B458D" w:rsidRPr="00964825" w:rsidRDefault="005D585B" w:rsidP="00DB03A6">
      <w:pPr>
        <w:pStyle w:val="ListParagraph"/>
        <w:numPr>
          <w:ilvl w:val="0"/>
          <w:numId w:val="20"/>
        </w:numPr>
        <w:jc w:val="both"/>
        <w:rPr>
          <w:lang w:val="en-US" w:eastAsia="es-ES"/>
        </w:rPr>
      </w:pPr>
      <w:r w:rsidRPr="00964825">
        <w:rPr>
          <w:lang w:val="en-US" w:eastAsia="es-ES"/>
        </w:rPr>
        <w:t>S</w:t>
      </w:r>
      <w:r w:rsidR="00DB03A6" w:rsidRPr="00964825">
        <w:rPr>
          <w:lang w:val="en-US" w:eastAsia="es-ES"/>
        </w:rPr>
        <w:t xml:space="preserve">i </w:t>
      </w:r>
      <w:r w:rsidR="00964825" w:rsidRPr="00964825">
        <w:rPr>
          <w:lang w:val="en-US" w:eastAsia="es-ES"/>
        </w:rPr>
        <w:t>returns</w:t>
      </w:r>
      <w:r w:rsidR="00DB03A6" w:rsidRPr="00964825">
        <w:rPr>
          <w:lang w:val="en-US" w:eastAsia="es-ES"/>
        </w:rPr>
        <w:t xml:space="preserve"> &gt; </w:t>
      </w:r>
      <w:bookmarkStart w:id="44" w:name="_Hlk52466905"/>
      <w:r w:rsidR="008E6946" w:rsidRPr="00DB03A6">
        <w:rPr>
          <w:lang w:val="es-CO" w:eastAsia="es-ES"/>
        </w:rPr>
        <w:t>μ</w:t>
      </w:r>
      <w:r w:rsidR="008E6946" w:rsidRPr="008E6946">
        <w:rPr>
          <w:lang w:val="en-US" w:eastAsia="es-ES"/>
        </w:rPr>
        <w:t xml:space="preserve"> + </w:t>
      </w:r>
      <w:r w:rsidR="00DB03A6" w:rsidRPr="00DB03A6">
        <w:rPr>
          <w:lang w:val="es-CO" w:eastAsia="es-ES"/>
        </w:rPr>
        <w:t>σ</w:t>
      </w:r>
      <w:r w:rsidR="00DB03A6" w:rsidRPr="00964825">
        <w:rPr>
          <w:lang w:val="en-US" w:eastAsia="es-ES"/>
        </w:rPr>
        <w:t xml:space="preserve"> </w:t>
      </w:r>
      <w:bookmarkEnd w:id="44"/>
      <w:r w:rsidRPr="00964825">
        <w:rPr>
          <w:lang w:val="en-US" w:eastAsia="es-ES"/>
        </w:rPr>
        <w:t>V</w:t>
      </w:r>
      <w:r w:rsidR="00DB03A6" w:rsidRPr="00964825">
        <w:rPr>
          <w:lang w:val="en-US" w:eastAsia="es-ES"/>
        </w:rPr>
        <w:t xml:space="preserve"> </w:t>
      </w:r>
      <w:r w:rsidR="00964825">
        <w:rPr>
          <w:lang w:val="en-US" w:eastAsia="es-ES"/>
        </w:rPr>
        <w:t>returns</w:t>
      </w:r>
      <w:r w:rsidR="00DB03A6" w:rsidRPr="00964825">
        <w:rPr>
          <w:lang w:val="en-US" w:eastAsia="es-ES"/>
        </w:rPr>
        <w:t xml:space="preserve"> &lt; </w:t>
      </w:r>
      <w:r w:rsidR="008E6946" w:rsidRPr="00DB03A6">
        <w:rPr>
          <w:lang w:val="es-CO" w:eastAsia="es-ES"/>
        </w:rPr>
        <w:t>μ</w:t>
      </w:r>
      <w:r w:rsidR="008E6946" w:rsidRPr="008E6946">
        <w:rPr>
          <w:lang w:val="en-US" w:eastAsia="es-ES"/>
        </w:rPr>
        <w:t xml:space="preserve"> - </w:t>
      </w:r>
      <w:r w:rsidR="00DB03A6" w:rsidRPr="00DB03A6">
        <w:rPr>
          <w:lang w:val="es-CO" w:eastAsia="es-ES"/>
        </w:rPr>
        <w:t>σ</w:t>
      </w:r>
      <w:r w:rsidR="00DB03A6" w:rsidRPr="00964825">
        <w:rPr>
          <w:lang w:val="en-US" w:eastAsia="es-ES"/>
        </w:rPr>
        <w:t>: 1</w:t>
      </w:r>
      <w:r w:rsidRPr="00964825">
        <w:rPr>
          <w:lang w:val="en-US" w:eastAsia="es-ES"/>
        </w:rPr>
        <w:t xml:space="preserve"> </w:t>
      </w:r>
      <w:r w:rsidR="00964825" w:rsidRPr="00964825">
        <w:rPr>
          <w:lang w:val="en-US" w:eastAsia="es-ES"/>
        </w:rPr>
        <w:t>Sino</w:t>
      </w:r>
      <w:r w:rsidRPr="00964825">
        <w:rPr>
          <w:lang w:val="en-US" w:eastAsia="es-ES"/>
        </w:rPr>
        <w:t xml:space="preserve"> 0</w:t>
      </w:r>
    </w:p>
    <w:p w14:paraId="7D0575DB" w14:textId="731AE67D" w:rsidR="005D585B" w:rsidRDefault="005D585B" w:rsidP="005D585B">
      <w:pPr>
        <w:pStyle w:val="ListParagraph"/>
        <w:numPr>
          <w:ilvl w:val="0"/>
          <w:numId w:val="20"/>
        </w:numPr>
        <w:jc w:val="both"/>
        <w:rPr>
          <w:lang w:val="en-US" w:eastAsia="es-ES"/>
        </w:rPr>
      </w:pPr>
      <w:r w:rsidRPr="00964825">
        <w:rPr>
          <w:lang w:val="en-US" w:eastAsia="es-ES"/>
        </w:rPr>
        <w:t xml:space="preserve">Si value &gt; </w:t>
      </w:r>
      <w:r w:rsidR="008E6946" w:rsidRPr="00DB03A6">
        <w:rPr>
          <w:lang w:val="es-CO" w:eastAsia="es-ES"/>
        </w:rPr>
        <w:t>μ</w:t>
      </w:r>
      <w:r w:rsidR="008E6946" w:rsidRPr="008E6946">
        <w:rPr>
          <w:lang w:val="en-US" w:eastAsia="es-ES"/>
        </w:rPr>
        <w:t xml:space="preserve"> + </w:t>
      </w:r>
      <w:r w:rsidRPr="00DB03A6">
        <w:rPr>
          <w:lang w:val="es-CO" w:eastAsia="es-ES"/>
        </w:rPr>
        <w:t>σ</w:t>
      </w:r>
      <w:r w:rsidR="008E6946">
        <w:rPr>
          <w:lang w:val="en-US" w:eastAsia="es-ES"/>
        </w:rPr>
        <w:t xml:space="preserve"> </w:t>
      </w:r>
      <w:r w:rsidRPr="00964825">
        <w:rPr>
          <w:lang w:val="en-US" w:eastAsia="es-ES"/>
        </w:rPr>
        <w:t xml:space="preserve">V value &lt; </w:t>
      </w:r>
      <w:r w:rsidR="008E6946" w:rsidRPr="00DB03A6">
        <w:rPr>
          <w:lang w:val="es-CO" w:eastAsia="es-ES"/>
        </w:rPr>
        <w:t>μ</w:t>
      </w:r>
      <w:r w:rsidR="008E6946" w:rsidRPr="00221817">
        <w:rPr>
          <w:lang w:val="en-US" w:eastAsia="es-ES"/>
        </w:rPr>
        <w:t xml:space="preserve"> - </w:t>
      </w:r>
      <w:r w:rsidRPr="00DB03A6">
        <w:rPr>
          <w:lang w:val="es-CO" w:eastAsia="es-ES"/>
        </w:rPr>
        <w:t>σ</w:t>
      </w:r>
      <w:r w:rsidRPr="00964825">
        <w:rPr>
          <w:lang w:val="en-US" w:eastAsia="es-ES"/>
        </w:rPr>
        <w:t xml:space="preserve">: 1 </w:t>
      </w:r>
      <w:r w:rsidR="00964825" w:rsidRPr="00964825">
        <w:rPr>
          <w:lang w:val="en-US" w:eastAsia="es-ES"/>
        </w:rPr>
        <w:t>S</w:t>
      </w:r>
      <w:r w:rsidRPr="00964825">
        <w:rPr>
          <w:lang w:val="en-US" w:eastAsia="es-ES"/>
        </w:rPr>
        <w:t>ino 0</w:t>
      </w:r>
    </w:p>
    <w:p w14:paraId="100FA8DF" w14:textId="7A375850" w:rsidR="00995543" w:rsidRPr="00E13A22" w:rsidRDefault="00E13A22" w:rsidP="00E13A22">
      <w:pPr>
        <w:jc w:val="both"/>
        <w:rPr>
          <w:lang w:val="es-CO" w:eastAsia="es-ES"/>
        </w:rPr>
      </w:pPr>
      <w:r>
        <w:rPr>
          <w:lang w:eastAsia="es-ES"/>
        </w:rPr>
        <w:lastRenderedPageBreak/>
        <w:t xml:space="preserve">El índice con mayor cantidad de data extraída de Google y </w:t>
      </w:r>
      <w:proofErr w:type="spellStart"/>
      <w:r>
        <w:rPr>
          <w:lang w:eastAsia="es-ES"/>
        </w:rPr>
        <w:t>yahoo</w:t>
      </w:r>
      <w:proofErr w:type="spellEnd"/>
      <w:r>
        <w:rPr>
          <w:lang w:eastAsia="es-ES"/>
        </w:rPr>
        <w:t xml:space="preserve"> entre 2012-01-01 y 2019-12-31 es el IBEX con un </w:t>
      </w:r>
      <w:proofErr w:type="spellStart"/>
      <w:r>
        <w:rPr>
          <w:lang w:eastAsia="es-ES"/>
        </w:rPr>
        <w:t>tama</w:t>
      </w:r>
      <w:r>
        <w:rPr>
          <w:lang w:val="es-CO" w:eastAsia="es-ES"/>
        </w:rPr>
        <w:t>ño</w:t>
      </w:r>
      <w:proofErr w:type="spellEnd"/>
      <w:r>
        <w:rPr>
          <w:lang w:val="es-CO" w:eastAsia="es-ES"/>
        </w:rPr>
        <w:t xml:space="preserve"> en cada serie de 2031. Las series más balanceadas en cuanto a misma cantidad de ceros y unos son la S</w:t>
      </w:r>
      <w:r w:rsidRPr="003F2E67">
        <w:rPr>
          <w:lang w:val="es-CO" w:eastAsia="es-ES"/>
        </w:rPr>
        <w:t>&amp;</w:t>
      </w:r>
      <w:r>
        <w:rPr>
          <w:lang w:val="es-CO" w:eastAsia="es-ES"/>
        </w:rPr>
        <w:t>P500 para las tendencias con 1179 0’s y 820 1’s, es decir, una relación de 1.4:</w:t>
      </w:r>
      <w:r w:rsidR="00507E74">
        <w:rPr>
          <w:lang w:val="es-CO" w:eastAsia="es-ES"/>
        </w:rPr>
        <w:t>1</w:t>
      </w:r>
      <w:r>
        <w:rPr>
          <w:lang w:val="es-CO" w:eastAsia="es-ES"/>
        </w:rPr>
        <w:t xml:space="preserve">, y el DAX30 para la </w:t>
      </w:r>
      <w:proofErr w:type="spellStart"/>
      <w:r>
        <w:rPr>
          <w:lang w:val="es-CO" w:eastAsia="es-ES"/>
        </w:rPr>
        <w:t>finance</w:t>
      </w:r>
      <w:proofErr w:type="spellEnd"/>
      <w:r>
        <w:rPr>
          <w:lang w:val="es-CO" w:eastAsia="es-ES"/>
        </w:rPr>
        <w:t xml:space="preserve"> con 1494 0’s y 514 1’s, es decir, una relación de 2.9:1. La </w:t>
      </w:r>
      <w:r w:rsidR="00110983">
        <w:rPr>
          <w:lang w:val="es-CO" w:eastAsia="es-ES"/>
        </w:rPr>
        <w:t>precisión</w:t>
      </w:r>
      <w:r>
        <w:rPr>
          <w:lang w:val="es-CO" w:eastAsia="es-ES"/>
        </w:rPr>
        <w:t xml:space="preserve"> </w:t>
      </w:r>
      <w:r w:rsidR="005A31A8">
        <w:rPr>
          <w:lang w:val="es-CO" w:eastAsia="es-ES"/>
        </w:rPr>
        <w:t xml:space="preserve">en el </w:t>
      </w:r>
      <w:r w:rsidR="00253B63">
        <w:rPr>
          <w:lang w:val="es-CO" w:eastAsia="es-ES"/>
        </w:rPr>
        <w:t>índice</w:t>
      </w:r>
      <w:r w:rsidR="005A31A8">
        <w:rPr>
          <w:lang w:val="es-CO" w:eastAsia="es-ES"/>
        </w:rPr>
        <w:t xml:space="preserve">  S</w:t>
      </w:r>
      <w:r w:rsidR="005A31A8" w:rsidRPr="003F2E67">
        <w:rPr>
          <w:lang w:val="es-CO" w:eastAsia="es-ES"/>
        </w:rPr>
        <w:t>&amp;</w:t>
      </w:r>
      <w:r w:rsidR="005A31A8">
        <w:rPr>
          <w:lang w:val="es-CO" w:eastAsia="es-ES"/>
        </w:rPr>
        <w:t xml:space="preserve">P500 </w:t>
      </w:r>
      <w:r>
        <w:rPr>
          <w:lang w:val="es-CO" w:eastAsia="es-ES"/>
        </w:rPr>
        <w:t xml:space="preserve">como </w:t>
      </w:r>
      <w:r w:rsidR="00110983">
        <w:rPr>
          <w:lang w:val="es-CO" w:eastAsia="es-ES"/>
        </w:rPr>
        <w:t>61,54</w:t>
      </w:r>
      <w:r>
        <w:rPr>
          <w:lang w:val="es-CO" w:eastAsia="es-ES"/>
        </w:rPr>
        <w:t>% la cual parece aportar una pequeña cantidad de información a la hora de predecir eventos de gran volatilidad.</w:t>
      </w:r>
      <w:r w:rsidR="005A31A8">
        <w:rPr>
          <w:lang w:val="es-CO" w:eastAsia="es-ES"/>
        </w:rPr>
        <w:t xml:space="preserve"> </w:t>
      </w:r>
      <w:r w:rsidR="00EF053B">
        <w:rPr>
          <w:lang w:val="es-CO" w:eastAsia="es-ES"/>
        </w:rPr>
        <w:t xml:space="preserve">La precisión </w:t>
      </w:r>
      <w:r w:rsidR="00C8757B">
        <w:rPr>
          <w:lang w:val="es-CO" w:eastAsia="es-ES"/>
        </w:rPr>
        <w:t xml:space="preserve">medida en el índice DAX30 es del </w:t>
      </w:r>
      <w:r w:rsidR="00EF053B">
        <w:rPr>
          <w:lang w:val="es-CO" w:eastAsia="es-ES"/>
        </w:rPr>
        <w:t>61,49</w:t>
      </w:r>
      <w:r w:rsidR="00C8757B">
        <w:rPr>
          <w:lang w:val="es-CO" w:eastAsia="es-ES"/>
        </w:rPr>
        <w:t>% la cual está relativamente cerca a la obtenida en el índice S</w:t>
      </w:r>
      <w:r w:rsidR="00C8757B" w:rsidRPr="00964825">
        <w:rPr>
          <w:lang w:val="es-CO" w:eastAsia="es-ES"/>
        </w:rPr>
        <w:t>&amp;</w:t>
      </w:r>
      <w:r w:rsidR="00C8757B">
        <w:rPr>
          <w:lang w:val="es-CO" w:eastAsia="es-ES"/>
        </w:rPr>
        <w:t>P500.</w:t>
      </w:r>
      <w:r w:rsidR="00021688">
        <w:rPr>
          <w:rStyle w:val="SubtleEmphasis"/>
          <w:i w:val="0"/>
          <w:iCs w:val="0"/>
          <w:color w:val="auto"/>
          <w:lang w:val="es-CO" w:eastAsia="es-ES"/>
        </w:rPr>
        <w:t xml:space="preserve"> </w:t>
      </w:r>
      <w:r w:rsidR="00021688">
        <w:rPr>
          <w:lang w:val="es-CO" w:eastAsia="es-ES"/>
        </w:rPr>
        <w:t>Relativo al índice IBEX35 se obtuvo una precisión de</w:t>
      </w:r>
      <w:r w:rsidR="00507E74">
        <w:rPr>
          <w:lang w:val="es-CO" w:eastAsia="es-ES"/>
        </w:rPr>
        <w:t xml:space="preserve">l 60,3% y una relación de 0’s a 1’s en la serie de tendencias de 1.4:1 y la de </w:t>
      </w:r>
      <w:proofErr w:type="spellStart"/>
      <w:r w:rsidR="00507E74">
        <w:rPr>
          <w:lang w:val="es-CO" w:eastAsia="es-ES"/>
        </w:rPr>
        <w:t>finance</w:t>
      </w:r>
      <w:proofErr w:type="spellEnd"/>
      <w:r w:rsidR="00507E74">
        <w:rPr>
          <w:lang w:val="es-CO" w:eastAsia="es-ES"/>
        </w:rPr>
        <w:t xml:space="preserve"> sobre 3:1</w:t>
      </w:r>
      <w:r w:rsidR="009F1CDE">
        <w:rPr>
          <w:lang w:val="es-CO" w:eastAsia="es-ES"/>
        </w:rPr>
        <w:t xml:space="preserve">, por lo cual podemos ver que el modelo tuvo </w:t>
      </w:r>
      <w:r w:rsidR="00EF053B">
        <w:rPr>
          <w:lang w:val="es-CO" w:eastAsia="es-ES"/>
        </w:rPr>
        <w:t>peor</w:t>
      </w:r>
      <w:r w:rsidR="009F1CDE">
        <w:rPr>
          <w:lang w:val="es-CO" w:eastAsia="es-ES"/>
        </w:rPr>
        <w:t xml:space="preserve"> desempeño sobre los índices S</w:t>
      </w:r>
      <w:r w:rsidR="009F1CDE" w:rsidRPr="009F1CDE">
        <w:rPr>
          <w:lang w:val="es-CO" w:eastAsia="es-ES"/>
        </w:rPr>
        <w:t>&amp;</w:t>
      </w:r>
      <w:r w:rsidR="009F1CDE">
        <w:rPr>
          <w:lang w:val="es-CO" w:eastAsia="es-ES"/>
        </w:rPr>
        <w:t>P500 y DAX30 que el IBEX35 siendo este ultimo ligeramente mas rico en datos; tamaño de serie de 2031 contra 2008 para el DAX30 y 1999 en el S</w:t>
      </w:r>
      <w:r w:rsidR="009F1CDE" w:rsidRPr="009F1CDE">
        <w:rPr>
          <w:lang w:val="es-CO" w:eastAsia="es-ES"/>
        </w:rPr>
        <w:t>&amp;</w:t>
      </w:r>
      <w:r w:rsidR="009F1CDE">
        <w:rPr>
          <w:lang w:val="es-CO" w:eastAsia="es-ES"/>
        </w:rPr>
        <w:t>P500.</w:t>
      </w:r>
    </w:p>
    <w:p w14:paraId="07DE9707" w14:textId="2C77E62D" w:rsidR="00C54173" w:rsidRDefault="00C54173" w:rsidP="0018374A">
      <w:pPr>
        <w:pStyle w:val="Heading1"/>
        <w:numPr>
          <w:ilvl w:val="1"/>
          <w:numId w:val="21"/>
        </w:numPr>
        <w:jc w:val="both"/>
        <w:rPr>
          <w:lang w:eastAsia="es-ES"/>
        </w:rPr>
      </w:pPr>
      <w:bookmarkStart w:id="45" w:name="_Toc52469924"/>
      <w:r>
        <w:rPr>
          <w:lang w:eastAsia="es-ES"/>
        </w:rPr>
        <w:t>Resultado</w:t>
      </w:r>
      <w:r w:rsidR="00415890">
        <w:rPr>
          <w:lang w:eastAsia="es-ES"/>
        </w:rPr>
        <w:t>s</w:t>
      </w:r>
      <w:bookmarkEnd w:id="45"/>
    </w:p>
    <w:p w14:paraId="687FA8F3" w14:textId="00C0AC52" w:rsidR="00A57F6A" w:rsidRDefault="00E95497" w:rsidP="0064742E">
      <w:pPr>
        <w:jc w:val="both"/>
        <w:rPr>
          <w:lang w:eastAsia="es-ES"/>
        </w:rPr>
      </w:pPr>
      <w:r>
        <w:rPr>
          <w:lang w:eastAsia="es-ES"/>
        </w:rPr>
        <w:t xml:space="preserve">Se conformaron 4 grupos para el análisis de resultados en los que se encuentran primeramente el grupo de los índices </w:t>
      </w:r>
      <w:r w:rsidR="00A57F6A">
        <w:rPr>
          <w:lang w:eastAsia="es-ES"/>
        </w:rPr>
        <w:t xml:space="preserve">bursátiles: </w:t>
      </w:r>
    </w:p>
    <w:p w14:paraId="7A9F6E19" w14:textId="1D22C066" w:rsidR="0064742E" w:rsidRPr="0064742E" w:rsidRDefault="0064742E" w:rsidP="0064742E">
      <w:pPr>
        <w:jc w:val="center"/>
        <w:rPr>
          <w:i/>
          <w:iCs/>
          <w:color w:val="808080" w:themeColor="text1" w:themeTint="7F"/>
          <w:lang w:val="en-US"/>
        </w:rPr>
      </w:pPr>
      <w:r>
        <w:rPr>
          <w:rStyle w:val="SubtleEmphasis"/>
        </w:rPr>
        <w:t xml:space="preserve">Tabla </w:t>
      </w:r>
      <w:r w:rsidR="00D8673C">
        <w:rPr>
          <w:rStyle w:val="SubtleEmphasis"/>
        </w:rPr>
        <w:t>8</w:t>
      </w:r>
    </w:p>
    <w:tbl>
      <w:tblPr>
        <w:tblW w:w="4820" w:type="dxa"/>
        <w:jc w:val="center"/>
        <w:tblCellMar>
          <w:left w:w="70" w:type="dxa"/>
          <w:right w:w="70" w:type="dxa"/>
        </w:tblCellMar>
        <w:tblLook w:val="04A0" w:firstRow="1" w:lastRow="0" w:firstColumn="1" w:lastColumn="0" w:noHBand="0" w:noVBand="1"/>
      </w:tblPr>
      <w:tblGrid>
        <w:gridCol w:w="3060"/>
        <w:gridCol w:w="821"/>
        <w:gridCol w:w="976"/>
      </w:tblGrid>
      <w:tr w:rsidR="00A57F6A" w:rsidRPr="00A57F6A" w14:paraId="02890ABB" w14:textId="77777777" w:rsidTr="00A57F6A">
        <w:trPr>
          <w:trHeight w:val="300"/>
          <w:jc w:val="center"/>
        </w:trPr>
        <w:tc>
          <w:tcPr>
            <w:tcW w:w="3060" w:type="dxa"/>
            <w:tcBorders>
              <w:top w:val="single" w:sz="4" w:space="0" w:color="auto"/>
              <w:left w:val="single" w:sz="4" w:space="0" w:color="auto"/>
              <w:bottom w:val="single" w:sz="4" w:space="0" w:color="auto"/>
              <w:right w:val="single" w:sz="4" w:space="0" w:color="auto"/>
            </w:tcBorders>
            <w:shd w:val="clear" w:color="000000" w:fill="000000"/>
            <w:noWrap/>
            <w:hideMark/>
          </w:tcPr>
          <w:p w14:paraId="44773CEE" w14:textId="77777777" w:rsidR="00A57F6A" w:rsidRPr="00A57F6A" w:rsidRDefault="00A57F6A" w:rsidP="0064742E">
            <w:pPr>
              <w:spacing w:after="0" w:line="240" w:lineRule="auto"/>
              <w:jc w:val="both"/>
              <w:rPr>
                <w:rFonts w:ascii="Calibri" w:eastAsia="Times New Roman" w:hAnsi="Calibri" w:cs="Calibri"/>
                <w:b/>
                <w:bCs/>
                <w:color w:val="FFFFFF"/>
                <w:lang w:val="es-CO" w:eastAsia="es-CO"/>
              </w:rPr>
            </w:pPr>
            <w:r w:rsidRPr="00A57F6A">
              <w:rPr>
                <w:rFonts w:ascii="Calibri" w:eastAsia="Times New Roman" w:hAnsi="Calibri" w:cs="Calibri"/>
                <w:b/>
                <w:bCs/>
                <w:color w:val="FFFFFF"/>
                <w:lang w:val="es-CO" w:eastAsia="es-CO"/>
              </w:rPr>
              <w:t> </w:t>
            </w:r>
          </w:p>
        </w:tc>
        <w:tc>
          <w:tcPr>
            <w:tcW w:w="800" w:type="dxa"/>
            <w:tcBorders>
              <w:top w:val="single" w:sz="4" w:space="0" w:color="auto"/>
              <w:left w:val="nil"/>
              <w:bottom w:val="single" w:sz="4" w:space="0" w:color="auto"/>
              <w:right w:val="single" w:sz="4" w:space="0" w:color="auto"/>
            </w:tcBorders>
            <w:shd w:val="clear" w:color="000000" w:fill="000000"/>
            <w:noWrap/>
            <w:hideMark/>
          </w:tcPr>
          <w:p w14:paraId="2D695C5D" w14:textId="77777777" w:rsidR="00A57F6A" w:rsidRPr="00A57F6A" w:rsidRDefault="00A57F6A" w:rsidP="0064742E">
            <w:pPr>
              <w:spacing w:after="0" w:line="240" w:lineRule="auto"/>
              <w:jc w:val="both"/>
              <w:rPr>
                <w:rFonts w:ascii="Calibri" w:eastAsia="Times New Roman" w:hAnsi="Calibri" w:cs="Calibri"/>
                <w:b/>
                <w:bCs/>
                <w:color w:val="FFFFFF"/>
                <w:lang w:val="es-CO" w:eastAsia="es-CO"/>
              </w:rPr>
            </w:pPr>
            <w:r w:rsidRPr="00A57F6A">
              <w:rPr>
                <w:rFonts w:ascii="Calibri" w:eastAsia="Times New Roman" w:hAnsi="Calibri" w:cs="Calibri"/>
                <w:b/>
                <w:bCs/>
                <w:color w:val="FFFFFF"/>
                <w:lang w:val="es-CO" w:eastAsia="es-CO"/>
              </w:rPr>
              <w:t>stock</w:t>
            </w:r>
          </w:p>
        </w:tc>
        <w:tc>
          <w:tcPr>
            <w:tcW w:w="960" w:type="dxa"/>
            <w:tcBorders>
              <w:top w:val="single" w:sz="4" w:space="0" w:color="auto"/>
              <w:left w:val="nil"/>
              <w:bottom w:val="single" w:sz="4" w:space="0" w:color="auto"/>
              <w:right w:val="single" w:sz="4" w:space="0" w:color="auto"/>
            </w:tcBorders>
            <w:shd w:val="clear" w:color="000000" w:fill="000000"/>
            <w:noWrap/>
            <w:hideMark/>
          </w:tcPr>
          <w:p w14:paraId="3E0936D3" w14:textId="77777777" w:rsidR="00A57F6A" w:rsidRPr="00A57F6A" w:rsidRDefault="00A57F6A" w:rsidP="0064742E">
            <w:pPr>
              <w:spacing w:after="0" w:line="240" w:lineRule="auto"/>
              <w:jc w:val="both"/>
              <w:rPr>
                <w:rFonts w:ascii="Calibri" w:eastAsia="Times New Roman" w:hAnsi="Calibri" w:cs="Calibri"/>
                <w:b/>
                <w:bCs/>
                <w:color w:val="FFFFFF"/>
                <w:lang w:val="es-CO" w:eastAsia="es-CO"/>
              </w:rPr>
            </w:pPr>
            <w:proofErr w:type="spellStart"/>
            <w:r w:rsidRPr="00A57F6A">
              <w:rPr>
                <w:rFonts w:ascii="Calibri" w:eastAsia="Times New Roman" w:hAnsi="Calibri" w:cs="Calibri"/>
                <w:b/>
                <w:bCs/>
                <w:color w:val="FFFFFF"/>
                <w:lang w:val="es-CO" w:eastAsia="es-CO"/>
              </w:rPr>
              <w:t>value</w:t>
            </w:r>
            <w:proofErr w:type="spellEnd"/>
          </w:p>
        </w:tc>
      </w:tr>
      <w:tr w:rsidR="00A57F6A" w:rsidRPr="00A57F6A" w14:paraId="2BDAC0EE" w14:textId="77777777" w:rsidTr="00A57F6A">
        <w:trPr>
          <w:trHeight w:val="300"/>
          <w:jc w:val="center"/>
        </w:trPr>
        <w:tc>
          <w:tcPr>
            <w:tcW w:w="3060" w:type="dxa"/>
            <w:tcBorders>
              <w:top w:val="nil"/>
              <w:left w:val="single" w:sz="4" w:space="0" w:color="auto"/>
              <w:bottom w:val="single" w:sz="4" w:space="0" w:color="auto"/>
              <w:right w:val="single" w:sz="4" w:space="0" w:color="auto"/>
            </w:tcBorders>
            <w:shd w:val="clear" w:color="000000" w:fill="FFFFFF"/>
            <w:noWrap/>
            <w:vAlign w:val="bottom"/>
            <w:hideMark/>
          </w:tcPr>
          <w:p w14:paraId="5E6D65BF" w14:textId="77777777" w:rsidR="00A57F6A" w:rsidRPr="00A57F6A" w:rsidRDefault="00A57F6A" w:rsidP="0064742E">
            <w:pPr>
              <w:spacing w:after="0" w:line="240" w:lineRule="auto"/>
              <w:jc w:val="both"/>
              <w:rPr>
                <w:rFonts w:ascii="Calibri" w:eastAsia="Times New Roman" w:hAnsi="Calibri" w:cs="Calibri"/>
                <w:color w:val="000000"/>
                <w:lang w:val="es-CO" w:eastAsia="es-CO"/>
              </w:rPr>
            </w:pPr>
            <w:proofErr w:type="spellStart"/>
            <w:r w:rsidRPr="00A57F6A">
              <w:rPr>
                <w:rFonts w:ascii="Calibri" w:eastAsia="Times New Roman" w:hAnsi="Calibri" w:cs="Calibri"/>
                <w:color w:val="000000"/>
                <w:lang w:val="es-CO" w:eastAsia="es-CO"/>
              </w:rPr>
              <w:t>richest_data_stock</w:t>
            </w:r>
            <w:proofErr w:type="spellEnd"/>
          </w:p>
        </w:tc>
        <w:tc>
          <w:tcPr>
            <w:tcW w:w="800" w:type="dxa"/>
            <w:tcBorders>
              <w:top w:val="nil"/>
              <w:left w:val="nil"/>
              <w:bottom w:val="single" w:sz="4" w:space="0" w:color="auto"/>
              <w:right w:val="single" w:sz="4" w:space="0" w:color="auto"/>
            </w:tcBorders>
            <w:shd w:val="clear" w:color="000000" w:fill="FFFFFF"/>
            <w:noWrap/>
            <w:vAlign w:val="bottom"/>
            <w:hideMark/>
          </w:tcPr>
          <w:p w14:paraId="25E54AF9" w14:textId="77777777" w:rsidR="00A57F6A" w:rsidRPr="00A57F6A" w:rsidRDefault="00A57F6A" w:rsidP="0064742E">
            <w:pPr>
              <w:spacing w:after="0" w:line="240" w:lineRule="auto"/>
              <w:jc w:val="both"/>
              <w:rPr>
                <w:rFonts w:ascii="Calibri" w:eastAsia="Times New Roman" w:hAnsi="Calibri" w:cs="Calibri"/>
                <w:color w:val="000000"/>
                <w:lang w:val="es-CO" w:eastAsia="es-CO"/>
              </w:rPr>
            </w:pPr>
            <w:r w:rsidRPr="00A57F6A">
              <w:rPr>
                <w:rFonts w:ascii="Calibri" w:eastAsia="Times New Roman" w:hAnsi="Calibri" w:cs="Calibri"/>
                <w:color w:val="000000"/>
                <w:lang w:val="es-CO" w:eastAsia="es-CO"/>
              </w:rPr>
              <w:t>^IBEX</w:t>
            </w:r>
          </w:p>
        </w:tc>
        <w:tc>
          <w:tcPr>
            <w:tcW w:w="960" w:type="dxa"/>
            <w:tcBorders>
              <w:top w:val="nil"/>
              <w:left w:val="nil"/>
              <w:bottom w:val="single" w:sz="4" w:space="0" w:color="auto"/>
              <w:right w:val="single" w:sz="4" w:space="0" w:color="auto"/>
            </w:tcBorders>
            <w:shd w:val="clear" w:color="000000" w:fill="FFFFFF"/>
            <w:noWrap/>
            <w:vAlign w:val="bottom"/>
            <w:hideMark/>
          </w:tcPr>
          <w:p w14:paraId="687A033A" w14:textId="77777777" w:rsidR="00A57F6A" w:rsidRPr="00A57F6A" w:rsidRDefault="00A57F6A" w:rsidP="0064742E">
            <w:pPr>
              <w:spacing w:after="0" w:line="240" w:lineRule="auto"/>
              <w:jc w:val="both"/>
              <w:rPr>
                <w:rFonts w:ascii="Calibri" w:eastAsia="Times New Roman" w:hAnsi="Calibri" w:cs="Calibri"/>
                <w:color w:val="000000"/>
                <w:lang w:val="es-CO" w:eastAsia="es-CO"/>
              </w:rPr>
            </w:pPr>
            <w:r w:rsidRPr="00A57F6A">
              <w:rPr>
                <w:rFonts w:ascii="Calibri" w:eastAsia="Times New Roman" w:hAnsi="Calibri" w:cs="Calibri"/>
                <w:color w:val="000000"/>
                <w:lang w:val="es-CO" w:eastAsia="es-CO"/>
              </w:rPr>
              <w:t>4062</w:t>
            </w:r>
          </w:p>
        </w:tc>
      </w:tr>
      <w:tr w:rsidR="00A57F6A" w:rsidRPr="00A57F6A" w14:paraId="26B39EB1" w14:textId="77777777" w:rsidTr="00A57F6A">
        <w:trPr>
          <w:trHeight w:val="300"/>
          <w:jc w:val="center"/>
        </w:trPr>
        <w:tc>
          <w:tcPr>
            <w:tcW w:w="3060" w:type="dxa"/>
            <w:tcBorders>
              <w:top w:val="nil"/>
              <w:left w:val="single" w:sz="4" w:space="0" w:color="auto"/>
              <w:bottom w:val="single" w:sz="4" w:space="0" w:color="auto"/>
              <w:right w:val="single" w:sz="4" w:space="0" w:color="auto"/>
            </w:tcBorders>
            <w:shd w:val="clear" w:color="000000" w:fill="FFFFFF"/>
            <w:noWrap/>
            <w:vAlign w:val="bottom"/>
            <w:hideMark/>
          </w:tcPr>
          <w:p w14:paraId="022843C8" w14:textId="77777777" w:rsidR="00A57F6A" w:rsidRPr="00A57F6A" w:rsidRDefault="00A57F6A" w:rsidP="0064742E">
            <w:pPr>
              <w:spacing w:after="0" w:line="240" w:lineRule="auto"/>
              <w:jc w:val="both"/>
              <w:rPr>
                <w:rFonts w:ascii="Calibri" w:eastAsia="Times New Roman" w:hAnsi="Calibri" w:cs="Calibri"/>
                <w:color w:val="000000"/>
                <w:lang w:val="es-CO" w:eastAsia="es-CO"/>
              </w:rPr>
            </w:pPr>
            <w:proofErr w:type="spellStart"/>
            <w:r w:rsidRPr="00A57F6A">
              <w:rPr>
                <w:rFonts w:ascii="Calibri" w:eastAsia="Times New Roman" w:hAnsi="Calibri" w:cs="Calibri"/>
                <w:color w:val="000000"/>
                <w:lang w:val="es-CO" w:eastAsia="es-CO"/>
              </w:rPr>
              <w:t>best_precision_weighted</w:t>
            </w:r>
            <w:proofErr w:type="spellEnd"/>
          </w:p>
        </w:tc>
        <w:tc>
          <w:tcPr>
            <w:tcW w:w="800" w:type="dxa"/>
            <w:tcBorders>
              <w:top w:val="nil"/>
              <w:left w:val="nil"/>
              <w:bottom w:val="single" w:sz="4" w:space="0" w:color="auto"/>
              <w:right w:val="single" w:sz="4" w:space="0" w:color="auto"/>
            </w:tcBorders>
            <w:shd w:val="clear" w:color="000000" w:fill="FFFFFF"/>
            <w:noWrap/>
            <w:vAlign w:val="bottom"/>
            <w:hideMark/>
          </w:tcPr>
          <w:p w14:paraId="5DBCF08C" w14:textId="77777777" w:rsidR="00A57F6A" w:rsidRPr="00A57F6A" w:rsidRDefault="00A57F6A" w:rsidP="0064742E">
            <w:pPr>
              <w:spacing w:after="0" w:line="240" w:lineRule="auto"/>
              <w:jc w:val="both"/>
              <w:rPr>
                <w:rFonts w:ascii="Calibri" w:eastAsia="Times New Roman" w:hAnsi="Calibri" w:cs="Calibri"/>
                <w:color w:val="000000"/>
                <w:lang w:val="es-CO" w:eastAsia="es-CO"/>
              </w:rPr>
            </w:pPr>
            <w:r w:rsidRPr="00A57F6A">
              <w:rPr>
                <w:rFonts w:ascii="Calibri" w:eastAsia="Times New Roman" w:hAnsi="Calibri" w:cs="Calibri"/>
                <w:color w:val="000000"/>
                <w:lang w:val="es-CO" w:eastAsia="es-CO"/>
              </w:rPr>
              <w:t>^GSPC</w:t>
            </w:r>
          </w:p>
        </w:tc>
        <w:tc>
          <w:tcPr>
            <w:tcW w:w="960" w:type="dxa"/>
            <w:tcBorders>
              <w:top w:val="nil"/>
              <w:left w:val="nil"/>
              <w:bottom w:val="single" w:sz="4" w:space="0" w:color="auto"/>
              <w:right w:val="single" w:sz="4" w:space="0" w:color="auto"/>
            </w:tcBorders>
            <w:shd w:val="clear" w:color="000000" w:fill="FFFFFF"/>
            <w:noWrap/>
            <w:vAlign w:val="bottom"/>
            <w:hideMark/>
          </w:tcPr>
          <w:p w14:paraId="34652119" w14:textId="77777777" w:rsidR="00A57F6A" w:rsidRPr="00A57F6A" w:rsidRDefault="00A57F6A" w:rsidP="0064742E">
            <w:pPr>
              <w:spacing w:after="0" w:line="240" w:lineRule="auto"/>
              <w:jc w:val="both"/>
              <w:rPr>
                <w:rFonts w:ascii="Calibri" w:eastAsia="Times New Roman" w:hAnsi="Calibri" w:cs="Calibri"/>
                <w:color w:val="000000"/>
                <w:lang w:val="es-CO" w:eastAsia="es-CO"/>
              </w:rPr>
            </w:pPr>
            <w:r w:rsidRPr="00A57F6A">
              <w:rPr>
                <w:rFonts w:ascii="Calibri" w:eastAsia="Times New Roman" w:hAnsi="Calibri" w:cs="Calibri"/>
                <w:color w:val="000000"/>
                <w:lang w:val="es-CO" w:eastAsia="es-CO"/>
              </w:rPr>
              <w:t>0,615405</w:t>
            </w:r>
          </w:p>
        </w:tc>
      </w:tr>
      <w:tr w:rsidR="00A57F6A" w:rsidRPr="00A57F6A" w14:paraId="5546168B" w14:textId="77777777" w:rsidTr="00A57F6A">
        <w:trPr>
          <w:trHeight w:val="300"/>
          <w:jc w:val="center"/>
        </w:trPr>
        <w:tc>
          <w:tcPr>
            <w:tcW w:w="3060" w:type="dxa"/>
            <w:tcBorders>
              <w:top w:val="nil"/>
              <w:left w:val="single" w:sz="4" w:space="0" w:color="auto"/>
              <w:bottom w:val="single" w:sz="4" w:space="0" w:color="auto"/>
              <w:right w:val="single" w:sz="4" w:space="0" w:color="auto"/>
            </w:tcBorders>
            <w:shd w:val="clear" w:color="000000" w:fill="FFFFFF"/>
            <w:noWrap/>
            <w:vAlign w:val="bottom"/>
            <w:hideMark/>
          </w:tcPr>
          <w:p w14:paraId="53DBA146" w14:textId="77777777" w:rsidR="00A57F6A" w:rsidRPr="00A57F6A" w:rsidRDefault="00A57F6A" w:rsidP="0064742E">
            <w:pPr>
              <w:spacing w:after="0" w:line="240" w:lineRule="auto"/>
              <w:jc w:val="both"/>
              <w:rPr>
                <w:rFonts w:ascii="Calibri" w:eastAsia="Times New Roman" w:hAnsi="Calibri" w:cs="Calibri"/>
                <w:color w:val="000000"/>
                <w:lang w:val="es-CO" w:eastAsia="es-CO"/>
              </w:rPr>
            </w:pPr>
            <w:proofErr w:type="spellStart"/>
            <w:r w:rsidRPr="00A57F6A">
              <w:rPr>
                <w:rFonts w:ascii="Calibri" w:eastAsia="Times New Roman" w:hAnsi="Calibri" w:cs="Calibri"/>
                <w:color w:val="000000"/>
                <w:lang w:val="es-CO" w:eastAsia="es-CO"/>
              </w:rPr>
              <w:t>best_recall_weighted</w:t>
            </w:r>
            <w:proofErr w:type="spellEnd"/>
          </w:p>
        </w:tc>
        <w:tc>
          <w:tcPr>
            <w:tcW w:w="800" w:type="dxa"/>
            <w:tcBorders>
              <w:top w:val="nil"/>
              <w:left w:val="nil"/>
              <w:bottom w:val="single" w:sz="4" w:space="0" w:color="auto"/>
              <w:right w:val="single" w:sz="4" w:space="0" w:color="auto"/>
            </w:tcBorders>
            <w:shd w:val="clear" w:color="000000" w:fill="FFFFFF"/>
            <w:noWrap/>
            <w:vAlign w:val="bottom"/>
            <w:hideMark/>
          </w:tcPr>
          <w:p w14:paraId="2BC6E461" w14:textId="77777777" w:rsidR="00A57F6A" w:rsidRPr="00A57F6A" w:rsidRDefault="00A57F6A" w:rsidP="0064742E">
            <w:pPr>
              <w:spacing w:after="0" w:line="240" w:lineRule="auto"/>
              <w:jc w:val="both"/>
              <w:rPr>
                <w:rFonts w:ascii="Calibri" w:eastAsia="Times New Roman" w:hAnsi="Calibri" w:cs="Calibri"/>
                <w:color w:val="000000"/>
                <w:lang w:val="es-CO" w:eastAsia="es-CO"/>
              </w:rPr>
            </w:pPr>
            <w:r w:rsidRPr="00A57F6A">
              <w:rPr>
                <w:rFonts w:ascii="Calibri" w:eastAsia="Times New Roman" w:hAnsi="Calibri" w:cs="Calibri"/>
                <w:color w:val="000000"/>
                <w:lang w:val="es-CO" w:eastAsia="es-CO"/>
              </w:rPr>
              <w:t>^GDAXI</w:t>
            </w:r>
          </w:p>
        </w:tc>
        <w:tc>
          <w:tcPr>
            <w:tcW w:w="960" w:type="dxa"/>
            <w:tcBorders>
              <w:top w:val="nil"/>
              <w:left w:val="nil"/>
              <w:bottom w:val="single" w:sz="4" w:space="0" w:color="auto"/>
              <w:right w:val="single" w:sz="4" w:space="0" w:color="auto"/>
            </w:tcBorders>
            <w:shd w:val="clear" w:color="000000" w:fill="FFFFFF"/>
            <w:noWrap/>
            <w:vAlign w:val="bottom"/>
            <w:hideMark/>
          </w:tcPr>
          <w:p w14:paraId="083430F0" w14:textId="77777777" w:rsidR="00A57F6A" w:rsidRPr="00A57F6A" w:rsidRDefault="00A57F6A" w:rsidP="0064742E">
            <w:pPr>
              <w:spacing w:after="0" w:line="240" w:lineRule="auto"/>
              <w:jc w:val="both"/>
              <w:rPr>
                <w:rFonts w:ascii="Calibri" w:eastAsia="Times New Roman" w:hAnsi="Calibri" w:cs="Calibri"/>
                <w:color w:val="000000"/>
                <w:lang w:val="es-CO" w:eastAsia="es-CO"/>
              </w:rPr>
            </w:pPr>
            <w:r w:rsidRPr="00A57F6A">
              <w:rPr>
                <w:rFonts w:ascii="Calibri" w:eastAsia="Times New Roman" w:hAnsi="Calibri" w:cs="Calibri"/>
                <w:color w:val="000000"/>
                <w:lang w:val="es-CO" w:eastAsia="es-CO"/>
              </w:rPr>
              <w:t>0,559761</w:t>
            </w:r>
          </w:p>
        </w:tc>
      </w:tr>
      <w:tr w:rsidR="00A57F6A" w:rsidRPr="00A57F6A" w14:paraId="2101F3F0" w14:textId="77777777" w:rsidTr="00A57F6A">
        <w:trPr>
          <w:trHeight w:val="300"/>
          <w:jc w:val="center"/>
        </w:trPr>
        <w:tc>
          <w:tcPr>
            <w:tcW w:w="3060" w:type="dxa"/>
            <w:tcBorders>
              <w:top w:val="nil"/>
              <w:left w:val="single" w:sz="4" w:space="0" w:color="auto"/>
              <w:bottom w:val="single" w:sz="4" w:space="0" w:color="auto"/>
              <w:right w:val="single" w:sz="4" w:space="0" w:color="auto"/>
            </w:tcBorders>
            <w:shd w:val="clear" w:color="000000" w:fill="FFFFFF"/>
            <w:noWrap/>
            <w:vAlign w:val="bottom"/>
            <w:hideMark/>
          </w:tcPr>
          <w:p w14:paraId="7CDBA48A" w14:textId="77777777" w:rsidR="00A57F6A" w:rsidRPr="00A57F6A" w:rsidRDefault="00A57F6A" w:rsidP="0064742E">
            <w:pPr>
              <w:spacing w:after="0" w:line="240" w:lineRule="auto"/>
              <w:jc w:val="both"/>
              <w:rPr>
                <w:rFonts w:ascii="Calibri" w:eastAsia="Times New Roman" w:hAnsi="Calibri" w:cs="Calibri"/>
                <w:color w:val="000000"/>
                <w:lang w:val="es-CO" w:eastAsia="es-CO"/>
              </w:rPr>
            </w:pPr>
            <w:proofErr w:type="spellStart"/>
            <w:r w:rsidRPr="00A57F6A">
              <w:rPr>
                <w:rFonts w:ascii="Calibri" w:eastAsia="Times New Roman" w:hAnsi="Calibri" w:cs="Calibri"/>
                <w:color w:val="000000"/>
                <w:lang w:val="es-CO" w:eastAsia="es-CO"/>
              </w:rPr>
              <w:t>most_balanced_binary_trend</w:t>
            </w:r>
            <w:proofErr w:type="spellEnd"/>
          </w:p>
        </w:tc>
        <w:tc>
          <w:tcPr>
            <w:tcW w:w="800" w:type="dxa"/>
            <w:tcBorders>
              <w:top w:val="nil"/>
              <w:left w:val="nil"/>
              <w:bottom w:val="single" w:sz="4" w:space="0" w:color="auto"/>
              <w:right w:val="single" w:sz="4" w:space="0" w:color="auto"/>
            </w:tcBorders>
            <w:shd w:val="clear" w:color="000000" w:fill="FFFFFF"/>
            <w:noWrap/>
            <w:vAlign w:val="bottom"/>
            <w:hideMark/>
          </w:tcPr>
          <w:p w14:paraId="11443E5E" w14:textId="77777777" w:rsidR="00A57F6A" w:rsidRPr="00A57F6A" w:rsidRDefault="00A57F6A" w:rsidP="0064742E">
            <w:pPr>
              <w:spacing w:after="0" w:line="240" w:lineRule="auto"/>
              <w:jc w:val="both"/>
              <w:rPr>
                <w:rFonts w:ascii="Calibri" w:eastAsia="Times New Roman" w:hAnsi="Calibri" w:cs="Calibri"/>
                <w:color w:val="000000"/>
                <w:lang w:val="es-CO" w:eastAsia="es-CO"/>
              </w:rPr>
            </w:pPr>
            <w:r w:rsidRPr="00A57F6A">
              <w:rPr>
                <w:rFonts w:ascii="Calibri" w:eastAsia="Times New Roman" w:hAnsi="Calibri" w:cs="Calibri"/>
                <w:color w:val="000000"/>
                <w:lang w:val="es-CO" w:eastAsia="es-CO"/>
              </w:rPr>
              <w:t>^GSPC</w:t>
            </w:r>
          </w:p>
        </w:tc>
        <w:tc>
          <w:tcPr>
            <w:tcW w:w="960" w:type="dxa"/>
            <w:tcBorders>
              <w:top w:val="nil"/>
              <w:left w:val="nil"/>
              <w:bottom w:val="single" w:sz="4" w:space="0" w:color="auto"/>
              <w:right w:val="single" w:sz="4" w:space="0" w:color="auto"/>
            </w:tcBorders>
            <w:shd w:val="clear" w:color="000000" w:fill="FFFFFF"/>
            <w:noWrap/>
            <w:vAlign w:val="bottom"/>
            <w:hideMark/>
          </w:tcPr>
          <w:p w14:paraId="021955EC" w14:textId="77777777" w:rsidR="00A57F6A" w:rsidRPr="00A57F6A" w:rsidRDefault="00A57F6A" w:rsidP="0064742E">
            <w:pPr>
              <w:spacing w:after="0" w:line="240" w:lineRule="auto"/>
              <w:jc w:val="both"/>
              <w:rPr>
                <w:rFonts w:ascii="Calibri" w:eastAsia="Times New Roman" w:hAnsi="Calibri" w:cs="Calibri"/>
                <w:color w:val="000000"/>
                <w:lang w:val="es-CO" w:eastAsia="es-CO"/>
              </w:rPr>
            </w:pPr>
            <w:r w:rsidRPr="00A57F6A">
              <w:rPr>
                <w:rFonts w:ascii="Calibri" w:eastAsia="Times New Roman" w:hAnsi="Calibri" w:cs="Calibri"/>
                <w:color w:val="000000"/>
                <w:lang w:val="es-CO" w:eastAsia="es-CO"/>
              </w:rPr>
              <w:t>*1</w:t>
            </w:r>
          </w:p>
        </w:tc>
      </w:tr>
      <w:tr w:rsidR="00A57F6A" w:rsidRPr="00A57F6A" w14:paraId="24031CB5" w14:textId="77777777" w:rsidTr="00A57F6A">
        <w:trPr>
          <w:trHeight w:val="300"/>
          <w:jc w:val="center"/>
        </w:trPr>
        <w:tc>
          <w:tcPr>
            <w:tcW w:w="3060" w:type="dxa"/>
            <w:tcBorders>
              <w:top w:val="nil"/>
              <w:left w:val="single" w:sz="4" w:space="0" w:color="auto"/>
              <w:bottom w:val="single" w:sz="4" w:space="0" w:color="auto"/>
              <w:right w:val="single" w:sz="4" w:space="0" w:color="auto"/>
            </w:tcBorders>
            <w:shd w:val="clear" w:color="000000" w:fill="FFFFFF"/>
            <w:noWrap/>
            <w:vAlign w:val="bottom"/>
            <w:hideMark/>
          </w:tcPr>
          <w:p w14:paraId="62F7F051" w14:textId="77777777" w:rsidR="00A57F6A" w:rsidRPr="00A57F6A" w:rsidRDefault="00A57F6A" w:rsidP="0064742E">
            <w:pPr>
              <w:spacing w:after="0" w:line="240" w:lineRule="auto"/>
              <w:jc w:val="both"/>
              <w:rPr>
                <w:rFonts w:ascii="Calibri" w:eastAsia="Times New Roman" w:hAnsi="Calibri" w:cs="Calibri"/>
                <w:color w:val="000000"/>
                <w:lang w:val="es-CO" w:eastAsia="es-CO"/>
              </w:rPr>
            </w:pPr>
            <w:proofErr w:type="spellStart"/>
            <w:r w:rsidRPr="00A57F6A">
              <w:rPr>
                <w:rFonts w:ascii="Calibri" w:eastAsia="Times New Roman" w:hAnsi="Calibri" w:cs="Calibri"/>
                <w:color w:val="000000"/>
                <w:lang w:val="es-CO" w:eastAsia="es-CO"/>
              </w:rPr>
              <w:t>most_balanced_binary_finance</w:t>
            </w:r>
            <w:proofErr w:type="spellEnd"/>
          </w:p>
        </w:tc>
        <w:tc>
          <w:tcPr>
            <w:tcW w:w="800" w:type="dxa"/>
            <w:tcBorders>
              <w:top w:val="nil"/>
              <w:left w:val="nil"/>
              <w:bottom w:val="single" w:sz="4" w:space="0" w:color="auto"/>
              <w:right w:val="single" w:sz="4" w:space="0" w:color="auto"/>
            </w:tcBorders>
            <w:shd w:val="clear" w:color="000000" w:fill="FFFFFF"/>
            <w:noWrap/>
            <w:vAlign w:val="bottom"/>
            <w:hideMark/>
          </w:tcPr>
          <w:p w14:paraId="5CCB31C2" w14:textId="77777777" w:rsidR="00A57F6A" w:rsidRPr="00A57F6A" w:rsidRDefault="00A57F6A" w:rsidP="0064742E">
            <w:pPr>
              <w:spacing w:after="0" w:line="240" w:lineRule="auto"/>
              <w:jc w:val="both"/>
              <w:rPr>
                <w:rFonts w:ascii="Calibri" w:eastAsia="Times New Roman" w:hAnsi="Calibri" w:cs="Calibri"/>
                <w:color w:val="000000"/>
                <w:lang w:val="es-CO" w:eastAsia="es-CO"/>
              </w:rPr>
            </w:pPr>
            <w:r w:rsidRPr="00A57F6A">
              <w:rPr>
                <w:rFonts w:ascii="Calibri" w:eastAsia="Times New Roman" w:hAnsi="Calibri" w:cs="Calibri"/>
                <w:color w:val="000000"/>
                <w:lang w:val="es-CO" w:eastAsia="es-CO"/>
              </w:rPr>
              <w:t>^GDAXI</w:t>
            </w:r>
          </w:p>
        </w:tc>
        <w:tc>
          <w:tcPr>
            <w:tcW w:w="960" w:type="dxa"/>
            <w:tcBorders>
              <w:top w:val="nil"/>
              <w:left w:val="nil"/>
              <w:bottom w:val="single" w:sz="4" w:space="0" w:color="auto"/>
              <w:right w:val="single" w:sz="4" w:space="0" w:color="auto"/>
            </w:tcBorders>
            <w:shd w:val="clear" w:color="000000" w:fill="FFFFFF"/>
            <w:noWrap/>
            <w:vAlign w:val="bottom"/>
            <w:hideMark/>
          </w:tcPr>
          <w:p w14:paraId="7A40D39D" w14:textId="77777777" w:rsidR="00A57F6A" w:rsidRPr="00A57F6A" w:rsidRDefault="00A57F6A" w:rsidP="0064742E">
            <w:pPr>
              <w:spacing w:after="0" w:line="240" w:lineRule="auto"/>
              <w:jc w:val="both"/>
              <w:rPr>
                <w:rFonts w:ascii="Calibri" w:eastAsia="Times New Roman" w:hAnsi="Calibri" w:cs="Calibri"/>
                <w:color w:val="000000"/>
                <w:lang w:val="es-CO" w:eastAsia="es-CO"/>
              </w:rPr>
            </w:pPr>
            <w:r w:rsidRPr="00A57F6A">
              <w:rPr>
                <w:rFonts w:ascii="Calibri" w:eastAsia="Times New Roman" w:hAnsi="Calibri" w:cs="Calibri"/>
                <w:color w:val="000000"/>
                <w:lang w:val="es-CO" w:eastAsia="es-CO"/>
              </w:rPr>
              <w:t>*2</w:t>
            </w:r>
          </w:p>
        </w:tc>
      </w:tr>
      <w:tr w:rsidR="00A57F6A" w:rsidRPr="00A57F6A" w14:paraId="60EF0D5B" w14:textId="77777777" w:rsidTr="00A57F6A">
        <w:trPr>
          <w:trHeight w:val="300"/>
          <w:jc w:val="center"/>
        </w:trPr>
        <w:tc>
          <w:tcPr>
            <w:tcW w:w="3060" w:type="dxa"/>
            <w:tcBorders>
              <w:top w:val="nil"/>
              <w:left w:val="single" w:sz="4" w:space="0" w:color="auto"/>
              <w:bottom w:val="single" w:sz="4" w:space="0" w:color="auto"/>
              <w:right w:val="single" w:sz="4" w:space="0" w:color="auto"/>
            </w:tcBorders>
            <w:shd w:val="clear" w:color="000000" w:fill="FFFFFF"/>
            <w:noWrap/>
            <w:vAlign w:val="bottom"/>
            <w:hideMark/>
          </w:tcPr>
          <w:p w14:paraId="26710A2C" w14:textId="77777777" w:rsidR="00A57F6A" w:rsidRPr="00A57F6A" w:rsidRDefault="00A57F6A" w:rsidP="0064742E">
            <w:pPr>
              <w:spacing w:after="0" w:line="240" w:lineRule="auto"/>
              <w:jc w:val="both"/>
              <w:rPr>
                <w:rFonts w:ascii="Calibri" w:eastAsia="Times New Roman" w:hAnsi="Calibri" w:cs="Calibri"/>
                <w:color w:val="000000"/>
                <w:lang w:val="es-CO" w:eastAsia="es-CO"/>
              </w:rPr>
            </w:pPr>
            <w:proofErr w:type="spellStart"/>
            <w:r w:rsidRPr="00A57F6A">
              <w:rPr>
                <w:rFonts w:ascii="Calibri" w:eastAsia="Times New Roman" w:hAnsi="Calibri" w:cs="Calibri"/>
                <w:color w:val="000000"/>
                <w:lang w:val="es-CO" w:eastAsia="es-CO"/>
              </w:rPr>
              <w:t>median_precision_weighted</w:t>
            </w:r>
            <w:proofErr w:type="spellEnd"/>
          </w:p>
        </w:tc>
        <w:tc>
          <w:tcPr>
            <w:tcW w:w="800" w:type="dxa"/>
            <w:tcBorders>
              <w:top w:val="nil"/>
              <w:left w:val="nil"/>
              <w:bottom w:val="single" w:sz="4" w:space="0" w:color="auto"/>
              <w:right w:val="single" w:sz="4" w:space="0" w:color="auto"/>
            </w:tcBorders>
            <w:shd w:val="clear" w:color="000000" w:fill="FFFFFF"/>
            <w:noWrap/>
            <w:vAlign w:val="bottom"/>
            <w:hideMark/>
          </w:tcPr>
          <w:p w14:paraId="599FF939" w14:textId="77777777" w:rsidR="00A57F6A" w:rsidRPr="00A57F6A" w:rsidRDefault="00A57F6A" w:rsidP="0064742E">
            <w:pPr>
              <w:spacing w:after="0" w:line="240" w:lineRule="auto"/>
              <w:jc w:val="both"/>
              <w:rPr>
                <w:rFonts w:ascii="Calibri" w:eastAsia="Times New Roman" w:hAnsi="Calibri" w:cs="Calibri"/>
                <w:color w:val="000000"/>
                <w:lang w:val="es-CO" w:eastAsia="es-CO"/>
              </w:rPr>
            </w:pPr>
            <w:r w:rsidRPr="00A57F6A">
              <w:rPr>
                <w:rFonts w:ascii="Calibri" w:eastAsia="Times New Roman" w:hAnsi="Calibri" w:cs="Calibri"/>
                <w:color w:val="000000"/>
                <w:lang w:val="es-CO" w:eastAsia="es-CO"/>
              </w:rPr>
              <w:t> </w:t>
            </w:r>
          </w:p>
        </w:tc>
        <w:tc>
          <w:tcPr>
            <w:tcW w:w="960" w:type="dxa"/>
            <w:tcBorders>
              <w:top w:val="nil"/>
              <w:left w:val="nil"/>
              <w:bottom w:val="single" w:sz="4" w:space="0" w:color="auto"/>
              <w:right w:val="single" w:sz="4" w:space="0" w:color="auto"/>
            </w:tcBorders>
            <w:shd w:val="clear" w:color="000000" w:fill="FFFFFF"/>
            <w:noWrap/>
            <w:vAlign w:val="bottom"/>
            <w:hideMark/>
          </w:tcPr>
          <w:p w14:paraId="6928E53C" w14:textId="77777777" w:rsidR="00A57F6A" w:rsidRPr="00A57F6A" w:rsidRDefault="00A57F6A" w:rsidP="0064742E">
            <w:pPr>
              <w:spacing w:after="0" w:line="240" w:lineRule="auto"/>
              <w:jc w:val="both"/>
              <w:rPr>
                <w:rFonts w:ascii="Calibri" w:eastAsia="Times New Roman" w:hAnsi="Calibri" w:cs="Calibri"/>
                <w:color w:val="000000"/>
                <w:lang w:val="es-CO" w:eastAsia="es-CO"/>
              </w:rPr>
            </w:pPr>
            <w:r w:rsidRPr="00A57F6A">
              <w:rPr>
                <w:rFonts w:ascii="Calibri" w:eastAsia="Times New Roman" w:hAnsi="Calibri" w:cs="Calibri"/>
                <w:color w:val="000000"/>
                <w:lang w:val="es-CO" w:eastAsia="es-CO"/>
              </w:rPr>
              <w:t>0,611139</w:t>
            </w:r>
          </w:p>
        </w:tc>
      </w:tr>
      <w:tr w:rsidR="00A57F6A" w:rsidRPr="00A57F6A" w14:paraId="3F68F105" w14:textId="77777777" w:rsidTr="00A57F6A">
        <w:trPr>
          <w:trHeight w:val="300"/>
          <w:jc w:val="center"/>
        </w:trPr>
        <w:tc>
          <w:tcPr>
            <w:tcW w:w="3060" w:type="dxa"/>
            <w:tcBorders>
              <w:top w:val="nil"/>
              <w:left w:val="single" w:sz="4" w:space="0" w:color="auto"/>
              <w:bottom w:val="single" w:sz="4" w:space="0" w:color="auto"/>
              <w:right w:val="single" w:sz="4" w:space="0" w:color="auto"/>
            </w:tcBorders>
            <w:shd w:val="clear" w:color="000000" w:fill="FFFFFF"/>
            <w:noWrap/>
            <w:vAlign w:val="bottom"/>
            <w:hideMark/>
          </w:tcPr>
          <w:p w14:paraId="4DE03EBD" w14:textId="77777777" w:rsidR="00A57F6A" w:rsidRPr="00A57F6A" w:rsidRDefault="00A57F6A" w:rsidP="0064742E">
            <w:pPr>
              <w:spacing w:after="0" w:line="240" w:lineRule="auto"/>
              <w:jc w:val="both"/>
              <w:rPr>
                <w:rFonts w:ascii="Calibri" w:eastAsia="Times New Roman" w:hAnsi="Calibri" w:cs="Calibri"/>
                <w:color w:val="000000"/>
                <w:lang w:val="es-CO" w:eastAsia="es-CO"/>
              </w:rPr>
            </w:pPr>
            <w:proofErr w:type="spellStart"/>
            <w:r w:rsidRPr="00A57F6A">
              <w:rPr>
                <w:rFonts w:ascii="Calibri" w:eastAsia="Times New Roman" w:hAnsi="Calibri" w:cs="Calibri"/>
                <w:color w:val="000000"/>
                <w:lang w:val="es-CO" w:eastAsia="es-CO"/>
              </w:rPr>
              <w:t>median_recall_weighted</w:t>
            </w:r>
            <w:proofErr w:type="spellEnd"/>
          </w:p>
        </w:tc>
        <w:tc>
          <w:tcPr>
            <w:tcW w:w="800" w:type="dxa"/>
            <w:tcBorders>
              <w:top w:val="nil"/>
              <w:left w:val="nil"/>
              <w:bottom w:val="single" w:sz="4" w:space="0" w:color="auto"/>
              <w:right w:val="single" w:sz="4" w:space="0" w:color="auto"/>
            </w:tcBorders>
            <w:shd w:val="clear" w:color="000000" w:fill="FFFFFF"/>
            <w:noWrap/>
            <w:vAlign w:val="bottom"/>
            <w:hideMark/>
          </w:tcPr>
          <w:p w14:paraId="2ED3BAF8" w14:textId="77777777" w:rsidR="00A57F6A" w:rsidRPr="00A57F6A" w:rsidRDefault="00A57F6A" w:rsidP="0064742E">
            <w:pPr>
              <w:spacing w:after="0" w:line="240" w:lineRule="auto"/>
              <w:jc w:val="both"/>
              <w:rPr>
                <w:rFonts w:ascii="Calibri" w:eastAsia="Times New Roman" w:hAnsi="Calibri" w:cs="Calibri"/>
                <w:color w:val="000000"/>
                <w:lang w:val="es-CO" w:eastAsia="es-CO"/>
              </w:rPr>
            </w:pPr>
            <w:r w:rsidRPr="00A57F6A">
              <w:rPr>
                <w:rFonts w:ascii="Calibri" w:eastAsia="Times New Roman" w:hAnsi="Calibri" w:cs="Calibri"/>
                <w:color w:val="000000"/>
                <w:lang w:val="es-CO" w:eastAsia="es-CO"/>
              </w:rPr>
              <w:t> </w:t>
            </w:r>
          </w:p>
        </w:tc>
        <w:tc>
          <w:tcPr>
            <w:tcW w:w="960" w:type="dxa"/>
            <w:tcBorders>
              <w:top w:val="nil"/>
              <w:left w:val="nil"/>
              <w:bottom w:val="single" w:sz="4" w:space="0" w:color="auto"/>
              <w:right w:val="single" w:sz="4" w:space="0" w:color="auto"/>
            </w:tcBorders>
            <w:shd w:val="clear" w:color="000000" w:fill="FFFFFF"/>
            <w:noWrap/>
            <w:vAlign w:val="bottom"/>
            <w:hideMark/>
          </w:tcPr>
          <w:p w14:paraId="0BB87B90" w14:textId="77777777" w:rsidR="00A57F6A" w:rsidRPr="00A57F6A" w:rsidRDefault="00A57F6A" w:rsidP="0064742E">
            <w:pPr>
              <w:spacing w:after="0" w:line="240" w:lineRule="auto"/>
              <w:jc w:val="both"/>
              <w:rPr>
                <w:rFonts w:ascii="Calibri" w:eastAsia="Times New Roman" w:hAnsi="Calibri" w:cs="Calibri"/>
                <w:color w:val="000000"/>
                <w:lang w:val="es-CO" w:eastAsia="es-CO"/>
              </w:rPr>
            </w:pPr>
            <w:r w:rsidRPr="00A57F6A">
              <w:rPr>
                <w:rFonts w:ascii="Calibri" w:eastAsia="Times New Roman" w:hAnsi="Calibri" w:cs="Calibri"/>
                <w:color w:val="000000"/>
                <w:lang w:val="es-CO" w:eastAsia="es-CO"/>
              </w:rPr>
              <w:t>0,611139</w:t>
            </w:r>
          </w:p>
        </w:tc>
      </w:tr>
    </w:tbl>
    <w:p w14:paraId="727C8819" w14:textId="77777777" w:rsidR="00A57F6A" w:rsidRDefault="00A57F6A" w:rsidP="0064742E">
      <w:pPr>
        <w:jc w:val="both"/>
        <w:rPr>
          <w:lang w:eastAsia="es-ES"/>
        </w:rPr>
      </w:pPr>
    </w:p>
    <w:p w14:paraId="7333FCD8" w14:textId="43718B70" w:rsidR="00415890" w:rsidRDefault="003F2E67" w:rsidP="0064742E">
      <w:pPr>
        <w:jc w:val="both"/>
        <w:rPr>
          <w:lang w:val="es-CO" w:eastAsia="es-ES"/>
        </w:rPr>
      </w:pPr>
      <w:r>
        <w:rPr>
          <w:lang w:val="es-CO" w:eastAsia="es-ES"/>
        </w:rPr>
        <w:t>Respecto de la precisión encontramos que la mayor precisión en la predicción se encuentra en el S</w:t>
      </w:r>
      <w:r w:rsidRPr="003F2E67">
        <w:rPr>
          <w:lang w:val="es-CO" w:eastAsia="es-ES"/>
        </w:rPr>
        <w:t>&amp;</w:t>
      </w:r>
      <w:r>
        <w:rPr>
          <w:lang w:val="es-CO" w:eastAsia="es-ES"/>
        </w:rPr>
        <w:t>P 500 con un 61.54%, y la mayor ratio de verdaderos positivos (</w:t>
      </w:r>
      <w:proofErr w:type="spellStart"/>
      <w:r>
        <w:rPr>
          <w:lang w:val="es-CO" w:eastAsia="es-ES"/>
        </w:rPr>
        <w:t>recall</w:t>
      </w:r>
      <w:proofErr w:type="spellEnd"/>
      <w:r>
        <w:rPr>
          <w:lang w:val="es-CO" w:eastAsia="es-ES"/>
        </w:rPr>
        <w:t>) en el DAX30 con un 55,97%</w:t>
      </w:r>
      <w:r w:rsidR="00402F2A">
        <w:rPr>
          <w:lang w:val="es-CO" w:eastAsia="es-ES"/>
        </w:rPr>
        <w:t xml:space="preserve">. La precisión y </w:t>
      </w:r>
      <w:proofErr w:type="spellStart"/>
      <w:r w:rsidR="00402F2A">
        <w:rPr>
          <w:lang w:val="es-CO" w:eastAsia="es-ES"/>
        </w:rPr>
        <w:t>recall</w:t>
      </w:r>
      <w:proofErr w:type="spellEnd"/>
      <w:r w:rsidR="00402F2A">
        <w:rPr>
          <w:lang w:val="es-CO" w:eastAsia="es-ES"/>
        </w:rPr>
        <w:t xml:space="preserve"> media se encuentran en un 61,11%.</w:t>
      </w:r>
    </w:p>
    <w:p w14:paraId="22C65E88" w14:textId="53F7F7B5" w:rsidR="002765F6" w:rsidRDefault="00402F2A" w:rsidP="0064742E">
      <w:pPr>
        <w:jc w:val="both"/>
        <w:rPr>
          <w:lang w:val="es-CO" w:eastAsia="es-ES"/>
        </w:rPr>
      </w:pPr>
      <w:r>
        <w:rPr>
          <w:lang w:val="es-CO" w:eastAsia="es-ES"/>
        </w:rPr>
        <w:t xml:space="preserve">Relativo a los índices cuyas series binarias </w:t>
      </w:r>
      <w:r w:rsidR="0064742E">
        <w:rPr>
          <w:lang w:val="es-CO" w:eastAsia="es-ES"/>
        </w:rPr>
        <w:t>están</w:t>
      </w:r>
      <w:r>
        <w:rPr>
          <w:lang w:val="es-CO" w:eastAsia="es-ES"/>
        </w:rPr>
        <w:t xml:space="preserve"> </w:t>
      </w:r>
      <w:r w:rsidR="0033277D">
        <w:rPr>
          <w:lang w:val="es-CO" w:eastAsia="es-ES"/>
        </w:rPr>
        <w:t>más</w:t>
      </w:r>
      <w:r>
        <w:rPr>
          <w:lang w:val="es-CO" w:eastAsia="es-ES"/>
        </w:rPr>
        <w:t xml:space="preserve"> balanceadas, encontramos que, para el S</w:t>
      </w:r>
      <w:r w:rsidRPr="003F2E67">
        <w:rPr>
          <w:lang w:val="es-CO" w:eastAsia="es-ES"/>
        </w:rPr>
        <w:t>&amp;</w:t>
      </w:r>
      <w:r>
        <w:rPr>
          <w:lang w:val="es-CO" w:eastAsia="es-ES"/>
        </w:rPr>
        <w:t xml:space="preserve">P 500 la precisión es de un 61.54% y </w:t>
      </w:r>
      <w:r w:rsidR="0064742E">
        <w:rPr>
          <w:lang w:val="es-CO" w:eastAsia="es-ES"/>
        </w:rPr>
        <w:t>una ratio</w:t>
      </w:r>
      <w:r>
        <w:rPr>
          <w:lang w:val="es-CO" w:eastAsia="es-ES"/>
        </w:rPr>
        <w:t xml:space="preserve"> de verdaderos positivos de 52,42%, con la siguiente matriz de confusión:</w:t>
      </w:r>
    </w:p>
    <w:p w14:paraId="79D56E6F" w14:textId="66C49C28" w:rsidR="0064742E" w:rsidRPr="0064742E" w:rsidRDefault="0064742E" w:rsidP="0064742E">
      <w:pPr>
        <w:jc w:val="center"/>
        <w:rPr>
          <w:i/>
          <w:iCs/>
          <w:color w:val="808080" w:themeColor="text1" w:themeTint="7F"/>
          <w:lang w:val="en-US"/>
        </w:rPr>
      </w:pPr>
      <w:r>
        <w:rPr>
          <w:rStyle w:val="SubtleEmphasis"/>
        </w:rPr>
        <w:t xml:space="preserve">Tabla </w:t>
      </w:r>
      <w:r w:rsidR="00D8673C">
        <w:rPr>
          <w:rStyle w:val="SubtleEmphasis"/>
        </w:rPr>
        <w:t>9</w:t>
      </w:r>
    </w:p>
    <w:tbl>
      <w:tblPr>
        <w:tblW w:w="5400" w:type="dxa"/>
        <w:jc w:val="center"/>
        <w:tblCellMar>
          <w:left w:w="70" w:type="dxa"/>
          <w:right w:w="70" w:type="dxa"/>
        </w:tblCellMar>
        <w:tblLook w:val="04A0" w:firstRow="1" w:lastRow="0" w:firstColumn="1" w:lastColumn="0" w:noHBand="0" w:noVBand="1"/>
      </w:tblPr>
      <w:tblGrid>
        <w:gridCol w:w="1540"/>
        <w:gridCol w:w="1900"/>
        <w:gridCol w:w="1960"/>
      </w:tblGrid>
      <w:tr w:rsidR="00402F2A" w:rsidRPr="00402F2A" w14:paraId="4D8B58BA" w14:textId="77777777" w:rsidTr="0064742E">
        <w:trPr>
          <w:trHeight w:val="300"/>
          <w:jc w:val="center"/>
        </w:trPr>
        <w:tc>
          <w:tcPr>
            <w:tcW w:w="1540" w:type="dxa"/>
            <w:tcBorders>
              <w:top w:val="single" w:sz="4" w:space="0" w:color="auto"/>
              <w:left w:val="single" w:sz="4" w:space="0" w:color="auto"/>
              <w:bottom w:val="single" w:sz="4" w:space="0" w:color="auto"/>
              <w:right w:val="single" w:sz="4" w:space="0" w:color="auto"/>
            </w:tcBorders>
            <w:shd w:val="clear" w:color="auto" w:fill="auto"/>
            <w:noWrap/>
            <w:hideMark/>
          </w:tcPr>
          <w:p w14:paraId="61CE3117" w14:textId="2BC244DD" w:rsidR="00402F2A" w:rsidRPr="0080251D" w:rsidRDefault="0080251D" w:rsidP="0080251D">
            <w:pPr>
              <w:spacing w:after="0" w:line="240" w:lineRule="auto"/>
              <w:jc w:val="center"/>
              <w:rPr>
                <w:rFonts w:ascii="Calibri" w:eastAsia="Times New Roman" w:hAnsi="Calibri" w:cs="Calibri"/>
                <w:b/>
                <w:bCs/>
                <w:lang w:val="en-US" w:eastAsia="es-CO"/>
              </w:rPr>
            </w:pPr>
            <w:r>
              <w:rPr>
                <w:rFonts w:ascii="Calibri" w:eastAsia="Times New Roman" w:hAnsi="Calibri" w:cs="Calibri"/>
                <w:b/>
                <w:bCs/>
                <w:lang w:val="es-CO" w:eastAsia="es-CO"/>
              </w:rPr>
              <w:t>S</w:t>
            </w:r>
            <w:r>
              <w:rPr>
                <w:rFonts w:ascii="Calibri" w:eastAsia="Times New Roman" w:hAnsi="Calibri" w:cs="Calibri"/>
                <w:b/>
                <w:bCs/>
                <w:lang w:val="en-US" w:eastAsia="es-CO"/>
              </w:rPr>
              <w:t>&amp;P500</w:t>
            </w:r>
          </w:p>
        </w:tc>
        <w:tc>
          <w:tcPr>
            <w:tcW w:w="1900" w:type="dxa"/>
            <w:tcBorders>
              <w:top w:val="single" w:sz="4" w:space="0" w:color="auto"/>
              <w:left w:val="nil"/>
              <w:bottom w:val="single" w:sz="4" w:space="0" w:color="auto"/>
              <w:right w:val="single" w:sz="4" w:space="0" w:color="auto"/>
            </w:tcBorders>
            <w:shd w:val="clear" w:color="auto" w:fill="auto"/>
            <w:noWrap/>
            <w:hideMark/>
          </w:tcPr>
          <w:p w14:paraId="3E3E1AD8" w14:textId="2A666706" w:rsidR="00402F2A" w:rsidRPr="00402F2A" w:rsidRDefault="0064742E" w:rsidP="0064742E">
            <w:pPr>
              <w:spacing w:after="0" w:line="240" w:lineRule="auto"/>
              <w:jc w:val="both"/>
              <w:rPr>
                <w:rFonts w:ascii="Calibri" w:eastAsia="Times New Roman" w:hAnsi="Calibri" w:cs="Calibri"/>
                <w:b/>
                <w:bCs/>
                <w:lang w:val="es-CO" w:eastAsia="es-CO"/>
              </w:rPr>
            </w:pPr>
            <w:r w:rsidRPr="00402F2A">
              <w:rPr>
                <w:rFonts w:ascii="Calibri" w:eastAsia="Times New Roman" w:hAnsi="Calibri" w:cs="Calibri"/>
                <w:b/>
                <w:bCs/>
                <w:lang w:val="es-CO" w:eastAsia="es-CO"/>
              </w:rPr>
              <w:t>predicción</w:t>
            </w:r>
            <w:r w:rsidR="00402F2A" w:rsidRPr="00402F2A">
              <w:rPr>
                <w:rFonts w:ascii="Calibri" w:eastAsia="Times New Roman" w:hAnsi="Calibri" w:cs="Calibri"/>
                <w:b/>
                <w:bCs/>
                <w:lang w:val="es-CO" w:eastAsia="es-CO"/>
              </w:rPr>
              <w:t xml:space="preserve"> positiva</w:t>
            </w:r>
          </w:p>
        </w:tc>
        <w:tc>
          <w:tcPr>
            <w:tcW w:w="1960" w:type="dxa"/>
            <w:tcBorders>
              <w:top w:val="single" w:sz="4" w:space="0" w:color="auto"/>
              <w:left w:val="nil"/>
              <w:bottom w:val="single" w:sz="4" w:space="0" w:color="auto"/>
              <w:right w:val="single" w:sz="4" w:space="0" w:color="auto"/>
            </w:tcBorders>
            <w:shd w:val="clear" w:color="auto" w:fill="auto"/>
            <w:noWrap/>
            <w:hideMark/>
          </w:tcPr>
          <w:p w14:paraId="6F98A1FD" w14:textId="31C86C7F" w:rsidR="00402F2A" w:rsidRPr="00402F2A" w:rsidRDefault="0064742E" w:rsidP="0064742E">
            <w:pPr>
              <w:spacing w:after="0" w:line="240" w:lineRule="auto"/>
              <w:jc w:val="both"/>
              <w:rPr>
                <w:rFonts w:ascii="Calibri" w:eastAsia="Times New Roman" w:hAnsi="Calibri" w:cs="Calibri"/>
                <w:b/>
                <w:bCs/>
                <w:lang w:val="es-CO" w:eastAsia="es-CO"/>
              </w:rPr>
            </w:pPr>
            <w:r w:rsidRPr="00402F2A">
              <w:rPr>
                <w:rFonts w:ascii="Calibri" w:eastAsia="Times New Roman" w:hAnsi="Calibri" w:cs="Calibri"/>
                <w:b/>
                <w:bCs/>
                <w:lang w:val="es-CO" w:eastAsia="es-CO"/>
              </w:rPr>
              <w:t>predicción</w:t>
            </w:r>
            <w:r w:rsidR="00402F2A" w:rsidRPr="00402F2A">
              <w:rPr>
                <w:rFonts w:ascii="Calibri" w:eastAsia="Times New Roman" w:hAnsi="Calibri" w:cs="Calibri"/>
                <w:b/>
                <w:bCs/>
                <w:lang w:val="es-CO" w:eastAsia="es-CO"/>
              </w:rPr>
              <w:t xml:space="preserve"> negativa</w:t>
            </w:r>
          </w:p>
        </w:tc>
      </w:tr>
      <w:tr w:rsidR="00402F2A" w:rsidRPr="00402F2A" w14:paraId="3A70B18C" w14:textId="77777777" w:rsidTr="0064742E">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75D7AE1C" w14:textId="77777777" w:rsidR="00402F2A" w:rsidRPr="00402F2A" w:rsidRDefault="00402F2A" w:rsidP="0064742E">
            <w:pPr>
              <w:spacing w:after="0" w:line="240" w:lineRule="auto"/>
              <w:jc w:val="both"/>
              <w:rPr>
                <w:rFonts w:ascii="Calibri" w:eastAsia="Times New Roman" w:hAnsi="Calibri" w:cs="Calibri"/>
                <w:color w:val="000000"/>
                <w:lang w:val="es-CO" w:eastAsia="es-CO"/>
              </w:rPr>
            </w:pPr>
            <w:r w:rsidRPr="00402F2A">
              <w:rPr>
                <w:rFonts w:ascii="Calibri" w:eastAsia="Times New Roman" w:hAnsi="Calibri" w:cs="Calibri"/>
                <w:color w:val="000000"/>
                <w:lang w:val="es-CO" w:eastAsia="es-CO"/>
              </w:rPr>
              <w:t>clase positiva</w:t>
            </w:r>
          </w:p>
        </w:tc>
        <w:tc>
          <w:tcPr>
            <w:tcW w:w="1900" w:type="dxa"/>
            <w:tcBorders>
              <w:top w:val="nil"/>
              <w:left w:val="nil"/>
              <w:bottom w:val="single" w:sz="4" w:space="0" w:color="auto"/>
              <w:right w:val="single" w:sz="4" w:space="0" w:color="auto"/>
            </w:tcBorders>
            <w:shd w:val="clear" w:color="auto" w:fill="auto"/>
            <w:noWrap/>
            <w:vAlign w:val="bottom"/>
            <w:hideMark/>
          </w:tcPr>
          <w:p w14:paraId="6E3F6081" w14:textId="77777777" w:rsidR="00402F2A" w:rsidRPr="00402F2A" w:rsidRDefault="00402F2A" w:rsidP="0064742E">
            <w:pPr>
              <w:spacing w:after="0" w:line="240" w:lineRule="auto"/>
              <w:jc w:val="both"/>
              <w:rPr>
                <w:rFonts w:ascii="Calibri" w:eastAsia="Times New Roman" w:hAnsi="Calibri" w:cs="Calibri"/>
                <w:color w:val="000000"/>
                <w:lang w:val="es-CO" w:eastAsia="es-CO"/>
              </w:rPr>
            </w:pPr>
            <w:r w:rsidRPr="00402F2A">
              <w:rPr>
                <w:rFonts w:ascii="Calibri" w:eastAsia="Times New Roman" w:hAnsi="Calibri" w:cs="Calibri"/>
                <w:color w:val="000000"/>
                <w:lang w:val="es-CO" w:eastAsia="es-CO"/>
              </w:rPr>
              <w:t>173</w:t>
            </w:r>
          </w:p>
        </w:tc>
        <w:tc>
          <w:tcPr>
            <w:tcW w:w="1960" w:type="dxa"/>
            <w:tcBorders>
              <w:top w:val="nil"/>
              <w:left w:val="nil"/>
              <w:bottom w:val="single" w:sz="4" w:space="0" w:color="auto"/>
              <w:right w:val="single" w:sz="4" w:space="0" w:color="auto"/>
            </w:tcBorders>
            <w:shd w:val="clear" w:color="auto" w:fill="auto"/>
            <w:noWrap/>
            <w:vAlign w:val="bottom"/>
            <w:hideMark/>
          </w:tcPr>
          <w:p w14:paraId="10662A47" w14:textId="77777777" w:rsidR="00402F2A" w:rsidRPr="00402F2A" w:rsidRDefault="00402F2A" w:rsidP="0064742E">
            <w:pPr>
              <w:spacing w:after="0" w:line="240" w:lineRule="auto"/>
              <w:jc w:val="both"/>
              <w:rPr>
                <w:rFonts w:ascii="Calibri" w:eastAsia="Times New Roman" w:hAnsi="Calibri" w:cs="Calibri"/>
                <w:color w:val="000000"/>
                <w:lang w:val="es-CO" w:eastAsia="es-CO"/>
              </w:rPr>
            </w:pPr>
            <w:r w:rsidRPr="00402F2A">
              <w:rPr>
                <w:rFonts w:ascii="Calibri" w:eastAsia="Times New Roman" w:hAnsi="Calibri" w:cs="Calibri"/>
                <w:color w:val="000000"/>
                <w:lang w:val="es-CO" w:eastAsia="es-CO"/>
              </w:rPr>
              <w:t>304</w:t>
            </w:r>
          </w:p>
        </w:tc>
      </w:tr>
      <w:tr w:rsidR="00402F2A" w:rsidRPr="00402F2A" w14:paraId="4A9CC696" w14:textId="77777777" w:rsidTr="0064742E">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105813D7" w14:textId="77777777" w:rsidR="00402F2A" w:rsidRPr="00402F2A" w:rsidRDefault="00402F2A" w:rsidP="0064742E">
            <w:pPr>
              <w:spacing w:after="0" w:line="240" w:lineRule="auto"/>
              <w:jc w:val="both"/>
              <w:rPr>
                <w:rFonts w:ascii="Calibri" w:eastAsia="Times New Roman" w:hAnsi="Calibri" w:cs="Calibri"/>
                <w:color w:val="000000"/>
                <w:lang w:val="es-CO" w:eastAsia="es-CO"/>
              </w:rPr>
            </w:pPr>
            <w:r w:rsidRPr="00402F2A">
              <w:rPr>
                <w:rFonts w:ascii="Calibri" w:eastAsia="Times New Roman" w:hAnsi="Calibri" w:cs="Calibri"/>
                <w:color w:val="000000"/>
                <w:lang w:val="es-CO" w:eastAsia="es-CO"/>
              </w:rPr>
              <w:t>clase negativa</w:t>
            </w:r>
          </w:p>
        </w:tc>
        <w:tc>
          <w:tcPr>
            <w:tcW w:w="1900" w:type="dxa"/>
            <w:tcBorders>
              <w:top w:val="nil"/>
              <w:left w:val="nil"/>
              <w:bottom w:val="single" w:sz="4" w:space="0" w:color="auto"/>
              <w:right w:val="single" w:sz="4" w:space="0" w:color="auto"/>
            </w:tcBorders>
            <w:shd w:val="clear" w:color="auto" w:fill="auto"/>
            <w:noWrap/>
            <w:vAlign w:val="bottom"/>
            <w:hideMark/>
          </w:tcPr>
          <w:p w14:paraId="1DFDD9A0" w14:textId="77777777" w:rsidR="00402F2A" w:rsidRPr="00402F2A" w:rsidRDefault="00402F2A" w:rsidP="0064742E">
            <w:pPr>
              <w:spacing w:after="0" w:line="240" w:lineRule="auto"/>
              <w:jc w:val="both"/>
              <w:rPr>
                <w:rFonts w:ascii="Calibri" w:eastAsia="Times New Roman" w:hAnsi="Calibri" w:cs="Calibri"/>
                <w:color w:val="000000"/>
                <w:lang w:val="es-CO" w:eastAsia="es-CO"/>
              </w:rPr>
            </w:pPr>
            <w:r w:rsidRPr="00402F2A">
              <w:rPr>
                <w:rFonts w:ascii="Calibri" w:eastAsia="Times New Roman" w:hAnsi="Calibri" w:cs="Calibri"/>
                <w:color w:val="000000"/>
                <w:lang w:val="es-CO" w:eastAsia="es-CO"/>
              </w:rPr>
              <w:t>647</w:t>
            </w:r>
          </w:p>
        </w:tc>
        <w:tc>
          <w:tcPr>
            <w:tcW w:w="1960" w:type="dxa"/>
            <w:tcBorders>
              <w:top w:val="nil"/>
              <w:left w:val="nil"/>
              <w:bottom w:val="single" w:sz="4" w:space="0" w:color="auto"/>
              <w:right w:val="single" w:sz="4" w:space="0" w:color="auto"/>
            </w:tcBorders>
            <w:shd w:val="clear" w:color="auto" w:fill="auto"/>
            <w:noWrap/>
            <w:vAlign w:val="bottom"/>
            <w:hideMark/>
          </w:tcPr>
          <w:p w14:paraId="2E92A3A5" w14:textId="77777777" w:rsidR="00402F2A" w:rsidRPr="00402F2A" w:rsidRDefault="00402F2A" w:rsidP="0064742E">
            <w:pPr>
              <w:spacing w:after="0" w:line="240" w:lineRule="auto"/>
              <w:jc w:val="both"/>
              <w:rPr>
                <w:rFonts w:ascii="Calibri" w:eastAsia="Times New Roman" w:hAnsi="Calibri" w:cs="Calibri"/>
                <w:color w:val="000000"/>
                <w:lang w:val="es-CO" w:eastAsia="es-CO"/>
              </w:rPr>
            </w:pPr>
            <w:r w:rsidRPr="00402F2A">
              <w:rPr>
                <w:rFonts w:ascii="Calibri" w:eastAsia="Times New Roman" w:hAnsi="Calibri" w:cs="Calibri"/>
                <w:color w:val="000000"/>
                <w:lang w:val="es-CO" w:eastAsia="es-CO"/>
              </w:rPr>
              <w:t>875</w:t>
            </w:r>
          </w:p>
        </w:tc>
      </w:tr>
    </w:tbl>
    <w:p w14:paraId="10569C95" w14:textId="77777777" w:rsidR="001A6308" w:rsidRDefault="001A6308" w:rsidP="006E0B8A">
      <w:pPr>
        <w:jc w:val="center"/>
        <w:rPr>
          <w:rStyle w:val="SubtleEmphasis"/>
        </w:rPr>
      </w:pPr>
    </w:p>
    <w:p w14:paraId="528FEFEE" w14:textId="77777777" w:rsidR="001A6308" w:rsidRDefault="001A6308" w:rsidP="006E0B8A">
      <w:pPr>
        <w:jc w:val="center"/>
        <w:rPr>
          <w:rStyle w:val="SubtleEmphasis"/>
        </w:rPr>
      </w:pPr>
    </w:p>
    <w:p w14:paraId="1AC268BD" w14:textId="77777777" w:rsidR="001A6308" w:rsidRDefault="001A6308" w:rsidP="006E0B8A">
      <w:pPr>
        <w:jc w:val="center"/>
        <w:rPr>
          <w:rStyle w:val="SubtleEmphasis"/>
        </w:rPr>
      </w:pPr>
    </w:p>
    <w:p w14:paraId="7F82547B" w14:textId="76F471E5" w:rsidR="00722622" w:rsidRDefault="00722622" w:rsidP="006E0B8A">
      <w:pPr>
        <w:jc w:val="center"/>
        <w:rPr>
          <w:lang w:val="es-CO" w:eastAsia="es-ES"/>
        </w:rPr>
      </w:pPr>
      <w:r w:rsidRPr="00BC7F38">
        <w:rPr>
          <w:rStyle w:val="SubtleEmphasis"/>
        </w:rPr>
        <w:lastRenderedPageBreak/>
        <w:t>Imagen</w:t>
      </w:r>
      <w:r>
        <w:rPr>
          <w:rStyle w:val="SubtleEmphasis"/>
        </w:rPr>
        <w:t xml:space="preserve"> </w:t>
      </w:r>
      <w:r w:rsidR="0018374A">
        <w:rPr>
          <w:rStyle w:val="SubtleEmphasis"/>
        </w:rPr>
        <w:t>9</w:t>
      </w:r>
    </w:p>
    <w:p w14:paraId="103161C5" w14:textId="710D9C80" w:rsidR="00722622" w:rsidRDefault="0097594C" w:rsidP="00114840">
      <w:pPr>
        <w:jc w:val="center"/>
        <w:rPr>
          <w:lang w:val="es-CO" w:eastAsia="es-ES"/>
        </w:rPr>
      </w:pPr>
      <w:r>
        <w:rPr>
          <w:noProof/>
          <w:lang w:val="es-CO" w:eastAsia="es-ES"/>
        </w:rPr>
        <w:drawing>
          <wp:inline distT="0" distB="0" distL="0" distR="0" wp14:anchorId="70D0B89D" wp14:editId="2DA3695B">
            <wp:extent cx="5400040" cy="19526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1952625"/>
                    </a:xfrm>
                    <a:prstGeom prst="rect">
                      <a:avLst/>
                    </a:prstGeom>
                    <a:noFill/>
                    <a:ln>
                      <a:noFill/>
                    </a:ln>
                  </pic:spPr>
                </pic:pic>
              </a:graphicData>
            </a:graphic>
          </wp:inline>
        </w:drawing>
      </w:r>
    </w:p>
    <w:p w14:paraId="3BE41E59" w14:textId="22EA2DAD" w:rsidR="00722622" w:rsidRPr="00E41E57" w:rsidRDefault="0097594C" w:rsidP="00E41E57">
      <w:pPr>
        <w:jc w:val="center"/>
        <w:rPr>
          <w:i/>
          <w:iCs/>
          <w:color w:val="808080" w:themeColor="text1" w:themeTint="7F"/>
        </w:rPr>
      </w:pPr>
      <w:r>
        <w:rPr>
          <w:rStyle w:val="SubtleEmphasis"/>
        </w:rPr>
        <w:t>S</w:t>
      </w:r>
      <w:r w:rsidRPr="0097594C">
        <w:rPr>
          <w:rStyle w:val="SubtleEmphasis"/>
        </w:rPr>
        <w:t>&amp;P500</w:t>
      </w:r>
      <w:r>
        <w:rPr>
          <w:rStyle w:val="SubtleEmphasis"/>
        </w:rPr>
        <w:t xml:space="preserve"> </w:t>
      </w:r>
      <w:r>
        <w:rPr>
          <w:rStyle w:val="SubtleEmphasis"/>
          <w:lang w:val="es-CO"/>
        </w:rPr>
        <w:t xml:space="preserve">Izquierda: </w:t>
      </w:r>
      <w:r w:rsidRPr="00722622">
        <w:rPr>
          <w:rStyle w:val="SubtleEmphasis"/>
        </w:rPr>
        <w:t xml:space="preserve">Movimiento de la serie de </w:t>
      </w:r>
      <w:r>
        <w:rPr>
          <w:rStyle w:val="SubtleEmphasis"/>
        </w:rPr>
        <w:t>tendencias</w:t>
      </w:r>
      <w:r w:rsidRPr="00722622">
        <w:rPr>
          <w:rStyle w:val="SubtleEmphasis"/>
        </w:rPr>
        <w:t>.</w:t>
      </w:r>
      <w:r>
        <w:rPr>
          <w:rStyle w:val="SubtleEmphasis"/>
        </w:rPr>
        <w:t xml:space="preserve"> Derecha: </w:t>
      </w:r>
      <w:r w:rsidRPr="00722622">
        <w:rPr>
          <w:rStyle w:val="SubtleEmphasis"/>
        </w:rPr>
        <w:t xml:space="preserve">Movimiento de la serie de </w:t>
      </w:r>
      <w:r w:rsidR="00380167">
        <w:rPr>
          <w:rStyle w:val="SubtleEmphasis"/>
        </w:rPr>
        <w:t>volatilidad</w:t>
      </w:r>
      <w:r>
        <w:rPr>
          <w:rStyle w:val="SubtleEmphasis"/>
        </w:rPr>
        <w:t>.</w:t>
      </w:r>
    </w:p>
    <w:p w14:paraId="0F22795E" w14:textId="435432E5" w:rsidR="0064742E" w:rsidRDefault="0064742E" w:rsidP="0064742E">
      <w:pPr>
        <w:jc w:val="both"/>
        <w:rPr>
          <w:lang w:val="es-CO" w:eastAsia="es-ES"/>
        </w:rPr>
      </w:pPr>
      <w:r>
        <w:rPr>
          <w:lang w:val="es-CO" w:eastAsia="es-ES"/>
        </w:rPr>
        <w:t xml:space="preserve">En referencia al índice DAX30 cuya </w:t>
      </w:r>
      <w:r w:rsidR="00871FFF">
        <w:rPr>
          <w:lang w:val="es-CO" w:eastAsia="es-ES"/>
        </w:rPr>
        <w:t xml:space="preserve">serie </w:t>
      </w:r>
      <w:proofErr w:type="spellStart"/>
      <w:r w:rsidR="00871FFF">
        <w:rPr>
          <w:lang w:val="es-CO" w:eastAsia="es-ES"/>
        </w:rPr>
        <w:t>finance</w:t>
      </w:r>
      <w:proofErr w:type="spellEnd"/>
      <w:r w:rsidR="00871FFF">
        <w:rPr>
          <w:lang w:val="es-CO" w:eastAsia="es-ES"/>
        </w:rPr>
        <w:t xml:space="preserve"> es la mejor balanceada, podemos ver que, la precisión es del 61.49% y una ratio de verdaderos positivos de 55.97% muy similar a la predicción en el S</w:t>
      </w:r>
      <w:r w:rsidR="00871FFF" w:rsidRPr="003F2E67">
        <w:rPr>
          <w:lang w:val="es-CO" w:eastAsia="es-ES"/>
        </w:rPr>
        <w:t>&amp;</w:t>
      </w:r>
      <w:r w:rsidR="00871FFF">
        <w:rPr>
          <w:lang w:val="es-CO" w:eastAsia="es-ES"/>
        </w:rPr>
        <w:t>P 500. Tenemos la siguiente matriz de confusión:</w:t>
      </w:r>
    </w:p>
    <w:p w14:paraId="7F6FAABC" w14:textId="1597175C" w:rsidR="00871FFF" w:rsidRPr="00871FFF" w:rsidRDefault="00871FFF" w:rsidP="00871FFF">
      <w:pPr>
        <w:jc w:val="center"/>
        <w:rPr>
          <w:i/>
          <w:iCs/>
          <w:color w:val="808080" w:themeColor="text1" w:themeTint="7F"/>
          <w:lang w:val="en-US"/>
        </w:rPr>
      </w:pPr>
      <w:r>
        <w:rPr>
          <w:rStyle w:val="SubtleEmphasis"/>
        </w:rPr>
        <w:t xml:space="preserve">Tabla </w:t>
      </w:r>
      <w:r w:rsidR="00D8673C">
        <w:rPr>
          <w:rStyle w:val="SubtleEmphasis"/>
        </w:rPr>
        <w:t>10</w:t>
      </w:r>
    </w:p>
    <w:tbl>
      <w:tblPr>
        <w:tblW w:w="5340" w:type="dxa"/>
        <w:jc w:val="center"/>
        <w:tblCellMar>
          <w:left w:w="70" w:type="dxa"/>
          <w:right w:w="70" w:type="dxa"/>
        </w:tblCellMar>
        <w:tblLook w:val="04A0" w:firstRow="1" w:lastRow="0" w:firstColumn="1" w:lastColumn="0" w:noHBand="0" w:noVBand="1"/>
      </w:tblPr>
      <w:tblGrid>
        <w:gridCol w:w="1480"/>
        <w:gridCol w:w="1900"/>
        <w:gridCol w:w="1960"/>
      </w:tblGrid>
      <w:tr w:rsidR="00871FFF" w:rsidRPr="00871FFF" w14:paraId="3F3B52F3" w14:textId="77777777" w:rsidTr="00871FFF">
        <w:trPr>
          <w:trHeight w:val="300"/>
          <w:jc w:val="center"/>
        </w:trPr>
        <w:tc>
          <w:tcPr>
            <w:tcW w:w="1480" w:type="dxa"/>
            <w:tcBorders>
              <w:top w:val="single" w:sz="4" w:space="0" w:color="auto"/>
              <w:left w:val="single" w:sz="4" w:space="0" w:color="auto"/>
              <w:bottom w:val="single" w:sz="4" w:space="0" w:color="auto"/>
              <w:right w:val="single" w:sz="4" w:space="0" w:color="auto"/>
            </w:tcBorders>
            <w:shd w:val="clear" w:color="auto" w:fill="auto"/>
            <w:noWrap/>
            <w:hideMark/>
          </w:tcPr>
          <w:p w14:paraId="3C92EB2D" w14:textId="21604432" w:rsidR="00871FFF" w:rsidRPr="00871FFF" w:rsidRDefault="00871FFF" w:rsidP="00871FFF">
            <w:pPr>
              <w:spacing w:after="0" w:line="240" w:lineRule="auto"/>
              <w:jc w:val="center"/>
              <w:rPr>
                <w:rFonts w:ascii="Calibri" w:eastAsia="Times New Roman" w:hAnsi="Calibri" w:cs="Calibri"/>
                <w:b/>
                <w:bCs/>
                <w:lang w:val="es-CO" w:eastAsia="es-CO"/>
              </w:rPr>
            </w:pPr>
            <w:r w:rsidRPr="00871FFF">
              <w:rPr>
                <w:rFonts w:ascii="Calibri" w:eastAsia="Times New Roman" w:hAnsi="Calibri" w:cs="Calibri"/>
                <w:b/>
                <w:bCs/>
                <w:lang w:val="es-CO" w:eastAsia="es-CO"/>
              </w:rPr>
              <w:t> </w:t>
            </w:r>
            <w:r w:rsidR="00AE1B11">
              <w:rPr>
                <w:rFonts w:ascii="Calibri" w:eastAsia="Times New Roman" w:hAnsi="Calibri" w:cs="Calibri"/>
                <w:b/>
                <w:bCs/>
                <w:lang w:val="es-CO" w:eastAsia="es-CO"/>
              </w:rPr>
              <w:t>DAX30</w:t>
            </w:r>
          </w:p>
        </w:tc>
        <w:tc>
          <w:tcPr>
            <w:tcW w:w="1900" w:type="dxa"/>
            <w:tcBorders>
              <w:top w:val="single" w:sz="4" w:space="0" w:color="auto"/>
              <w:left w:val="nil"/>
              <w:bottom w:val="single" w:sz="4" w:space="0" w:color="auto"/>
              <w:right w:val="single" w:sz="4" w:space="0" w:color="auto"/>
            </w:tcBorders>
            <w:shd w:val="clear" w:color="auto" w:fill="auto"/>
            <w:noWrap/>
            <w:hideMark/>
          </w:tcPr>
          <w:p w14:paraId="6B54E068" w14:textId="4F3A9AB2" w:rsidR="00871FFF" w:rsidRPr="00871FFF" w:rsidRDefault="00871FFF" w:rsidP="00871FFF">
            <w:pPr>
              <w:spacing w:after="0" w:line="240" w:lineRule="auto"/>
              <w:jc w:val="center"/>
              <w:rPr>
                <w:rFonts w:ascii="Calibri" w:eastAsia="Times New Roman" w:hAnsi="Calibri" w:cs="Calibri"/>
                <w:b/>
                <w:bCs/>
                <w:lang w:val="es-CO" w:eastAsia="es-CO"/>
              </w:rPr>
            </w:pPr>
            <w:r w:rsidRPr="00871FFF">
              <w:rPr>
                <w:rFonts w:ascii="Calibri" w:eastAsia="Times New Roman" w:hAnsi="Calibri" w:cs="Calibri"/>
                <w:b/>
                <w:bCs/>
                <w:lang w:val="es-CO" w:eastAsia="es-CO"/>
              </w:rPr>
              <w:t>predicción positiva</w:t>
            </w:r>
          </w:p>
        </w:tc>
        <w:tc>
          <w:tcPr>
            <w:tcW w:w="1960" w:type="dxa"/>
            <w:tcBorders>
              <w:top w:val="single" w:sz="4" w:space="0" w:color="auto"/>
              <w:left w:val="nil"/>
              <w:bottom w:val="single" w:sz="4" w:space="0" w:color="auto"/>
              <w:right w:val="single" w:sz="4" w:space="0" w:color="auto"/>
            </w:tcBorders>
            <w:shd w:val="clear" w:color="auto" w:fill="auto"/>
            <w:noWrap/>
            <w:hideMark/>
          </w:tcPr>
          <w:p w14:paraId="3231E56D" w14:textId="36C3EB23" w:rsidR="00871FFF" w:rsidRPr="00871FFF" w:rsidRDefault="00871FFF" w:rsidP="00871FFF">
            <w:pPr>
              <w:spacing w:after="0" w:line="240" w:lineRule="auto"/>
              <w:jc w:val="center"/>
              <w:rPr>
                <w:rFonts w:ascii="Calibri" w:eastAsia="Times New Roman" w:hAnsi="Calibri" w:cs="Calibri"/>
                <w:b/>
                <w:bCs/>
                <w:lang w:val="es-CO" w:eastAsia="es-CO"/>
              </w:rPr>
            </w:pPr>
            <w:r w:rsidRPr="00871FFF">
              <w:rPr>
                <w:rFonts w:ascii="Calibri" w:eastAsia="Times New Roman" w:hAnsi="Calibri" w:cs="Calibri"/>
                <w:b/>
                <w:bCs/>
                <w:lang w:val="es-CO" w:eastAsia="es-CO"/>
              </w:rPr>
              <w:t>predicción negativa</w:t>
            </w:r>
          </w:p>
        </w:tc>
      </w:tr>
      <w:tr w:rsidR="00871FFF" w:rsidRPr="00871FFF" w14:paraId="4083ABB7" w14:textId="77777777" w:rsidTr="00871FFF">
        <w:trPr>
          <w:trHeight w:val="300"/>
          <w:jc w:val="center"/>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61EA11A3" w14:textId="77777777" w:rsidR="00871FFF" w:rsidRPr="00871FFF" w:rsidRDefault="00871FFF" w:rsidP="00871FFF">
            <w:pPr>
              <w:spacing w:after="0" w:line="240" w:lineRule="auto"/>
              <w:rPr>
                <w:rFonts w:ascii="Calibri" w:eastAsia="Times New Roman" w:hAnsi="Calibri" w:cs="Calibri"/>
                <w:color w:val="000000"/>
                <w:lang w:val="es-CO" w:eastAsia="es-CO"/>
              </w:rPr>
            </w:pPr>
            <w:r w:rsidRPr="00871FFF">
              <w:rPr>
                <w:rFonts w:ascii="Calibri" w:eastAsia="Times New Roman" w:hAnsi="Calibri" w:cs="Calibri"/>
                <w:color w:val="000000"/>
                <w:lang w:val="es-CO" w:eastAsia="es-CO"/>
              </w:rPr>
              <w:t>clase positiva</w:t>
            </w:r>
          </w:p>
        </w:tc>
        <w:tc>
          <w:tcPr>
            <w:tcW w:w="1900" w:type="dxa"/>
            <w:tcBorders>
              <w:top w:val="nil"/>
              <w:left w:val="nil"/>
              <w:bottom w:val="single" w:sz="4" w:space="0" w:color="auto"/>
              <w:right w:val="single" w:sz="4" w:space="0" w:color="auto"/>
            </w:tcBorders>
            <w:shd w:val="clear" w:color="auto" w:fill="auto"/>
            <w:noWrap/>
            <w:vAlign w:val="bottom"/>
            <w:hideMark/>
          </w:tcPr>
          <w:p w14:paraId="6BB3807D" w14:textId="77777777" w:rsidR="00871FFF" w:rsidRPr="00871FFF" w:rsidRDefault="00871FFF" w:rsidP="00871FFF">
            <w:pPr>
              <w:spacing w:after="0" w:line="240" w:lineRule="auto"/>
              <w:jc w:val="right"/>
              <w:rPr>
                <w:rFonts w:ascii="Calibri" w:eastAsia="Times New Roman" w:hAnsi="Calibri" w:cs="Calibri"/>
                <w:color w:val="000000"/>
                <w:lang w:val="es-CO" w:eastAsia="es-CO"/>
              </w:rPr>
            </w:pPr>
            <w:r w:rsidRPr="00871FFF">
              <w:rPr>
                <w:rFonts w:ascii="Calibri" w:eastAsia="Times New Roman" w:hAnsi="Calibri" w:cs="Calibri"/>
                <w:color w:val="000000"/>
                <w:lang w:val="es-CO" w:eastAsia="es-CO"/>
              </w:rPr>
              <w:t>185</w:t>
            </w:r>
          </w:p>
        </w:tc>
        <w:tc>
          <w:tcPr>
            <w:tcW w:w="1960" w:type="dxa"/>
            <w:tcBorders>
              <w:top w:val="nil"/>
              <w:left w:val="nil"/>
              <w:bottom w:val="single" w:sz="4" w:space="0" w:color="auto"/>
              <w:right w:val="single" w:sz="4" w:space="0" w:color="auto"/>
            </w:tcBorders>
            <w:shd w:val="clear" w:color="auto" w:fill="auto"/>
            <w:noWrap/>
            <w:vAlign w:val="bottom"/>
            <w:hideMark/>
          </w:tcPr>
          <w:p w14:paraId="6055394A" w14:textId="77777777" w:rsidR="00871FFF" w:rsidRPr="00871FFF" w:rsidRDefault="00871FFF" w:rsidP="00871FFF">
            <w:pPr>
              <w:spacing w:after="0" w:line="240" w:lineRule="auto"/>
              <w:jc w:val="right"/>
              <w:rPr>
                <w:rFonts w:ascii="Calibri" w:eastAsia="Times New Roman" w:hAnsi="Calibri" w:cs="Calibri"/>
                <w:color w:val="000000"/>
                <w:lang w:val="es-CO" w:eastAsia="es-CO"/>
              </w:rPr>
            </w:pPr>
            <w:r w:rsidRPr="00871FFF">
              <w:rPr>
                <w:rFonts w:ascii="Calibri" w:eastAsia="Times New Roman" w:hAnsi="Calibri" w:cs="Calibri"/>
                <w:color w:val="000000"/>
                <w:lang w:val="es-CO" w:eastAsia="es-CO"/>
              </w:rPr>
              <w:t>329</w:t>
            </w:r>
          </w:p>
        </w:tc>
      </w:tr>
      <w:tr w:rsidR="00871FFF" w:rsidRPr="00871FFF" w14:paraId="415F5741" w14:textId="77777777" w:rsidTr="00871FFF">
        <w:trPr>
          <w:trHeight w:val="300"/>
          <w:jc w:val="center"/>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165F7189" w14:textId="77777777" w:rsidR="00871FFF" w:rsidRPr="00871FFF" w:rsidRDefault="00871FFF" w:rsidP="00871FFF">
            <w:pPr>
              <w:spacing w:after="0" w:line="240" w:lineRule="auto"/>
              <w:rPr>
                <w:rFonts w:ascii="Calibri" w:eastAsia="Times New Roman" w:hAnsi="Calibri" w:cs="Calibri"/>
                <w:color w:val="000000"/>
                <w:lang w:val="es-CO" w:eastAsia="es-CO"/>
              </w:rPr>
            </w:pPr>
            <w:r w:rsidRPr="00871FFF">
              <w:rPr>
                <w:rFonts w:ascii="Calibri" w:eastAsia="Times New Roman" w:hAnsi="Calibri" w:cs="Calibri"/>
                <w:color w:val="000000"/>
                <w:lang w:val="es-CO" w:eastAsia="es-CO"/>
              </w:rPr>
              <w:t>clase negativa</w:t>
            </w:r>
          </w:p>
        </w:tc>
        <w:tc>
          <w:tcPr>
            <w:tcW w:w="1900" w:type="dxa"/>
            <w:tcBorders>
              <w:top w:val="nil"/>
              <w:left w:val="nil"/>
              <w:bottom w:val="single" w:sz="4" w:space="0" w:color="auto"/>
              <w:right w:val="single" w:sz="4" w:space="0" w:color="auto"/>
            </w:tcBorders>
            <w:shd w:val="clear" w:color="auto" w:fill="auto"/>
            <w:noWrap/>
            <w:vAlign w:val="bottom"/>
            <w:hideMark/>
          </w:tcPr>
          <w:p w14:paraId="66935761" w14:textId="77777777" w:rsidR="00871FFF" w:rsidRPr="00871FFF" w:rsidRDefault="00871FFF" w:rsidP="00871FFF">
            <w:pPr>
              <w:spacing w:after="0" w:line="240" w:lineRule="auto"/>
              <w:jc w:val="right"/>
              <w:rPr>
                <w:rFonts w:ascii="Calibri" w:eastAsia="Times New Roman" w:hAnsi="Calibri" w:cs="Calibri"/>
                <w:color w:val="000000"/>
                <w:lang w:val="es-CO" w:eastAsia="es-CO"/>
              </w:rPr>
            </w:pPr>
            <w:r w:rsidRPr="00871FFF">
              <w:rPr>
                <w:rFonts w:ascii="Calibri" w:eastAsia="Times New Roman" w:hAnsi="Calibri" w:cs="Calibri"/>
                <w:color w:val="000000"/>
                <w:lang w:val="es-CO" w:eastAsia="es-CO"/>
              </w:rPr>
              <w:t>555</w:t>
            </w:r>
          </w:p>
        </w:tc>
        <w:tc>
          <w:tcPr>
            <w:tcW w:w="1960" w:type="dxa"/>
            <w:tcBorders>
              <w:top w:val="nil"/>
              <w:left w:val="nil"/>
              <w:bottom w:val="single" w:sz="4" w:space="0" w:color="auto"/>
              <w:right w:val="single" w:sz="4" w:space="0" w:color="auto"/>
            </w:tcBorders>
            <w:shd w:val="clear" w:color="auto" w:fill="auto"/>
            <w:noWrap/>
            <w:vAlign w:val="bottom"/>
            <w:hideMark/>
          </w:tcPr>
          <w:p w14:paraId="3D8C106F" w14:textId="77777777" w:rsidR="00871FFF" w:rsidRPr="00871FFF" w:rsidRDefault="00871FFF" w:rsidP="00871FFF">
            <w:pPr>
              <w:spacing w:after="0" w:line="240" w:lineRule="auto"/>
              <w:jc w:val="right"/>
              <w:rPr>
                <w:rFonts w:ascii="Calibri" w:eastAsia="Times New Roman" w:hAnsi="Calibri" w:cs="Calibri"/>
                <w:color w:val="000000"/>
                <w:lang w:val="es-CO" w:eastAsia="es-CO"/>
              </w:rPr>
            </w:pPr>
            <w:r w:rsidRPr="00871FFF">
              <w:rPr>
                <w:rFonts w:ascii="Calibri" w:eastAsia="Times New Roman" w:hAnsi="Calibri" w:cs="Calibri"/>
                <w:color w:val="000000"/>
                <w:lang w:val="es-CO" w:eastAsia="es-CO"/>
              </w:rPr>
              <w:t>939</w:t>
            </w:r>
          </w:p>
        </w:tc>
      </w:tr>
    </w:tbl>
    <w:p w14:paraId="33DC1927" w14:textId="77777777" w:rsidR="00D067C5" w:rsidRDefault="00D067C5" w:rsidP="00BB54D5">
      <w:pPr>
        <w:rPr>
          <w:rStyle w:val="SubtleEmphasis"/>
        </w:rPr>
      </w:pPr>
    </w:p>
    <w:p w14:paraId="7911C1EF" w14:textId="56CDE521" w:rsidR="00964825" w:rsidRDefault="00964825" w:rsidP="00964825">
      <w:pPr>
        <w:jc w:val="center"/>
        <w:rPr>
          <w:lang w:val="es-CO" w:eastAsia="es-ES"/>
        </w:rPr>
      </w:pPr>
      <w:r w:rsidRPr="00BC7F38">
        <w:rPr>
          <w:rStyle w:val="SubtleEmphasis"/>
        </w:rPr>
        <w:t>Imagen</w:t>
      </w:r>
      <w:r>
        <w:rPr>
          <w:rStyle w:val="SubtleEmphasis"/>
        </w:rPr>
        <w:t xml:space="preserve"> </w:t>
      </w:r>
      <w:r w:rsidR="0018374A">
        <w:rPr>
          <w:rStyle w:val="SubtleEmphasis"/>
        </w:rPr>
        <w:t>10</w:t>
      </w:r>
    </w:p>
    <w:p w14:paraId="42421C02" w14:textId="1FD7630D" w:rsidR="00964825" w:rsidRDefault="0097594C" w:rsidP="00722622">
      <w:pPr>
        <w:jc w:val="center"/>
        <w:rPr>
          <w:lang w:val="es-CO" w:eastAsia="es-ES"/>
        </w:rPr>
      </w:pPr>
      <w:r>
        <w:rPr>
          <w:noProof/>
          <w:lang w:val="es-CO" w:eastAsia="es-ES"/>
        </w:rPr>
        <w:drawing>
          <wp:inline distT="0" distB="0" distL="0" distR="0" wp14:anchorId="7F8CC910" wp14:editId="08D649BC">
            <wp:extent cx="5391150" cy="19907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1990725"/>
                    </a:xfrm>
                    <a:prstGeom prst="rect">
                      <a:avLst/>
                    </a:prstGeom>
                    <a:noFill/>
                    <a:ln>
                      <a:noFill/>
                    </a:ln>
                  </pic:spPr>
                </pic:pic>
              </a:graphicData>
            </a:graphic>
          </wp:inline>
        </w:drawing>
      </w:r>
    </w:p>
    <w:p w14:paraId="26A39074" w14:textId="19AFEBF0" w:rsidR="0018374A" w:rsidRPr="0018374A" w:rsidRDefault="0097594C" w:rsidP="005E18C0">
      <w:pPr>
        <w:jc w:val="center"/>
        <w:rPr>
          <w:i/>
          <w:iCs/>
          <w:color w:val="808080" w:themeColor="text1" w:themeTint="7F"/>
        </w:rPr>
      </w:pPr>
      <w:r>
        <w:rPr>
          <w:rStyle w:val="SubtleEmphasis"/>
        </w:rPr>
        <w:t xml:space="preserve">DAX30 </w:t>
      </w:r>
      <w:r>
        <w:rPr>
          <w:rStyle w:val="SubtleEmphasis"/>
          <w:lang w:val="es-CO"/>
        </w:rPr>
        <w:t xml:space="preserve">Izquierda: </w:t>
      </w:r>
      <w:r w:rsidRPr="00722622">
        <w:rPr>
          <w:rStyle w:val="SubtleEmphasis"/>
        </w:rPr>
        <w:t xml:space="preserve">Movimiento de la serie de </w:t>
      </w:r>
      <w:r>
        <w:rPr>
          <w:rStyle w:val="SubtleEmphasis"/>
        </w:rPr>
        <w:t>tendencias</w:t>
      </w:r>
      <w:r w:rsidRPr="00722622">
        <w:rPr>
          <w:rStyle w:val="SubtleEmphasis"/>
        </w:rPr>
        <w:t>.</w:t>
      </w:r>
      <w:r>
        <w:rPr>
          <w:rStyle w:val="SubtleEmphasis"/>
        </w:rPr>
        <w:t xml:space="preserve"> Derecha: </w:t>
      </w:r>
      <w:r w:rsidRPr="00722622">
        <w:rPr>
          <w:rStyle w:val="SubtleEmphasis"/>
        </w:rPr>
        <w:t xml:space="preserve">Movimiento de la serie de </w:t>
      </w:r>
      <w:r w:rsidR="00380167">
        <w:rPr>
          <w:rStyle w:val="SubtleEmphasis"/>
        </w:rPr>
        <w:t>volatilidad</w:t>
      </w:r>
      <w:r>
        <w:rPr>
          <w:rStyle w:val="SubtleEmphasis"/>
        </w:rPr>
        <w:t>.</w:t>
      </w:r>
    </w:p>
    <w:p w14:paraId="3F16FF96" w14:textId="4946E53C" w:rsidR="00AE1B11" w:rsidRDefault="00995543" w:rsidP="005E18C0">
      <w:pPr>
        <w:jc w:val="both"/>
        <w:rPr>
          <w:lang w:val="es-CO" w:eastAsia="es-ES"/>
        </w:rPr>
      </w:pPr>
      <w:r>
        <w:rPr>
          <w:lang w:eastAsia="es-ES"/>
        </w:rPr>
        <w:t xml:space="preserve">Para el índice </w:t>
      </w:r>
      <w:r w:rsidRPr="00D96A2D">
        <w:rPr>
          <w:b/>
          <w:bCs/>
          <w:lang w:eastAsia="es-ES"/>
        </w:rPr>
        <w:t>IBEX35</w:t>
      </w:r>
      <w:r>
        <w:rPr>
          <w:lang w:eastAsia="es-ES"/>
        </w:rPr>
        <w:t xml:space="preserve"> el stock con mayor cantidad de data extraída de </w:t>
      </w:r>
      <w:r w:rsidR="00561A8A">
        <w:rPr>
          <w:lang w:eastAsia="es-ES"/>
        </w:rPr>
        <w:t>Tendencias</w:t>
      </w:r>
      <w:r>
        <w:rPr>
          <w:lang w:eastAsia="es-ES"/>
        </w:rPr>
        <w:t xml:space="preserve"> y </w:t>
      </w:r>
      <w:r w:rsidR="00561A8A">
        <w:rPr>
          <w:lang w:eastAsia="es-ES"/>
        </w:rPr>
        <w:t>volatilidad</w:t>
      </w:r>
      <w:r>
        <w:rPr>
          <w:lang w:eastAsia="es-ES"/>
        </w:rPr>
        <w:t xml:space="preserve"> entre 2012-01-01 y 2019-12-31 es el </w:t>
      </w:r>
      <w:proofErr w:type="spellStart"/>
      <w:r w:rsidRPr="004F320A">
        <w:rPr>
          <w:lang w:eastAsia="es-ES"/>
        </w:rPr>
        <w:t>ArcelorMittal</w:t>
      </w:r>
      <w:proofErr w:type="spellEnd"/>
      <w:r w:rsidR="00264258">
        <w:rPr>
          <w:lang w:eastAsia="es-ES"/>
        </w:rPr>
        <w:t xml:space="preserve"> (MTS.MC)</w:t>
      </w:r>
      <w:r>
        <w:rPr>
          <w:lang w:eastAsia="es-ES"/>
        </w:rPr>
        <w:t xml:space="preserve"> con un </w:t>
      </w:r>
      <w:proofErr w:type="spellStart"/>
      <w:r>
        <w:rPr>
          <w:lang w:eastAsia="es-ES"/>
        </w:rPr>
        <w:t>tama</w:t>
      </w:r>
      <w:r>
        <w:rPr>
          <w:lang w:val="es-CO" w:eastAsia="es-ES"/>
        </w:rPr>
        <w:t>ño</w:t>
      </w:r>
      <w:proofErr w:type="spellEnd"/>
      <w:r>
        <w:rPr>
          <w:lang w:val="es-CO" w:eastAsia="es-ES"/>
        </w:rPr>
        <w:t xml:space="preserve"> en cada serie de 2033. Las series más balanceadas en cuanto a misma cantidad de ceros y unos son la </w:t>
      </w:r>
      <w:r w:rsidRPr="004F320A">
        <w:rPr>
          <w:lang w:val="es-CO" w:eastAsia="es-ES"/>
        </w:rPr>
        <w:t>Ferrovial S.A.</w:t>
      </w:r>
      <w:r>
        <w:rPr>
          <w:lang w:val="es-CO" w:eastAsia="es-ES"/>
        </w:rPr>
        <w:t xml:space="preserve"> para las tendencias con 119 0’s y 91 1’s, es decir, una relación de 1.3:1, y el stock </w:t>
      </w:r>
      <w:r w:rsidR="003B4775">
        <w:rPr>
          <w:lang w:val="es-CO" w:eastAsia="es-ES"/>
        </w:rPr>
        <w:t>más</w:t>
      </w:r>
      <w:r w:rsidR="008A4D7D">
        <w:rPr>
          <w:lang w:val="es-CO" w:eastAsia="es-ES"/>
        </w:rPr>
        <w:t xml:space="preserve"> balanceado </w:t>
      </w:r>
      <w:r>
        <w:rPr>
          <w:lang w:val="es-CO" w:eastAsia="es-ES"/>
        </w:rPr>
        <w:t xml:space="preserve">para la </w:t>
      </w:r>
      <w:r w:rsidR="00561A8A">
        <w:rPr>
          <w:lang w:val="es-CO" w:eastAsia="es-ES"/>
        </w:rPr>
        <w:t>volatilidad</w:t>
      </w:r>
      <w:r>
        <w:rPr>
          <w:lang w:val="es-CO" w:eastAsia="es-ES"/>
        </w:rPr>
        <w:t xml:space="preserve"> con 151 0’s y 59 1’s, es decir, una relación de 2.5:1. </w:t>
      </w:r>
      <w:r w:rsidR="00BB54D5">
        <w:rPr>
          <w:lang w:val="es-CO" w:eastAsia="es-ES"/>
        </w:rPr>
        <w:t>La precisión</w:t>
      </w:r>
      <w:r>
        <w:rPr>
          <w:lang w:val="es-CO" w:eastAsia="es-ES"/>
        </w:rPr>
        <w:t xml:space="preserve"> </w:t>
      </w:r>
      <w:r>
        <w:rPr>
          <w:lang w:val="es-CO" w:eastAsia="es-ES"/>
        </w:rPr>
        <w:lastRenderedPageBreak/>
        <w:t xml:space="preserve">medida en el stock </w:t>
      </w:r>
      <w:r w:rsidRPr="004F320A">
        <w:rPr>
          <w:lang w:val="es-CO" w:eastAsia="es-ES"/>
        </w:rPr>
        <w:t>Ferrovial S.A</w:t>
      </w:r>
      <w:r>
        <w:rPr>
          <w:lang w:val="es-CO" w:eastAsia="es-ES"/>
        </w:rPr>
        <w:t xml:space="preserve"> es del </w:t>
      </w:r>
      <w:r w:rsidR="00BB54D5">
        <w:rPr>
          <w:lang w:val="es-CO" w:eastAsia="es-ES"/>
        </w:rPr>
        <w:t>58,16</w:t>
      </w:r>
      <w:r>
        <w:rPr>
          <w:lang w:val="es-CO" w:eastAsia="es-ES"/>
        </w:rPr>
        <w:t xml:space="preserve">%. </w:t>
      </w:r>
      <w:r w:rsidR="00AE1B11">
        <w:rPr>
          <w:lang w:val="es-CO" w:eastAsia="es-ES"/>
        </w:rPr>
        <w:t xml:space="preserve">La </w:t>
      </w:r>
      <w:r w:rsidR="00561A8A">
        <w:rPr>
          <w:lang w:val="es-CO" w:eastAsia="es-ES"/>
        </w:rPr>
        <w:t>precisión</w:t>
      </w:r>
      <w:r>
        <w:rPr>
          <w:lang w:val="es-CO" w:eastAsia="es-ES"/>
        </w:rPr>
        <w:t xml:space="preserve"> medida en el </w:t>
      </w:r>
      <w:r w:rsidR="006F4261">
        <w:rPr>
          <w:lang w:val="es-CO" w:eastAsia="es-ES"/>
        </w:rPr>
        <w:t xml:space="preserve">stock </w:t>
      </w:r>
      <w:proofErr w:type="spellStart"/>
      <w:r w:rsidR="006F4261">
        <w:rPr>
          <w:lang w:val="es-CO" w:eastAsia="es-ES"/>
        </w:rPr>
        <w:t>ArcelorMittal</w:t>
      </w:r>
      <w:proofErr w:type="spellEnd"/>
      <w:r>
        <w:rPr>
          <w:lang w:val="es-CO" w:eastAsia="es-ES"/>
        </w:rPr>
        <w:t xml:space="preserve"> es del </w:t>
      </w:r>
      <w:r w:rsidR="00AE1B11">
        <w:rPr>
          <w:lang w:val="es-CO" w:eastAsia="es-ES"/>
        </w:rPr>
        <w:t>62,10</w:t>
      </w:r>
      <w:r>
        <w:rPr>
          <w:lang w:val="es-CO" w:eastAsia="es-ES"/>
        </w:rPr>
        <w:t xml:space="preserve">% la cual está relativamente cerca a la obtenida en el stock </w:t>
      </w:r>
      <w:r w:rsidRPr="004F320A">
        <w:rPr>
          <w:lang w:val="es-CO" w:eastAsia="es-ES"/>
        </w:rPr>
        <w:t>Ferrovial S.A</w:t>
      </w:r>
      <w:r w:rsidR="00AE1B11">
        <w:rPr>
          <w:lang w:val="es-CO" w:eastAsia="es-ES"/>
        </w:rPr>
        <w:t xml:space="preserve"> por unos 400pb</w:t>
      </w:r>
      <w:r>
        <w:rPr>
          <w:lang w:val="es-CO" w:eastAsia="es-ES"/>
        </w:rPr>
        <w:t>.</w:t>
      </w:r>
      <w:r>
        <w:rPr>
          <w:rStyle w:val="SubtleEmphasis"/>
          <w:i w:val="0"/>
          <w:iCs w:val="0"/>
          <w:color w:val="auto"/>
          <w:lang w:val="es-CO" w:eastAsia="es-ES"/>
        </w:rPr>
        <w:t xml:space="preserve"> </w:t>
      </w:r>
      <w:r>
        <w:rPr>
          <w:lang w:val="es-CO" w:eastAsia="es-ES"/>
        </w:rPr>
        <w:t xml:space="preserve">Relativo unos de los stocks más importantes </w:t>
      </w:r>
      <w:r w:rsidR="006F4261">
        <w:rPr>
          <w:lang w:val="es-CO" w:eastAsia="es-ES"/>
        </w:rPr>
        <w:t>está</w:t>
      </w:r>
      <w:r>
        <w:rPr>
          <w:lang w:val="es-CO" w:eastAsia="es-ES"/>
        </w:rPr>
        <w:t xml:space="preserve"> el </w:t>
      </w:r>
      <w:r>
        <w:rPr>
          <w:lang w:eastAsia="es-ES"/>
        </w:rPr>
        <w:t>BBVA en el cual</w:t>
      </w:r>
      <w:r>
        <w:rPr>
          <w:lang w:val="es-CO" w:eastAsia="es-ES"/>
        </w:rPr>
        <w:t xml:space="preserve"> se obtuvo una precisión del 63,26% y una relación de 0’s a 1’s en la serie de tendencias de 2.1:1 y la de </w:t>
      </w:r>
      <w:proofErr w:type="spellStart"/>
      <w:r>
        <w:rPr>
          <w:lang w:val="es-CO" w:eastAsia="es-ES"/>
        </w:rPr>
        <w:t>finance</w:t>
      </w:r>
      <w:proofErr w:type="spellEnd"/>
      <w:r>
        <w:rPr>
          <w:lang w:val="es-CO" w:eastAsia="es-ES"/>
        </w:rPr>
        <w:t xml:space="preserve"> sobre 0.4:1</w:t>
      </w:r>
      <w:r w:rsidR="00AE1B11">
        <w:rPr>
          <w:lang w:val="es-CO" w:eastAsia="es-ES"/>
        </w:rPr>
        <w:t>.</w:t>
      </w:r>
    </w:p>
    <w:p w14:paraId="27A50542" w14:textId="227F8FDE" w:rsidR="00D067C5" w:rsidRPr="005E18C0" w:rsidRDefault="007D5189" w:rsidP="005E18C0">
      <w:pPr>
        <w:jc w:val="both"/>
        <w:rPr>
          <w:rStyle w:val="SubtleEmphasis"/>
          <w:i w:val="0"/>
          <w:iCs w:val="0"/>
          <w:color w:val="auto"/>
          <w:lang w:eastAsia="es-ES"/>
        </w:rPr>
      </w:pPr>
      <w:r w:rsidRPr="007D5189">
        <w:rPr>
          <w:lang w:eastAsia="es-ES"/>
        </w:rPr>
        <w:t>Pasando a</w:t>
      </w:r>
      <w:r>
        <w:rPr>
          <w:lang w:eastAsia="es-ES"/>
        </w:rPr>
        <w:t xml:space="preserve">l sector energía, otra empresa representativa del índice </w:t>
      </w:r>
      <w:r w:rsidR="00995543">
        <w:rPr>
          <w:lang w:val="es-CO" w:eastAsia="es-ES"/>
        </w:rPr>
        <w:t xml:space="preserve">el stock de Iberdrola </w:t>
      </w:r>
      <w:r>
        <w:rPr>
          <w:lang w:val="es-CO" w:eastAsia="es-ES"/>
        </w:rPr>
        <w:t xml:space="preserve">en el cual </w:t>
      </w:r>
      <w:r w:rsidR="00995543">
        <w:rPr>
          <w:lang w:val="es-CO" w:eastAsia="es-ES"/>
        </w:rPr>
        <w:t>se obtuvo una precisión del 65,58%</w:t>
      </w:r>
      <w:r>
        <w:rPr>
          <w:lang w:val="es-CO" w:eastAsia="es-ES"/>
        </w:rPr>
        <w:t>, muy cercano a le media por una diferencia 4pb</w:t>
      </w:r>
      <w:r w:rsidR="00995543">
        <w:rPr>
          <w:lang w:val="es-CO" w:eastAsia="es-ES"/>
        </w:rPr>
        <w:t xml:space="preserve"> y una relación de 0’s a 1’s en la serie de tendencias de 2.2:1 y la de </w:t>
      </w:r>
      <w:proofErr w:type="spellStart"/>
      <w:r w:rsidR="00995543">
        <w:rPr>
          <w:lang w:val="es-CO" w:eastAsia="es-ES"/>
        </w:rPr>
        <w:t>finance</w:t>
      </w:r>
      <w:proofErr w:type="spellEnd"/>
      <w:r w:rsidR="00995543">
        <w:rPr>
          <w:lang w:val="es-CO" w:eastAsia="es-ES"/>
        </w:rPr>
        <w:t xml:space="preserve"> sobre 0.4:1, en los cuales se puede notar una diferencia muy ligera en sus resultados. Adicional cabe notar que el sto</w:t>
      </w:r>
      <w:r w:rsidR="006F4261">
        <w:rPr>
          <w:lang w:val="es-CO" w:eastAsia="es-ES"/>
        </w:rPr>
        <w:t>c</w:t>
      </w:r>
      <w:r w:rsidR="00995543">
        <w:rPr>
          <w:lang w:val="es-CO" w:eastAsia="es-ES"/>
        </w:rPr>
        <w:t xml:space="preserve">k de </w:t>
      </w:r>
      <w:r w:rsidR="00995543" w:rsidRPr="004F320A">
        <w:rPr>
          <w:lang w:val="es-CO" w:eastAsia="es-ES"/>
        </w:rPr>
        <w:t>Ferrovial S.A.</w:t>
      </w:r>
      <w:r w:rsidR="00995543">
        <w:rPr>
          <w:lang w:val="es-CO" w:eastAsia="es-ES"/>
        </w:rPr>
        <w:t xml:space="preserve"> teniendo la serie de tendencias y </w:t>
      </w:r>
      <w:proofErr w:type="spellStart"/>
      <w:r w:rsidR="00995543">
        <w:rPr>
          <w:lang w:val="es-CO" w:eastAsia="es-ES"/>
        </w:rPr>
        <w:t>fi</w:t>
      </w:r>
      <w:r w:rsidR="006F4261">
        <w:rPr>
          <w:lang w:val="es-CO" w:eastAsia="es-ES"/>
        </w:rPr>
        <w:t>n</w:t>
      </w:r>
      <w:r w:rsidR="005475B6">
        <w:rPr>
          <w:lang w:val="es-CO" w:eastAsia="es-ES"/>
        </w:rPr>
        <w:t>a</w:t>
      </w:r>
      <w:r w:rsidR="00995543">
        <w:rPr>
          <w:lang w:val="es-CO" w:eastAsia="es-ES"/>
        </w:rPr>
        <w:t>nce</w:t>
      </w:r>
      <w:proofErr w:type="spellEnd"/>
      <w:r w:rsidR="00995543">
        <w:rPr>
          <w:lang w:val="es-CO" w:eastAsia="es-ES"/>
        </w:rPr>
        <w:t xml:space="preserve"> </w:t>
      </w:r>
      <w:r w:rsidR="006F4261">
        <w:rPr>
          <w:lang w:val="es-CO" w:eastAsia="es-ES"/>
        </w:rPr>
        <w:t>más</w:t>
      </w:r>
      <w:r w:rsidR="00995543">
        <w:rPr>
          <w:lang w:val="es-CO" w:eastAsia="es-ES"/>
        </w:rPr>
        <w:t xml:space="preserve"> balanceada entre todo el grupo de empresas, tiene la peor precisión en el modelo con un 58,16%, muy por debajo de la media de precisión en 65,54%</w:t>
      </w:r>
      <w:r w:rsidR="00484F1E">
        <w:rPr>
          <w:lang w:val="es-CO" w:eastAsia="es-ES"/>
        </w:rPr>
        <w:t xml:space="preserve">. Cabe resaltar que siendo </w:t>
      </w:r>
      <w:proofErr w:type="spellStart"/>
      <w:r w:rsidR="00484F1E" w:rsidRPr="004F320A">
        <w:rPr>
          <w:lang w:eastAsia="es-ES"/>
        </w:rPr>
        <w:t>ArcelorMittal</w:t>
      </w:r>
      <w:proofErr w:type="spellEnd"/>
      <w:r w:rsidR="00484F1E">
        <w:rPr>
          <w:lang w:eastAsia="es-ES"/>
        </w:rPr>
        <w:t xml:space="preserve"> el stock con mayor cantidad de datos cuenta con una precisión en el modelo de 62,1%, es decir, 300pb por debajo de la media lo cual hace notar que aporta una conclusión relevante al modelo predictivo en el grupo del índice bursátil IBEX35, por otro </w:t>
      </w:r>
      <w:r w:rsidR="003B4775">
        <w:rPr>
          <w:lang w:eastAsia="es-ES"/>
        </w:rPr>
        <w:t>lado,</w:t>
      </w:r>
      <w:r w:rsidR="00484F1E">
        <w:rPr>
          <w:lang w:eastAsia="es-ES"/>
        </w:rPr>
        <w:t xml:space="preserve"> su (</w:t>
      </w:r>
      <w:proofErr w:type="spellStart"/>
      <w:r w:rsidR="00484F1E" w:rsidRPr="004F320A">
        <w:rPr>
          <w:lang w:eastAsia="es-ES"/>
        </w:rPr>
        <w:t>ArcelorMittal</w:t>
      </w:r>
      <w:proofErr w:type="spellEnd"/>
      <w:r w:rsidR="00484F1E">
        <w:rPr>
          <w:lang w:eastAsia="es-ES"/>
        </w:rPr>
        <w:t>) ratio de 1’s esta muy por debajo de la media con una diferencia de 765pb</w:t>
      </w:r>
      <w:r w:rsidR="003B4775">
        <w:rPr>
          <w:lang w:eastAsia="es-ES"/>
        </w:rPr>
        <w:t xml:space="preserve"> lo cual nos devuelve un paso en cuanto a la calidad de la predicción.</w:t>
      </w:r>
      <w:r>
        <w:rPr>
          <w:lang w:eastAsia="es-ES"/>
        </w:rPr>
        <w:t xml:space="preserve"> Con respecto a Iberdrola encontramos uno de los stocks mas aportantes a la calidad del modelo debido a su riqueza en datos igualando a </w:t>
      </w:r>
      <w:proofErr w:type="spellStart"/>
      <w:r>
        <w:rPr>
          <w:lang w:eastAsia="es-ES"/>
        </w:rPr>
        <w:t>ArcelorMittal</w:t>
      </w:r>
      <w:proofErr w:type="spellEnd"/>
      <w:r>
        <w:rPr>
          <w:lang w:eastAsia="es-ES"/>
        </w:rPr>
        <w:t xml:space="preserve">, con una precisión muy cercana a la media y </w:t>
      </w:r>
      <w:proofErr w:type="spellStart"/>
      <w:r>
        <w:rPr>
          <w:lang w:eastAsia="es-ES"/>
        </w:rPr>
        <w:t>recall</w:t>
      </w:r>
      <w:proofErr w:type="spellEnd"/>
      <w:r>
        <w:rPr>
          <w:lang w:eastAsia="es-ES"/>
        </w:rPr>
        <w:t xml:space="preserve"> solo 500pb por debajo de la media.</w:t>
      </w:r>
      <w:r w:rsidR="004A2DCD">
        <w:rPr>
          <w:lang w:eastAsia="es-ES"/>
        </w:rPr>
        <w:t xml:space="preserve"> Hasta el momento este stock (Iberdrola) es el </w:t>
      </w:r>
      <w:r w:rsidR="00160F0E">
        <w:rPr>
          <w:lang w:eastAsia="es-ES"/>
        </w:rPr>
        <w:t>más</w:t>
      </w:r>
      <w:r w:rsidR="004A2DCD">
        <w:rPr>
          <w:lang w:eastAsia="es-ES"/>
        </w:rPr>
        <w:t xml:space="preserve"> </w:t>
      </w:r>
      <w:r w:rsidR="00160F0E">
        <w:rPr>
          <w:lang w:eastAsia="es-ES"/>
        </w:rPr>
        <w:t>aportante,</w:t>
      </w:r>
      <w:r w:rsidR="004A2DCD">
        <w:rPr>
          <w:lang w:eastAsia="es-ES"/>
        </w:rPr>
        <w:t xml:space="preserve"> </w:t>
      </w:r>
      <w:r w:rsidR="00AE1B11">
        <w:rPr>
          <w:lang w:eastAsia="es-ES"/>
        </w:rPr>
        <w:t>ya que al ver su siguiente matriz de confusión podemos ver una buena predicción y baja frecuencia de errores.</w:t>
      </w:r>
    </w:p>
    <w:p w14:paraId="5B80578F" w14:textId="2C3DC393" w:rsidR="004A2DCD" w:rsidRPr="004A2DCD" w:rsidRDefault="004A2DCD" w:rsidP="004A2DCD">
      <w:pPr>
        <w:jc w:val="center"/>
        <w:rPr>
          <w:i/>
          <w:iCs/>
          <w:color w:val="808080" w:themeColor="text1" w:themeTint="7F"/>
          <w:lang w:val="en-US"/>
        </w:rPr>
      </w:pPr>
      <w:r>
        <w:rPr>
          <w:rStyle w:val="SubtleEmphasis"/>
        </w:rPr>
        <w:t xml:space="preserve">Tabla </w:t>
      </w:r>
      <w:r w:rsidR="005B187B">
        <w:rPr>
          <w:rStyle w:val="SubtleEmphasis"/>
        </w:rPr>
        <w:t>1</w:t>
      </w:r>
      <w:r w:rsidR="00D8673C">
        <w:rPr>
          <w:rStyle w:val="SubtleEmphasis"/>
        </w:rPr>
        <w:t>1</w:t>
      </w:r>
    </w:p>
    <w:tbl>
      <w:tblPr>
        <w:tblW w:w="5807" w:type="dxa"/>
        <w:jc w:val="center"/>
        <w:tblCellMar>
          <w:left w:w="70" w:type="dxa"/>
          <w:right w:w="70" w:type="dxa"/>
        </w:tblCellMar>
        <w:tblLook w:val="04A0" w:firstRow="1" w:lastRow="0" w:firstColumn="1" w:lastColumn="0" w:noHBand="0" w:noVBand="1"/>
      </w:tblPr>
      <w:tblGrid>
        <w:gridCol w:w="1838"/>
        <w:gridCol w:w="1985"/>
        <w:gridCol w:w="1984"/>
      </w:tblGrid>
      <w:tr w:rsidR="004A2DCD" w:rsidRPr="004A2DCD" w14:paraId="7983DF23" w14:textId="77777777" w:rsidTr="00D067C5">
        <w:trPr>
          <w:trHeight w:val="300"/>
          <w:jc w:val="center"/>
        </w:trPr>
        <w:tc>
          <w:tcPr>
            <w:tcW w:w="1838" w:type="dxa"/>
            <w:tcBorders>
              <w:top w:val="single" w:sz="4" w:space="0" w:color="auto"/>
              <w:left w:val="single" w:sz="4" w:space="0" w:color="auto"/>
              <w:bottom w:val="single" w:sz="4" w:space="0" w:color="auto"/>
              <w:right w:val="single" w:sz="4" w:space="0" w:color="auto"/>
            </w:tcBorders>
            <w:shd w:val="clear" w:color="auto" w:fill="auto"/>
            <w:noWrap/>
            <w:hideMark/>
          </w:tcPr>
          <w:p w14:paraId="30CF7A88" w14:textId="348A9098" w:rsidR="004A2DCD" w:rsidRPr="004A2DCD" w:rsidRDefault="004A2DCD" w:rsidP="004A2DCD">
            <w:pPr>
              <w:spacing w:after="0" w:line="240" w:lineRule="auto"/>
              <w:jc w:val="center"/>
              <w:rPr>
                <w:rFonts w:ascii="Calibri" w:eastAsia="Times New Roman" w:hAnsi="Calibri" w:cs="Calibri"/>
                <w:b/>
                <w:bCs/>
                <w:lang w:val="es-CO" w:eastAsia="es-CO"/>
              </w:rPr>
            </w:pPr>
            <w:r w:rsidRPr="004A2DCD">
              <w:rPr>
                <w:rFonts w:ascii="Calibri" w:eastAsia="Times New Roman" w:hAnsi="Calibri" w:cs="Calibri"/>
                <w:b/>
                <w:bCs/>
                <w:lang w:val="es-CO" w:eastAsia="es-CO"/>
              </w:rPr>
              <w:t> </w:t>
            </w:r>
            <w:r w:rsidR="00AE1B11">
              <w:rPr>
                <w:rFonts w:ascii="Calibri" w:eastAsia="Times New Roman" w:hAnsi="Calibri" w:cs="Calibri"/>
                <w:b/>
                <w:bCs/>
                <w:lang w:val="es-CO" w:eastAsia="es-CO"/>
              </w:rPr>
              <w:t>Iberdrola</w:t>
            </w:r>
          </w:p>
        </w:tc>
        <w:tc>
          <w:tcPr>
            <w:tcW w:w="1985" w:type="dxa"/>
            <w:tcBorders>
              <w:top w:val="single" w:sz="4" w:space="0" w:color="auto"/>
              <w:left w:val="nil"/>
              <w:bottom w:val="single" w:sz="4" w:space="0" w:color="auto"/>
              <w:right w:val="single" w:sz="4" w:space="0" w:color="auto"/>
            </w:tcBorders>
            <w:shd w:val="clear" w:color="auto" w:fill="auto"/>
            <w:noWrap/>
            <w:hideMark/>
          </w:tcPr>
          <w:p w14:paraId="229C76C5" w14:textId="303D0E3E" w:rsidR="004A2DCD" w:rsidRPr="004A2DCD" w:rsidRDefault="008A6A8F" w:rsidP="004A2DCD">
            <w:pPr>
              <w:spacing w:after="0" w:line="240" w:lineRule="auto"/>
              <w:jc w:val="center"/>
              <w:rPr>
                <w:rFonts w:ascii="Calibri" w:eastAsia="Times New Roman" w:hAnsi="Calibri" w:cs="Calibri"/>
                <w:b/>
                <w:bCs/>
                <w:lang w:val="es-CO" w:eastAsia="es-CO"/>
              </w:rPr>
            </w:pPr>
            <w:r w:rsidRPr="004A2DCD">
              <w:rPr>
                <w:rFonts w:ascii="Calibri" w:eastAsia="Times New Roman" w:hAnsi="Calibri" w:cs="Calibri"/>
                <w:b/>
                <w:bCs/>
                <w:lang w:val="es-CO" w:eastAsia="es-CO"/>
              </w:rPr>
              <w:t>predicción</w:t>
            </w:r>
            <w:r w:rsidR="004A2DCD" w:rsidRPr="004A2DCD">
              <w:rPr>
                <w:rFonts w:ascii="Calibri" w:eastAsia="Times New Roman" w:hAnsi="Calibri" w:cs="Calibri"/>
                <w:b/>
                <w:bCs/>
                <w:lang w:val="es-CO" w:eastAsia="es-CO"/>
              </w:rPr>
              <w:t xml:space="preserve"> positiva</w:t>
            </w:r>
          </w:p>
        </w:tc>
        <w:tc>
          <w:tcPr>
            <w:tcW w:w="1984" w:type="dxa"/>
            <w:tcBorders>
              <w:top w:val="single" w:sz="4" w:space="0" w:color="auto"/>
              <w:left w:val="nil"/>
              <w:bottom w:val="single" w:sz="4" w:space="0" w:color="auto"/>
              <w:right w:val="single" w:sz="4" w:space="0" w:color="auto"/>
            </w:tcBorders>
            <w:shd w:val="clear" w:color="auto" w:fill="auto"/>
            <w:noWrap/>
            <w:hideMark/>
          </w:tcPr>
          <w:p w14:paraId="6785225B" w14:textId="70350596" w:rsidR="004A2DCD" w:rsidRPr="004A2DCD" w:rsidRDefault="008A6A8F" w:rsidP="004A2DCD">
            <w:pPr>
              <w:spacing w:after="0" w:line="240" w:lineRule="auto"/>
              <w:jc w:val="center"/>
              <w:rPr>
                <w:rFonts w:ascii="Calibri" w:eastAsia="Times New Roman" w:hAnsi="Calibri" w:cs="Calibri"/>
                <w:b/>
                <w:bCs/>
                <w:lang w:val="es-CO" w:eastAsia="es-CO"/>
              </w:rPr>
            </w:pPr>
            <w:r w:rsidRPr="004A2DCD">
              <w:rPr>
                <w:rFonts w:ascii="Calibri" w:eastAsia="Times New Roman" w:hAnsi="Calibri" w:cs="Calibri"/>
                <w:b/>
                <w:bCs/>
                <w:lang w:val="es-CO" w:eastAsia="es-CO"/>
              </w:rPr>
              <w:t>predicción</w:t>
            </w:r>
            <w:r w:rsidR="004A2DCD" w:rsidRPr="004A2DCD">
              <w:rPr>
                <w:rFonts w:ascii="Calibri" w:eastAsia="Times New Roman" w:hAnsi="Calibri" w:cs="Calibri"/>
                <w:b/>
                <w:bCs/>
                <w:lang w:val="es-CO" w:eastAsia="es-CO"/>
              </w:rPr>
              <w:t xml:space="preserve"> negativa</w:t>
            </w:r>
          </w:p>
        </w:tc>
      </w:tr>
      <w:tr w:rsidR="004A2DCD" w:rsidRPr="004A2DCD" w14:paraId="1949D510" w14:textId="77777777" w:rsidTr="00D067C5">
        <w:trPr>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14:paraId="53143900" w14:textId="77777777" w:rsidR="004A2DCD" w:rsidRPr="004A2DCD" w:rsidRDefault="004A2DCD" w:rsidP="004A2DCD">
            <w:pPr>
              <w:spacing w:after="0" w:line="240" w:lineRule="auto"/>
              <w:rPr>
                <w:rFonts w:ascii="Calibri" w:eastAsia="Times New Roman" w:hAnsi="Calibri" w:cs="Calibri"/>
                <w:color w:val="000000"/>
                <w:lang w:val="es-CO" w:eastAsia="es-CO"/>
              </w:rPr>
            </w:pPr>
            <w:r w:rsidRPr="004A2DCD">
              <w:rPr>
                <w:rFonts w:ascii="Calibri" w:eastAsia="Times New Roman" w:hAnsi="Calibri" w:cs="Calibri"/>
                <w:color w:val="000000"/>
                <w:lang w:val="es-CO" w:eastAsia="es-CO"/>
              </w:rPr>
              <w:t>clase positiva</w:t>
            </w:r>
          </w:p>
        </w:tc>
        <w:tc>
          <w:tcPr>
            <w:tcW w:w="1985" w:type="dxa"/>
            <w:tcBorders>
              <w:top w:val="nil"/>
              <w:left w:val="nil"/>
              <w:bottom w:val="single" w:sz="4" w:space="0" w:color="auto"/>
              <w:right w:val="single" w:sz="4" w:space="0" w:color="auto"/>
            </w:tcBorders>
            <w:shd w:val="clear" w:color="auto" w:fill="auto"/>
            <w:noWrap/>
            <w:vAlign w:val="bottom"/>
            <w:hideMark/>
          </w:tcPr>
          <w:p w14:paraId="49DB956F" w14:textId="77777777" w:rsidR="004A2DCD" w:rsidRPr="004A2DCD" w:rsidRDefault="004A2DCD" w:rsidP="004A2DCD">
            <w:pPr>
              <w:spacing w:after="0" w:line="240" w:lineRule="auto"/>
              <w:jc w:val="right"/>
              <w:rPr>
                <w:rFonts w:ascii="Calibri" w:eastAsia="Times New Roman" w:hAnsi="Calibri" w:cs="Calibri"/>
                <w:color w:val="000000"/>
                <w:lang w:val="es-CO" w:eastAsia="es-CO"/>
              </w:rPr>
            </w:pPr>
            <w:r w:rsidRPr="004A2DCD">
              <w:rPr>
                <w:rFonts w:ascii="Calibri" w:eastAsia="Times New Roman" w:hAnsi="Calibri" w:cs="Calibri"/>
                <w:color w:val="000000"/>
                <w:lang w:val="es-CO" w:eastAsia="es-CO"/>
              </w:rPr>
              <w:t>141</w:t>
            </w:r>
          </w:p>
        </w:tc>
        <w:tc>
          <w:tcPr>
            <w:tcW w:w="1984" w:type="dxa"/>
            <w:tcBorders>
              <w:top w:val="nil"/>
              <w:left w:val="nil"/>
              <w:bottom w:val="single" w:sz="4" w:space="0" w:color="auto"/>
              <w:right w:val="single" w:sz="4" w:space="0" w:color="auto"/>
            </w:tcBorders>
            <w:shd w:val="clear" w:color="auto" w:fill="auto"/>
            <w:noWrap/>
            <w:vAlign w:val="bottom"/>
            <w:hideMark/>
          </w:tcPr>
          <w:p w14:paraId="08009466" w14:textId="77777777" w:rsidR="004A2DCD" w:rsidRPr="004A2DCD" w:rsidRDefault="004A2DCD" w:rsidP="004A2DCD">
            <w:pPr>
              <w:spacing w:after="0" w:line="240" w:lineRule="auto"/>
              <w:jc w:val="right"/>
              <w:rPr>
                <w:rFonts w:ascii="Calibri" w:eastAsia="Times New Roman" w:hAnsi="Calibri" w:cs="Calibri"/>
                <w:color w:val="000000"/>
                <w:lang w:val="es-CO" w:eastAsia="es-CO"/>
              </w:rPr>
            </w:pPr>
            <w:r w:rsidRPr="004A2DCD">
              <w:rPr>
                <w:rFonts w:ascii="Calibri" w:eastAsia="Times New Roman" w:hAnsi="Calibri" w:cs="Calibri"/>
                <w:color w:val="000000"/>
                <w:lang w:val="es-CO" w:eastAsia="es-CO"/>
              </w:rPr>
              <w:t>309</w:t>
            </w:r>
          </w:p>
        </w:tc>
      </w:tr>
      <w:tr w:rsidR="004A2DCD" w:rsidRPr="004A2DCD" w14:paraId="1F27B8FC" w14:textId="77777777" w:rsidTr="00D067C5">
        <w:trPr>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14:paraId="407F8FA5" w14:textId="77777777" w:rsidR="004A2DCD" w:rsidRPr="004A2DCD" w:rsidRDefault="004A2DCD" w:rsidP="004A2DCD">
            <w:pPr>
              <w:spacing w:after="0" w:line="240" w:lineRule="auto"/>
              <w:rPr>
                <w:rFonts w:ascii="Calibri" w:eastAsia="Times New Roman" w:hAnsi="Calibri" w:cs="Calibri"/>
                <w:color w:val="000000"/>
                <w:lang w:val="es-CO" w:eastAsia="es-CO"/>
              </w:rPr>
            </w:pPr>
            <w:r w:rsidRPr="004A2DCD">
              <w:rPr>
                <w:rFonts w:ascii="Calibri" w:eastAsia="Times New Roman" w:hAnsi="Calibri" w:cs="Calibri"/>
                <w:color w:val="000000"/>
                <w:lang w:val="es-CO" w:eastAsia="es-CO"/>
              </w:rPr>
              <w:t>clase negativa</w:t>
            </w:r>
          </w:p>
        </w:tc>
        <w:tc>
          <w:tcPr>
            <w:tcW w:w="1985" w:type="dxa"/>
            <w:tcBorders>
              <w:top w:val="nil"/>
              <w:left w:val="nil"/>
              <w:bottom w:val="single" w:sz="4" w:space="0" w:color="auto"/>
              <w:right w:val="single" w:sz="4" w:space="0" w:color="auto"/>
            </w:tcBorders>
            <w:shd w:val="clear" w:color="auto" w:fill="auto"/>
            <w:noWrap/>
            <w:vAlign w:val="bottom"/>
            <w:hideMark/>
          </w:tcPr>
          <w:p w14:paraId="78B675B2" w14:textId="77777777" w:rsidR="004A2DCD" w:rsidRPr="004A2DCD" w:rsidRDefault="004A2DCD" w:rsidP="004A2DCD">
            <w:pPr>
              <w:spacing w:after="0" w:line="240" w:lineRule="auto"/>
              <w:jc w:val="right"/>
              <w:rPr>
                <w:rFonts w:ascii="Calibri" w:eastAsia="Times New Roman" w:hAnsi="Calibri" w:cs="Calibri"/>
                <w:color w:val="000000"/>
                <w:lang w:val="es-CO" w:eastAsia="es-CO"/>
              </w:rPr>
            </w:pPr>
            <w:r w:rsidRPr="004A2DCD">
              <w:rPr>
                <w:rFonts w:ascii="Calibri" w:eastAsia="Times New Roman" w:hAnsi="Calibri" w:cs="Calibri"/>
                <w:color w:val="000000"/>
                <w:lang w:val="es-CO" w:eastAsia="es-CO"/>
              </w:rPr>
              <w:t>493</w:t>
            </w:r>
          </w:p>
        </w:tc>
        <w:tc>
          <w:tcPr>
            <w:tcW w:w="1984" w:type="dxa"/>
            <w:tcBorders>
              <w:top w:val="nil"/>
              <w:left w:val="nil"/>
              <w:bottom w:val="single" w:sz="4" w:space="0" w:color="auto"/>
              <w:right w:val="single" w:sz="4" w:space="0" w:color="auto"/>
            </w:tcBorders>
            <w:shd w:val="clear" w:color="auto" w:fill="auto"/>
            <w:noWrap/>
            <w:vAlign w:val="bottom"/>
            <w:hideMark/>
          </w:tcPr>
          <w:p w14:paraId="0ACE15D1" w14:textId="77777777" w:rsidR="004A2DCD" w:rsidRPr="004A2DCD" w:rsidRDefault="004A2DCD" w:rsidP="004A2DCD">
            <w:pPr>
              <w:spacing w:after="0" w:line="240" w:lineRule="auto"/>
              <w:jc w:val="right"/>
              <w:rPr>
                <w:rFonts w:ascii="Calibri" w:eastAsia="Times New Roman" w:hAnsi="Calibri" w:cs="Calibri"/>
                <w:color w:val="000000"/>
                <w:lang w:val="es-CO" w:eastAsia="es-CO"/>
              </w:rPr>
            </w:pPr>
            <w:r w:rsidRPr="004A2DCD">
              <w:rPr>
                <w:rFonts w:ascii="Calibri" w:eastAsia="Times New Roman" w:hAnsi="Calibri" w:cs="Calibri"/>
                <w:color w:val="000000"/>
                <w:lang w:val="es-CO" w:eastAsia="es-CO"/>
              </w:rPr>
              <w:t>1090</w:t>
            </w:r>
          </w:p>
        </w:tc>
      </w:tr>
    </w:tbl>
    <w:p w14:paraId="640B7C14" w14:textId="6C751F47" w:rsidR="003B4775" w:rsidRPr="00160F0E" w:rsidRDefault="003B4775" w:rsidP="0099450A">
      <w:pPr>
        <w:jc w:val="center"/>
        <w:rPr>
          <w:i/>
          <w:iCs/>
          <w:color w:val="808080" w:themeColor="text1" w:themeTint="7F"/>
          <w:lang w:val="es-CO"/>
        </w:rPr>
      </w:pPr>
      <w:r>
        <w:rPr>
          <w:rStyle w:val="SubtleEmphasis"/>
        </w:rPr>
        <w:t xml:space="preserve">Tabla </w:t>
      </w:r>
      <w:r w:rsidR="005B187B">
        <w:rPr>
          <w:rStyle w:val="SubtleEmphasis"/>
        </w:rPr>
        <w:t>1</w:t>
      </w:r>
      <w:r w:rsidR="00D8673C">
        <w:rPr>
          <w:rStyle w:val="SubtleEmphasis"/>
        </w:rPr>
        <w:t>2</w:t>
      </w:r>
    </w:p>
    <w:tbl>
      <w:tblPr>
        <w:tblW w:w="4960" w:type="dxa"/>
        <w:jc w:val="center"/>
        <w:tblCellMar>
          <w:left w:w="70" w:type="dxa"/>
          <w:right w:w="70" w:type="dxa"/>
        </w:tblCellMar>
        <w:tblLook w:val="04A0" w:firstRow="1" w:lastRow="0" w:firstColumn="1" w:lastColumn="0" w:noHBand="0" w:noVBand="1"/>
      </w:tblPr>
      <w:tblGrid>
        <w:gridCol w:w="3060"/>
        <w:gridCol w:w="968"/>
        <w:gridCol w:w="976"/>
      </w:tblGrid>
      <w:tr w:rsidR="003B4775" w:rsidRPr="003B4775" w14:paraId="62D00B3E" w14:textId="77777777" w:rsidTr="003B4775">
        <w:trPr>
          <w:trHeight w:val="300"/>
          <w:jc w:val="center"/>
        </w:trPr>
        <w:tc>
          <w:tcPr>
            <w:tcW w:w="3060" w:type="dxa"/>
            <w:tcBorders>
              <w:top w:val="single" w:sz="4" w:space="0" w:color="auto"/>
              <w:left w:val="single" w:sz="4" w:space="0" w:color="auto"/>
              <w:bottom w:val="single" w:sz="4" w:space="0" w:color="auto"/>
              <w:right w:val="single" w:sz="4" w:space="0" w:color="auto"/>
            </w:tcBorders>
            <w:shd w:val="clear" w:color="000000" w:fill="000000"/>
            <w:noWrap/>
            <w:hideMark/>
          </w:tcPr>
          <w:p w14:paraId="4D4D95C0" w14:textId="77777777" w:rsidR="003B4775" w:rsidRPr="003B4775" w:rsidRDefault="003B4775" w:rsidP="003B4775">
            <w:pPr>
              <w:spacing w:after="0" w:line="240" w:lineRule="auto"/>
              <w:jc w:val="center"/>
              <w:rPr>
                <w:rFonts w:ascii="Calibri" w:eastAsia="Times New Roman" w:hAnsi="Calibri" w:cs="Calibri"/>
                <w:b/>
                <w:bCs/>
                <w:color w:val="FFFFFF"/>
                <w:lang w:val="es-CO" w:eastAsia="es-CO"/>
              </w:rPr>
            </w:pPr>
            <w:r w:rsidRPr="003B4775">
              <w:rPr>
                <w:rFonts w:ascii="Calibri" w:eastAsia="Times New Roman" w:hAnsi="Calibri" w:cs="Calibri"/>
                <w:b/>
                <w:bCs/>
                <w:color w:val="FFFFFF"/>
                <w:lang w:val="es-CO" w:eastAsia="es-CO"/>
              </w:rPr>
              <w:t> </w:t>
            </w:r>
          </w:p>
        </w:tc>
        <w:tc>
          <w:tcPr>
            <w:tcW w:w="940" w:type="dxa"/>
            <w:tcBorders>
              <w:top w:val="single" w:sz="4" w:space="0" w:color="auto"/>
              <w:left w:val="nil"/>
              <w:bottom w:val="single" w:sz="4" w:space="0" w:color="auto"/>
              <w:right w:val="single" w:sz="4" w:space="0" w:color="auto"/>
            </w:tcBorders>
            <w:shd w:val="clear" w:color="000000" w:fill="000000"/>
            <w:noWrap/>
            <w:hideMark/>
          </w:tcPr>
          <w:p w14:paraId="3476BD4B" w14:textId="77777777" w:rsidR="003B4775" w:rsidRPr="003B4775" w:rsidRDefault="003B4775" w:rsidP="003B4775">
            <w:pPr>
              <w:spacing w:after="0" w:line="240" w:lineRule="auto"/>
              <w:jc w:val="center"/>
              <w:rPr>
                <w:rFonts w:ascii="Calibri" w:eastAsia="Times New Roman" w:hAnsi="Calibri" w:cs="Calibri"/>
                <w:b/>
                <w:bCs/>
                <w:color w:val="FFFFFF"/>
                <w:lang w:val="es-CO" w:eastAsia="es-CO"/>
              </w:rPr>
            </w:pPr>
            <w:r w:rsidRPr="003B4775">
              <w:rPr>
                <w:rFonts w:ascii="Calibri" w:eastAsia="Times New Roman" w:hAnsi="Calibri" w:cs="Calibri"/>
                <w:b/>
                <w:bCs/>
                <w:color w:val="FFFFFF"/>
                <w:lang w:val="es-CO" w:eastAsia="es-CO"/>
              </w:rPr>
              <w:t>stock</w:t>
            </w:r>
          </w:p>
        </w:tc>
        <w:tc>
          <w:tcPr>
            <w:tcW w:w="960" w:type="dxa"/>
            <w:tcBorders>
              <w:top w:val="single" w:sz="4" w:space="0" w:color="auto"/>
              <w:left w:val="nil"/>
              <w:bottom w:val="single" w:sz="4" w:space="0" w:color="auto"/>
              <w:right w:val="single" w:sz="4" w:space="0" w:color="auto"/>
            </w:tcBorders>
            <w:shd w:val="clear" w:color="000000" w:fill="000000"/>
            <w:noWrap/>
            <w:hideMark/>
          </w:tcPr>
          <w:p w14:paraId="4A48B838" w14:textId="77777777" w:rsidR="003B4775" w:rsidRPr="003B4775" w:rsidRDefault="003B4775" w:rsidP="003B4775">
            <w:pPr>
              <w:spacing w:after="0" w:line="240" w:lineRule="auto"/>
              <w:jc w:val="center"/>
              <w:rPr>
                <w:rFonts w:ascii="Calibri" w:eastAsia="Times New Roman" w:hAnsi="Calibri" w:cs="Calibri"/>
                <w:b/>
                <w:bCs/>
                <w:color w:val="FFFFFF"/>
                <w:lang w:val="es-CO" w:eastAsia="es-CO"/>
              </w:rPr>
            </w:pPr>
            <w:proofErr w:type="spellStart"/>
            <w:r w:rsidRPr="003B4775">
              <w:rPr>
                <w:rFonts w:ascii="Calibri" w:eastAsia="Times New Roman" w:hAnsi="Calibri" w:cs="Calibri"/>
                <w:b/>
                <w:bCs/>
                <w:color w:val="FFFFFF"/>
                <w:lang w:val="es-CO" w:eastAsia="es-CO"/>
              </w:rPr>
              <w:t>value</w:t>
            </w:r>
            <w:proofErr w:type="spellEnd"/>
          </w:p>
        </w:tc>
      </w:tr>
      <w:tr w:rsidR="003B4775" w:rsidRPr="003B4775" w14:paraId="02C88033" w14:textId="77777777" w:rsidTr="003B4775">
        <w:trPr>
          <w:trHeight w:val="300"/>
          <w:jc w:val="center"/>
        </w:trPr>
        <w:tc>
          <w:tcPr>
            <w:tcW w:w="3060" w:type="dxa"/>
            <w:tcBorders>
              <w:top w:val="nil"/>
              <w:left w:val="single" w:sz="4" w:space="0" w:color="auto"/>
              <w:bottom w:val="single" w:sz="4" w:space="0" w:color="auto"/>
              <w:right w:val="single" w:sz="4" w:space="0" w:color="auto"/>
            </w:tcBorders>
            <w:shd w:val="clear" w:color="000000" w:fill="FFFFFF"/>
            <w:noWrap/>
            <w:vAlign w:val="bottom"/>
            <w:hideMark/>
          </w:tcPr>
          <w:p w14:paraId="624C2DA0" w14:textId="77777777" w:rsidR="003B4775" w:rsidRPr="003B4775" w:rsidRDefault="003B4775" w:rsidP="003B4775">
            <w:pPr>
              <w:spacing w:after="0" w:line="240" w:lineRule="auto"/>
              <w:rPr>
                <w:rFonts w:ascii="Calibri" w:eastAsia="Times New Roman" w:hAnsi="Calibri" w:cs="Calibri"/>
                <w:color w:val="000000"/>
                <w:lang w:val="es-CO" w:eastAsia="es-CO"/>
              </w:rPr>
            </w:pPr>
            <w:proofErr w:type="spellStart"/>
            <w:r w:rsidRPr="003B4775">
              <w:rPr>
                <w:rFonts w:ascii="Calibri" w:eastAsia="Times New Roman" w:hAnsi="Calibri" w:cs="Calibri"/>
                <w:color w:val="000000"/>
                <w:lang w:val="es-CO" w:eastAsia="es-CO"/>
              </w:rPr>
              <w:t>richest_data_stock</w:t>
            </w:r>
            <w:proofErr w:type="spellEnd"/>
          </w:p>
        </w:tc>
        <w:tc>
          <w:tcPr>
            <w:tcW w:w="940" w:type="dxa"/>
            <w:tcBorders>
              <w:top w:val="nil"/>
              <w:left w:val="nil"/>
              <w:bottom w:val="single" w:sz="4" w:space="0" w:color="auto"/>
              <w:right w:val="single" w:sz="4" w:space="0" w:color="auto"/>
            </w:tcBorders>
            <w:shd w:val="clear" w:color="auto" w:fill="auto"/>
            <w:noWrap/>
            <w:vAlign w:val="bottom"/>
            <w:hideMark/>
          </w:tcPr>
          <w:p w14:paraId="1F7F46BE" w14:textId="77777777" w:rsidR="003B4775" w:rsidRPr="003B4775" w:rsidRDefault="003B4775" w:rsidP="003B4775">
            <w:pPr>
              <w:spacing w:after="0" w:line="240" w:lineRule="auto"/>
              <w:rPr>
                <w:rFonts w:ascii="Calibri" w:eastAsia="Times New Roman" w:hAnsi="Calibri" w:cs="Calibri"/>
                <w:color w:val="000000"/>
                <w:lang w:val="es-CO" w:eastAsia="es-CO"/>
              </w:rPr>
            </w:pPr>
            <w:r w:rsidRPr="003B4775">
              <w:rPr>
                <w:rFonts w:ascii="Calibri" w:eastAsia="Times New Roman" w:hAnsi="Calibri" w:cs="Calibri"/>
                <w:color w:val="000000"/>
                <w:lang w:val="es-CO" w:eastAsia="es-CO"/>
              </w:rPr>
              <w:t>MTS.MC</w:t>
            </w:r>
          </w:p>
        </w:tc>
        <w:tc>
          <w:tcPr>
            <w:tcW w:w="960" w:type="dxa"/>
            <w:tcBorders>
              <w:top w:val="nil"/>
              <w:left w:val="nil"/>
              <w:bottom w:val="single" w:sz="4" w:space="0" w:color="auto"/>
              <w:right w:val="single" w:sz="4" w:space="0" w:color="auto"/>
            </w:tcBorders>
            <w:shd w:val="clear" w:color="auto" w:fill="auto"/>
            <w:noWrap/>
            <w:vAlign w:val="bottom"/>
            <w:hideMark/>
          </w:tcPr>
          <w:p w14:paraId="70C9A4E9" w14:textId="77777777" w:rsidR="003B4775" w:rsidRPr="003B4775" w:rsidRDefault="003B4775" w:rsidP="003B4775">
            <w:pPr>
              <w:spacing w:after="0" w:line="240" w:lineRule="auto"/>
              <w:jc w:val="right"/>
              <w:rPr>
                <w:rFonts w:ascii="Calibri" w:eastAsia="Times New Roman" w:hAnsi="Calibri" w:cs="Calibri"/>
                <w:color w:val="000000"/>
                <w:lang w:val="es-CO" w:eastAsia="es-CO"/>
              </w:rPr>
            </w:pPr>
            <w:r w:rsidRPr="003B4775">
              <w:rPr>
                <w:rFonts w:ascii="Calibri" w:eastAsia="Times New Roman" w:hAnsi="Calibri" w:cs="Calibri"/>
                <w:color w:val="000000"/>
                <w:lang w:val="es-CO" w:eastAsia="es-CO"/>
              </w:rPr>
              <w:t>4066</w:t>
            </w:r>
          </w:p>
        </w:tc>
      </w:tr>
      <w:tr w:rsidR="003B4775" w:rsidRPr="003B4775" w14:paraId="2EBB1A00" w14:textId="77777777" w:rsidTr="003B4775">
        <w:trPr>
          <w:trHeight w:val="300"/>
          <w:jc w:val="center"/>
        </w:trPr>
        <w:tc>
          <w:tcPr>
            <w:tcW w:w="3060" w:type="dxa"/>
            <w:tcBorders>
              <w:top w:val="nil"/>
              <w:left w:val="single" w:sz="4" w:space="0" w:color="auto"/>
              <w:bottom w:val="single" w:sz="4" w:space="0" w:color="auto"/>
              <w:right w:val="single" w:sz="4" w:space="0" w:color="auto"/>
            </w:tcBorders>
            <w:shd w:val="clear" w:color="000000" w:fill="FFFFFF"/>
            <w:noWrap/>
            <w:vAlign w:val="bottom"/>
            <w:hideMark/>
          </w:tcPr>
          <w:p w14:paraId="60EADA40" w14:textId="77777777" w:rsidR="003B4775" w:rsidRPr="003B4775" w:rsidRDefault="003B4775" w:rsidP="003B4775">
            <w:pPr>
              <w:spacing w:after="0" w:line="240" w:lineRule="auto"/>
              <w:rPr>
                <w:rFonts w:ascii="Calibri" w:eastAsia="Times New Roman" w:hAnsi="Calibri" w:cs="Calibri"/>
                <w:color w:val="000000"/>
                <w:lang w:val="es-CO" w:eastAsia="es-CO"/>
              </w:rPr>
            </w:pPr>
            <w:proofErr w:type="spellStart"/>
            <w:r w:rsidRPr="003B4775">
              <w:rPr>
                <w:rFonts w:ascii="Calibri" w:eastAsia="Times New Roman" w:hAnsi="Calibri" w:cs="Calibri"/>
                <w:color w:val="000000"/>
                <w:lang w:val="es-CO" w:eastAsia="es-CO"/>
              </w:rPr>
              <w:t>best_precision_weighted</w:t>
            </w:r>
            <w:proofErr w:type="spellEnd"/>
          </w:p>
        </w:tc>
        <w:tc>
          <w:tcPr>
            <w:tcW w:w="940" w:type="dxa"/>
            <w:tcBorders>
              <w:top w:val="nil"/>
              <w:left w:val="nil"/>
              <w:bottom w:val="single" w:sz="4" w:space="0" w:color="auto"/>
              <w:right w:val="single" w:sz="4" w:space="0" w:color="auto"/>
            </w:tcBorders>
            <w:shd w:val="clear" w:color="auto" w:fill="auto"/>
            <w:noWrap/>
            <w:vAlign w:val="bottom"/>
            <w:hideMark/>
          </w:tcPr>
          <w:p w14:paraId="2CC3AC29" w14:textId="77777777" w:rsidR="003B4775" w:rsidRPr="003B4775" w:rsidRDefault="003B4775" w:rsidP="003B4775">
            <w:pPr>
              <w:spacing w:after="0" w:line="240" w:lineRule="auto"/>
              <w:rPr>
                <w:rFonts w:ascii="Calibri" w:eastAsia="Times New Roman" w:hAnsi="Calibri" w:cs="Calibri"/>
                <w:color w:val="000000"/>
                <w:lang w:val="es-CO" w:eastAsia="es-CO"/>
              </w:rPr>
            </w:pPr>
            <w:r w:rsidRPr="003B4775">
              <w:rPr>
                <w:rFonts w:ascii="Calibri" w:eastAsia="Times New Roman" w:hAnsi="Calibri" w:cs="Calibri"/>
                <w:color w:val="000000"/>
                <w:lang w:val="es-CO" w:eastAsia="es-CO"/>
              </w:rPr>
              <w:t>SGRE.MC</w:t>
            </w:r>
          </w:p>
        </w:tc>
        <w:tc>
          <w:tcPr>
            <w:tcW w:w="960" w:type="dxa"/>
            <w:tcBorders>
              <w:top w:val="nil"/>
              <w:left w:val="nil"/>
              <w:bottom w:val="single" w:sz="4" w:space="0" w:color="auto"/>
              <w:right w:val="single" w:sz="4" w:space="0" w:color="auto"/>
            </w:tcBorders>
            <w:shd w:val="clear" w:color="auto" w:fill="auto"/>
            <w:noWrap/>
            <w:vAlign w:val="bottom"/>
            <w:hideMark/>
          </w:tcPr>
          <w:p w14:paraId="69B06261" w14:textId="77777777" w:rsidR="003B4775" w:rsidRPr="003B4775" w:rsidRDefault="003B4775" w:rsidP="003B4775">
            <w:pPr>
              <w:spacing w:after="0" w:line="240" w:lineRule="auto"/>
              <w:jc w:val="right"/>
              <w:rPr>
                <w:rFonts w:ascii="Calibri" w:eastAsia="Times New Roman" w:hAnsi="Calibri" w:cs="Calibri"/>
                <w:color w:val="000000"/>
                <w:lang w:val="es-CO" w:eastAsia="es-CO"/>
              </w:rPr>
            </w:pPr>
            <w:r w:rsidRPr="003B4775">
              <w:rPr>
                <w:rFonts w:ascii="Calibri" w:eastAsia="Times New Roman" w:hAnsi="Calibri" w:cs="Calibri"/>
                <w:color w:val="000000"/>
                <w:lang w:val="es-CO" w:eastAsia="es-CO"/>
              </w:rPr>
              <w:t>0,805046</w:t>
            </w:r>
          </w:p>
        </w:tc>
      </w:tr>
      <w:tr w:rsidR="003B4775" w:rsidRPr="003B4775" w14:paraId="0DD4B476" w14:textId="77777777" w:rsidTr="003B4775">
        <w:trPr>
          <w:trHeight w:val="300"/>
          <w:jc w:val="center"/>
        </w:trPr>
        <w:tc>
          <w:tcPr>
            <w:tcW w:w="3060" w:type="dxa"/>
            <w:tcBorders>
              <w:top w:val="nil"/>
              <w:left w:val="single" w:sz="4" w:space="0" w:color="auto"/>
              <w:bottom w:val="single" w:sz="4" w:space="0" w:color="auto"/>
              <w:right w:val="single" w:sz="4" w:space="0" w:color="auto"/>
            </w:tcBorders>
            <w:shd w:val="clear" w:color="000000" w:fill="FFFFFF"/>
            <w:noWrap/>
            <w:vAlign w:val="bottom"/>
            <w:hideMark/>
          </w:tcPr>
          <w:p w14:paraId="5AE14804" w14:textId="77777777" w:rsidR="003B4775" w:rsidRPr="003B4775" w:rsidRDefault="003B4775" w:rsidP="003B4775">
            <w:pPr>
              <w:spacing w:after="0" w:line="240" w:lineRule="auto"/>
              <w:rPr>
                <w:rFonts w:ascii="Calibri" w:eastAsia="Times New Roman" w:hAnsi="Calibri" w:cs="Calibri"/>
                <w:color w:val="000000"/>
                <w:lang w:val="es-CO" w:eastAsia="es-CO"/>
              </w:rPr>
            </w:pPr>
            <w:proofErr w:type="spellStart"/>
            <w:r w:rsidRPr="003B4775">
              <w:rPr>
                <w:rFonts w:ascii="Calibri" w:eastAsia="Times New Roman" w:hAnsi="Calibri" w:cs="Calibri"/>
                <w:color w:val="000000"/>
                <w:lang w:val="es-CO" w:eastAsia="es-CO"/>
              </w:rPr>
              <w:t>best_recall_weighted</w:t>
            </w:r>
            <w:proofErr w:type="spellEnd"/>
          </w:p>
        </w:tc>
        <w:tc>
          <w:tcPr>
            <w:tcW w:w="940" w:type="dxa"/>
            <w:tcBorders>
              <w:top w:val="nil"/>
              <w:left w:val="nil"/>
              <w:bottom w:val="single" w:sz="4" w:space="0" w:color="auto"/>
              <w:right w:val="single" w:sz="4" w:space="0" w:color="auto"/>
            </w:tcBorders>
            <w:shd w:val="clear" w:color="auto" w:fill="auto"/>
            <w:noWrap/>
            <w:vAlign w:val="bottom"/>
            <w:hideMark/>
          </w:tcPr>
          <w:p w14:paraId="0F94AF60" w14:textId="77777777" w:rsidR="003B4775" w:rsidRPr="003B4775" w:rsidRDefault="003B4775" w:rsidP="003B4775">
            <w:pPr>
              <w:spacing w:after="0" w:line="240" w:lineRule="auto"/>
              <w:rPr>
                <w:rFonts w:ascii="Calibri" w:eastAsia="Times New Roman" w:hAnsi="Calibri" w:cs="Calibri"/>
                <w:color w:val="000000"/>
                <w:lang w:val="es-CO" w:eastAsia="es-CO"/>
              </w:rPr>
            </w:pPr>
            <w:r w:rsidRPr="003B4775">
              <w:rPr>
                <w:rFonts w:ascii="Calibri" w:eastAsia="Times New Roman" w:hAnsi="Calibri" w:cs="Calibri"/>
                <w:color w:val="000000"/>
                <w:lang w:val="es-CO" w:eastAsia="es-CO"/>
              </w:rPr>
              <w:t>COL.MC</w:t>
            </w:r>
          </w:p>
        </w:tc>
        <w:tc>
          <w:tcPr>
            <w:tcW w:w="960" w:type="dxa"/>
            <w:tcBorders>
              <w:top w:val="nil"/>
              <w:left w:val="nil"/>
              <w:bottom w:val="single" w:sz="4" w:space="0" w:color="auto"/>
              <w:right w:val="single" w:sz="4" w:space="0" w:color="auto"/>
            </w:tcBorders>
            <w:shd w:val="clear" w:color="auto" w:fill="auto"/>
            <w:noWrap/>
            <w:vAlign w:val="bottom"/>
            <w:hideMark/>
          </w:tcPr>
          <w:p w14:paraId="5618BB42" w14:textId="77777777" w:rsidR="003B4775" w:rsidRPr="003B4775" w:rsidRDefault="003B4775" w:rsidP="003B4775">
            <w:pPr>
              <w:spacing w:after="0" w:line="240" w:lineRule="auto"/>
              <w:jc w:val="right"/>
              <w:rPr>
                <w:rFonts w:ascii="Calibri" w:eastAsia="Times New Roman" w:hAnsi="Calibri" w:cs="Calibri"/>
                <w:color w:val="000000"/>
                <w:lang w:val="es-CO" w:eastAsia="es-CO"/>
              </w:rPr>
            </w:pPr>
            <w:r w:rsidRPr="003B4775">
              <w:rPr>
                <w:rFonts w:ascii="Calibri" w:eastAsia="Times New Roman" w:hAnsi="Calibri" w:cs="Calibri"/>
                <w:color w:val="000000"/>
                <w:lang w:val="es-CO" w:eastAsia="es-CO"/>
              </w:rPr>
              <w:t>0,759216</w:t>
            </w:r>
          </w:p>
        </w:tc>
      </w:tr>
      <w:tr w:rsidR="003B4775" w:rsidRPr="003B4775" w14:paraId="3B334BF7" w14:textId="77777777" w:rsidTr="003B4775">
        <w:trPr>
          <w:trHeight w:val="300"/>
          <w:jc w:val="center"/>
        </w:trPr>
        <w:tc>
          <w:tcPr>
            <w:tcW w:w="3060" w:type="dxa"/>
            <w:tcBorders>
              <w:top w:val="nil"/>
              <w:left w:val="single" w:sz="4" w:space="0" w:color="auto"/>
              <w:bottom w:val="single" w:sz="4" w:space="0" w:color="auto"/>
              <w:right w:val="single" w:sz="4" w:space="0" w:color="auto"/>
            </w:tcBorders>
            <w:shd w:val="clear" w:color="000000" w:fill="FFFFFF"/>
            <w:noWrap/>
            <w:vAlign w:val="bottom"/>
            <w:hideMark/>
          </w:tcPr>
          <w:p w14:paraId="341BD268" w14:textId="77777777" w:rsidR="003B4775" w:rsidRPr="003B4775" w:rsidRDefault="003B4775" w:rsidP="003B4775">
            <w:pPr>
              <w:spacing w:after="0" w:line="240" w:lineRule="auto"/>
              <w:rPr>
                <w:rFonts w:ascii="Calibri" w:eastAsia="Times New Roman" w:hAnsi="Calibri" w:cs="Calibri"/>
                <w:color w:val="000000"/>
                <w:lang w:val="es-CO" w:eastAsia="es-CO"/>
              </w:rPr>
            </w:pPr>
            <w:proofErr w:type="spellStart"/>
            <w:r w:rsidRPr="003B4775">
              <w:rPr>
                <w:rFonts w:ascii="Calibri" w:eastAsia="Times New Roman" w:hAnsi="Calibri" w:cs="Calibri"/>
                <w:color w:val="000000"/>
                <w:lang w:val="es-CO" w:eastAsia="es-CO"/>
              </w:rPr>
              <w:t>most_balanced_binary_trend</w:t>
            </w:r>
            <w:proofErr w:type="spellEnd"/>
          </w:p>
        </w:tc>
        <w:tc>
          <w:tcPr>
            <w:tcW w:w="940" w:type="dxa"/>
            <w:tcBorders>
              <w:top w:val="nil"/>
              <w:left w:val="nil"/>
              <w:bottom w:val="single" w:sz="4" w:space="0" w:color="auto"/>
              <w:right w:val="single" w:sz="4" w:space="0" w:color="auto"/>
            </w:tcBorders>
            <w:shd w:val="clear" w:color="auto" w:fill="auto"/>
            <w:noWrap/>
            <w:vAlign w:val="bottom"/>
            <w:hideMark/>
          </w:tcPr>
          <w:p w14:paraId="2A63BAD2" w14:textId="77777777" w:rsidR="003B4775" w:rsidRPr="003B4775" w:rsidRDefault="003B4775" w:rsidP="003B4775">
            <w:pPr>
              <w:spacing w:after="0" w:line="240" w:lineRule="auto"/>
              <w:rPr>
                <w:rFonts w:ascii="Calibri" w:eastAsia="Times New Roman" w:hAnsi="Calibri" w:cs="Calibri"/>
                <w:color w:val="000000"/>
                <w:lang w:val="es-CO" w:eastAsia="es-CO"/>
              </w:rPr>
            </w:pPr>
            <w:r w:rsidRPr="003B4775">
              <w:rPr>
                <w:rFonts w:ascii="Calibri" w:eastAsia="Times New Roman" w:hAnsi="Calibri" w:cs="Calibri"/>
                <w:color w:val="000000"/>
                <w:lang w:val="es-CO" w:eastAsia="es-CO"/>
              </w:rPr>
              <w:t>FER.MC</w:t>
            </w:r>
          </w:p>
        </w:tc>
        <w:tc>
          <w:tcPr>
            <w:tcW w:w="960" w:type="dxa"/>
            <w:tcBorders>
              <w:top w:val="nil"/>
              <w:left w:val="nil"/>
              <w:bottom w:val="single" w:sz="4" w:space="0" w:color="auto"/>
              <w:right w:val="single" w:sz="4" w:space="0" w:color="auto"/>
            </w:tcBorders>
            <w:shd w:val="clear" w:color="000000" w:fill="FFFFFF"/>
            <w:noWrap/>
            <w:vAlign w:val="bottom"/>
            <w:hideMark/>
          </w:tcPr>
          <w:p w14:paraId="4F02D85D" w14:textId="77777777" w:rsidR="003B4775" w:rsidRPr="003B4775" w:rsidRDefault="003B4775" w:rsidP="003B4775">
            <w:pPr>
              <w:spacing w:after="0" w:line="240" w:lineRule="auto"/>
              <w:rPr>
                <w:rFonts w:ascii="Calibri" w:eastAsia="Times New Roman" w:hAnsi="Calibri" w:cs="Calibri"/>
                <w:color w:val="000000"/>
                <w:lang w:val="es-CO" w:eastAsia="es-CO"/>
              </w:rPr>
            </w:pPr>
            <w:r w:rsidRPr="003B4775">
              <w:rPr>
                <w:rFonts w:ascii="Calibri" w:eastAsia="Times New Roman" w:hAnsi="Calibri" w:cs="Calibri"/>
                <w:color w:val="000000"/>
                <w:lang w:val="es-CO" w:eastAsia="es-CO"/>
              </w:rPr>
              <w:t> </w:t>
            </w:r>
          </w:p>
        </w:tc>
      </w:tr>
      <w:tr w:rsidR="003B4775" w:rsidRPr="003B4775" w14:paraId="2B485B3F" w14:textId="77777777" w:rsidTr="003B4775">
        <w:trPr>
          <w:trHeight w:val="300"/>
          <w:jc w:val="center"/>
        </w:trPr>
        <w:tc>
          <w:tcPr>
            <w:tcW w:w="3060" w:type="dxa"/>
            <w:tcBorders>
              <w:top w:val="nil"/>
              <w:left w:val="single" w:sz="4" w:space="0" w:color="auto"/>
              <w:bottom w:val="single" w:sz="4" w:space="0" w:color="auto"/>
              <w:right w:val="single" w:sz="4" w:space="0" w:color="auto"/>
            </w:tcBorders>
            <w:shd w:val="clear" w:color="000000" w:fill="FFFFFF"/>
            <w:noWrap/>
            <w:vAlign w:val="bottom"/>
            <w:hideMark/>
          </w:tcPr>
          <w:p w14:paraId="39F616F3" w14:textId="77777777" w:rsidR="003B4775" w:rsidRPr="003B4775" w:rsidRDefault="003B4775" w:rsidP="003B4775">
            <w:pPr>
              <w:spacing w:after="0" w:line="240" w:lineRule="auto"/>
              <w:rPr>
                <w:rFonts w:ascii="Calibri" w:eastAsia="Times New Roman" w:hAnsi="Calibri" w:cs="Calibri"/>
                <w:color w:val="000000"/>
                <w:lang w:val="es-CO" w:eastAsia="es-CO"/>
              </w:rPr>
            </w:pPr>
            <w:proofErr w:type="spellStart"/>
            <w:r w:rsidRPr="003B4775">
              <w:rPr>
                <w:rFonts w:ascii="Calibri" w:eastAsia="Times New Roman" w:hAnsi="Calibri" w:cs="Calibri"/>
                <w:color w:val="000000"/>
                <w:lang w:val="es-CO" w:eastAsia="es-CO"/>
              </w:rPr>
              <w:t>most_balanced_binary_finance</w:t>
            </w:r>
            <w:proofErr w:type="spellEnd"/>
          </w:p>
        </w:tc>
        <w:tc>
          <w:tcPr>
            <w:tcW w:w="940" w:type="dxa"/>
            <w:tcBorders>
              <w:top w:val="nil"/>
              <w:left w:val="nil"/>
              <w:bottom w:val="single" w:sz="4" w:space="0" w:color="auto"/>
              <w:right w:val="single" w:sz="4" w:space="0" w:color="auto"/>
            </w:tcBorders>
            <w:shd w:val="clear" w:color="auto" w:fill="auto"/>
            <w:noWrap/>
            <w:vAlign w:val="bottom"/>
            <w:hideMark/>
          </w:tcPr>
          <w:p w14:paraId="30DB4869" w14:textId="77777777" w:rsidR="003B4775" w:rsidRPr="003B4775" w:rsidRDefault="003B4775" w:rsidP="003B4775">
            <w:pPr>
              <w:spacing w:after="0" w:line="240" w:lineRule="auto"/>
              <w:rPr>
                <w:rFonts w:ascii="Calibri" w:eastAsia="Times New Roman" w:hAnsi="Calibri" w:cs="Calibri"/>
                <w:color w:val="000000"/>
                <w:lang w:val="es-CO" w:eastAsia="es-CO"/>
              </w:rPr>
            </w:pPr>
            <w:r w:rsidRPr="003B4775">
              <w:rPr>
                <w:rFonts w:ascii="Calibri" w:eastAsia="Times New Roman" w:hAnsi="Calibri" w:cs="Calibri"/>
                <w:color w:val="000000"/>
                <w:lang w:val="es-CO" w:eastAsia="es-CO"/>
              </w:rPr>
              <w:t>FER.MC</w:t>
            </w:r>
          </w:p>
        </w:tc>
        <w:tc>
          <w:tcPr>
            <w:tcW w:w="960" w:type="dxa"/>
            <w:tcBorders>
              <w:top w:val="nil"/>
              <w:left w:val="nil"/>
              <w:bottom w:val="single" w:sz="4" w:space="0" w:color="auto"/>
              <w:right w:val="single" w:sz="4" w:space="0" w:color="auto"/>
            </w:tcBorders>
            <w:shd w:val="clear" w:color="000000" w:fill="FFFFFF"/>
            <w:noWrap/>
            <w:vAlign w:val="bottom"/>
            <w:hideMark/>
          </w:tcPr>
          <w:p w14:paraId="6775BFB4" w14:textId="77777777" w:rsidR="003B4775" w:rsidRPr="003B4775" w:rsidRDefault="003B4775" w:rsidP="003B4775">
            <w:pPr>
              <w:spacing w:after="0" w:line="240" w:lineRule="auto"/>
              <w:rPr>
                <w:rFonts w:ascii="Calibri" w:eastAsia="Times New Roman" w:hAnsi="Calibri" w:cs="Calibri"/>
                <w:color w:val="000000"/>
                <w:lang w:val="es-CO" w:eastAsia="es-CO"/>
              </w:rPr>
            </w:pPr>
            <w:r w:rsidRPr="003B4775">
              <w:rPr>
                <w:rFonts w:ascii="Calibri" w:eastAsia="Times New Roman" w:hAnsi="Calibri" w:cs="Calibri"/>
                <w:color w:val="000000"/>
                <w:lang w:val="es-CO" w:eastAsia="es-CO"/>
              </w:rPr>
              <w:t> </w:t>
            </w:r>
          </w:p>
        </w:tc>
      </w:tr>
      <w:tr w:rsidR="003B4775" w:rsidRPr="003B4775" w14:paraId="3B59EA26" w14:textId="77777777" w:rsidTr="003B4775">
        <w:trPr>
          <w:trHeight w:val="300"/>
          <w:jc w:val="center"/>
        </w:trPr>
        <w:tc>
          <w:tcPr>
            <w:tcW w:w="3060" w:type="dxa"/>
            <w:tcBorders>
              <w:top w:val="nil"/>
              <w:left w:val="single" w:sz="4" w:space="0" w:color="auto"/>
              <w:bottom w:val="single" w:sz="4" w:space="0" w:color="auto"/>
              <w:right w:val="single" w:sz="4" w:space="0" w:color="auto"/>
            </w:tcBorders>
            <w:shd w:val="clear" w:color="000000" w:fill="FFFFFF"/>
            <w:noWrap/>
            <w:vAlign w:val="bottom"/>
            <w:hideMark/>
          </w:tcPr>
          <w:p w14:paraId="11E14739" w14:textId="77777777" w:rsidR="003B4775" w:rsidRPr="003B4775" w:rsidRDefault="003B4775" w:rsidP="003B4775">
            <w:pPr>
              <w:spacing w:after="0" w:line="240" w:lineRule="auto"/>
              <w:rPr>
                <w:rFonts w:ascii="Calibri" w:eastAsia="Times New Roman" w:hAnsi="Calibri" w:cs="Calibri"/>
                <w:color w:val="000000"/>
                <w:lang w:val="es-CO" w:eastAsia="es-CO"/>
              </w:rPr>
            </w:pPr>
            <w:proofErr w:type="spellStart"/>
            <w:r w:rsidRPr="003B4775">
              <w:rPr>
                <w:rFonts w:ascii="Calibri" w:eastAsia="Times New Roman" w:hAnsi="Calibri" w:cs="Calibri"/>
                <w:color w:val="000000"/>
                <w:lang w:val="es-CO" w:eastAsia="es-CO"/>
              </w:rPr>
              <w:t>median_precision_weighted</w:t>
            </w:r>
            <w:proofErr w:type="spellEnd"/>
          </w:p>
        </w:tc>
        <w:tc>
          <w:tcPr>
            <w:tcW w:w="940" w:type="dxa"/>
            <w:tcBorders>
              <w:top w:val="nil"/>
              <w:left w:val="nil"/>
              <w:bottom w:val="single" w:sz="4" w:space="0" w:color="auto"/>
              <w:right w:val="single" w:sz="4" w:space="0" w:color="auto"/>
            </w:tcBorders>
            <w:shd w:val="clear" w:color="000000" w:fill="FFFFFF"/>
            <w:noWrap/>
            <w:vAlign w:val="bottom"/>
            <w:hideMark/>
          </w:tcPr>
          <w:p w14:paraId="0A760630" w14:textId="77777777" w:rsidR="003B4775" w:rsidRPr="003B4775" w:rsidRDefault="003B4775" w:rsidP="003B4775">
            <w:pPr>
              <w:spacing w:after="0" w:line="240" w:lineRule="auto"/>
              <w:rPr>
                <w:rFonts w:ascii="Calibri" w:eastAsia="Times New Roman" w:hAnsi="Calibri" w:cs="Calibri"/>
                <w:color w:val="000000"/>
                <w:lang w:val="es-CO" w:eastAsia="es-CO"/>
              </w:rPr>
            </w:pPr>
            <w:r w:rsidRPr="003B4775">
              <w:rPr>
                <w:rFonts w:ascii="Calibri" w:eastAsia="Times New Roman" w:hAnsi="Calibri" w:cs="Calibri"/>
                <w:color w:val="000000"/>
                <w:lang w:val="es-CO" w:eastAsia="es-CO"/>
              </w:rPr>
              <w:t> </w:t>
            </w:r>
          </w:p>
        </w:tc>
        <w:tc>
          <w:tcPr>
            <w:tcW w:w="960" w:type="dxa"/>
            <w:tcBorders>
              <w:top w:val="nil"/>
              <w:left w:val="nil"/>
              <w:bottom w:val="single" w:sz="4" w:space="0" w:color="auto"/>
              <w:right w:val="single" w:sz="4" w:space="0" w:color="auto"/>
            </w:tcBorders>
            <w:shd w:val="clear" w:color="auto" w:fill="auto"/>
            <w:noWrap/>
            <w:vAlign w:val="bottom"/>
            <w:hideMark/>
          </w:tcPr>
          <w:p w14:paraId="6CD826EB" w14:textId="77777777" w:rsidR="003B4775" w:rsidRPr="003B4775" w:rsidRDefault="003B4775" w:rsidP="003B4775">
            <w:pPr>
              <w:spacing w:after="0" w:line="240" w:lineRule="auto"/>
              <w:jc w:val="right"/>
              <w:rPr>
                <w:rFonts w:ascii="Calibri" w:eastAsia="Times New Roman" w:hAnsi="Calibri" w:cs="Calibri"/>
                <w:color w:val="000000"/>
                <w:lang w:val="es-CO" w:eastAsia="es-CO"/>
              </w:rPr>
            </w:pPr>
            <w:r w:rsidRPr="003B4775">
              <w:rPr>
                <w:rFonts w:ascii="Calibri" w:eastAsia="Times New Roman" w:hAnsi="Calibri" w:cs="Calibri"/>
                <w:color w:val="000000"/>
                <w:lang w:val="es-CO" w:eastAsia="es-CO"/>
              </w:rPr>
              <w:t>0,655544</w:t>
            </w:r>
          </w:p>
        </w:tc>
      </w:tr>
      <w:tr w:rsidR="003B4775" w:rsidRPr="003B4775" w14:paraId="1A4967DD" w14:textId="77777777" w:rsidTr="003B4775">
        <w:trPr>
          <w:trHeight w:val="300"/>
          <w:jc w:val="center"/>
        </w:trPr>
        <w:tc>
          <w:tcPr>
            <w:tcW w:w="3060" w:type="dxa"/>
            <w:tcBorders>
              <w:top w:val="nil"/>
              <w:left w:val="single" w:sz="4" w:space="0" w:color="auto"/>
              <w:bottom w:val="single" w:sz="4" w:space="0" w:color="auto"/>
              <w:right w:val="single" w:sz="4" w:space="0" w:color="auto"/>
            </w:tcBorders>
            <w:shd w:val="clear" w:color="000000" w:fill="FFFFFF"/>
            <w:noWrap/>
            <w:vAlign w:val="bottom"/>
            <w:hideMark/>
          </w:tcPr>
          <w:p w14:paraId="0378997D" w14:textId="77777777" w:rsidR="003B4775" w:rsidRPr="003B4775" w:rsidRDefault="003B4775" w:rsidP="003B4775">
            <w:pPr>
              <w:spacing w:after="0" w:line="240" w:lineRule="auto"/>
              <w:rPr>
                <w:rFonts w:ascii="Calibri" w:eastAsia="Times New Roman" w:hAnsi="Calibri" w:cs="Calibri"/>
                <w:color w:val="000000"/>
                <w:lang w:val="es-CO" w:eastAsia="es-CO"/>
              </w:rPr>
            </w:pPr>
            <w:proofErr w:type="spellStart"/>
            <w:r w:rsidRPr="003B4775">
              <w:rPr>
                <w:rFonts w:ascii="Calibri" w:eastAsia="Times New Roman" w:hAnsi="Calibri" w:cs="Calibri"/>
                <w:color w:val="000000"/>
                <w:lang w:val="es-CO" w:eastAsia="es-CO"/>
              </w:rPr>
              <w:t>median_recall_weighted</w:t>
            </w:r>
            <w:proofErr w:type="spellEnd"/>
          </w:p>
        </w:tc>
        <w:tc>
          <w:tcPr>
            <w:tcW w:w="940" w:type="dxa"/>
            <w:tcBorders>
              <w:top w:val="nil"/>
              <w:left w:val="nil"/>
              <w:bottom w:val="single" w:sz="4" w:space="0" w:color="auto"/>
              <w:right w:val="single" w:sz="4" w:space="0" w:color="auto"/>
            </w:tcBorders>
            <w:shd w:val="clear" w:color="000000" w:fill="FFFFFF"/>
            <w:noWrap/>
            <w:vAlign w:val="bottom"/>
            <w:hideMark/>
          </w:tcPr>
          <w:p w14:paraId="44A4F02E" w14:textId="77777777" w:rsidR="003B4775" w:rsidRPr="003B4775" w:rsidRDefault="003B4775" w:rsidP="003B4775">
            <w:pPr>
              <w:spacing w:after="0" w:line="240" w:lineRule="auto"/>
              <w:rPr>
                <w:rFonts w:ascii="Calibri" w:eastAsia="Times New Roman" w:hAnsi="Calibri" w:cs="Calibri"/>
                <w:color w:val="000000"/>
                <w:lang w:val="es-CO" w:eastAsia="es-CO"/>
              </w:rPr>
            </w:pPr>
            <w:r w:rsidRPr="003B4775">
              <w:rPr>
                <w:rFonts w:ascii="Calibri" w:eastAsia="Times New Roman" w:hAnsi="Calibri" w:cs="Calibri"/>
                <w:color w:val="000000"/>
                <w:lang w:val="es-CO" w:eastAsia="es-CO"/>
              </w:rPr>
              <w:t> </w:t>
            </w:r>
          </w:p>
        </w:tc>
        <w:tc>
          <w:tcPr>
            <w:tcW w:w="960" w:type="dxa"/>
            <w:tcBorders>
              <w:top w:val="nil"/>
              <w:left w:val="nil"/>
              <w:bottom w:val="single" w:sz="4" w:space="0" w:color="auto"/>
              <w:right w:val="single" w:sz="4" w:space="0" w:color="auto"/>
            </w:tcBorders>
            <w:shd w:val="clear" w:color="auto" w:fill="auto"/>
            <w:noWrap/>
            <w:vAlign w:val="bottom"/>
            <w:hideMark/>
          </w:tcPr>
          <w:p w14:paraId="069EEF27" w14:textId="77777777" w:rsidR="003B4775" w:rsidRPr="003B4775" w:rsidRDefault="003B4775" w:rsidP="003B4775">
            <w:pPr>
              <w:spacing w:after="0" w:line="240" w:lineRule="auto"/>
              <w:jc w:val="right"/>
              <w:rPr>
                <w:rFonts w:ascii="Calibri" w:eastAsia="Times New Roman" w:hAnsi="Calibri" w:cs="Calibri"/>
                <w:color w:val="000000"/>
                <w:lang w:val="es-CO" w:eastAsia="es-CO"/>
              </w:rPr>
            </w:pPr>
            <w:r w:rsidRPr="003B4775">
              <w:rPr>
                <w:rFonts w:ascii="Calibri" w:eastAsia="Times New Roman" w:hAnsi="Calibri" w:cs="Calibri"/>
                <w:color w:val="000000"/>
                <w:lang w:val="es-CO" w:eastAsia="es-CO"/>
              </w:rPr>
              <w:t>0,655544</w:t>
            </w:r>
          </w:p>
        </w:tc>
      </w:tr>
    </w:tbl>
    <w:p w14:paraId="6EEFED8F" w14:textId="77777777" w:rsidR="00911D82" w:rsidRDefault="00911D82" w:rsidP="00D067C5">
      <w:pPr>
        <w:rPr>
          <w:rStyle w:val="SubtleEmphasis"/>
        </w:rPr>
      </w:pPr>
    </w:p>
    <w:p w14:paraId="49F713CC" w14:textId="77777777" w:rsidR="0026084A" w:rsidRDefault="0026084A" w:rsidP="005E18C0">
      <w:pPr>
        <w:jc w:val="center"/>
        <w:rPr>
          <w:rStyle w:val="SubtleEmphasis"/>
        </w:rPr>
      </w:pPr>
    </w:p>
    <w:p w14:paraId="14EF452D" w14:textId="77777777" w:rsidR="0026084A" w:rsidRDefault="0026084A" w:rsidP="005E18C0">
      <w:pPr>
        <w:jc w:val="center"/>
        <w:rPr>
          <w:rStyle w:val="SubtleEmphasis"/>
        </w:rPr>
      </w:pPr>
    </w:p>
    <w:p w14:paraId="66CA9390" w14:textId="77777777" w:rsidR="0026084A" w:rsidRDefault="0026084A" w:rsidP="005E18C0">
      <w:pPr>
        <w:jc w:val="center"/>
        <w:rPr>
          <w:rStyle w:val="SubtleEmphasis"/>
        </w:rPr>
      </w:pPr>
    </w:p>
    <w:p w14:paraId="03F5C56A" w14:textId="77777777" w:rsidR="0026084A" w:rsidRDefault="0026084A" w:rsidP="005E18C0">
      <w:pPr>
        <w:jc w:val="center"/>
        <w:rPr>
          <w:rStyle w:val="SubtleEmphasis"/>
        </w:rPr>
      </w:pPr>
    </w:p>
    <w:p w14:paraId="391905E1" w14:textId="77777777" w:rsidR="0026084A" w:rsidRDefault="0026084A" w:rsidP="005E18C0">
      <w:pPr>
        <w:jc w:val="center"/>
        <w:rPr>
          <w:rStyle w:val="SubtleEmphasis"/>
        </w:rPr>
      </w:pPr>
    </w:p>
    <w:p w14:paraId="2BCE6DEC" w14:textId="06A312E8" w:rsidR="002F78B6" w:rsidRDefault="002F78B6" w:rsidP="005E18C0">
      <w:pPr>
        <w:jc w:val="center"/>
        <w:rPr>
          <w:lang w:val="es-CO" w:eastAsia="es-ES"/>
        </w:rPr>
      </w:pPr>
      <w:r w:rsidRPr="00BC7F38">
        <w:rPr>
          <w:rStyle w:val="SubtleEmphasis"/>
        </w:rPr>
        <w:lastRenderedPageBreak/>
        <w:t>Imagen</w:t>
      </w:r>
      <w:r>
        <w:rPr>
          <w:rStyle w:val="SubtleEmphasis"/>
        </w:rPr>
        <w:t xml:space="preserve"> </w:t>
      </w:r>
      <w:r w:rsidR="0018374A">
        <w:rPr>
          <w:rStyle w:val="SubtleEmphasis"/>
        </w:rPr>
        <w:t>11</w:t>
      </w:r>
    </w:p>
    <w:p w14:paraId="0B50F348" w14:textId="2AB7ED65" w:rsidR="002F78B6" w:rsidRDefault="00E0385D" w:rsidP="002F78B6">
      <w:pPr>
        <w:jc w:val="center"/>
        <w:rPr>
          <w:lang w:val="es-CO" w:eastAsia="es-ES"/>
        </w:rPr>
      </w:pPr>
      <w:r>
        <w:rPr>
          <w:noProof/>
          <w:lang w:eastAsia="es-ES"/>
        </w:rPr>
        <w:drawing>
          <wp:inline distT="0" distB="0" distL="0" distR="0" wp14:anchorId="6D1B0BCA" wp14:editId="41A024E4">
            <wp:extent cx="4937760" cy="19202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37760" cy="1920240"/>
                    </a:xfrm>
                    <a:prstGeom prst="rect">
                      <a:avLst/>
                    </a:prstGeom>
                    <a:noFill/>
                    <a:ln>
                      <a:noFill/>
                    </a:ln>
                  </pic:spPr>
                </pic:pic>
              </a:graphicData>
            </a:graphic>
          </wp:inline>
        </w:drawing>
      </w:r>
    </w:p>
    <w:p w14:paraId="12113B0A" w14:textId="7ECD88FC" w:rsidR="00C02B64" w:rsidRDefault="00E0385D" w:rsidP="0099450A">
      <w:pPr>
        <w:jc w:val="center"/>
        <w:rPr>
          <w:rStyle w:val="SubtleEmphasis"/>
        </w:rPr>
      </w:pPr>
      <w:proofErr w:type="spellStart"/>
      <w:r w:rsidRPr="002F78B6">
        <w:rPr>
          <w:rStyle w:val="SubtleEmphasis"/>
        </w:rPr>
        <w:t>ArcelorMittal</w:t>
      </w:r>
      <w:proofErr w:type="spellEnd"/>
      <w:r>
        <w:rPr>
          <w:rStyle w:val="SubtleEmphasis"/>
        </w:rPr>
        <w:t xml:space="preserve"> (MTS.MC) </w:t>
      </w:r>
      <w:r>
        <w:rPr>
          <w:rStyle w:val="SubtleEmphasis"/>
          <w:lang w:val="es-CO"/>
        </w:rPr>
        <w:t xml:space="preserve">Izquierda: </w:t>
      </w:r>
      <w:r w:rsidR="002F78B6" w:rsidRPr="00722622">
        <w:rPr>
          <w:rStyle w:val="SubtleEmphasis"/>
        </w:rPr>
        <w:t xml:space="preserve">Movimiento de la serie de </w:t>
      </w:r>
      <w:r w:rsidR="002F78B6">
        <w:rPr>
          <w:rStyle w:val="SubtleEmphasis"/>
        </w:rPr>
        <w:t>tendencias</w:t>
      </w:r>
      <w:r w:rsidR="002F78B6" w:rsidRPr="00722622">
        <w:rPr>
          <w:rStyle w:val="SubtleEmphasis"/>
        </w:rPr>
        <w:t>.</w:t>
      </w:r>
      <w:r>
        <w:rPr>
          <w:rStyle w:val="SubtleEmphasis"/>
        </w:rPr>
        <w:t xml:space="preserve"> Derecha: </w:t>
      </w:r>
      <w:r w:rsidRPr="00722622">
        <w:rPr>
          <w:rStyle w:val="SubtleEmphasis"/>
        </w:rPr>
        <w:t xml:space="preserve">Movimiento de la serie de </w:t>
      </w:r>
      <w:r w:rsidR="00380167">
        <w:rPr>
          <w:rStyle w:val="SubtleEmphasis"/>
        </w:rPr>
        <w:t>volatilidad</w:t>
      </w:r>
      <w:r>
        <w:rPr>
          <w:rStyle w:val="SubtleEmphasis"/>
        </w:rPr>
        <w:t>.</w:t>
      </w:r>
    </w:p>
    <w:p w14:paraId="171B6FB0" w14:textId="71868F55" w:rsidR="00995543" w:rsidRPr="00E0385D" w:rsidRDefault="00E0385D" w:rsidP="00E0385D">
      <w:pPr>
        <w:jc w:val="center"/>
        <w:rPr>
          <w:lang w:val="es-CO" w:eastAsia="es-ES"/>
        </w:rPr>
      </w:pPr>
      <w:r w:rsidRPr="00BC7F38">
        <w:rPr>
          <w:rStyle w:val="SubtleEmphasis"/>
        </w:rPr>
        <w:t>Imagen</w:t>
      </w:r>
      <w:r>
        <w:rPr>
          <w:rStyle w:val="SubtleEmphasis"/>
        </w:rPr>
        <w:t xml:space="preserve"> 1</w:t>
      </w:r>
      <w:r w:rsidR="0018374A">
        <w:rPr>
          <w:rStyle w:val="SubtleEmphasis"/>
        </w:rPr>
        <w:t>2</w:t>
      </w:r>
    </w:p>
    <w:p w14:paraId="64185F6C" w14:textId="078DE281" w:rsidR="00E0385D" w:rsidRDefault="00E0385D" w:rsidP="00E0385D">
      <w:pPr>
        <w:jc w:val="center"/>
        <w:rPr>
          <w:lang w:eastAsia="es-ES"/>
        </w:rPr>
      </w:pPr>
      <w:r>
        <w:rPr>
          <w:noProof/>
          <w:lang w:eastAsia="es-ES"/>
        </w:rPr>
        <w:drawing>
          <wp:inline distT="0" distB="0" distL="0" distR="0" wp14:anchorId="6216BBC0" wp14:editId="3C9E143D">
            <wp:extent cx="4791075" cy="1979944"/>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93621" cy="1980996"/>
                    </a:xfrm>
                    <a:prstGeom prst="rect">
                      <a:avLst/>
                    </a:prstGeom>
                    <a:noFill/>
                    <a:ln>
                      <a:noFill/>
                    </a:ln>
                  </pic:spPr>
                </pic:pic>
              </a:graphicData>
            </a:graphic>
          </wp:inline>
        </w:drawing>
      </w:r>
    </w:p>
    <w:p w14:paraId="3B6032BC" w14:textId="797B5CAC" w:rsidR="0099450A" w:rsidRDefault="00E0385D" w:rsidP="00F22B4D">
      <w:pPr>
        <w:jc w:val="center"/>
        <w:rPr>
          <w:rStyle w:val="SubtleEmphasis"/>
        </w:rPr>
      </w:pPr>
      <w:r>
        <w:rPr>
          <w:rStyle w:val="SubtleEmphasis"/>
        </w:rPr>
        <w:t xml:space="preserve">Ferrovial S.A (FER.MC) </w:t>
      </w:r>
      <w:r>
        <w:rPr>
          <w:rStyle w:val="SubtleEmphasis"/>
          <w:lang w:val="es-CO"/>
        </w:rPr>
        <w:t xml:space="preserve">Izquierda: </w:t>
      </w:r>
      <w:r w:rsidRPr="00722622">
        <w:rPr>
          <w:rStyle w:val="SubtleEmphasis"/>
        </w:rPr>
        <w:t xml:space="preserve">Movimiento de la serie de </w:t>
      </w:r>
      <w:r>
        <w:rPr>
          <w:rStyle w:val="SubtleEmphasis"/>
        </w:rPr>
        <w:t>tendencias</w:t>
      </w:r>
      <w:r w:rsidRPr="00722622">
        <w:rPr>
          <w:rStyle w:val="SubtleEmphasis"/>
        </w:rPr>
        <w:t>.</w:t>
      </w:r>
      <w:r>
        <w:rPr>
          <w:rStyle w:val="SubtleEmphasis"/>
        </w:rPr>
        <w:t xml:space="preserve"> Derecha: </w:t>
      </w:r>
      <w:r w:rsidRPr="00722622">
        <w:rPr>
          <w:rStyle w:val="SubtleEmphasis"/>
        </w:rPr>
        <w:t xml:space="preserve">Movimiento de la serie de </w:t>
      </w:r>
      <w:r w:rsidR="00380167">
        <w:rPr>
          <w:rStyle w:val="SubtleEmphasis"/>
        </w:rPr>
        <w:t>volatilidad</w:t>
      </w:r>
      <w:r>
        <w:rPr>
          <w:rStyle w:val="SubtleEmphasis"/>
        </w:rPr>
        <w:t>.</w:t>
      </w:r>
    </w:p>
    <w:p w14:paraId="24CF21D6" w14:textId="5E88A649" w:rsidR="00BD7775" w:rsidRPr="00BD7775" w:rsidRDefault="00BD7775" w:rsidP="00BD7775">
      <w:pPr>
        <w:jc w:val="center"/>
        <w:rPr>
          <w:lang w:val="es-CO" w:eastAsia="es-ES"/>
        </w:rPr>
      </w:pPr>
      <w:r w:rsidRPr="00BC7F38">
        <w:rPr>
          <w:rStyle w:val="SubtleEmphasis"/>
        </w:rPr>
        <w:t>Imagen</w:t>
      </w:r>
      <w:r>
        <w:rPr>
          <w:rStyle w:val="SubtleEmphasis"/>
        </w:rPr>
        <w:t xml:space="preserve"> 1</w:t>
      </w:r>
      <w:r w:rsidR="00ED781E">
        <w:rPr>
          <w:rStyle w:val="SubtleEmphasis"/>
        </w:rPr>
        <w:t>3</w:t>
      </w:r>
    </w:p>
    <w:p w14:paraId="14A26155" w14:textId="78DD5286" w:rsidR="00BD7775" w:rsidRDefault="00BD7775" w:rsidP="001A6308">
      <w:pPr>
        <w:jc w:val="center"/>
        <w:rPr>
          <w:highlight w:val="yellow"/>
          <w:lang w:val="es-CO" w:eastAsia="es-ES"/>
        </w:rPr>
      </w:pPr>
      <w:r>
        <w:rPr>
          <w:noProof/>
          <w:highlight w:val="yellow"/>
          <w:lang w:val="es-CO" w:eastAsia="es-ES"/>
        </w:rPr>
        <w:drawing>
          <wp:inline distT="0" distB="0" distL="0" distR="0" wp14:anchorId="19D1F9D2" wp14:editId="2BED9353">
            <wp:extent cx="4933950" cy="2114462"/>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39029" cy="2116639"/>
                    </a:xfrm>
                    <a:prstGeom prst="rect">
                      <a:avLst/>
                    </a:prstGeom>
                    <a:noFill/>
                    <a:ln>
                      <a:noFill/>
                    </a:ln>
                  </pic:spPr>
                </pic:pic>
              </a:graphicData>
            </a:graphic>
          </wp:inline>
        </w:drawing>
      </w:r>
    </w:p>
    <w:p w14:paraId="373AE422" w14:textId="10BE1630" w:rsidR="00BD7775" w:rsidRDefault="00BD7775" w:rsidP="00BD7775">
      <w:pPr>
        <w:jc w:val="center"/>
        <w:rPr>
          <w:rStyle w:val="SubtleEmphasis"/>
        </w:rPr>
      </w:pPr>
      <w:r>
        <w:rPr>
          <w:rStyle w:val="SubtleEmphasis"/>
        </w:rPr>
        <w:t xml:space="preserve">BBVA (BBVA.MC) </w:t>
      </w:r>
      <w:r>
        <w:rPr>
          <w:rStyle w:val="SubtleEmphasis"/>
          <w:lang w:val="es-CO"/>
        </w:rPr>
        <w:t xml:space="preserve">Izquierda: </w:t>
      </w:r>
      <w:r w:rsidRPr="00722622">
        <w:rPr>
          <w:rStyle w:val="SubtleEmphasis"/>
        </w:rPr>
        <w:t xml:space="preserve">Movimiento de la serie de </w:t>
      </w:r>
      <w:r>
        <w:rPr>
          <w:rStyle w:val="SubtleEmphasis"/>
        </w:rPr>
        <w:t>tendencias</w:t>
      </w:r>
      <w:r w:rsidRPr="00722622">
        <w:rPr>
          <w:rStyle w:val="SubtleEmphasis"/>
        </w:rPr>
        <w:t>.</w:t>
      </w:r>
      <w:r>
        <w:rPr>
          <w:rStyle w:val="SubtleEmphasis"/>
        </w:rPr>
        <w:t xml:space="preserve"> Derecha: </w:t>
      </w:r>
      <w:r w:rsidRPr="00722622">
        <w:rPr>
          <w:rStyle w:val="SubtleEmphasis"/>
        </w:rPr>
        <w:t xml:space="preserve">Movimiento de la serie de </w:t>
      </w:r>
      <w:r w:rsidR="00380167">
        <w:rPr>
          <w:rStyle w:val="SubtleEmphasis"/>
        </w:rPr>
        <w:t>volatilidad</w:t>
      </w:r>
      <w:r>
        <w:rPr>
          <w:rStyle w:val="SubtleEmphasis"/>
        </w:rPr>
        <w:t>.</w:t>
      </w:r>
    </w:p>
    <w:p w14:paraId="4528499F" w14:textId="7FB9329E" w:rsidR="00AD0C24" w:rsidRPr="0099450A" w:rsidRDefault="007D5189" w:rsidP="00995543">
      <w:pPr>
        <w:jc w:val="both"/>
        <w:rPr>
          <w:lang w:eastAsia="es-ES"/>
        </w:rPr>
      </w:pPr>
      <w:r w:rsidRPr="007D5189">
        <w:rPr>
          <w:lang w:eastAsia="es-ES"/>
        </w:rPr>
        <w:lastRenderedPageBreak/>
        <w:t>Pasando a</w:t>
      </w:r>
      <w:r>
        <w:rPr>
          <w:lang w:eastAsia="es-ES"/>
        </w:rPr>
        <w:t xml:space="preserve">l sector energía, otra empresa representativa del índice es Iberdrola </w:t>
      </w:r>
      <w:r w:rsidR="00DD4D82">
        <w:rPr>
          <w:lang w:eastAsia="es-ES"/>
        </w:rPr>
        <w:t xml:space="preserve">tenemos una ratio de 1’s de 22,23% la cual esta casi 400pb por debajo del stock mejor balanceado del índice (Ferrovial S.A) pero con una mayor precisión que el mismo con un 65,58% </w:t>
      </w:r>
      <w:r w:rsidR="00B05CBD">
        <w:rPr>
          <w:lang w:eastAsia="es-ES"/>
        </w:rPr>
        <w:t xml:space="preserve">con </w:t>
      </w:r>
      <w:r w:rsidR="00DD4D82">
        <w:rPr>
          <w:lang w:eastAsia="es-ES"/>
        </w:rPr>
        <w:t xml:space="preserve">lo cual </w:t>
      </w:r>
      <w:r w:rsidR="00B05CBD">
        <w:rPr>
          <w:lang w:eastAsia="es-ES"/>
        </w:rPr>
        <w:t xml:space="preserve">podríamos intuir </w:t>
      </w:r>
      <w:r w:rsidR="00DD4D82">
        <w:rPr>
          <w:lang w:eastAsia="es-ES"/>
        </w:rPr>
        <w:t xml:space="preserve">que la precisión subió </w:t>
      </w:r>
      <w:r w:rsidR="00B05CBD">
        <w:rPr>
          <w:lang w:eastAsia="es-ES"/>
        </w:rPr>
        <w:t>más</w:t>
      </w:r>
      <w:r w:rsidR="00DD4D82">
        <w:rPr>
          <w:lang w:eastAsia="es-ES"/>
        </w:rPr>
        <w:t xml:space="preserve"> por la cantidad de 0’s existentes en las dos series, por ejemplo</w:t>
      </w:r>
      <w:r w:rsidR="00B05CBD">
        <w:rPr>
          <w:lang w:eastAsia="es-ES"/>
        </w:rPr>
        <w:t>, podemos ver que la proporción de 0’s en la binaria de tendencias es de 2,2:1</w:t>
      </w:r>
      <w:r w:rsidR="00B05CBD" w:rsidRPr="00B05CBD">
        <w:rPr>
          <w:lang w:eastAsia="es-ES"/>
        </w:rPr>
        <w:t xml:space="preserve"> </w:t>
      </w:r>
      <w:r w:rsidR="00B05CBD">
        <w:rPr>
          <w:lang w:eastAsia="es-ES"/>
        </w:rPr>
        <w:t xml:space="preserve">y </w:t>
      </w:r>
      <w:proofErr w:type="spellStart"/>
      <w:r w:rsidR="00B05CBD">
        <w:rPr>
          <w:lang w:eastAsia="es-ES"/>
        </w:rPr>
        <w:t>finance</w:t>
      </w:r>
      <w:proofErr w:type="spellEnd"/>
      <w:r w:rsidR="00B05CBD">
        <w:rPr>
          <w:lang w:eastAsia="es-ES"/>
        </w:rPr>
        <w:t xml:space="preserve"> </w:t>
      </w:r>
      <w:r w:rsidR="00381BE9">
        <w:rPr>
          <w:lang w:eastAsia="es-ES"/>
        </w:rPr>
        <w:t>aún</w:t>
      </w:r>
      <w:r w:rsidR="00B05CBD">
        <w:rPr>
          <w:lang w:eastAsia="es-ES"/>
        </w:rPr>
        <w:t xml:space="preserve"> </w:t>
      </w:r>
      <w:r w:rsidR="00381BE9">
        <w:rPr>
          <w:lang w:eastAsia="es-ES"/>
        </w:rPr>
        <w:t>más</w:t>
      </w:r>
      <w:r w:rsidR="00B05CBD">
        <w:rPr>
          <w:lang w:eastAsia="es-ES"/>
        </w:rPr>
        <w:t xml:space="preserve"> alto con 3,5:1. Por consiguiente la </w:t>
      </w:r>
      <w:r w:rsidR="00ED5680">
        <w:rPr>
          <w:lang w:eastAsia="es-ES"/>
        </w:rPr>
        <w:t>sensibilidad</w:t>
      </w:r>
      <w:r w:rsidR="00B05CBD">
        <w:rPr>
          <w:lang w:eastAsia="es-ES"/>
        </w:rPr>
        <w:t xml:space="preserve"> del modelo ejecutado frente al stock y el cual representa la calidad de predicción de la clase positiva, es de 31,3% y la especifi</w:t>
      </w:r>
      <w:r w:rsidR="00513022">
        <w:rPr>
          <w:lang w:eastAsia="es-ES"/>
        </w:rPr>
        <w:t>ci</w:t>
      </w:r>
      <w:r w:rsidR="00B05CBD">
        <w:rPr>
          <w:lang w:eastAsia="es-ES"/>
        </w:rPr>
        <w:t>dad representa</w:t>
      </w:r>
      <w:r w:rsidR="008B21E8">
        <w:rPr>
          <w:lang w:eastAsia="es-ES"/>
        </w:rPr>
        <w:t xml:space="preserve"> la calidad de predicción de la clase negativa con un 8,9%</w:t>
      </w:r>
      <w:r w:rsidR="00ED5680">
        <w:rPr>
          <w:lang w:eastAsia="es-ES"/>
        </w:rPr>
        <w:t>, por tanto, para el stock Iberdrola podemos concluir que el resultado de la predicción es bastante aleatorizada debido a su bajo rendimiento en sensibilidad y especificidad.</w:t>
      </w:r>
    </w:p>
    <w:p w14:paraId="17B8C181" w14:textId="366C2A04" w:rsidR="00FB69B1" w:rsidRPr="00FB69B1" w:rsidRDefault="00FB69B1" w:rsidP="00FB69B1">
      <w:pPr>
        <w:jc w:val="center"/>
        <w:rPr>
          <w:lang w:val="es-CO" w:eastAsia="es-ES"/>
        </w:rPr>
      </w:pPr>
      <w:r w:rsidRPr="00BC7F38">
        <w:rPr>
          <w:rStyle w:val="SubtleEmphasis"/>
        </w:rPr>
        <w:t>Imagen</w:t>
      </w:r>
      <w:r>
        <w:rPr>
          <w:rStyle w:val="SubtleEmphasis"/>
        </w:rPr>
        <w:t xml:space="preserve"> 1</w:t>
      </w:r>
      <w:r w:rsidR="00ED781E">
        <w:rPr>
          <w:rStyle w:val="SubtleEmphasis"/>
        </w:rPr>
        <w:t>4</w:t>
      </w:r>
    </w:p>
    <w:p w14:paraId="65BED7D7" w14:textId="09958AD3" w:rsidR="0003555E" w:rsidRDefault="0003555E" w:rsidP="00995543">
      <w:pPr>
        <w:jc w:val="both"/>
        <w:rPr>
          <w:lang w:eastAsia="es-ES"/>
        </w:rPr>
      </w:pPr>
      <w:r>
        <w:rPr>
          <w:noProof/>
          <w:lang w:eastAsia="es-ES"/>
        </w:rPr>
        <w:drawing>
          <wp:inline distT="0" distB="0" distL="0" distR="0" wp14:anchorId="032937E9" wp14:editId="7D025049">
            <wp:extent cx="5391150" cy="19145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1150" cy="1914525"/>
                    </a:xfrm>
                    <a:prstGeom prst="rect">
                      <a:avLst/>
                    </a:prstGeom>
                    <a:noFill/>
                    <a:ln>
                      <a:noFill/>
                    </a:ln>
                  </pic:spPr>
                </pic:pic>
              </a:graphicData>
            </a:graphic>
          </wp:inline>
        </w:drawing>
      </w:r>
    </w:p>
    <w:p w14:paraId="48FB8822" w14:textId="55A4D77A" w:rsidR="0003555E" w:rsidRDefault="0003555E" w:rsidP="0003555E">
      <w:pPr>
        <w:jc w:val="center"/>
        <w:rPr>
          <w:lang w:eastAsia="es-ES"/>
        </w:rPr>
      </w:pPr>
      <w:r>
        <w:rPr>
          <w:rStyle w:val="SubtleEmphasis"/>
        </w:rPr>
        <w:t xml:space="preserve">Iberdrola (IBE.MC) </w:t>
      </w:r>
      <w:r>
        <w:rPr>
          <w:rStyle w:val="SubtleEmphasis"/>
          <w:lang w:val="es-CO"/>
        </w:rPr>
        <w:t xml:space="preserve">Izquierda: </w:t>
      </w:r>
      <w:r w:rsidRPr="00722622">
        <w:rPr>
          <w:rStyle w:val="SubtleEmphasis"/>
        </w:rPr>
        <w:t xml:space="preserve">Movimiento de la serie de </w:t>
      </w:r>
      <w:r>
        <w:rPr>
          <w:rStyle w:val="SubtleEmphasis"/>
        </w:rPr>
        <w:t>tendencias</w:t>
      </w:r>
      <w:r w:rsidRPr="00722622">
        <w:rPr>
          <w:rStyle w:val="SubtleEmphasis"/>
        </w:rPr>
        <w:t>.</w:t>
      </w:r>
      <w:r>
        <w:rPr>
          <w:rStyle w:val="SubtleEmphasis"/>
        </w:rPr>
        <w:t xml:space="preserve"> Derecha: </w:t>
      </w:r>
      <w:r w:rsidRPr="00722622">
        <w:rPr>
          <w:rStyle w:val="SubtleEmphasis"/>
        </w:rPr>
        <w:t xml:space="preserve">Movimiento de la serie de </w:t>
      </w:r>
      <w:r w:rsidR="00380167">
        <w:rPr>
          <w:rStyle w:val="SubtleEmphasis"/>
        </w:rPr>
        <w:t>volatilidad.</w:t>
      </w:r>
    </w:p>
    <w:p w14:paraId="577931A4" w14:textId="609E3440" w:rsidR="00995543" w:rsidRDefault="00D96A2D" w:rsidP="000A7D76">
      <w:pPr>
        <w:jc w:val="both"/>
        <w:rPr>
          <w:lang w:val="es-CO" w:eastAsia="es-ES"/>
        </w:rPr>
      </w:pPr>
      <w:r>
        <w:rPr>
          <w:lang w:val="es-CO" w:eastAsia="es-ES"/>
        </w:rPr>
        <w:t xml:space="preserve">El siguiente índice </w:t>
      </w:r>
      <w:r w:rsidRPr="00D96A2D">
        <w:rPr>
          <w:b/>
          <w:bCs/>
          <w:lang w:val="es-CO" w:eastAsia="es-ES"/>
        </w:rPr>
        <w:t>DAX30</w:t>
      </w:r>
      <w:r>
        <w:rPr>
          <w:lang w:val="es-CO" w:eastAsia="es-ES"/>
        </w:rPr>
        <w:t xml:space="preserve"> contamos con los stocks mas ricos en datos en las series </w:t>
      </w:r>
      <w:proofErr w:type="spellStart"/>
      <w:r>
        <w:rPr>
          <w:lang w:val="es-CO" w:eastAsia="es-ES"/>
        </w:rPr>
        <w:t>finance</w:t>
      </w:r>
      <w:proofErr w:type="spellEnd"/>
      <w:r>
        <w:rPr>
          <w:lang w:val="es-CO" w:eastAsia="es-ES"/>
        </w:rPr>
        <w:t xml:space="preserve"> y tendencias como Adidas del sector textil, Allianz de seguros, </w:t>
      </w:r>
      <w:r w:rsidR="003744B7">
        <w:rPr>
          <w:lang w:val="es-CO" w:eastAsia="es-ES"/>
        </w:rPr>
        <w:t>Deutsche post de correos, Deutsche Telekom de telecomunicaciones, SAP de servicios de tecnología, entre otras, por lo cual tenemos sectores bastante variados que nos ayudaran a potenciar nuestro análisis sobre el modelo predictivo. En el stock Adidas tenemos una precisión del 65,17% con una diferencia por debajo de la media de precisión del índice de mas de 1500pb el cual es de 81,19%</w:t>
      </w:r>
      <w:r w:rsidR="00B35587">
        <w:rPr>
          <w:lang w:val="es-CO" w:eastAsia="es-ES"/>
        </w:rPr>
        <w:t xml:space="preserve">, y aunque es una precisión importante podemos ver que las dos series están bastante desbalanceadas con la de tendencia con una proporción de 1’s de 0,46:1 y la de </w:t>
      </w:r>
      <w:proofErr w:type="spellStart"/>
      <w:r w:rsidR="00B35587">
        <w:rPr>
          <w:lang w:val="es-CO" w:eastAsia="es-ES"/>
        </w:rPr>
        <w:t>finance</w:t>
      </w:r>
      <w:proofErr w:type="spellEnd"/>
      <w:r w:rsidR="00B35587">
        <w:rPr>
          <w:lang w:val="es-CO" w:eastAsia="es-ES"/>
        </w:rPr>
        <w:t xml:space="preserve"> con 0,26:1 y sumado a esto cuenta con </w:t>
      </w:r>
      <w:proofErr w:type="spellStart"/>
      <w:r w:rsidR="00B35587">
        <w:rPr>
          <w:lang w:val="es-CO" w:eastAsia="es-ES"/>
        </w:rPr>
        <w:t>pvalue</w:t>
      </w:r>
      <w:proofErr w:type="spellEnd"/>
      <w:r w:rsidR="00B35587">
        <w:rPr>
          <w:lang w:val="es-CO" w:eastAsia="es-ES"/>
        </w:rPr>
        <w:t xml:space="preserve"> de Fisher bastante bajo</w:t>
      </w:r>
      <w:r w:rsidR="00625D4E">
        <w:rPr>
          <w:lang w:val="es-CO" w:eastAsia="es-ES"/>
        </w:rPr>
        <w:t xml:space="preserve"> </w:t>
      </w:r>
      <w:r w:rsidR="00B35587">
        <w:rPr>
          <w:lang w:val="es-CO" w:eastAsia="es-ES"/>
        </w:rPr>
        <w:t xml:space="preserve">con 1,28% lo que indica </w:t>
      </w:r>
      <w:r w:rsidR="00625D4E">
        <w:rPr>
          <w:lang w:val="es-CO" w:eastAsia="es-ES"/>
        </w:rPr>
        <w:t>una alta dependencia entre las predicciones de la clase negativa y positiva, adicionalmente se le atribuye la mayor predicción a la clase positiva con una proporción del 26,74% sobre la negativa con 7% como puede verse en la siguiente matriz de confusión:</w:t>
      </w:r>
    </w:p>
    <w:p w14:paraId="3047595C" w14:textId="7366D92E" w:rsidR="00625D4E" w:rsidRPr="00625D4E" w:rsidRDefault="00625D4E" w:rsidP="00625D4E">
      <w:pPr>
        <w:jc w:val="center"/>
        <w:rPr>
          <w:i/>
          <w:iCs/>
          <w:color w:val="808080" w:themeColor="text1" w:themeTint="7F"/>
          <w:lang w:val="en-US"/>
        </w:rPr>
      </w:pPr>
      <w:r>
        <w:rPr>
          <w:rStyle w:val="SubtleEmphasis"/>
        </w:rPr>
        <w:t xml:space="preserve">Tabla </w:t>
      </w:r>
      <w:r w:rsidR="005B187B">
        <w:rPr>
          <w:rStyle w:val="SubtleEmphasis"/>
        </w:rPr>
        <w:t>1</w:t>
      </w:r>
      <w:r w:rsidR="00D8673C">
        <w:rPr>
          <w:rStyle w:val="SubtleEmphasis"/>
        </w:rPr>
        <w:t>3</w:t>
      </w:r>
    </w:p>
    <w:tbl>
      <w:tblPr>
        <w:tblW w:w="6320" w:type="dxa"/>
        <w:jc w:val="center"/>
        <w:tblCellMar>
          <w:left w:w="70" w:type="dxa"/>
          <w:right w:w="70" w:type="dxa"/>
        </w:tblCellMar>
        <w:tblLook w:val="04A0" w:firstRow="1" w:lastRow="0" w:firstColumn="1" w:lastColumn="0" w:noHBand="0" w:noVBand="1"/>
      </w:tblPr>
      <w:tblGrid>
        <w:gridCol w:w="2460"/>
        <w:gridCol w:w="1900"/>
        <w:gridCol w:w="1960"/>
      </w:tblGrid>
      <w:tr w:rsidR="00625D4E" w:rsidRPr="00625D4E" w14:paraId="56D7D718" w14:textId="77777777" w:rsidTr="00625D4E">
        <w:trPr>
          <w:trHeight w:val="300"/>
          <w:jc w:val="center"/>
        </w:trPr>
        <w:tc>
          <w:tcPr>
            <w:tcW w:w="2460" w:type="dxa"/>
            <w:tcBorders>
              <w:top w:val="single" w:sz="4" w:space="0" w:color="auto"/>
              <w:left w:val="single" w:sz="4" w:space="0" w:color="auto"/>
              <w:bottom w:val="single" w:sz="4" w:space="0" w:color="auto"/>
              <w:right w:val="single" w:sz="4" w:space="0" w:color="auto"/>
            </w:tcBorders>
            <w:shd w:val="clear" w:color="auto" w:fill="auto"/>
            <w:noWrap/>
            <w:hideMark/>
          </w:tcPr>
          <w:p w14:paraId="66F2EEF0" w14:textId="68123CF2" w:rsidR="00625D4E" w:rsidRPr="00625D4E" w:rsidRDefault="00625D4E" w:rsidP="00625D4E">
            <w:pPr>
              <w:spacing w:after="0" w:line="240" w:lineRule="auto"/>
              <w:jc w:val="center"/>
              <w:rPr>
                <w:rFonts w:ascii="Calibri" w:eastAsia="Times New Roman" w:hAnsi="Calibri" w:cs="Calibri"/>
                <w:b/>
                <w:bCs/>
                <w:lang w:eastAsia="es-ES"/>
              </w:rPr>
            </w:pPr>
            <w:r w:rsidRPr="00625D4E">
              <w:rPr>
                <w:rFonts w:ascii="Calibri" w:eastAsia="Times New Roman" w:hAnsi="Calibri" w:cs="Calibri"/>
                <w:b/>
                <w:bCs/>
                <w:lang w:eastAsia="es-ES"/>
              </w:rPr>
              <w:t> </w:t>
            </w:r>
            <w:r w:rsidR="001C73A4">
              <w:rPr>
                <w:rFonts w:ascii="Calibri" w:eastAsia="Times New Roman" w:hAnsi="Calibri" w:cs="Calibri"/>
                <w:b/>
                <w:bCs/>
                <w:lang w:eastAsia="es-ES"/>
              </w:rPr>
              <w:t>Adidas</w:t>
            </w:r>
          </w:p>
        </w:tc>
        <w:tc>
          <w:tcPr>
            <w:tcW w:w="1900" w:type="dxa"/>
            <w:tcBorders>
              <w:top w:val="single" w:sz="4" w:space="0" w:color="auto"/>
              <w:left w:val="nil"/>
              <w:bottom w:val="single" w:sz="4" w:space="0" w:color="auto"/>
              <w:right w:val="single" w:sz="4" w:space="0" w:color="auto"/>
            </w:tcBorders>
            <w:shd w:val="clear" w:color="auto" w:fill="auto"/>
            <w:noWrap/>
            <w:hideMark/>
          </w:tcPr>
          <w:p w14:paraId="10C552DE" w14:textId="647EEAB3" w:rsidR="00625D4E" w:rsidRPr="00625D4E" w:rsidRDefault="00625D4E" w:rsidP="00625D4E">
            <w:pPr>
              <w:spacing w:after="0" w:line="240" w:lineRule="auto"/>
              <w:jc w:val="center"/>
              <w:rPr>
                <w:rFonts w:ascii="Calibri" w:eastAsia="Times New Roman" w:hAnsi="Calibri" w:cs="Calibri"/>
                <w:b/>
                <w:bCs/>
                <w:lang w:eastAsia="es-ES"/>
              </w:rPr>
            </w:pPr>
            <w:r w:rsidRPr="00625D4E">
              <w:rPr>
                <w:rFonts w:ascii="Calibri" w:eastAsia="Times New Roman" w:hAnsi="Calibri" w:cs="Calibri"/>
                <w:b/>
                <w:bCs/>
                <w:lang w:eastAsia="es-ES"/>
              </w:rPr>
              <w:t>predicción positiva</w:t>
            </w:r>
          </w:p>
        </w:tc>
        <w:tc>
          <w:tcPr>
            <w:tcW w:w="1960" w:type="dxa"/>
            <w:tcBorders>
              <w:top w:val="single" w:sz="4" w:space="0" w:color="auto"/>
              <w:left w:val="nil"/>
              <w:bottom w:val="single" w:sz="4" w:space="0" w:color="auto"/>
              <w:right w:val="single" w:sz="4" w:space="0" w:color="auto"/>
            </w:tcBorders>
            <w:shd w:val="clear" w:color="auto" w:fill="auto"/>
            <w:noWrap/>
            <w:hideMark/>
          </w:tcPr>
          <w:p w14:paraId="7D08D4C7" w14:textId="0DFCFB83" w:rsidR="00625D4E" w:rsidRPr="00625D4E" w:rsidRDefault="00625D4E" w:rsidP="00625D4E">
            <w:pPr>
              <w:spacing w:after="0" w:line="240" w:lineRule="auto"/>
              <w:jc w:val="center"/>
              <w:rPr>
                <w:rFonts w:ascii="Calibri" w:eastAsia="Times New Roman" w:hAnsi="Calibri" w:cs="Calibri"/>
                <w:b/>
                <w:bCs/>
                <w:lang w:eastAsia="es-ES"/>
              </w:rPr>
            </w:pPr>
            <w:r w:rsidRPr="00625D4E">
              <w:rPr>
                <w:rFonts w:ascii="Calibri" w:eastAsia="Times New Roman" w:hAnsi="Calibri" w:cs="Calibri"/>
                <w:b/>
                <w:bCs/>
                <w:lang w:eastAsia="es-ES"/>
              </w:rPr>
              <w:t>predicción negativa</w:t>
            </w:r>
          </w:p>
        </w:tc>
      </w:tr>
      <w:tr w:rsidR="00625D4E" w:rsidRPr="00625D4E" w14:paraId="0D8A908A" w14:textId="77777777" w:rsidTr="00625D4E">
        <w:trPr>
          <w:trHeight w:val="300"/>
          <w:jc w:val="center"/>
        </w:trPr>
        <w:tc>
          <w:tcPr>
            <w:tcW w:w="2460" w:type="dxa"/>
            <w:tcBorders>
              <w:top w:val="nil"/>
              <w:left w:val="single" w:sz="4" w:space="0" w:color="auto"/>
              <w:bottom w:val="single" w:sz="4" w:space="0" w:color="auto"/>
              <w:right w:val="single" w:sz="4" w:space="0" w:color="auto"/>
            </w:tcBorders>
            <w:shd w:val="clear" w:color="auto" w:fill="auto"/>
            <w:noWrap/>
            <w:vAlign w:val="bottom"/>
            <w:hideMark/>
          </w:tcPr>
          <w:p w14:paraId="316396DA" w14:textId="77777777" w:rsidR="00625D4E" w:rsidRPr="00625D4E" w:rsidRDefault="00625D4E" w:rsidP="00625D4E">
            <w:pPr>
              <w:spacing w:after="0" w:line="240" w:lineRule="auto"/>
              <w:rPr>
                <w:rFonts w:ascii="Calibri" w:eastAsia="Times New Roman" w:hAnsi="Calibri" w:cs="Calibri"/>
                <w:color w:val="000000"/>
                <w:lang w:eastAsia="es-ES"/>
              </w:rPr>
            </w:pPr>
            <w:r w:rsidRPr="00625D4E">
              <w:rPr>
                <w:rFonts w:ascii="Calibri" w:eastAsia="Times New Roman" w:hAnsi="Calibri" w:cs="Calibri"/>
                <w:color w:val="000000"/>
                <w:lang w:eastAsia="es-ES"/>
              </w:rPr>
              <w:t>clase positiva</w:t>
            </w:r>
          </w:p>
        </w:tc>
        <w:tc>
          <w:tcPr>
            <w:tcW w:w="1900" w:type="dxa"/>
            <w:tcBorders>
              <w:top w:val="nil"/>
              <w:left w:val="nil"/>
              <w:bottom w:val="single" w:sz="4" w:space="0" w:color="auto"/>
              <w:right w:val="single" w:sz="4" w:space="0" w:color="auto"/>
            </w:tcBorders>
            <w:shd w:val="clear" w:color="auto" w:fill="auto"/>
            <w:noWrap/>
            <w:vAlign w:val="bottom"/>
            <w:hideMark/>
          </w:tcPr>
          <w:p w14:paraId="549EE895" w14:textId="77777777" w:rsidR="00625D4E" w:rsidRPr="00625D4E" w:rsidRDefault="00625D4E" w:rsidP="00625D4E">
            <w:pPr>
              <w:spacing w:after="0" w:line="240" w:lineRule="auto"/>
              <w:jc w:val="right"/>
              <w:rPr>
                <w:rFonts w:ascii="Calibri" w:eastAsia="Times New Roman" w:hAnsi="Calibri" w:cs="Calibri"/>
                <w:color w:val="000000"/>
                <w:lang w:eastAsia="es-ES"/>
              </w:rPr>
            </w:pPr>
            <w:r w:rsidRPr="00625D4E">
              <w:rPr>
                <w:rFonts w:ascii="Calibri" w:eastAsia="Times New Roman" w:hAnsi="Calibri" w:cs="Calibri"/>
                <w:color w:val="000000"/>
                <w:lang w:eastAsia="es-ES"/>
              </w:rPr>
              <w:t>111</w:t>
            </w:r>
          </w:p>
        </w:tc>
        <w:tc>
          <w:tcPr>
            <w:tcW w:w="1960" w:type="dxa"/>
            <w:tcBorders>
              <w:top w:val="nil"/>
              <w:left w:val="nil"/>
              <w:bottom w:val="single" w:sz="4" w:space="0" w:color="auto"/>
              <w:right w:val="single" w:sz="4" w:space="0" w:color="auto"/>
            </w:tcBorders>
            <w:shd w:val="clear" w:color="auto" w:fill="auto"/>
            <w:noWrap/>
            <w:vAlign w:val="bottom"/>
            <w:hideMark/>
          </w:tcPr>
          <w:p w14:paraId="6F4D8F97" w14:textId="77777777" w:rsidR="00625D4E" w:rsidRPr="00625D4E" w:rsidRDefault="00625D4E" w:rsidP="00625D4E">
            <w:pPr>
              <w:spacing w:after="0" w:line="240" w:lineRule="auto"/>
              <w:jc w:val="right"/>
              <w:rPr>
                <w:rFonts w:ascii="Calibri" w:eastAsia="Times New Roman" w:hAnsi="Calibri" w:cs="Calibri"/>
                <w:color w:val="000000"/>
                <w:lang w:eastAsia="es-ES"/>
              </w:rPr>
            </w:pPr>
            <w:r w:rsidRPr="00625D4E">
              <w:rPr>
                <w:rFonts w:ascii="Calibri" w:eastAsia="Times New Roman" w:hAnsi="Calibri" w:cs="Calibri"/>
                <w:color w:val="000000"/>
                <w:lang w:eastAsia="es-ES"/>
              </w:rPr>
              <w:t>304</w:t>
            </w:r>
          </w:p>
        </w:tc>
      </w:tr>
      <w:tr w:rsidR="00625D4E" w:rsidRPr="00625D4E" w14:paraId="29E1AD9A" w14:textId="77777777" w:rsidTr="00625D4E">
        <w:trPr>
          <w:trHeight w:val="300"/>
          <w:jc w:val="center"/>
        </w:trPr>
        <w:tc>
          <w:tcPr>
            <w:tcW w:w="2460" w:type="dxa"/>
            <w:tcBorders>
              <w:top w:val="nil"/>
              <w:left w:val="single" w:sz="4" w:space="0" w:color="auto"/>
              <w:bottom w:val="single" w:sz="4" w:space="0" w:color="auto"/>
              <w:right w:val="single" w:sz="4" w:space="0" w:color="auto"/>
            </w:tcBorders>
            <w:shd w:val="clear" w:color="auto" w:fill="auto"/>
            <w:noWrap/>
            <w:vAlign w:val="bottom"/>
            <w:hideMark/>
          </w:tcPr>
          <w:p w14:paraId="17D7BB34" w14:textId="77777777" w:rsidR="00625D4E" w:rsidRPr="00625D4E" w:rsidRDefault="00625D4E" w:rsidP="00625D4E">
            <w:pPr>
              <w:spacing w:after="0" w:line="240" w:lineRule="auto"/>
              <w:rPr>
                <w:rFonts w:ascii="Calibri" w:eastAsia="Times New Roman" w:hAnsi="Calibri" w:cs="Calibri"/>
                <w:color w:val="000000"/>
                <w:lang w:eastAsia="es-ES"/>
              </w:rPr>
            </w:pPr>
            <w:r w:rsidRPr="00625D4E">
              <w:rPr>
                <w:rFonts w:ascii="Calibri" w:eastAsia="Times New Roman" w:hAnsi="Calibri" w:cs="Calibri"/>
                <w:color w:val="000000"/>
                <w:lang w:eastAsia="es-ES"/>
              </w:rPr>
              <w:t>clase negativa</w:t>
            </w:r>
          </w:p>
        </w:tc>
        <w:tc>
          <w:tcPr>
            <w:tcW w:w="1900" w:type="dxa"/>
            <w:tcBorders>
              <w:top w:val="nil"/>
              <w:left w:val="nil"/>
              <w:bottom w:val="single" w:sz="4" w:space="0" w:color="auto"/>
              <w:right w:val="single" w:sz="4" w:space="0" w:color="auto"/>
            </w:tcBorders>
            <w:shd w:val="clear" w:color="auto" w:fill="auto"/>
            <w:noWrap/>
            <w:vAlign w:val="bottom"/>
            <w:hideMark/>
          </w:tcPr>
          <w:p w14:paraId="4A356ECA" w14:textId="77777777" w:rsidR="00625D4E" w:rsidRPr="00625D4E" w:rsidRDefault="00625D4E" w:rsidP="00625D4E">
            <w:pPr>
              <w:spacing w:after="0" w:line="240" w:lineRule="auto"/>
              <w:jc w:val="right"/>
              <w:rPr>
                <w:rFonts w:ascii="Calibri" w:eastAsia="Times New Roman" w:hAnsi="Calibri" w:cs="Calibri"/>
                <w:color w:val="000000"/>
                <w:lang w:eastAsia="es-ES"/>
              </w:rPr>
            </w:pPr>
            <w:r w:rsidRPr="00625D4E">
              <w:rPr>
                <w:rFonts w:ascii="Calibri" w:eastAsia="Times New Roman" w:hAnsi="Calibri" w:cs="Calibri"/>
                <w:color w:val="000000"/>
                <w:lang w:eastAsia="es-ES"/>
              </w:rPr>
              <w:t>526</w:t>
            </w:r>
          </w:p>
        </w:tc>
        <w:tc>
          <w:tcPr>
            <w:tcW w:w="1960" w:type="dxa"/>
            <w:tcBorders>
              <w:top w:val="nil"/>
              <w:left w:val="nil"/>
              <w:bottom w:val="single" w:sz="4" w:space="0" w:color="auto"/>
              <w:right w:val="single" w:sz="4" w:space="0" w:color="auto"/>
            </w:tcBorders>
            <w:shd w:val="clear" w:color="auto" w:fill="auto"/>
            <w:noWrap/>
            <w:vAlign w:val="bottom"/>
            <w:hideMark/>
          </w:tcPr>
          <w:p w14:paraId="7EE81E5C" w14:textId="77777777" w:rsidR="00625D4E" w:rsidRPr="00625D4E" w:rsidRDefault="00625D4E" w:rsidP="00625D4E">
            <w:pPr>
              <w:spacing w:after="0" w:line="240" w:lineRule="auto"/>
              <w:jc w:val="right"/>
              <w:rPr>
                <w:rFonts w:ascii="Calibri" w:eastAsia="Times New Roman" w:hAnsi="Calibri" w:cs="Calibri"/>
                <w:color w:val="000000"/>
                <w:lang w:eastAsia="es-ES"/>
              </w:rPr>
            </w:pPr>
            <w:r w:rsidRPr="00625D4E">
              <w:rPr>
                <w:rFonts w:ascii="Calibri" w:eastAsia="Times New Roman" w:hAnsi="Calibri" w:cs="Calibri"/>
                <w:color w:val="000000"/>
                <w:lang w:eastAsia="es-ES"/>
              </w:rPr>
              <w:t>1058</w:t>
            </w:r>
          </w:p>
        </w:tc>
      </w:tr>
    </w:tbl>
    <w:p w14:paraId="22CCC8FA" w14:textId="177B3557" w:rsidR="00AD0C24" w:rsidRDefault="00AD0C24" w:rsidP="00AD0C24">
      <w:pPr>
        <w:rPr>
          <w:rStyle w:val="SubtleEmphasis"/>
        </w:rPr>
      </w:pPr>
    </w:p>
    <w:p w14:paraId="6CBA0187" w14:textId="77777777" w:rsidR="001A6308" w:rsidRDefault="001A6308" w:rsidP="00AD0C24">
      <w:pPr>
        <w:rPr>
          <w:rStyle w:val="SubtleEmphasis"/>
        </w:rPr>
      </w:pPr>
    </w:p>
    <w:p w14:paraId="300598FE" w14:textId="5B2C8235" w:rsidR="00BD0ACC" w:rsidRDefault="00BD0ACC" w:rsidP="00A90B3E">
      <w:pPr>
        <w:jc w:val="center"/>
        <w:rPr>
          <w:lang w:val="es-CO" w:eastAsia="es-ES"/>
        </w:rPr>
      </w:pPr>
      <w:r w:rsidRPr="00BC7F38">
        <w:rPr>
          <w:rStyle w:val="SubtleEmphasis"/>
        </w:rPr>
        <w:lastRenderedPageBreak/>
        <w:t>Imagen</w:t>
      </w:r>
      <w:r>
        <w:rPr>
          <w:rStyle w:val="SubtleEmphasis"/>
        </w:rPr>
        <w:t xml:space="preserve"> 1</w:t>
      </w:r>
      <w:r w:rsidR="00ED781E">
        <w:rPr>
          <w:rStyle w:val="SubtleEmphasis"/>
        </w:rPr>
        <w:t>5</w:t>
      </w:r>
    </w:p>
    <w:p w14:paraId="4969DF62" w14:textId="1346509A" w:rsidR="00BD0ACC" w:rsidRDefault="00BD0ACC" w:rsidP="000A7D76">
      <w:pPr>
        <w:jc w:val="both"/>
        <w:rPr>
          <w:lang w:val="es-CO" w:eastAsia="es-ES"/>
        </w:rPr>
      </w:pPr>
      <w:r>
        <w:rPr>
          <w:noProof/>
          <w:lang w:val="es-CO" w:eastAsia="es-ES"/>
        </w:rPr>
        <w:drawing>
          <wp:inline distT="0" distB="0" distL="0" distR="0" wp14:anchorId="171CB4E5" wp14:editId="6CCD7A14">
            <wp:extent cx="5400040" cy="18383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1838325"/>
                    </a:xfrm>
                    <a:prstGeom prst="rect">
                      <a:avLst/>
                    </a:prstGeom>
                    <a:noFill/>
                    <a:ln>
                      <a:noFill/>
                    </a:ln>
                  </pic:spPr>
                </pic:pic>
              </a:graphicData>
            </a:graphic>
          </wp:inline>
        </w:drawing>
      </w:r>
    </w:p>
    <w:p w14:paraId="7B657FEF" w14:textId="6BCCBFDB" w:rsidR="00BD0ACC" w:rsidRPr="00BD0ACC" w:rsidRDefault="00BD0ACC" w:rsidP="00BD0ACC">
      <w:pPr>
        <w:jc w:val="center"/>
        <w:rPr>
          <w:lang w:eastAsia="es-ES"/>
        </w:rPr>
      </w:pPr>
      <w:r>
        <w:rPr>
          <w:rStyle w:val="SubtleEmphasis"/>
        </w:rPr>
        <w:t xml:space="preserve">Adidas (ADS) </w:t>
      </w:r>
      <w:r>
        <w:rPr>
          <w:rStyle w:val="SubtleEmphasis"/>
          <w:lang w:val="es-CO"/>
        </w:rPr>
        <w:t xml:space="preserve">Izquierda: </w:t>
      </w:r>
      <w:r w:rsidRPr="00722622">
        <w:rPr>
          <w:rStyle w:val="SubtleEmphasis"/>
        </w:rPr>
        <w:t xml:space="preserve">Movimiento de la serie de </w:t>
      </w:r>
      <w:r>
        <w:rPr>
          <w:rStyle w:val="SubtleEmphasis"/>
        </w:rPr>
        <w:t>tendencias</w:t>
      </w:r>
      <w:r w:rsidRPr="00722622">
        <w:rPr>
          <w:rStyle w:val="SubtleEmphasis"/>
        </w:rPr>
        <w:t>.</w:t>
      </w:r>
      <w:r>
        <w:rPr>
          <w:rStyle w:val="SubtleEmphasis"/>
        </w:rPr>
        <w:t xml:space="preserve"> Derecha: </w:t>
      </w:r>
      <w:r w:rsidRPr="00722622">
        <w:rPr>
          <w:rStyle w:val="SubtleEmphasis"/>
        </w:rPr>
        <w:t xml:space="preserve">Movimiento de la serie de </w:t>
      </w:r>
      <w:r w:rsidR="00380167">
        <w:rPr>
          <w:rStyle w:val="SubtleEmphasis"/>
        </w:rPr>
        <w:t>volatilidad.</w:t>
      </w:r>
    </w:p>
    <w:p w14:paraId="4303B80C" w14:textId="603AC379" w:rsidR="00625D4E" w:rsidRDefault="00625D4E" w:rsidP="000A7D76">
      <w:pPr>
        <w:jc w:val="both"/>
        <w:rPr>
          <w:lang w:val="es-CO" w:eastAsia="es-ES"/>
        </w:rPr>
      </w:pPr>
      <w:r>
        <w:rPr>
          <w:lang w:val="es-CO" w:eastAsia="es-ES"/>
        </w:rPr>
        <w:t xml:space="preserve">Por otro lado, con respecto al stock Allianz si tenemos un balance ligeramente mas equidistante con una precisión del 63,35% y proporción de la serie de tendencias y </w:t>
      </w:r>
      <w:proofErr w:type="spellStart"/>
      <w:r>
        <w:rPr>
          <w:lang w:val="es-CO" w:eastAsia="es-ES"/>
        </w:rPr>
        <w:t>finance</w:t>
      </w:r>
      <w:proofErr w:type="spellEnd"/>
      <w:r>
        <w:rPr>
          <w:lang w:val="es-CO" w:eastAsia="es-ES"/>
        </w:rPr>
        <w:t xml:space="preserve"> de 0,57:1 y 0,30:1 </w:t>
      </w:r>
      <w:r w:rsidR="00815F0D">
        <w:rPr>
          <w:lang w:val="es-CO" w:eastAsia="es-ES"/>
        </w:rPr>
        <w:t>respectivamente,</w:t>
      </w:r>
      <w:r>
        <w:rPr>
          <w:lang w:val="es-CO" w:eastAsia="es-ES"/>
        </w:rPr>
        <w:t xml:space="preserve"> pero con una relación de independencia entre la predicción positiva y negativa mas marcada con un </w:t>
      </w:r>
      <w:proofErr w:type="spellStart"/>
      <w:r>
        <w:rPr>
          <w:lang w:val="es-CO" w:eastAsia="es-ES"/>
        </w:rPr>
        <w:t>pvalue</w:t>
      </w:r>
      <w:proofErr w:type="spellEnd"/>
      <w:r>
        <w:rPr>
          <w:lang w:val="es-CO" w:eastAsia="es-ES"/>
        </w:rPr>
        <w:t xml:space="preserve"> en el test de Fisher de </w:t>
      </w:r>
      <w:r w:rsidR="00815F0D">
        <w:rPr>
          <w:lang w:val="es-CO" w:eastAsia="es-ES"/>
        </w:rPr>
        <w:t>44,37% e igualmente la predicción de la clase positiva se le atribuye la mejor precisión con un 35,10 como se puede ver en la siguiente matriz de confusión:</w:t>
      </w:r>
    </w:p>
    <w:p w14:paraId="4025B32C" w14:textId="548DAAE5" w:rsidR="00815F0D" w:rsidRPr="00815F0D" w:rsidRDefault="00815F0D" w:rsidP="00815F0D">
      <w:pPr>
        <w:jc w:val="center"/>
        <w:rPr>
          <w:i/>
          <w:iCs/>
          <w:color w:val="808080" w:themeColor="text1" w:themeTint="7F"/>
          <w:lang w:val="en-US"/>
        </w:rPr>
      </w:pPr>
      <w:r>
        <w:rPr>
          <w:rStyle w:val="SubtleEmphasis"/>
        </w:rPr>
        <w:t xml:space="preserve">Tabla </w:t>
      </w:r>
      <w:r w:rsidR="005B187B">
        <w:rPr>
          <w:rStyle w:val="SubtleEmphasis"/>
        </w:rPr>
        <w:t>1</w:t>
      </w:r>
      <w:r w:rsidR="00D8673C">
        <w:rPr>
          <w:rStyle w:val="SubtleEmphasis"/>
        </w:rPr>
        <w:t>4</w:t>
      </w:r>
    </w:p>
    <w:tbl>
      <w:tblPr>
        <w:tblW w:w="6320" w:type="dxa"/>
        <w:jc w:val="center"/>
        <w:tblCellMar>
          <w:left w:w="70" w:type="dxa"/>
          <w:right w:w="70" w:type="dxa"/>
        </w:tblCellMar>
        <w:tblLook w:val="04A0" w:firstRow="1" w:lastRow="0" w:firstColumn="1" w:lastColumn="0" w:noHBand="0" w:noVBand="1"/>
      </w:tblPr>
      <w:tblGrid>
        <w:gridCol w:w="2460"/>
        <w:gridCol w:w="1900"/>
        <w:gridCol w:w="1960"/>
      </w:tblGrid>
      <w:tr w:rsidR="00815F0D" w:rsidRPr="00815F0D" w14:paraId="21AC176C" w14:textId="77777777" w:rsidTr="00815F0D">
        <w:trPr>
          <w:trHeight w:val="300"/>
          <w:jc w:val="center"/>
        </w:trPr>
        <w:tc>
          <w:tcPr>
            <w:tcW w:w="2460" w:type="dxa"/>
            <w:tcBorders>
              <w:top w:val="single" w:sz="4" w:space="0" w:color="auto"/>
              <w:left w:val="single" w:sz="4" w:space="0" w:color="auto"/>
              <w:bottom w:val="single" w:sz="4" w:space="0" w:color="auto"/>
              <w:right w:val="single" w:sz="4" w:space="0" w:color="auto"/>
            </w:tcBorders>
            <w:shd w:val="clear" w:color="auto" w:fill="auto"/>
            <w:noWrap/>
            <w:hideMark/>
          </w:tcPr>
          <w:p w14:paraId="4CA5D63D" w14:textId="4CA8E11E" w:rsidR="00815F0D" w:rsidRPr="00815F0D" w:rsidRDefault="000F0F39" w:rsidP="00815F0D">
            <w:pPr>
              <w:spacing w:after="0" w:line="240" w:lineRule="auto"/>
              <w:jc w:val="center"/>
              <w:rPr>
                <w:rFonts w:ascii="Calibri" w:eastAsia="Times New Roman" w:hAnsi="Calibri" w:cs="Calibri"/>
                <w:b/>
                <w:bCs/>
                <w:lang w:eastAsia="es-ES"/>
              </w:rPr>
            </w:pPr>
            <w:r>
              <w:rPr>
                <w:rFonts w:ascii="Calibri" w:eastAsia="Times New Roman" w:hAnsi="Calibri" w:cs="Calibri"/>
                <w:b/>
                <w:bCs/>
                <w:lang w:eastAsia="es-ES"/>
              </w:rPr>
              <w:t>Allianz</w:t>
            </w:r>
            <w:r w:rsidR="00815F0D" w:rsidRPr="00815F0D">
              <w:rPr>
                <w:rFonts w:ascii="Calibri" w:eastAsia="Times New Roman" w:hAnsi="Calibri" w:cs="Calibri"/>
                <w:b/>
                <w:bCs/>
                <w:lang w:eastAsia="es-ES"/>
              </w:rPr>
              <w:t> </w:t>
            </w:r>
          </w:p>
        </w:tc>
        <w:tc>
          <w:tcPr>
            <w:tcW w:w="1900" w:type="dxa"/>
            <w:tcBorders>
              <w:top w:val="single" w:sz="4" w:space="0" w:color="auto"/>
              <w:left w:val="nil"/>
              <w:bottom w:val="single" w:sz="4" w:space="0" w:color="auto"/>
              <w:right w:val="single" w:sz="4" w:space="0" w:color="auto"/>
            </w:tcBorders>
            <w:shd w:val="clear" w:color="auto" w:fill="auto"/>
            <w:noWrap/>
            <w:hideMark/>
          </w:tcPr>
          <w:p w14:paraId="1118BBA1" w14:textId="601F7CEE" w:rsidR="00815F0D" w:rsidRPr="00815F0D" w:rsidRDefault="00815F0D" w:rsidP="00815F0D">
            <w:pPr>
              <w:spacing w:after="0" w:line="240" w:lineRule="auto"/>
              <w:jc w:val="center"/>
              <w:rPr>
                <w:rFonts w:ascii="Calibri" w:eastAsia="Times New Roman" w:hAnsi="Calibri" w:cs="Calibri"/>
                <w:b/>
                <w:bCs/>
                <w:lang w:eastAsia="es-ES"/>
              </w:rPr>
            </w:pPr>
            <w:r w:rsidRPr="00815F0D">
              <w:rPr>
                <w:rFonts w:ascii="Calibri" w:eastAsia="Times New Roman" w:hAnsi="Calibri" w:cs="Calibri"/>
                <w:b/>
                <w:bCs/>
                <w:lang w:eastAsia="es-ES"/>
              </w:rPr>
              <w:t>predicción positiva</w:t>
            </w:r>
          </w:p>
        </w:tc>
        <w:tc>
          <w:tcPr>
            <w:tcW w:w="1960" w:type="dxa"/>
            <w:tcBorders>
              <w:top w:val="single" w:sz="4" w:space="0" w:color="auto"/>
              <w:left w:val="nil"/>
              <w:bottom w:val="single" w:sz="4" w:space="0" w:color="auto"/>
              <w:right w:val="single" w:sz="4" w:space="0" w:color="auto"/>
            </w:tcBorders>
            <w:shd w:val="clear" w:color="auto" w:fill="auto"/>
            <w:noWrap/>
            <w:hideMark/>
          </w:tcPr>
          <w:p w14:paraId="7CE2BE51" w14:textId="6ABA09F6" w:rsidR="00815F0D" w:rsidRPr="00815F0D" w:rsidRDefault="00815F0D" w:rsidP="00815F0D">
            <w:pPr>
              <w:spacing w:after="0" w:line="240" w:lineRule="auto"/>
              <w:jc w:val="center"/>
              <w:rPr>
                <w:rFonts w:ascii="Calibri" w:eastAsia="Times New Roman" w:hAnsi="Calibri" w:cs="Calibri"/>
                <w:b/>
                <w:bCs/>
                <w:lang w:eastAsia="es-ES"/>
              </w:rPr>
            </w:pPr>
            <w:r w:rsidRPr="00815F0D">
              <w:rPr>
                <w:rFonts w:ascii="Calibri" w:eastAsia="Times New Roman" w:hAnsi="Calibri" w:cs="Calibri"/>
                <w:b/>
                <w:bCs/>
                <w:lang w:eastAsia="es-ES"/>
              </w:rPr>
              <w:t>predicción negativa</w:t>
            </w:r>
          </w:p>
        </w:tc>
      </w:tr>
      <w:tr w:rsidR="00815F0D" w:rsidRPr="00815F0D" w14:paraId="3495A379" w14:textId="77777777" w:rsidTr="00815F0D">
        <w:trPr>
          <w:trHeight w:val="300"/>
          <w:jc w:val="center"/>
        </w:trPr>
        <w:tc>
          <w:tcPr>
            <w:tcW w:w="2460" w:type="dxa"/>
            <w:tcBorders>
              <w:top w:val="nil"/>
              <w:left w:val="single" w:sz="4" w:space="0" w:color="auto"/>
              <w:bottom w:val="single" w:sz="4" w:space="0" w:color="auto"/>
              <w:right w:val="single" w:sz="4" w:space="0" w:color="auto"/>
            </w:tcBorders>
            <w:shd w:val="clear" w:color="auto" w:fill="auto"/>
            <w:noWrap/>
            <w:vAlign w:val="bottom"/>
            <w:hideMark/>
          </w:tcPr>
          <w:p w14:paraId="620B5696" w14:textId="77777777" w:rsidR="00815F0D" w:rsidRPr="00815F0D" w:rsidRDefault="00815F0D" w:rsidP="00815F0D">
            <w:pPr>
              <w:spacing w:after="0" w:line="240" w:lineRule="auto"/>
              <w:rPr>
                <w:rFonts w:ascii="Calibri" w:eastAsia="Times New Roman" w:hAnsi="Calibri" w:cs="Calibri"/>
                <w:color w:val="000000"/>
                <w:lang w:eastAsia="es-ES"/>
              </w:rPr>
            </w:pPr>
            <w:r w:rsidRPr="00815F0D">
              <w:rPr>
                <w:rFonts w:ascii="Calibri" w:eastAsia="Times New Roman" w:hAnsi="Calibri" w:cs="Calibri"/>
                <w:color w:val="000000"/>
                <w:lang w:eastAsia="es-ES"/>
              </w:rPr>
              <w:t>clase positiva</w:t>
            </w:r>
          </w:p>
        </w:tc>
        <w:tc>
          <w:tcPr>
            <w:tcW w:w="1900" w:type="dxa"/>
            <w:tcBorders>
              <w:top w:val="nil"/>
              <w:left w:val="nil"/>
              <w:bottom w:val="single" w:sz="4" w:space="0" w:color="auto"/>
              <w:right w:val="single" w:sz="4" w:space="0" w:color="auto"/>
            </w:tcBorders>
            <w:shd w:val="clear" w:color="auto" w:fill="auto"/>
            <w:noWrap/>
            <w:vAlign w:val="bottom"/>
            <w:hideMark/>
          </w:tcPr>
          <w:p w14:paraId="680595DA" w14:textId="77777777" w:rsidR="00815F0D" w:rsidRPr="00815F0D" w:rsidRDefault="00815F0D" w:rsidP="00815F0D">
            <w:pPr>
              <w:spacing w:after="0" w:line="240" w:lineRule="auto"/>
              <w:jc w:val="right"/>
              <w:rPr>
                <w:rFonts w:ascii="Calibri" w:eastAsia="Times New Roman" w:hAnsi="Calibri" w:cs="Calibri"/>
                <w:color w:val="000000"/>
                <w:lang w:eastAsia="es-ES"/>
              </w:rPr>
            </w:pPr>
            <w:r w:rsidRPr="00815F0D">
              <w:rPr>
                <w:rFonts w:ascii="Calibri" w:eastAsia="Times New Roman" w:hAnsi="Calibri" w:cs="Calibri"/>
                <w:color w:val="000000"/>
                <w:lang w:eastAsia="es-ES"/>
              </w:rPr>
              <w:t>165</w:t>
            </w:r>
          </w:p>
        </w:tc>
        <w:tc>
          <w:tcPr>
            <w:tcW w:w="1960" w:type="dxa"/>
            <w:tcBorders>
              <w:top w:val="nil"/>
              <w:left w:val="nil"/>
              <w:bottom w:val="single" w:sz="4" w:space="0" w:color="auto"/>
              <w:right w:val="single" w:sz="4" w:space="0" w:color="auto"/>
            </w:tcBorders>
            <w:shd w:val="clear" w:color="auto" w:fill="auto"/>
            <w:noWrap/>
            <w:vAlign w:val="bottom"/>
            <w:hideMark/>
          </w:tcPr>
          <w:p w14:paraId="3952B279" w14:textId="77777777" w:rsidR="00815F0D" w:rsidRPr="00815F0D" w:rsidRDefault="00815F0D" w:rsidP="00815F0D">
            <w:pPr>
              <w:spacing w:after="0" w:line="240" w:lineRule="auto"/>
              <w:jc w:val="right"/>
              <w:rPr>
                <w:rFonts w:ascii="Calibri" w:eastAsia="Times New Roman" w:hAnsi="Calibri" w:cs="Calibri"/>
                <w:color w:val="000000"/>
                <w:lang w:eastAsia="es-ES"/>
              </w:rPr>
            </w:pPr>
            <w:r w:rsidRPr="00815F0D">
              <w:rPr>
                <w:rFonts w:ascii="Calibri" w:eastAsia="Times New Roman" w:hAnsi="Calibri" w:cs="Calibri"/>
                <w:color w:val="000000"/>
                <w:lang w:eastAsia="es-ES"/>
              </w:rPr>
              <w:t>305</w:t>
            </w:r>
          </w:p>
        </w:tc>
      </w:tr>
      <w:tr w:rsidR="00815F0D" w:rsidRPr="00815F0D" w14:paraId="3641699F" w14:textId="77777777" w:rsidTr="00815F0D">
        <w:trPr>
          <w:trHeight w:val="300"/>
          <w:jc w:val="center"/>
        </w:trPr>
        <w:tc>
          <w:tcPr>
            <w:tcW w:w="2460" w:type="dxa"/>
            <w:tcBorders>
              <w:top w:val="nil"/>
              <w:left w:val="single" w:sz="4" w:space="0" w:color="auto"/>
              <w:bottom w:val="single" w:sz="4" w:space="0" w:color="auto"/>
              <w:right w:val="single" w:sz="4" w:space="0" w:color="auto"/>
            </w:tcBorders>
            <w:shd w:val="clear" w:color="auto" w:fill="auto"/>
            <w:noWrap/>
            <w:vAlign w:val="bottom"/>
            <w:hideMark/>
          </w:tcPr>
          <w:p w14:paraId="6BAD38CA" w14:textId="77777777" w:rsidR="00815F0D" w:rsidRPr="00815F0D" w:rsidRDefault="00815F0D" w:rsidP="00815F0D">
            <w:pPr>
              <w:spacing w:after="0" w:line="240" w:lineRule="auto"/>
              <w:rPr>
                <w:rFonts w:ascii="Calibri" w:eastAsia="Times New Roman" w:hAnsi="Calibri" w:cs="Calibri"/>
                <w:color w:val="000000"/>
                <w:lang w:eastAsia="es-ES"/>
              </w:rPr>
            </w:pPr>
            <w:r w:rsidRPr="00815F0D">
              <w:rPr>
                <w:rFonts w:ascii="Calibri" w:eastAsia="Times New Roman" w:hAnsi="Calibri" w:cs="Calibri"/>
                <w:color w:val="000000"/>
                <w:lang w:eastAsia="es-ES"/>
              </w:rPr>
              <w:t>clase negativa</w:t>
            </w:r>
          </w:p>
        </w:tc>
        <w:tc>
          <w:tcPr>
            <w:tcW w:w="1900" w:type="dxa"/>
            <w:tcBorders>
              <w:top w:val="nil"/>
              <w:left w:val="nil"/>
              <w:bottom w:val="single" w:sz="4" w:space="0" w:color="auto"/>
              <w:right w:val="single" w:sz="4" w:space="0" w:color="auto"/>
            </w:tcBorders>
            <w:shd w:val="clear" w:color="auto" w:fill="auto"/>
            <w:noWrap/>
            <w:vAlign w:val="bottom"/>
            <w:hideMark/>
          </w:tcPr>
          <w:p w14:paraId="6F68836F" w14:textId="77777777" w:rsidR="00815F0D" w:rsidRPr="00815F0D" w:rsidRDefault="00815F0D" w:rsidP="00815F0D">
            <w:pPr>
              <w:spacing w:after="0" w:line="240" w:lineRule="auto"/>
              <w:jc w:val="right"/>
              <w:rPr>
                <w:rFonts w:ascii="Calibri" w:eastAsia="Times New Roman" w:hAnsi="Calibri" w:cs="Calibri"/>
                <w:color w:val="000000"/>
                <w:lang w:eastAsia="es-ES"/>
              </w:rPr>
            </w:pPr>
            <w:r w:rsidRPr="00815F0D">
              <w:rPr>
                <w:rFonts w:ascii="Calibri" w:eastAsia="Times New Roman" w:hAnsi="Calibri" w:cs="Calibri"/>
                <w:color w:val="000000"/>
                <w:lang w:eastAsia="es-ES"/>
              </w:rPr>
              <w:t>568</w:t>
            </w:r>
          </w:p>
        </w:tc>
        <w:tc>
          <w:tcPr>
            <w:tcW w:w="1960" w:type="dxa"/>
            <w:tcBorders>
              <w:top w:val="nil"/>
              <w:left w:val="nil"/>
              <w:bottom w:val="single" w:sz="4" w:space="0" w:color="auto"/>
              <w:right w:val="single" w:sz="4" w:space="0" w:color="auto"/>
            </w:tcBorders>
            <w:shd w:val="clear" w:color="auto" w:fill="auto"/>
            <w:noWrap/>
            <w:vAlign w:val="bottom"/>
            <w:hideMark/>
          </w:tcPr>
          <w:p w14:paraId="17872274" w14:textId="77777777" w:rsidR="00815F0D" w:rsidRPr="00815F0D" w:rsidRDefault="00815F0D" w:rsidP="00815F0D">
            <w:pPr>
              <w:spacing w:after="0" w:line="240" w:lineRule="auto"/>
              <w:jc w:val="right"/>
              <w:rPr>
                <w:rFonts w:ascii="Calibri" w:eastAsia="Times New Roman" w:hAnsi="Calibri" w:cs="Calibri"/>
                <w:color w:val="000000"/>
                <w:lang w:eastAsia="es-ES"/>
              </w:rPr>
            </w:pPr>
            <w:r w:rsidRPr="00815F0D">
              <w:rPr>
                <w:rFonts w:ascii="Calibri" w:eastAsia="Times New Roman" w:hAnsi="Calibri" w:cs="Calibri"/>
                <w:color w:val="000000"/>
                <w:lang w:eastAsia="es-ES"/>
              </w:rPr>
              <w:t>961</w:t>
            </w:r>
          </w:p>
        </w:tc>
      </w:tr>
    </w:tbl>
    <w:p w14:paraId="66B91952" w14:textId="2093A77A" w:rsidR="00815F0D" w:rsidRDefault="00815F0D" w:rsidP="000A7D76">
      <w:pPr>
        <w:jc w:val="both"/>
        <w:rPr>
          <w:lang w:val="es-CO" w:eastAsia="es-ES"/>
        </w:rPr>
      </w:pPr>
    </w:p>
    <w:p w14:paraId="5B8CA9B8" w14:textId="5D336D85" w:rsidR="00FD7BA8" w:rsidRDefault="00FD7BA8" w:rsidP="000A7D76">
      <w:pPr>
        <w:jc w:val="both"/>
        <w:rPr>
          <w:lang w:val="es-CO" w:eastAsia="es-ES"/>
        </w:rPr>
      </w:pPr>
      <w:r>
        <w:rPr>
          <w:lang w:val="es-CO" w:eastAsia="es-ES"/>
        </w:rPr>
        <w:t>Respecto de Deutsche post</w:t>
      </w:r>
      <w:r w:rsidR="0085042E">
        <w:rPr>
          <w:lang w:val="es-CO" w:eastAsia="es-ES"/>
        </w:rPr>
        <w:t>, tiene una precisión bastante alta y con un delta de únicamente 0,15pb por debajo de la media con un 81,17%</w:t>
      </w:r>
      <w:r w:rsidR="00687431">
        <w:rPr>
          <w:lang w:val="es-CO" w:eastAsia="es-ES"/>
        </w:rPr>
        <w:t xml:space="preserve">, también es visible la desproporción de 1’s con respecto de 0’s en las dos series con una razón de 1:2 y 0,12:1 de 1’s para tendencias y </w:t>
      </w:r>
      <w:proofErr w:type="spellStart"/>
      <w:r w:rsidR="00687431">
        <w:rPr>
          <w:lang w:val="es-CO" w:eastAsia="es-ES"/>
        </w:rPr>
        <w:t>finance</w:t>
      </w:r>
      <w:proofErr w:type="spellEnd"/>
      <w:r w:rsidR="00687431">
        <w:rPr>
          <w:lang w:val="es-CO" w:eastAsia="es-ES"/>
        </w:rPr>
        <w:t xml:space="preserve"> respectivamente</w:t>
      </w:r>
      <w:r w:rsidR="005A07DC">
        <w:rPr>
          <w:lang w:val="es-CO" w:eastAsia="es-ES"/>
        </w:rPr>
        <w:t xml:space="preserve">, adicionalmente su </w:t>
      </w:r>
      <w:proofErr w:type="spellStart"/>
      <w:r w:rsidR="005A07DC">
        <w:rPr>
          <w:lang w:val="es-CO" w:eastAsia="es-ES"/>
        </w:rPr>
        <w:t>pvalue</w:t>
      </w:r>
      <w:proofErr w:type="spellEnd"/>
      <w:r w:rsidR="005A07DC">
        <w:rPr>
          <w:lang w:val="es-CO" w:eastAsia="es-ES"/>
        </w:rPr>
        <w:t xml:space="preserve"> </w:t>
      </w:r>
      <w:r w:rsidR="00AA3469">
        <w:rPr>
          <w:lang w:val="es-CO" w:eastAsia="es-ES"/>
        </w:rPr>
        <w:t>está</w:t>
      </w:r>
      <w:r w:rsidR="005A07DC">
        <w:rPr>
          <w:lang w:val="es-CO" w:eastAsia="es-ES"/>
        </w:rPr>
        <w:t xml:space="preserve"> en 22,54% lo que indica que la alta precisión se debe a la cantidad desbalanceada de 0’s en las dos binarias:</w:t>
      </w:r>
    </w:p>
    <w:p w14:paraId="790BAA75" w14:textId="4BB3B90D" w:rsidR="005A07DC" w:rsidRPr="005A07DC" w:rsidRDefault="005A07DC" w:rsidP="005A07DC">
      <w:pPr>
        <w:jc w:val="center"/>
        <w:rPr>
          <w:i/>
          <w:iCs/>
          <w:color w:val="808080" w:themeColor="text1" w:themeTint="7F"/>
          <w:lang w:val="en-US"/>
        </w:rPr>
      </w:pPr>
      <w:r>
        <w:rPr>
          <w:rStyle w:val="SubtleEmphasis"/>
        </w:rPr>
        <w:t xml:space="preserve">Tabla </w:t>
      </w:r>
      <w:r w:rsidR="00750ED3">
        <w:rPr>
          <w:rStyle w:val="SubtleEmphasis"/>
        </w:rPr>
        <w:t>1</w:t>
      </w:r>
      <w:r w:rsidR="00D8673C">
        <w:rPr>
          <w:rStyle w:val="SubtleEmphasis"/>
        </w:rPr>
        <w:t>5</w:t>
      </w:r>
    </w:p>
    <w:tbl>
      <w:tblPr>
        <w:tblW w:w="6320" w:type="dxa"/>
        <w:jc w:val="center"/>
        <w:tblCellMar>
          <w:left w:w="70" w:type="dxa"/>
          <w:right w:w="70" w:type="dxa"/>
        </w:tblCellMar>
        <w:tblLook w:val="04A0" w:firstRow="1" w:lastRow="0" w:firstColumn="1" w:lastColumn="0" w:noHBand="0" w:noVBand="1"/>
      </w:tblPr>
      <w:tblGrid>
        <w:gridCol w:w="2460"/>
        <w:gridCol w:w="1900"/>
        <w:gridCol w:w="1960"/>
      </w:tblGrid>
      <w:tr w:rsidR="005A07DC" w:rsidRPr="005A07DC" w14:paraId="52018D7C" w14:textId="77777777" w:rsidTr="005A07DC">
        <w:trPr>
          <w:trHeight w:val="300"/>
          <w:jc w:val="center"/>
        </w:trPr>
        <w:tc>
          <w:tcPr>
            <w:tcW w:w="2460" w:type="dxa"/>
            <w:tcBorders>
              <w:top w:val="single" w:sz="4" w:space="0" w:color="auto"/>
              <w:left w:val="single" w:sz="4" w:space="0" w:color="auto"/>
              <w:bottom w:val="single" w:sz="4" w:space="0" w:color="auto"/>
              <w:right w:val="single" w:sz="4" w:space="0" w:color="auto"/>
            </w:tcBorders>
            <w:shd w:val="clear" w:color="auto" w:fill="auto"/>
            <w:noWrap/>
            <w:hideMark/>
          </w:tcPr>
          <w:p w14:paraId="13DACE64" w14:textId="03C1F5F6" w:rsidR="005A07DC" w:rsidRPr="005A07DC" w:rsidRDefault="00F70852" w:rsidP="005A07DC">
            <w:pPr>
              <w:spacing w:after="0" w:line="240" w:lineRule="auto"/>
              <w:jc w:val="center"/>
              <w:rPr>
                <w:rFonts w:ascii="Calibri" w:eastAsia="Times New Roman" w:hAnsi="Calibri" w:cs="Calibri"/>
                <w:b/>
                <w:bCs/>
                <w:lang w:eastAsia="es-ES"/>
              </w:rPr>
            </w:pPr>
            <w:r>
              <w:rPr>
                <w:rFonts w:ascii="Calibri" w:eastAsia="Times New Roman" w:hAnsi="Calibri" w:cs="Calibri"/>
                <w:b/>
                <w:bCs/>
                <w:lang w:eastAsia="es-ES"/>
              </w:rPr>
              <w:t>Deutsche Post</w:t>
            </w:r>
            <w:r w:rsidR="005A07DC" w:rsidRPr="005A07DC">
              <w:rPr>
                <w:rFonts w:ascii="Calibri" w:eastAsia="Times New Roman" w:hAnsi="Calibri" w:cs="Calibri"/>
                <w:b/>
                <w:bCs/>
                <w:lang w:eastAsia="es-ES"/>
              </w:rPr>
              <w:t> </w:t>
            </w:r>
          </w:p>
        </w:tc>
        <w:tc>
          <w:tcPr>
            <w:tcW w:w="1900" w:type="dxa"/>
            <w:tcBorders>
              <w:top w:val="single" w:sz="4" w:space="0" w:color="auto"/>
              <w:left w:val="nil"/>
              <w:bottom w:val="single" w:sz="4" w:space="0" w:color="auto"/>
              <w:right w:val="single" w:sz="4" w:space="0" w:color="auto"/>
            </w:tcBorders>
            <w:shd w:val="clear" w:color="auto" w:fill="auto"/>
            <w:noWrap/>
            <w:hideMark/>
          </w:tcPr>
          <w:p w14:paraId="4C2C97B6" w14:textId="054777FA" w:rsidR="005A07DC" w:rsidRPr="005A07DC" w:rsidRDefault="00900C3F" w:rsidP="005A07DC">
            <w:pPr>
              <w:spacing w:after="0" w:line="240" w:lineRule="auto"/>
              <w:jc w:val="center"/>
              <w:rPr>
                <w:rFonts w:ascii="Calibri" w:eastAsia="Times New Roman" w:hAnsi="Calibri" w:cs="Calibri"/>
                <w:b/>
                <w:bCs/>
                <w:lang w:eastAsia="es-ES"/>
              </w:rPr>
            </w:pPr>
            <w:r w:rsidRPr="005A07DC">
              <w:rPr>
                <w:rFonts w:ascii="Calibri" w:eastAsia="Times New Roman" w:hAnsi="Calibri" w:cs="Calibri"/>
                <w:b/>
                <w:bCs/>
                <w:lang w:eastAsia="es-ES"/>
              </w:rPr>
              <w:t>predicción</w:t>
            </w:r>
            <w:r w:rsidR="005A07DC" w:rsidRPr="005A07DC">
              <w:rPr>
                <w:rFonts w:ascii="Calibri" w:eastAsia="Times New Roman" w:hAnsi="Calibri" w:cs="Calibri"/>
                <w:b/>
                <w:bCs/>
                <w:lang w:eastAsia="es-ES"/>
              </w:rPr>
              <w:t xml:space="preserve"> positiva</w:t>
            </w:r>
          </w:p>
        </w:tc>
        <w:tc>
          <w:tcPr>
            <w:tcW w:w="1960" w:type="dxa"/>
            <w:tcBorders>
              <w:top w:val="single" w:sz="4" w:space="0" w:color="auto"/>
              <w:left w:val="nil"/>
              <w:bottom w:val="single" w:sz="4" w:space="0" w:color="auto"/>
              <w:right w:val="single" w:sz="4" w:space="0" w:color="auto"/>
            </w:tcBorders>
            <w:shd w:val="clear" w:color="auto" w:fill="auto"/>
            <w:noWrap/>
            <w:hideMark/>
          </w:tcPr>
          <w:p w14:paraId="65C50299" w14:textId="225F056F" w:rsidR="005A07DC" w:rsidRPr="005A07DC" w:rsidRDefault="00900C3F" w:rsidP="005A07DC">
            <w:pPr>
              <w:spacing w:after="0" w:line="240" w:lineRule="auto"/>
              <w:jc w:val="center"/>
              <w:rPr>
                <w:rFonts w:ascii="Calibri" w:eastAsia="Times New Roman" w:hAnsi="Calibri" w:cs="Calibri"/>
                <w:b/>
                <w:bCs/>
                <w:lang w:eastAsia="es-ES"/>
              </w:rPr>
            </w:pPr>
            <w:r w:rsidRPr="005A07DC">
              <w:rPr>
                <w:rFonts w:ascii="Calibri" w:eastAsia="Times New Roman" w:hAnsi="Calibri" w:cs="Calibri"/>
                <w:b/>
                <w:bCs/>
                <w:lang w:eastAsia="es-ES"/>
              </w:rPr>
              <w:t>predicción</w:t>
            </w:r>
            <w:r w:rsidR="005A07DC" w:rsidRPr="005A07DC">
              <w:rPr>
                <w:rFonts w:ascii="Calibri" w:eastAsia="Times New Roman" w:hAnsi="Calibri" w:cs="Calibri"/>
                <w:b/>
                <w:bCs/>
                <w:lang w:eastAsia="es-ES"/>
              </w:rPr>
              <w:t xml:space="preserve"> negativa</w:t>
            </w:r>
          </w:p>
        </w:tc>
      </w:tr>
      <w:tr w:rsidR="005A07DC" w:rsidRPr="005A07DC" w14:paraId="5D48DE47" w14:textId="77777777" w:rsidTr="005A07DC">
        <w:trPr>
          <w:trHeight w:val="300"/>
          <w:jc w:val="center"/>
        </w:trPr>
        <w:tc>
          <w:tcPr>
            <w:tcW w:w="2460" w:type="dxa"/>
            <w:tcBorders>
              <w:top w:val="nil"/>
              <w:left w:val="single" w:sz="4" w:space="0" w:color="auto"/>
              <w:bottom w:val="single" w:sz="4" w:space="0" w:color="auto"/>
              <w:right w:val="single" w:sz="4" w:space="0" w:color="auto"/>
            </w:tcBorders>
            <w:shd w:val="clear" w:color="auto" w:fill="auto"/>
            <w:noWrap/>
            <w:vAlign w:val="bottom"/>
            <w:hideMark/>
          </w:tcPr>
          <w:p w14:paraId="209DA916" w14:textId="77777777" w:rsidR="005A07DC" w:rsidRPr="005A07DC" w:rsidRDefault="005A07DC" w:rsidP="005A07DC">
            <w:pPr>
              <w:spacing w:after="0" w:line="240" w:lineRule="auto"/>
              <w:rPr>
                <w:rFonts w:ascii="Calibri" w:eastAsia="Times New Roman" w:hAnsi="Calibri" w:cs="Calibri"/>
                <w:color w:val="000000"/>
                <w:lang w:eastAsia="es-ES"/>
              </w:rPr>
            </w:pPr>
            <w:r w:rsidRPr="005A07DC">
              <w:rPr>
                <w:rFonts w:ascii="Calibri" w:eastAsia="Times New Roman" w:hAnsi="Calibri" w:cs="Calibri"/>
                <w:color w:val="000000"/>
                <w:lang w:eastAsia="es-ES"/>
              </w:rPr>
              <w:t>clase positiva</w:t>
            </w:r>
          </w:p>
        </w:tc>
        <w:tc>
          <w:tcPr>
            <w:tcW w:w="1900" w:type="dxa"/>
            <w:tcBorders>
              <w:top w:val="nil"/>
              <w:left w:val="nil"/>
              <w:bottom w:val="single" w:sz="4" w:space="0" w:color="auto"/>
              <w:right w:val="single" w:sz="4" w:space="0" w:color="auto"/>
            </w:tcBorders>
            <w:shd w:val="clear" w:color="auto" w:fill="auto"/>
            <w:noWrap/>
            <w:vAlign w:val="bottom"/>
            <w:hideMark/>
          </w:tcPr>
          <w:p w14:paraId="5B6C7F11" w14:textId="77777777" w:rsidR="005A07DC" w:rsidRPr="005A07DC" w:rsidRDefault="005A07DC" w:rsidP="005A07DC">
            <w:pPr>
              <w:spacing w:after="0" w:line="240" w:lineRule="auto"/>
              <w:jc w:val="right"/>
              <w:rPr>
                <w:rFonts w:ascii="Calibri" w:eastAsia="Times New Roman" w:hAnsi="Calibri" w:cs="Calibri"/>
                <w:color w:val="000000"/>
                <w:lang w:eastAsia="es-ES"/>
              </w:rPr>
            </w:pPr>
            <w:r w:rsidRPr="005A07DC">
              <w:rPr>
                <w:rFonts w:ascii="Calibri" w:eastAsia="Times New Roman" w:hAnsi="Calibri" w:cs="Calibri"/>
                <w:color w:val="000000"/>
                <w:lang w:eastAsia="es-ES"/>
              </w:rPr>
              <w:t>82</w:t>
            </w:r>
          </w:p>
        </w:tc>
        <w:tc>
          <w:tcPr>
            <w:tcW w:w="1960" w:type="dxa"/>
            <w:tcBorders>
              <w:top w:val="nil"/>
              <w:left w:val="nil"/>
              <w:bottom w:val="single" w:sz="4" w:space="0" w:color="auto"/>
              <w:right w:val="single" w:sz="4" w:space="0" w:color="auto"/>
            </w:tcBorders>
            <w:shd w:val="clear" w:color="auto" w:fill="auto"/>
            <w:noWrap/>
            <w:vAlign w:val="bottom"/>
            <w:hideMark/>
          </w:tcPr>
          <w:p w14:paraId="6C53935A" w14:textId="77777777" w:rsidR="005A07DC" w:rsidRPr="005A07DC" w:rsidRDefault="005A07DC" w:rsidP="005A07DC">
            <w:pPr>
              <w:spacing w:after="0" w:line="240" w:lineRule="auto"/>
              <w:jc w:val="right"/>
              <w:rPr>
                <w:rFonts w:ascii="Calibri" w:eastAsia="Times New Roman" w:hAnsi="Calibri" w:cs="Calibri"/>
                <w:color w:val="000000"/>
                <w:lang w:eastAsia="es-ES"/>
              </w:rPr>
            </w:pPr>
            <w:r w:rsidRPr="005A07DC">
              <w:rPr>
                <w:rFonts w:ascii="Calibri" w:eastAsia="Times New Roman" w:hAnsi="Calibri" w:cs="Calibri"/>
                <w:color w:val="000000"/>
                <w:lang w:eastAsia="es-ES"/>
              </w:rPr>
              <w:t>137</w:t>
            </w:r>
          </w:p>
        </w:tc>
      </w:tr>
      <w:tr w:rsidR="005A07DC" w:rsidRPr="005A07DC" w14:paraId="2B28CECC" w14:textId="77777777" w:rsidTr="005A07DC">
        <w:trPr>
          <w:trHeight w:val="300"/>
          <w:jc w:val="center"/>
        </w:trPr>
        <w:tc>
          <w:tcPr>
            <w:tcW w:w="2460" w:type="dxa"/>
            <w:tcBorders>
              <w:top w:val="nil"/>
              <w:left w:val="single" w:sz="4" w:space="0" w:color="auto"/>
              <w:bottom w:val="single" w:sz="4" w:space="0" w:color="auto"/>
              <w:right w:val="single" w:sz="4" w:space="0" w:color="auto"/>
            </w:tcBorders>
            <w:shd w:val="clear" w:color="auto" w:fill="auto"/>
            <w:noWrap/>
            <w:vAlign w:val="bottom"/>
            <w:hideMark/>
          </w:tcPr>
          <w:p w14:paraId="4F8429ED" w14:textId="77777777" w:rsidR="005A07DC" w:rsidRPr="005A07DC" w:rsidRDefault="005A07DC" w:rsidP="005A07DC">
            <w:pPr>
              <w:spacing w:after="0" w:line="240" w:lineRule="auto"/>
              <w:rPr>
                <w:rFonts w:ascii="Calibri" w:eastAsia="Times New Roman" w:hAnsi="Calibri" w:cs="Calibri"/>
                <w:color w:val="000000"/>
                <w:lang w:eastAsia="es-ES"/>
              </w:rPr>
            </w:pPr>
            <w:r w:rsidRPr="005A07DC">
              <w:rPr>
                <w:rFonts w:ascii="Calibri" w:eastAsia="Times New Roman" w:hAnsi="Calibri" w:cs="Calibri"/>
                <w:color w:val="000000"/>
                <w:lang w:eastAsia="es-ES"/>
              </w:rPr>
              <w:t>clase negativa</w:t>
            </w:r>
          </w:p>
        </w:tc>
        <w:tc>
          <w:tcPr>
            <w:tcW w:w="1900" w:type="dxa"/>
            <w:tcBorders>
              <w:top w:val="nil"/>
              <w:left w:val="nil"/>
              <w:bottom w:val="single" w:sz="4" w:space="0" w:color="auto"/>
              <w:right w:val="single" w:sz="4" w:space="0" w:color="auto"/>
            </w:tcBorders>
            <w:shd w:val="clear" w:color="auto" w:fill="auto"/>
            <w:noWrap/>
            <w:vAlign w:val="bottom"/>
            <w:hideMark/>
          </w:tcPr>
          <w:p w14:paraId="1C4944AA" w14:textId="77777777" w:rsidR="005A07DC" w:rsidRPr="005A07DC" w:rsidRDefault="005A07DC" w:rsidP="005A07DC">
            <w:pPr>
              <w:spacing w:after="0" w:line="240" w:lineRule="auto"/>
              <w:jc w:val="right"/>
              <w:rPr>
                <w:rFonts w:ascii="Calibri" w:eastAsia="Times New Roman" w:hAnsi="Calibri" w:cs="Calibri"/>
                <w:color w:val="000000"/>
                <w:lang w:eastAsia="es-ES"/>
              </w:rPr>
            </w:pPr>
            <w:r w:rsidRPr="005A07DC">
              <w:rPr>
                <w:rFonts w:ascii="Calibri" w:eastAsia="Times New Roman" w:hAnsi="Calibri" w:cs="Calibri"/>
                <w:color w:val="000000"/>
                <w:lang w:eastAsia="es-ES"/>
              </w:rPr>
              <w:t>591</w:t>
            </w:r>
          </w:p>
        </w:tc>
        <w:tc>
          <w:tcPr>
            <w:tcW w:w="1960" w:type="dxa"/>
            <w:tcBorders>
              <w:top w:val="nil"/>
              <w:left w:val="nil"/>
              <w:bottom w:val="single" w:sz="4" w:space="0" w:color="auto"/>
              <w:right w:val="single" w:sz="4" w:space="0" w:color="auto"/>
            </w:tcBorders>
            <w:shd w:val="clear" w:color="auto" w:fill="auto"/>
            <w:noWrap/>
            <w:vAlign w:val="bottom"/>
            <w:hideMark/>
          </w:tcPr>
          <w:p w14:paraId="41DBDFE3" w14:textId="77777777" w:rsidR="005A07DC" w:rsidRPr="005A07DC" w:rsidRDefault="005A07DC" w:rsidP="005A07DC">
            <w:pPr>
              <w:spacing w:after="0" w:line="240" w:lineRule="auto"/>
              <w:jc w:val="right"/>
              <w:rPr>
                <w:rFonts w:ascii="Calibri" w:eastAsia="Times New Roman" w:hAnsi="Calibri" w:cs="Calibri"/>
                <w:color w:val="000000"/>
                <w:lang w:eastAsia="es-ES"/>
              </w:rPr>
            </w:pPr>
            <w:r w:rsidRPr="005A07DC">
              <w:rPr>
                <w:rFonts w:ascii="Calibri" w:eastAsia="Times New Roman" w:hAnsi="Calibri" w:cs="Calibri"/>
                <w:color w:val="000000"/>
                <w:lang w:eastAsia="es-ES"/>
              </w:rPr>
              <w:t>1189</w:t>
            </w:r>
          </w:p>
        </w:tc>
      </w:tr>
    </w:tbl>
    <w:p w14:paraId="772015D8" w14:textId="77777777" w:rsidR="005A07DC" w:rsidRDefault="005A07DC" w:rsidP="000A7D76">
      <w:pPr>
        <w:jc w:val="both"/>
        <w:rPr>
          <w:lang w:val="es-CO" w:eastAsia="es-ES"/>
        </w:rPr>
      </w:pPr>
    </w:p>
    <w:p w14:paraId="2B1F609C" w14:textId="579D4523" w:rsidR="00FD7BA8" w:rsidRDefault="00FD7BA8" w:rsidP="000A7D76">
      <w:pPr>
        <w:jc w:val="both"/>
        <w:rPr>
          <w:lang w:val="es-CO" w:eastAsia="es-ES"/>
        </w:rPr>
      </w:pPr>
      <w:r>
        <w:rPr>
          <w:lang w:val="es-CO" w:eastAsia="es-ES"/>
        </w:rPr>
        <w:t>Mirando Deutsche Telekom</w:t>
      </w:r>
      <w:r w:rsidR="00D27BC3">
        <w:rPr>
          <w:lang w:val="es-CO" w:eastAsia="es-ES"/>
        </w:rPr>
        <w:t xml:space="preserve">, el cual tiene </w:t>
      </w:r>
      <w:r w:rsidR="006B4BB7">
        <w:rPr>
          <w:lang w:val="es-CO" w:eastAsia="es-ES"/>
        </w:rPr>
        <w:t>la</w:t>
      </w:r>
      <w:r w:rsidR="00D27BC3">
        <w:rPr>
          <w:lang w:val="es-CO" w:eastAsia="es-ES"/>
        </w:rPr>
        <w:t xml:space="preserve"> precisión </w:t>
      </w:r>
      <w:r w:rsidR="006B4BB7">
        <w:rPr>
          <w:lang w:val="es-CO" w:eastAsia="es-ES"/>
        </w:rPr>
        <w:t xml:space="preserve">más baja del DAX30 </w:t>
      </w:r>
      <w:r w:rsidR="00D27BC3">
        <w:rPr>
          <w:lang w:val="es-CO" w:eastAsia="es-ES"/>
        </w:rPr>
        <w:t>de 58,95%</w:t>
      </w:r>
      <w:r w:rsidR="007E682F">
        <w:rPr>
          <w:lang w:val="es-CO" w:eastAsia="es-ES"/>
        </w:rPr>
        <w:t>,</w:t>
      </w:r>
      <w:r w:rsidR="00D27BC3">
        <w:rPr>
          <w:lang w:val="es-CO" w:eastAsia="es-ES"/>
        </w:rPr>
        <w:t xml:space="preserve"> con </w:t>
      </w:r>
      <w:r w:rsidR="00F61013">
        <w:rPr>
          <w:lang w:val="es-CO" w:eastAsia="es-ES"/>
        </w:rPr>
        <w:t xml:space="preserve">un </w:t>
      </w:r>
      <w:r w:rsidR="007B5A97">
        <w:rPr>
          <w:lang w:val="es-CO" w:eastAsia="es-ES"/>
        </w:rPr>
        <w:t>balance</w:t>
      </w:r>
      <w:r w:rsidR="00F61013">
        <w:rPr>
          <w:lang w:val="es-CO" w:eastAsia="es-ES"/>
        </w:rPr>
        <w:t xml:space="preserve"> de series </w:t>
      </w:r>
      <w:r w:rsidR="00D27BC3">
        <w:rPr>
          <w:lang w:val="es-CO" w:eastAsia="es-ES"/>
        </w:rPr>
        <w:t xml:space="preserve">respecto de DPW (Deutsche post) y muy similar a ALV (Allianz) con 0,51:1 y 0,37:1 para las binarias de tendencias y </w:t>
      </w:r>
      <w:proofErr w:type="spellStart"/>
      <w:r w:rsidR="00D27BC3">
        <w:rPr>
          <w:lang w:val="es-CO" w:eastAsia="es-ES"/>
        </w:rPr>
        <w:t>finance</w:t>
      </w:r>
      <w:proofErr w:type="spellEnd"/>
      <w:r w:rsidR="00D27BC3">
        <w:rPr>
          <w:lang w:val="es-CO" w:eastAsia="es-ES"/>
        </w:rPr>
        <w:t xml:space="preserve"> respectivamente, </w:t>
      </w:r>
      <w:r w:rsidR="00F61013">
        <w:rPr>
          <w:lang w:val="es-CO" w:eastAsia="es-ES"/>
        </w:rPr>
        <w:t xml:space="preserve">DTE (Deutsche Telekom) tiene el conjunto de datos </w:t>
      </w:r>
      <w:r w:rsidR="006B4BB7">
        <w:rPr>
          <w:lang w:val="es-CO" w:eastAsia="es-ES"/>
        </w:rPr>
        <w:t xml:space="preserve">de </w:t>
      </w:r>
      <w:proofErr w:type="spellStart"/>
      <w:r w:rsidR="006B4BB7">
        <w:rPr>
          <w:lang w:val="es-CO" w:eastAsia="es-ES"/>
        </w:rPr>
        <w:t>finance</w:t>
      </w:r>
      <w:proofErr w:type="spellEnd"/>
      <w:r w:rsidR="006B4BB7">
        <w:rPr>
          <w:lang w:val="es-CO" w:eastAsia="es-ES"/>
        </w:rPr>
        <w:t xml:space="preserve"> </w:t>
      </w:r>
      <w:r w:rsidR="00F61013">
        <w:rPr>
          <w:lang w:val="es-CO" w:eastAsia="es-ES"/>
        </w:rPr>
        <w:t>mejor balanceado entre los demás stocks del DAX30</w:t>
      </w:r>
      <w:r w:rsidR="006B4BB7">
        <w:rPr>
          <w:lang w:val="es-CO" w:eastAsia="es-ES"/>
        </w:rPr>
        <w:t xml:space="preserve">, además del mejor grado de sensibilidad con un 11,45%, </w:t>
      </w:r>
      <w:r w:rsidR="00D27BC3">
        <w:rPr>
          <w:lang w:val="es-CO" w:eastAsia="es-ES"/>
        </w:rPr>
        <w:t xml:space="preserve">pero con </w:t>
      </w:r>
      <w:proofErr w:type="spellStart"/>
      <w:r w:rsidR="00D27BC3">
        <w:rPr>
          <w:lang w:val="es-CO" w:eastAsia="es-ES"/>
        </w:rPr>
        <w:t>pvalue</w:t>
      </w:r>
      <w:proofErr w:type="spellEnd"/>
      <w:r w:rsidR="00D27BC3">
        <w:rPr>
          <w:lang w:val="es-CO" w:eastAsia="es-ES"/>
        </w:rPr>
        <w:t xml:space="preserve"> mucho </w:t>
      </w:r>
      <w:r w:rsidR="006B4BB7">
        <w:rPr>
          <w:lang w:val="es-CO" w:eastAsia="es-ES"/>
        </w:rPr>
        <w:t>más</w:t>
      </w:r>
      <w:r w:rsidR="00D27BC3">
        <w:rPr>
          <w:lang w:val="es-CO" w:eastAsia="es-ES"/>
        </w:rPr>
        <w:t xml:space="preserve"> bajo con un 8,88%</w:t>
      </w:r>
      <w:r w:rsidR="00900C3F">
        <w:rPr>
          <w:lang w:val="es-CO" w:eastAsia="es-ES"/>
        </w:rPr>
        <w:t xml:space="preserve"> </w:t>
      </w:r>
      <w:r w:rsidR="00900C3F">
        <w:rPr>
          <w:lang w:val="es-CO" w:eastAsia="es-ES"/>
        </w:rPr>
        <w:lastRenderedPageBreak/>
        <w:t xml:space="preserve">con el que podríamos intuir una alta dependencia entre la precisión en la predicción y la </w:t>
      </w:r>
      <w:r w:rsidR="007E682F">
        <w:rPr>
          <w:lang w:val="es-CO" w:eastAsia="es-ES"/>
        </w:rPr>
        <w:t>predicción</w:t>
      </w:r>
      <w:r w:rsidR="00900C3F">
        <w:rPr>
          <w:lang w:val="es-CO" w:eastAsia="es-ES"/>
        </w:rPr>
        <w:t xml:space="preserve"> de la clase negativa.</w:t>
      </w:r>
      <w:r w:rsidR="006B4BB7">
        <w:rPr>
          <w:lang w:val="es-CO" w:eastAsia="es-ES"/>
        </w:rPr>
        <w:t xml:space="preserve"> </w:t>
      </w:r>
    </w:p>
    <w:p w14:paraId="123277D8" w14:textId="6B131200" w:rsidR="00FD7BA8" w:rsidRDefault="00FD7BA8" w:rsidP="000A7D76">
      <w:pPr>
        <w:jc w:val="both"/>
        <w:rPr>
          <w:lang w:val="es-CO" w:eastAsia="es-ES"/>
        </w:rPr>
      </w:pPr>
      <w:r>
        <w:rPr>
          <w:lang w:val="es-CO" w:eastAsia="es-ES"/>
        </w:rPr>
        <w:t xml:space="preserve">En concordancia con </w:t>
      </w:r>
      <w:proofErr w:type="spellStart"/>
      <w:r>
        <w:rPr>
          <w:lang w:val="es-CO" w:eastAsia="es-ES"/>
        </w:rPr>
        <w:t>Sap</w:t>
      </w:r>
      <w:proofErr w:type="spellEnd"/>
      <w:r w:rsidR="007E682F">
        <w:rPr>
          <w:lang w:val="es-CO" w:eastAsia="es-ES"/>
        </w:rPr>
        <w:t xml:space="preserve">, que, aunque no cuenta con tan buena precisión con 62,84%, es un caso particular ya que su </w:t>
      </w:r>
      <w:proofErr w:type="spellStart"/>
      <w:r w:rsidR="007E682F">
        <w:rPr>
          <w:lang w:val="es-CO" w:eastAsia="es-ES"/>
        </w:rPr>
        <w:t>pvalue</w:t>
      </w:r>
      <w:proofErr w:type="spellEnd"/>
      <w:r w:rsidR="007E682F">
        <w:rPr>
          <w:lang w:val="es-CO" w:eastAsia="es-ES"/>
        </w:rPr>
        <w:t xml:space="preserve"> indica una independencia entra la </w:t>
      </w:r>
      <w:r w:rsidR="00F61013">
        <w:rPr>
          <w:lang w:val="es-CO" w:eastAsia="es-ES"/>
        </w:rPr>
        <w:t>predicción</w:t>
      </w:r>
      <w:r w:rsidR="007E682F">
        <w:rPr>
          <w:lang w:val="es-CO" w:eastAsia="es-ES"/>
        </w:rPr>
        <w:t xml:space="preserve"> negativa y positiva con 69,62% </w:t>
      </w:r>
      <w:r w:rsidR="00F61013">
        <w:rPr>
          <w:lang w:val="es-CO" w:eastAsia="es-ES"/>
        </w:rPr>
        <w:t xml:space="preserve">pero su desbalance es notable en las dos series con 0,25:1 y 0,32:1 para tendencias y </w:t>
      </w:r>
      <w:proofErr w:type="spellStart"/>
      <w:r w:rsidR="00F61013">
        <w:rPr>
          <w:lang w:val="es-CO" w:eastAsia="es-ES"/>
        </w:rPr>
        <w:t>finance</w:t>
      </w:r>
      <w:proofErr w:type="spellEnd"/>
      <w:r w:rsidR="00F61013">
        <w:rPr>
          <w:lang w:val="es-CO" w:eastAsia="es-ES"/>
        </w:rPr>
        <w:t xml:space="preserve"> respectivamente.</w:t>
      </w:r>
    </w:p>
    <w:p w14:paraId="56C2E986" w14:textId="08B6B71B" w:rsidR="00254CA1" w:rsidRDefault="006B4BB7" w:rsidP="000A7D76">
      <w:pPr>
        <w:jc w:val="both"/>
        <w:rPr>
          <w:lang w:val="es-CO" w:eastAsia="es-ES"/>
        </w:rPr>
      </w:pPr>
      <w:r>
        <w:rPr>
          <w:lang w:val="es-CO" w:eastAsia="es-ES"/>
        </w:rPr>
        <w:t xml:space="preserve">Dentro de los stocks mejor balanceados respecto de la serie </w:t>
      </w:r>
      <w:proofErr w:type="spellStart"/>
      <w:r>
        <w:rPr>
          <w:lang w:val="es-CO" w:eastAsia="es-ES"/>
        </w:rPr>
        <w:t>finance</w:t>
      </w:r>
      <w:proofErr w:type="spellEnd"/>
      <w:r>
        <w:rPr>
          <w:lang w:val="es-CO" w:eastAsia="es-ES"/>
        </w:rPr>
        <w:t xml:space="preserve"> se encuentra</w:t>
      </w:r>
      <w:r w:rsidR="00EE44BA">
        <w:rPr>
          <w:lang w:val="es-CO" w:eastAsia="es-ES"/>
        </w:rPr>
        <w:t xml:space="preserve"> el stock MRK (Merck) con una razón de 1’s en su serie de 0,3:1</w:t>
      </w:r>
      <w:r w:rsidR="00750ED3">
        <w:rPr>
          <w:lang w:val="es-CO" w:eastAsia="es-ES"/>
        </w:rPr>
        <w:t xml:space="preserve">, pero cuenta con </w:t>
      </w:r>
      <w:r w:rsidR="00601E76">
        <w:rPr>
          <w:lang w:val="es-CO" w:eastAsia="es-ES"/>
        </w:rPr>
        <w:t>la peor ratio</w:t>
      </w:r>
      <w:r w:rsidR="00750ED3">
        <w:rPr>
          <w:lang w:val="es-CO" w:eastAsia="es-ES"/>
        </w:rPr>
        <w:t xml:space="preserve"> de verdaderos positivos, es decir, un grado muy bajo de los que debería predecir la clase positiva que debería predecir con 54,77% como se puede ver en la siguiente matriz de confusión:</w:t>
      </w:r>
    </w:p>
    <w:p w14:paraId="644BBBF8" w14:textId="49CC13DA" w:rsidR="00750ED3" w:rsidRPr="00750ED3" w:rsidRDefault="00750ED3" w:rsidP="00750ED3">
      <w:pPr>
        <w:jc w:val="center"/>
        <w:rPr>
          <w:i/>
          <w:iCs/>
          <w:color w:val="808080" w:themeColor="text1" w:themeTint="7F"/>
          <w:lang w:val="en-US"/>
        </w:rPr>
      </w:pPr>
      <w:r>
        <w:rPr>
          <w:rStyle w:val="SubtleEmphasis"/>
        </w:rPr>
        <w:t>Tabla 1</w:t>
      </w:r>
      <w:r w:rsidR="00D8673C">
        <w:rPr>
          <w:rStyle w:val="SubtleEmphasis"/>
        </w:rPr>
        <w:t>6</w:t>
      </w:r>
    </w:p>
    <w:tbl>
      <w:tblPr>
        <w:tblW w:w="6320" w:type="dxa"/>
        <w:jc w:val="center"/>
        <w:tblCellMar>
          <w:left w:w="70" w:type="dxa"/>
          <w:right w:w="70" w:type="dxa"/>
        </w:tblCellMar>
        <w:tblLook w:val="04A0" w:firstRow="1" w:lastRow="0" w:firstColumn="1" w:lastColumn="0" w:noHBand="0" w:noVBand="1"/>
      </w:tblPr>
      <w:tblGrid>
        <w:gridCol w:w="2460"/>
        <w:gridCol w:w="1900"/>
        <w:gridCol w:w="1960"/>
      </w:tblGrid>
      <w:tr w:rsidR="00750ED3" w:rsidRPr="00750ED3" w14:paraId="5A291810" w14:textId="77777777" w:rsidTr="00750ED3">
        <w:trPr>
          <w:trHeight w:val="300"/>
          <w:jc w:val="center"/>
        </w:trPr>
        <w:tc>
          <w:tcPr>
            <w:tcW w:w="2460" w:type="dxa"/>
            <w:tcBorders>
              <w:top w:val="single" w:sz="4" w:space="0" w:color="auto"/>
              <w:left w:val="single" w:sz="4" w:space="0" w:color="auto"/>
              <w:bottom w:val="single" w:sz="4" w:space="0" w:color="auto"/>
              <w:right w:val="single" w:sz="4" w:space="0" w:color="auto"/>
            </w:tcBorders>
            <w:shd w:val="clear" w:color="auto" w:fill="auto"/>
            <w:noWrap/>
            <w:hideMark/>
          </w:tcPr>
          <w:p w14:paraId="4CA13617" w14:textId="0A9CFD90" w:rsidR="00750ED3" w:rsidRPr="00750ED3" w:rsidRDefault="00E4726D" w:rsidP="00750ED3">
            <w:pPr>
              <w:spacing w:after="0" w:line="240" w:lineRule="auto"/>
              <w:jc w:val="center"/>
              <w:rPr>
                <w:rFonts w:ascii="Calibri" w:eastAsia="Times New Roman" w:hAnsi="Calibri" w:cs="Calibri"/>
                <w:b/>
                <w:bCs/>
                <w:lang w:eastAsia="es-ES"/>
              </w:rPr>
            </w:pPr>
            <w:r>
              <w:rPr>
                <w:rFonts w:ascii="Calibri" w:eastAsia="Times New Roman" w:hAnsi="Calibri" w:cs="Calibri"/>
                <w:b/>
                <w:bCs/>
                <w:lang w:eastAsia="es-ES"/>
              </w:rPr>
              <w:t>Merck</w:t>
            </w:r>
            <w:r w:rsidR="00750ED3" w:rsidRPr="00750ED3">
              <w:rPr>
                <w:rFonts w:ascii="Calibri" w:eastAsia="Times New Roman" w:hAnsi="Calibri" w:cs="Calibri"/>
                <w:b/>
                <w:bCs/>
                <w:lang w:eastAsia="es-ES"/>
              </w:rPr>
              <w:t> </w:t>
            </w:r>
          </w:p>
        </w:tc>
        <w:tc>
          <w:tcPr>
            <w:tcW w:w="1900" w:type="dxa"/>
            <w:tcBorders>
              <w:top w:val="single" w:sz="4" w:space="0" w:color="auto"/>
              <w:left w:val="nil"/>
              <w:bottom w:val="single" w:sz="4" w:space="0" w:color="auto"/>
              <w:right w:val="single" w:sz="4" w:space="0" w:color="auto"/>
            </w:tcBorders>
            <w:shd w:val="clear" w:color="auto" w:fill="auto"/>
            <w:noWrap/>
            <w:hideMark/>
          </w:tcPr>
          <w:p w14:paraId="5FA4FECC" w14:textId="04E0458E" w:rsidR="00750ED3" w:rsidRPr="00750ED3" w:rsidRDefault="00FC2F22" w:rsidP="00750ED3">
            <w:pPr>
              <w:spacing w:after="0" w:line="240" w:lineRule="auto"/>
              <w:jc w:val="center"/>
              <w:rPr>
                <w:rFonts w:ascii="Calibri" w:eastAsia="Times New Roman" w:hAnsi="Calibri" w:cs="Calibri"/>
                <w:b/>
                <w:bCs/>
                <w:lang w:eastAsia="es-ES"/>
              </w:rPr>
            </w:pPr>
            <w:r w:rsidRPr="00750ED3">
              <w:rPr>
                <w:rFonts w:ascii="Calibri" w:eastAsia="Times New Roman" w:hAnsi="Calibri" w:cs="Calibri"/>
                <w:b/>
                <w:bCs/>
                <w:lang w:eastAsia="es-ES"/>
              </w:rPr>
              <w:t>predicción</w:t>
            </w:r>
            <w:r w:rsidR="00750ED3" w:rsidRPr="00750ED3">
              <w:rPr>
                <w:rFonts w:ascii="Calibri" w:eastAsia="Times New Roman" w:hAnsi="Calibri" w:cs="Calibri"/>
                <w:b/>
                <w:bCs/>
                <w:lang w:eastAsia="es-ES"/>
              </w:rPr>
              <w:t xml:space="preserve"> positiva</w:t>
            </w:r>
          </w:p>
        </w:tc>
        <w:tc>
          <w:tcPr>
            <w:tcW w:w="1960" w:type="dxa"/>
            <w:tcBorders>
              <w:top w:val="single" w:sz="4" w:space="0" w:color="auto"/>
              <w:left w:val="nil"/>
              <w:bottom w:val="single" w:sz="4" w:space="0" w:color="auto"/>
              <w:right w:val="single" w:sz="4" w:space="0" w:color="auto"/>
            </w:tcBorders>
            <w:shd w:val="clear" w:color="auto" w:fill="auto"/>
            <w:noWrap/>
            <w:hideMark/>
          </w:tcPr>
          <w:p w14:paraId="57CFCE45" w14:textId="622C84F1" w:rsidR="00750ED3" w:rsidRPr="00750ED3" w:rsidRDefault="00FC2F22" w:rsidP="00750ED3">
            <w:pPr>
              <w:spacing w:after="0" w:line="240" w:lineRule="auto"/>
              <w:jc w:val="center"/>
              <w:rPr>
                <w:rFonts w:ascii="Calibri" w:eastAsia="Times New Roman" w:hAnsi="Calibri" w:cs="Calibri"/>
                <w:b/>
                <w:bCs/>
                <w:lang w:eastAsia="es-ES"/>
              </w:rPr>
            </w:pPr>
            <w:r w:rsidRPr="00750ED3">
              <w:rPr>
                <w:rFonts w:ascii="Calibri" w:eastAsia="Times New Roman" w:hAnsi="Calibri" w:cs="Calibri"/>
                <w:b/>
                <w:bCs/>
                <w:lang w:eastAsia="es-ES"/>
              </w:rPr>
              <w:t>predicción</w:t>
            </w:r>
            <w:r w:rsidR="00750ED3" w:rsidRPr="00750ED3">
              <w:rPr>
                <w:rFonts w:ascii="Calibri" w:eastAsia="Times New Roman" w:hAnsi="Calibri" w:cs="Calibri"/>
                <w:b/>
                <w:bCs/>
                <w:lang w:eastAsia="es-ES"/>
              </w:rPr>
              <w:t xml:space="preserve"> negativa</w:t>
            </w:r>
          </w:p>
        </w:tc>
      </w:tr>
      <w:tr w:rsidR="00750ED3" w:rsidRPr="00750ED3" w14:paraId="3C80B159" w14:textId="77777777" w:rsidTr="00750ED3">
        <w:trPr>
          <w:trHeight w:val="300"/>
          <w:jc w:val="center"/>
        </w:trPr>
        <w:tc>
          <w:tcPr>
            <w:tcW w:w="2460" w:type="dxa"/>
            <w:tcBorders>
              <w:top w:val="nil"/>
              <w:left w:val="single" w:sz="4" w:space="0" w:color="auto"/>
              <w:bottom w:val="single" w:sz="4" w:space="0" w:color="auto"/>
              <w:right w:val="single" w:sz="4" w:space="0" w:color="auto"/>
            </w:tcBorders>
            <w:shd w:val="clear" w:color="auto" w:fill="auto"/>
            <w:noWrap/>
            <w:vAlign w:val="bottom"/>
            <w:hideMark/>
          </w:tcPr>
          <w:p w14:paraId="758D0656" w14:textId="77777777" w:rsidR="00750ED3" w:rsidRPr="00750ED3" w:rsidRDefault="00750ED3" w:rsidP="00750ED3">
            <w:pPr>
              <w:spacing w:after="0" w:line="240" w:lineRule="auto"/>
              <w:rPr>
                <w:rFonts w:ascii="Calibri" w:eastAsia="Times New Roman" w:hAnsi="Calibri" w:cs="Calibri"/>
                <w:color w:val="000000"/>
                <w:lang w:eastAsia="es-ES"/>
              </w:rPr>
            </w:pPr>
            <w:r w:rsidRPr="00750ED3">
              <w:rPr>
                <w:rFonts w:ascii="Calibri" w:eastAsia="Times New Roman" w:hAnsi="Calibri" w:cs="Calibri"/>
                <w:color w:val="000000"/>
                <w:lang w:eastAsia="es-ES"/>
              </w:rPr>
              <w:t>clase positiva</w:t>
            </w:r>
          </w:p>
        </w:tc>
        <w:tc>
          <w:tcPr>
            <w:tcW w:w="1900" w:type="dxa"/>
            <w:tcBorders>
              <w:top w:val="nil"/>
              <w:left w:val="nil"/>
              <w:bottom w:val="single" w:sz="4" w:space="0" w:color="auto"/>
              <w:right w:val="single" w:sz="4" w:space="0" w:color="auto"/>
            </w:tcBorders>
            <w:shd w:val="clear" w:color="auto" w:fill="auto"/>
            <w:noWrap/>
            <w:vAlign w:val="bottom"/>
            <w:hideMark/>
          </w:tcPr>
          <w:p w14:paraId="3E38F9FE" w14:textId="77777777" w:rsidR="00750ED3" w:rsidRPr="00750ED3" w:rsidRDefault="00750ED3" w:rsidP="00750ED3">
            <w:pPr>
              <w:spacing w:after="0" w:line="240" w:lineRule="auto"/>
              <w:jc w:val="right"/>
              <w:rPr>
                <w:rFonts w:ascii="Calibri" w:eastAsia="Times New Roman" w:hAnsi="Calibri" w:cs="Calibri"/>
                <w:color w:val="000000"/>
                <w:lang w:eastAsia="es-ES"/>
              </w:rPr>
            </w:pPr>
            <w:r w:rsidRPr="00750ED3">
              <w:rPr>
                <w:rFonts w:ascii="Calibri" w:eastAsia="Times New Roman" w:hAnsi="Calibri" w:cs="Calibri"/>
                <w:color w:val="000000"/>
                <w:lang w:eastAsia="es-ES"/>
              </w:rPr>
              <w:t>175</w:t>
            </w:r>
          </w:p>
        </w:tc>
        <w:tc>
          <w:tcPr>
            <w:tcW w:w="1960" w:type="dxa"/>
            <w:tcBorders>
              <w:top w:val="nil"/>
              <w:left w:val="nil"/>
              <w:bottom w:val="single" w:sz="4" w:space="0" w:color="auto"/>
              <w:right w:val="single" w:sz="4" w:space="0" w:color="auto"/>
            </w:tcBorders>
            <w:shd w:val="clear" w:color="auto" w:fill="auto"/>
            <w:noWrap/>
            <w:vAlign w:val="bottom"/>
            <w:hideMark/>
          </w:tcPr>
          <w:p w14:paraId="2ADB5CB7" w14:textId="77777777" w:rsidR="00750ED3" w:rsidRPr="00750ED3" w:rsidRDefault="00750ED3" w:rsidP="00750ED3">
            <w:pPr>
              <w:spacing w:after="0" w:line="240" w:lineRule="auto"/>
              <w:jc w:val="right"/>
              <w:rPr>
                <w:rFonts w:ascii="Calibri" w:eastAsia="Times New Roman" w:hAnsi="Calibri" w:cs="Calibri"/>
                <w:color w:val="000000"/>
                <w:lang w:eastAsia="es-ES"/>
              </w:rPr>
            </w:pPr>
            <w:r w:rsidRPr="00750ED3">
              <w:rPr>
                <w:rFonts w:ascii="Calibri" w:eastAsia="Times New Roman" w:hAnsi="Calibri" w:cs="Calibri"/>
                <w:color w:val="000000"/>
                <w:lang w:eastAsia="es-ES"/>
              </w:rPr>
              <w:t>289</w:t>
            </w:r>
          </w:p>
        </w:tc>
      </w:tr>
      <w:tr w:rsidR="00750ED3" w:rsidRPr="00750ED3" w14:paraId="1A39F1D9" w14:textId="77777777" w:rsidTr="00750ED3">
        <w:trPr>
          <w:trHeight w:val="300"/>
          <w:jc w:val="center"/>
        </w:trPr>
        <w:tc>
          <w:tcPr>
            <w:tcW w:w="2460" w:type="dxa"/>
            <w:tcBorders>
              <w:top w:val="nil"/>
              <w:left w:val="single" w:sz="4" w:space="0" w:color="auto"/>
              <w:bottom w:val="single" w:sz="4" w:space="0" w:color="auto"/>
              <w:right w:val="single" w:sz="4" w:space="0" w:color="auto"/>
            </w:tcBorders>
            <w:shd w:val="clear" w:color="auto" w:fill="auto"/>
            <w:noWrap/>
            <w:vAlign w:val="bottom"/>
            <w:hideMark/>
          </w:tcPr>
          <w:p w14:paraId="30206725" w14:textId="77777777" w:rsidR="00750ED3" w:rsidRPr="00750ED3" w:rsidRDefault="00750ED3" w:rsidP="00750ED3">
            <w:pPr>
              <w:spacing w:after="0" w:line="240" w:lineRule="auto"/>
              <w:rPr>
                <w:rFonts w:ascii="Calibri" w:eastAsia="Times New Roman" w:hAnsi="Calibri" w:cs="Calibri"/>
                <w:color w:val="000000"/>
                <w:lang w:eastAsia="es-ES"/>
              </w:rPr>
            </w:pPr>
            <w:r w:rsidRPr="00750ED3">
              <w:rPr>
                <w:rFonts w:ascii="Calibri" w:eastAsia="Times New Roman" w:hAnsi="Calibri" w:cs="Calibri"/>
                <w:color w:val="000000"/>
                <w:lang w:eastAsia="es-ES"/>
              </w:rPr>
              <w:t>clase negativa</w:t>
            </w:r>
          </w:p>
        </w:tc>
        <w:tc>
          <w:tcPr>
            <w:tcW w:w="1900" w:type="dxa"/>
            <w:tcBorders>
              <w:top w:val="nil"/>
              <w:left w:val="nil"/>
              <w:bottom w:val="single" w:sz="4" w:space="0" w:color="auto"/>
              <w:right w:val="single" w:sz="4" w:space="0" w:color="auto"/>
            </w:tcBorders>
            <w:shd w:val="clear" w:color="auto" w:fill="auto"/>
            <w:noWrap/>
            <w:vAlign w:val="bottom"/>
            <w:hideMark/>
          </w:tcPr>
          <w:p w14:paraId="6621B8AD" w14:textId="77777777" w:rsidR="00750ED3" w:rsidRPr="00750ED3" w:rsidRDefault="00750ED3" w:rsidP="00750ED3">
            <w:pPr>
              <w:spacing w:after="0" w:line="240" w:lineRule="auto"/>
              <w:jc w:val="right"/>
              <w:rPr>
                <w:rFonts w:ascii="Calibri" w:eastAsia="Times New Roman" w:hAnsi="Calibri" w:cs="Calibri"/>
                <w:color w:val="000000"/>
                <w:lang w:eastAsia="es-ES"/>
              </w:rPr>
            </w:pPr>
            <w:r w:rsidRPr="00750ED3">
              <w:rPr>
                <w:rFonts w:ascii="Calibri" w:eastAsia="Times New Roman" w:hAnsi="Calibri" w:cs="Calibri"/>
                <w:color w:val="000000"/>
                <w:lang w:eastAsia="es-ES"/>
              </w:rPr>
              <w:t>615</w:t>
            </w:r>
          </w:p>
        </w:tc>
        <w:tc>
          <w:tcPr>
            <w:tcW w:w="1960" w:type="dxa"/>
            <w:tcBorders>
              <w:top w:val="nil"/>
              <w:left w:val="nil"/>
              <w:bottom w:val="single" w:sz="4" w:space="0" w:color="auto"/>
              <w:right w:val="single" w:sz="4" w:space="0" w:color="auto"/>
            </w:tcBorders>
            <w:shd w:val="clear" w:color="auto" w:fill="auto"/>
            <w:noWrap/>
            <w:vAlign w:val="bottom"/>
            <w:hideMark/>
          </w:tcPr>
          <w:p w14:paraId="36B6B491" w14:textId="77777777" w:rsidR="00750ED3" w:rsidRPr="00750ED3" w:rsidRDefault="00750ED3" w:rsidP="00750ED3">
            <w:pPr>
              <w:spacing w:after="0" w:line="240" w:lineRule="auto"/>
              <w:jc w:val="right"/>
              <w:rPr>
                <w:rFonts w:ascii="Calibri" w:eastAsia="Times New Roman" w:hAnsi="Calibri" w:cs="Calibri"/>
                <w:color w:val="000000"/>
                <w:lang w:eastAsia="es-ES"/>
              </w:rPr>
            </w:pPr>
            <w:r w:rsidRPr="00750ED3">
              <w:rPr>
                <w:rFonts w:ascii="Calibri" w:eastAsia="Times New Roman" w:hAnsi="Calibri" w:cs="Calibri"/>
                <w:color w:val="000000"/>
                <w:lang w:eastAsia="es-ES"/>
              </w:rPr>
              <w:t>920</w:t>
            </w:r>
          </w:p>
        </w:tc>
      </w:tr>
    </w:tbl>
    <w:p w14:paraId="1A351FC0" w14:textId="77777777" w:rsidR="00750ED3" w:rsidRDefault="00750ED3" w:rsidP="000A7D76">
      <w:pPr>
        <w:jc w:val="both"/>
        <w:rPr>
          <w:lang w:val="es-CO" w:eastAsia="es-ES"/>
        </w:rPr>
      </w:pPr>
    </w:p>
    <w:p w14:paraId="61B9321C" w14:textId="60E4964B" w:rsidR="0099450A" w:rsidRDefault="00FC2F22" w:rsidP="000A7D76">
      <w:pPr>
        <w:jc w:val="both"/>
        <w:rPr>
          <w:lang w:val="es-CO" w:eastAsia="es-ES"/>
        </w:rPr>
      </w:pPr>
      <w:r>
        <w:rPr>
          <w:lang w:val="es-CO" w:eastAsia="es-ES"/>
        </w:rPr>
        <w:t xml:space="preserve">La mejor </w:t>
      </w:r>
      <w:r w:rsidR="00374520">
        <w:rPr>
          <w:lang w:val="es-CO" w:eastAsia="es-ES"/>
        </w:rPr>
        <w:t>precisión</w:t>
      </w:r>
      <w:r>
        <w:rPr>
          <w:lang w:val="es-CO" w:eastAsia="es-ES"/>
        </w:rPr>
        <w:t xml:space="preserve"> en el conjunto de stocks del DAX30 esta en el RWE (RWE) con 99,82%, y se debe a su desbalance en la serie binaria de </w:t>
      </w:r>
      <w:proofErr w:type="spellStart"/>
      <w:r>
        <w:rPr>
          <w:lang w:val="es-CO" w:eastAsia="es-ES"/>
        </w:rPr>
        <w:t>finance</w:t>
      </w:r>
      <w:proofErr w:type="spellEnd"/>
      <w:r>
        <w:rPr>
          <w:lang w:val="es-CO" w:eastAsia="es-ES"/>
        </w:rPr>
        <w:t xml:space="preserve"> la cual solo cuenta con un 1 dentro de 583 </w:t>
      </w:r>
      <w:proofErr w:type="spellStart"/>
      <w:r>
        <w:rPr>
          <w:lang w:val="es-CO" w:eastAsia="es-ES"/>
        </w:rPr>
        <w:t>ticks</w:t>
      </w:r>
      <w:proofErr w:type="spellEnd"/>
      <w:r>
        <w:rPr>
          <w:lang w:val="es-CO" w:eastAsia="es-ES"/>
        </w:rPr>
        <w:t xml:space="preserve"> como se puede ver a continuación:</w:t>
      </w:r>
    </w:p>
    <w:p w14:paraId="5E7C068B" w14:textId="7B21938E" w:rsidR="0096294F" w:rsidRDefault="0096294F" w:rsidP="0096294F">
      <w:pPr>
        <w:jc w:val="center"/>
        <w:rPr>
          <w:lang w:val="es-CO" w:eastAsia="es-ES"/>
        </w:rPr>
      </w:pPr>
      <w:r w:rsidRPr="00BC7F38">
        <w:rPr>
          <w:rStyle w:val="SubtleEmphasis"/>
        </w:rPr>
        <w:t>Imagen</w:t>
      </w:r>
      <w:r>
        <w:rPr>
          <w:rStyle w:val="SubtleEmphasis"/>
        </w:rPr>
        <w:t xml:space="preserve"> 1</w:t>
      </w:r>
      <w:r w:rsidR="00ED781E">
        <w:rPr>
          <w:rStyle w:val="SubtleEmphasis"/>
        </w:rPr>
        <w:t>6</w:t>
      </w:r>
    </w:p>
    <w:p w14:paraId="6B3DA493" w14:textId="723A2F96" w:rsidR="00FC2F22" w:rsidRDefault="00FC2F22" w:rsidP="00FC2F22">
      <w:pPr>
        <w:jc w:val="center"/>
        <w:rPr>
          <w:lang w:val="es-CO" w:eastAsia="es-ES"/>
        </w:rPr>
      </w:pPr>
      <w:r>
        <w:rPr>
          <w:noProof/>
          <w:lang w:val="es-CO" w:eastAsia="es-ES"/>
        </w:rPr>
        <w:drawing>
          <wp:inline distT="0" distB="0" distL="0" distR="0" wp14:anchorId="56445281" wp14:editId="35795E20">
            <wp:extent cx="3286125" cy="232631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98665" cy="2335193"/>
                    </a:xfrm>
                    <a:prstGeom prst="rect">
                      <a:avLst/>
                    </a:prstGeom>
                    <a:noFill/>
                    <a:ln>
                      <a:noFill/>
                    </a:ln>
                  </pic:spPr>
                </pic:pic>
              </a:graphicData>
            </a:graphic>
          </wp:inline>
        </w:drawing>
      </w:r>
    </w:p>
    <w:p w14:paraId="7FA04F6D" w14:textId="5C7647B9" w:rsidR="00FC2F22" w:rsidRPr="00BD0ACC" w:rsidRDefault="00FC2F22" w:rsidP="00FC2F22">
      <w:pPr>
        <w:jc w:val="center"/>
        <w:rPr>
          <w:lang w:eastAsia="es-ES"/>
        </w:rPr>
      </w:pPr>
      <w:r>
        <w:rPr>
          <w:rStyle w:val="SubtleEmphasis"/>
        </w:rPr>
        <w:t xml:space="preserve">RWE (RWE) </w:t>
      </w:r>
      <w:r w:rsidRPr="00722622">
        <w:rPr>
          <w:rStyle w:val="SubtleEmphasis"/>
        </w:rPr>
        <w:t xml:space="preserve">Movimiento de la serie de </w:t>
      </w:r>
      <w:r w:rsidR="00380167">
        <w:rPr>
          <w:rStyle w:val="SubtleEmphasis"/>
        </w:rPr>
        <w:t>volatilidad</w:t>
      </w:r>
    </w:p>
    <w:p w14:paraId="0ED26470" w14:textId="36D9775A" w:rsidR="00871EBE" w:rsidRDefault="00B26707" w:rsidP="000A7D76">
      <w:pPr>
        <w:jc w:val="both"/>
        <w:rPr>
          <w:lang w:eastAsia="es-ES"/>
        </w:rPr>
      </w:pPr>
      <w:r>
        <w:rPr>
          <w:lang w:eastAsia="es-ES"/>
        </w:rPr>
        <w:t>Juzgando únicamente por la precisión el modelo aplicado sobre los stocks del DAX30 tienen un buen desempeño debido a que la media esta mas cerca de su pico superior que de su pico inferior (superior: 99,82%, inferior: 58,95%, media: 81,19%)</w:t>
      </w:r>
      <w:r w:rsidR="00F5038A">
        <w:rPr>
          <w:lang w:eastAsia="es-ES"/>
        </w:rPr>
        <w:t xml:space="preserve">, y basado en su bajo balanceo en las series binarias y su </w:t>
      </w:r>
      <w:proofErr w:type="spellStart"/>
      <w:r w:rsidR="00F5038A">
        <w:rPr>
          <w:lang w:eastAsia="es-ES"/>
        </w:rPr>
        <w:t>pvalue</w:t>
      </w:r>
      <w:proofErr w:type="spellEnd"/>
      <w:r w:rsidR="00F5038A">
        <w:rPr>
          <w:lang w:eastAsia="es-ES"/>
        </w:rPr>
        <w:t xml:space="preserve"> con una media de 41,27% se puede concluir que la dependencia entre las predicciones de la clase negativa y la positiva son dependientes entre sí, y ya que la mayor calidad de predicción reside en su clase positiva con un 30,43% considerado como un valor bastante bajo y media de especificidad de 4,39%, podemos decir que el modelo aplicado al índice tuvo un bajo desempeño.</w:t>
      </w:r>
    </w:p>
    <w:p w14:paraId="53763334" w14:textId="307C9399" w:rsidR="00F5038A" w:rsidRPr="00391801" w:rsidRDefault="00391801" w:rsidP="00391801">
      <w:pPr>
        <w:jc w:val="center"/>
        <w:rPr>
          <w:lang w:val="es-CO" w:eastAsia="es-ES"/>
        </w:rPr>
      </w:pPr>
      <w:r w:rsidRPr="00BC7F38">
        <w:rPr>
          <w:rStyle w:val="SubtleEmphasis"/>
        </w:rPr>
        <w:lastRenderedPageBreak/>
        <w:t>Imagen</w:t>
      </w:r>
      <w:r>
        <w:rPr>
          <w:rStyle w:val="SubtleEmphasis"/>
        </w:rPr>
        <w:t xml:space="preserve"> 1</w:t>
      </w:r>
      <w:r w:rsidR="00ED781E">
        <w:rPr>
          <w:rStyle w:val="SubtleEmphasis"/>
        </w:rPr>
        <w:t>7</w:t>
      </w:r>
    </w:p>
    <w:p w14:paraId="5BF3C567" w14:textId="5CC1C559" w:rsidR="00F5038A" w:rsidRPr="00FC2F22" w:rsidRDefault="00F5038A" w:rsidP="00391801">
      <w:pPr>
        <w:jc w:val="center"/>
        <w:rPr>
          <w:lang w:eastAsia="es-ES"/>
        </w:rPr>
      </w:pPr>
      <w:r>
        <w:rPr>
          <w:noProof/>
          <w:lang w:eastAsia="es-ES"/>
        </w:rPr>
        <w:drawing>
          <wp:inline distT="0" distB="0" distL="0" distR="0" wp14:anchorId="3D473140" wp14:editId="5055A130">
            <wp:extent cx="2933700" cy="2106246"/>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33700" cy="2106246"/>
                    </a:xfrm>
                    <a:prstGeom prst="rect">
                      <a:avLst/>
                    </a:prstGeom>
                    <a:noFill/>
                    <a:ln>
                      <a:noFill/>
                    </a:ln>
                  </pic:spPr>
                </pic:pic>
              </a:graphicData>
            </a:graphic>
          </wp:inline>
        </w:drawing>
      </w:r>
    </w:p>
    <w:p w14:paraId="2923A056" w14:textId="60F07344" w:rsidR="00391801" w:rsidRPr="00BD0ACC" w:rsidRDefault="00391801" w:rsidP="00391801">
      <w:pPr>
        <w:jc w:val="center"/>
        <w:rPr>
          <w:lang w:eastAsia="es-ES"/>
        </w:rPr>
      </w:pPr>
      <w:r>
        <w:rPr>
          <w:rStyle w:val="SubtleEmphasis"/>
        </w:rPr>
        <w:t xml:space="preserve">DAX30 Frecuencia de movimiento en la precisión </w:t>
      </w:r>
      <w:r w:rsidR="008732EB">
        <w:rPr>
          <w:rStyle w:val="SubtleEmphasis"/>
        </w:rPr>
        <w:t>vs</w:t>
      </w:r>
      <w:r>
        <w:rPr>
          <w:rStyle w:val="SubtleEmphasis"/>
        </w:rPr>
        <w:t xml:space="preserve"> ratio de la binaria en función de la volatilidad por año</w:t>
      </w:r>
    </w:p>
    <w:p w14:paraId="5E66E7FB" w14:textId="1A540C19" w:rsidR="00ED781E" w:rsidRDefault="00ED781E" w:rsidP="000A7D76">
      <w:pPr>
        <w:jc w:val="both"/>
        <w:rPr>
          <w:lang w:val="es-CO" w:eastAsia="es-ES"/>
        </w:rPr>
      </w:pPr>
      <w:r>
        <w:rPr>
          <w:lang w:val="es-CO" w:eastAsia="es-ES"/>
        </w:rPr>
        <w:t>En</w:t>
      </w:r>
      <w:r w:rsidR="003C55ED">
        <w:rPr>
          <w:lang w:val="es-CO" w:eastAsia="es-ES"/>
        </w:rPr>
        <w:t xml:space="preserve"> </w:t>
      </w:r>
      <w:r>
        <w:rPr>
          <w:lang w:val="es-CO" w:eastAsia="es-ES"/>
        </w:rPr>
        <w:t>la anterior imagen (Imagen 17)</w:t>
      </w:r>
      <w:r w:rsidR="003B6875">
        <w:rPr>
          <w:lang w:val="es-CO" w:eastAsia="es-ES"/>
        </w:rPr>
        <w:t xml:space="preserve"> se evidencia una baja capacidad de predicción del modelo teniendo en cuenta que en la mayoría de los </w:t>
      </w:r>
      <w:proofErr w:type="spellStart"/>
      <w:r w:rsidR="003B6875">
        <w:rPr>
          <w:lang w:val="es-CO" w:eastAsia="es-ES"/>
        </w:rPr>
        <w:t>ticks</w:t>
      </w:r>
      <w:proofErr w:type="spellEnd"/>
      <w:r w:rsidR="003B6875">
        <w:rPr>
          <w:lang w:val="es-CO" w:eastAsia="es-ES"/>
        </w:rPr>
        <w:t xml:space="preserve"> de precisión se encuentran por debajo </w:t>
      </w:r>
      <w:r w:rsidR="00233AC8">
        <w:rPr>
          <w:lang w:val="es-CO" w:eastAsia="es-ES"/>
        </w:rPr>
        <w:t>de la ratio</w:t>
      </w:r>
      <w:r w:rsidR="003B6875">
        <w:rPr>
          <w:lang w:val="es-CO" w:eastAsia="es-ES"/>
        </w:rPr>
        <w:t xml:space="preserve"> de 1’s en la serie de volatilidad</w:t>
      </w:r>
      <w:r w:rsidR="00233AC8">
        <w:rPr>
          <w:lang w:val="es-CO" w:eastAsia="es-ES"/>
        </w:rPr>
        <w:t xml:space="preserve">, y esto se debe en su mayoría al desbalanceo de clases resultantes a la aplicación del modelo, que, aplicando técnicas de machine </w:t>
      </w:r>
      <w:proofErr w:type="spellStart"/>
      <w:r w:rsidR="00233AC8">
        <w:rPr>
          <w:lang w:val="es-CO" w:eastAsia="es-ES"/>
        </w:rPr>
        <w:t>learning</w:t>
      </w:r>
      <w:proofErr w:type="spellEnd"/>
      <w:r w:rsidR="00233AC8">
        <w:rPr>
          <w:lang w:val="es-CO" w:eastAsia="es-ES"/>
        </w:rPr>
        <w:t xml:space="preserve"> como el de aplicar Regresión logística podrían afrontarse este tipo de problemas de desbalanceo para mejorar el resultado obtenido.</w:t>
      </w:r>
    </w:p>
    <w:p w14:paraId="5E344B5D" w14:textId="61A3A7BD" w:rsidR="00C541AE" w:rsidRDefault="00A56F66" w:rsidP="000A7D76">
      <w:pPr>
        <w:jc w:val="both"/>
        <w:rPr>
          <w:lang w:eastAsia="es-ES"/>
        </w:rPr>
      </w:pPr>
      <w:r>
        <w:rPr>
          <w:lang w:val="es-CO" w:eastAsia="es-ES"/>
        </w:rPr>
        <w:t xml:space="preserve">En el índice </w:t>
      </w:r>
      <w:r w:rsidRPr="00A56F66">
        <w:rPr>
          <w:b/>
          <w:bCs/>
          <w:lang w:val="es-CO" w:eastAsia="es-ES"/>
        </w:rPr>
        <w:t>S</w:t>
      </w:r>
      <w:r w:rsidRPr="00A56F66">
        <w:rPr>
          <w:b/>
          <w:bCs/>
          <w:lang w:eastAsia="es-ES"/>
        </w:rPr>
        <w:t>&amp;P500</w:t>
      </w:r>
      <w:r>
        <w:rPr>
          <w:lang w:eastAsia="es-ES"/>
        </w:rPr>
        <w:t xml:space="preserve"> entre </w:t>
      </w:r>
      <w:r w:rsidR="00A43455">
        <w:rPr>
          <w:lang w:eastAsia="es-ES"/>
        </w:rPr>
        <w:t xml:space="preserve">los stocks mas ricos en datos tenemos compañías del sector industrial como 3M, tecnología como Google, consumo discrecional como </w:t>
      </w:r>
      <w:proofErr w:type="spellStart"/>
      <w:r w:rsidR="00A43455">
        <w:rPr>
          <w:lang w:eastAsia="es-ES"/>
        </w:rPr>
        <w:t>Darden</w:t>
      </w:r>
      <w:proofErr w:type="spellEnd"/>
      <w:r w:rsidR="00A43455">
        <w:rPr>
          <w:lang w:eastAsia="es-ES"/>
        </w:rPr>
        <w:t xml:space="preserve"> Restaurants, energía como Apache </w:t>
      </w:r>
      <w:proofErr w:type="spellStart"/>
      <w:r w:rsidR="00A43455">
        <w:rPr>
          <w:lang w:eastAsia="es-ES"/>
        </w:rPr>
        <w:t>Corporation</w:t>
      </w:r>
      <w:proofErr w:type="spellEnd"/>
      <w:r w:rsidR="00A43455">
        <w:rPr>
          <w:lang w:eastAsia="es-ES"/>
        </w:rPr>
        <w:t xml:space="preserve">, finca raíz como Boston </w:t>
      </w:r>
      <w:proofErr w:type="spellStart"/>
      <w:r w:rsidR="00A43455">
        <w:rPr>
          <w:lang w:eastAsia="es-ES"/>
        </w:rPr>
        <w:t>Properties</w:t>
      </w:r>
      <w:proofErr w:type="spellEnd"/>
      <w:r w:rsidR="00A43455">
        <w:rPr>
          <w:lang w:eastAsia="es-ES"/>
        </w:rPr>
        <w:t>, químico como PPG Industries, entre otras</w:t>
      </w:r>
      <w:r w:rsidR="00C402EB">
        <w:rPr>
          <w:lang w:eastAsia="es-ES"/>
        </w:rPr>
        <w:t xml:space="preserve">, las cuales cuentan con cada serie binaria con 1999 </w:t>
      </w:r>
      <w:proofErr w:type="spellStart"/>
      <w:r w:rsidR="00C402EB">
        <w:rPr>
          <w:lang w:eastAsia="es-ES"/>
        </w:rPr>
        <w:t>ticks</w:t>
      </w:r>
      <w:proofErr w:type="spellEnd"/>
      <w:r w:rsidR="00284A5D">
        <w:rPr>
          <w:lang w:eastAsia="es-ES"/>
        </w:rPr>
        <w:t>.</w:t>
      </w:r>
    </w:p>
    <w:p w14:paraId="04A121BC" w14:textId="07016B24" w:rsidR="00284A5D" w:rsidRPr="00284A5D" w:rsidRDefault="00284A5D" w:rsidP="00284A5D">
      <w:pPr>
        <w:jc w:val="center"/>
        <w:rPr>
          <w:i/>
          <w:iCs/>
          <w:color w:val="808080" w:themeColor="text1" w:themeTint="7F"/>
          <w:lang w:val="en-US"/>
        </w:rPr>
      </w:pPr>
      <w:r>
        <w:rPr>
          <w:rStyle w:val="SubtleEmphasis"/>
        </w:rPr>
        <w:t>Tabla 1</w:t>
      </w:r>
      <w:r w:rsidR="00D8673C">
        <w:rPr>
          <w:rStyle w:val="SubtleEmphasis"/>
        </w:rPr>
        <w:t>7</w:t>
      </w:r>
    </w:p>
    <w:tbl>
      <w:tblPr>
        <w:tblW w:w="6943" w:type="dxa"/>
        <w:jc w:val="center"/>
        <w:tblCellMar>
          <w:left w:w="70" w:type="dxa"/>
          <w:right w:w="70" w:type="dxa"/>
        </w:tblCellMar>
        <w:tblLook w:val="04A0" w:firstRow="1" w:lastRow="0" w:firstColumn="1" w:lastColumn="0" w:noHBand="0" w:noVBand="1"/>
      </w:tblPr>
      <w:tblGrid>
        <w:gridCol w:w="3060"/>
        <w:gridCol w:w="3033"/>
        <w:gridCol w:w="976"/>
      </w:tblGrid>
      <w:tr w:rsidR="00284A5D" w:rsidRPr="00284A5D" w14:paraId="5EE22A4E" w14:textId="77777777" w:rsidTr="00284A5D">
        <w:trPr>
          <w:trHeight w:val="300"/>
          <w:jc w:val="center"/>
        </w:trPr>
        <w:tc>
          <w:tcPr>
            <w:tcW w:w="306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14:paraId="2746B1C6" w14:textId="77777777" w:rsidR="00284A5D" w:rsidRPr="00284A5D" w:rsidRDefault="00284A5D" w:rsidP="00284A5D">
            <w:pPr>
              <w:spacing w:after="0" w:line="240" w:lineRule="auto"/>
              <w:rPr>
                <w:rFonts w:ascii="Calibri" w:eastAsia="Times New Roman" w:hAnsi="Calibri" w:cs="Calibri"/>
                <w:b/>
                <w:bCs/>
                <w:color w:val="FFFFFF"/>
                <w:lang w:eastAsia="es-ES"/>
              </w:rPr>
            </w:pPr>
            <w:r w:rsidRPr="00284A5D">
              <w:rPr>
                <w:rFonts w:ascii="Calibri" w:eastAsia="Times New Roman" w:hAnsi="Calibri" w:cs="Calibri"/>
                <w:b/>
                <w:bCs/>
                <w:color w:val="FFFFFF"/>
                <w:lang w:eastAsia="es-ES"/>
              </w:rPr>
              <w:t> </w:t>
            </w:r>
          </w:p>
        </w:tc>
        <w:tc>
          <w:tcPr>
            <w:tcW w:w="2923" w:type="dxa"/>
            <w:tcBorders>
              <w:top w:val="single" w:sz="4" w:space="0" w:color="auto"/>
              <w:left w:val="nil"/>
              <w:bottom w:val="single" w:sz="4" w:space="0" w:color="auto"/>
              <w:right w:val="single" w:sz="4" w:space="0" w:color="auto"/>
            </w:tcBorders>
            <w:shd w:val="clear" w:color="000000" w:fill="000000"/>
            <w:noWrap/>
            <w:vAlign w:val="center"/>
            <w:hideMark/>
          </w:tcPr>
          <w:p w14:paraId="5E1EC3DB" w14:textId="77777777" w:rsidR="00284A5D" w:rsidRPr="00284A5D" w:rsidRDefault="00284A5D" w:rsidP="00284A5D">
            <w:pPr>
              <w:spacing w:after="0" w:line="240" w:lineRule="auto"/>
              <w:rPr>
                <w:rFonts w:ascii="Calibri" w:eastAsia="Times New Roman" w:hAnsi="Calibri" w:cs="Calibri"/>
                <w:b/>
                <w:bCs/>
                <w:color w:val="FFFFFF"/>
                <w:lang w:eastAsia="es-ES"/>
              </w:rPr>
            </w:pPr>
            <w:r w:rsidRPr="00284A5D">
              <w:rPr>
                <w:rFonts w:ascii="Calibri" w:eastAsia="Times New Roman" w:hAnsi="Calibri" w:cs="Calibri"/>
                <w:b/>
                <w:bCs/>
                <w:color w:val="FFFFFF"/>
                <w:lang w:eastAsia="es-ES"/>
              </w:rPr>
              <w:t>stock</w:t>
            </w:r>
          </w:p>
        </w:tc>
        <w:tc>
          <w:tcPr>
            <w:tcW w:w="960" w:type="dxa"/>
            <w:tcBorders>
              <w:top w:val="single" w:sz="4" w:space="0" w:color="auto"/>
              <w:left w:val="nil"/>
              <w:bottom w:val="single" w:sz="4" w:space="0" w:color="auto"/>
              <w:right w:val="single" w:sz="4" w:space="0" w:color="auto"/>
            </w:tcBorders>
            <w:shd w:val="clear" w:color="000000" w:fill="000000"/>
            <w:noWrap/>
            <w:vAlign w:val="center"/>
            <w:hideMark/>
          </w:tcPr>
          <w:p w14:paraId="5D4C9AF9" w14:textId="77777777" w:rsidR="00284A5D" w:rsidRPr="00284A5D" w:rsidRDefault="00284A5D" w:rsidP="00284A5D">
            <w:pPr>
              <w:spacing w:after="0" w:line="240" w:lineRule="auto"/>
              <w:rPr>
                <w:rFonts w:ascii="Calibri" w:eastAsia="Times New Roman" w:hAnsi="Calibri" w:cs="Calibri"/>
                <w:b/>
                <w:bCs/>
                <w:color w:val="FFFFFF"/>
                <w:lang w:eastAsia="es-ES"/>
              </w:rPr>
            </w:pPr>
            <w:proofErr w:type="spellStart"/>
            <w:r w:rsidRPr="00284A5D">
              <w:rPr>
                <w:rFonts w:ascii="Calibri" w:eastAsia="Times New Roman" w:hAnsi="Calibri" w:cs="Calibri"/>
                <w:b/>
                <w:bCs/>
                <w:color w:val="FFFFFF"/>
                <w:lang w:eastAsia="es-ES"/>
              </w:rPr>
              <w:t>value</w:t>
            </w:r>
            <w:proofErr w:type="spellEnd"/>
          </w:p>
        </w:tc>
      </w:tr>
      <w:tr w:rsidR="00284A5D" w:rsidRPr="00284A5D" w14:paraId="374D4EBF" w14:textId="77777777" w:rsidTr="00284A5D">
        <w:trPr>
          <w:trHeight w:val="1200"/>
          <w:jc w:val="center"/>
        </w:trPr>
        <w:tc>
          <w:tcPr>
            <w:tcW w:w="3060" w:type="dxa"/>
            <w:tcBorders>
              <w:top w:val="nil"/>
              <w:left w:val="single" w:sz="4" w:space="0" w:color="auto"/>
              <w:bottom w:val="single" w:sz="4" w:space="0" w:color="auto"/>
              <w:right w:val="single" w:sz="4" w:space="0" w:color="auto"/>
            </w:tcBorders>
            <w:shd w:val="clear" w:color="auto" w:fill="auto"/>
            <w:noWrap/>
            <w:vAlign w:val="center"/>
            <w:hideMark/>
          </w:tcPr>
          <w:p w14:paraId="257DE919" w14:textId="77777777" w:rsidR="00284A5D" w:rsidRPr="00284A5D" w:rsidRDefault="00284A5D" w:rsidP="00284A5D">
            <w:pPr>
              <w:spacing w:after="0" w:line="240" w:lineRule="auto"/>
              <w:rPr>
                <w:rFonts w:ascii="Calibri" w:eastAsia="Times New Roman" w:hAnsi="Calibri" w:cs="Calibri"/>
                <w:color w:val="000000"/>
                <w:lang w:eastAsia="es-ES"/>
              </w:rPr>
            </w:pPr>
            <w:proofErr w:type="spellStart"/>
            <w:r w:rsidRPr="00284A5D">
              <w:rPr>
                <w:rFonts w:ascii="Calibri" w:eastAsia="Times New Roman" w:hAnsi="Calibri" w:cs="Calibri"/>
                <w:color w:val="000000"/>
                <w:lang w:eastAsia="es-ES"/>
              </w:rPr>
              <w:t>richest_data_stock</w:t>
            </w:r>
            <w:proofErr w:type="spellEnd"/>
          </w:p>
        </w:tc>
        <w:tc>
          <w:tcPr>
            <w:tcW w:w="2923" w:type="dxa"/>
            <w:tcBorders>
              <w:top w:val="nil"/>
              <w:left w:val="nil"/>
              <w:bottom w:val="single" w:sz="4" w:space="0" w:color="auto"/>
              <w:right w:val="single" w:sz="4" w:space="0" w:color="auto"/>
            </w:tcBorders>
            <w:shd w:val="clear" w:color="auto" w:fill="auto"/>
            <w:vAlign w:val="center"/>
            <w:hideMark/>
          </w:tcPr>
          <w:p w14:paraId="6A643A19" w14:textId="77777777" w:rsidR="00284A5D" w:rsidRPr="00284A5D" w:rsidRDefault="00284A5D" w:rsidP="00284A5D">
            <w:pPr>
              <w:spacing w:after="0" w:line="240" w:lineRule="auto"/>
              <w:rPr>
                <w:rFonts w:ascii="Calibri" w:eastAsia="Times New Roman" w:hAnsi="Calibri" w:cs="Calibri"/>
                <w:color w:val="000000"/>
                <w:lang w:eastAsia="es-ES"/>
              </w:rPr>
            </w:pPr>
            <w:r w:rsidRPr="00284A5D">
              <w:rPr>
                <w:rFonts w:ascii="Calibri" w:eastAsia="Times New Roman" w:hAnsi="Calibri" w:cs="Calibri"/>
                <w:color w:val="000000"/>
                <w:lang w:eastAsia="es-ES"/>
              </w:rPr>
              <w:t>MMM,DRI,GOOG, APA,BXP,CI,EW,GRMN,INTC,</w:t>
            </w:r>
            <w:r w:rsidRPr="00284A5D">
              <w:rPr>
                <w:rFonts w:ascii="Calibri" w:eastAsia="Times New Roman" w:hAnsi="Calibri" w:cs="Calibri"/>
                <w:color w:val="000000"/>
                <w:lang w:eastAsia="es-ES"/>
              </w:rPr>
              <w:br/>
              <w:t>KR,MRK,NRG,SBAC,TIF,VNO,PPG</w:t>
            </w:r>
          </w:p>
        </w:tc>
        <w:tc>
          <w:tcPr>
            <w:tcW w:w="960" w:type="dxa"/>
            <w:tcBorders>
              <w:top w:val="nil"/>
              <w:left w:val="nil"/>
              <w:bottom w:val="single" w:sz="4" w:space="0" w:color="auto"/>
              <w:right w:val="single" w:sz="4" w:space="0" w:color="auto"/>
            </w:tcBorders>
            <w:shd w:val="clear" w:color="auto" w:fill="auto"/>
            <w:noWrap/>
            <w:vAlign w:val="center"/>
            <w:hideMark/>
          </w:tcPr>
          <w:p w14:paraId="2215BF01" w14:textId="77777777" w:rsidR="00284A5D" w:rsidRPr="00284A5D" w:rsidRDefault="00284A5D" w:rsidP="00284A5D">
            <w:pPr>
              <w:spacing w:after="0" w:line="240" w:lineRule="auto"/>
              <w:jc w:val="right"/>
              <w:rPr>
                <w:rFonts w:ascii="Calibri" w:eastAsia="Times New Roman" w:hAnsi="Calibri" w:cs="Calibri"/>
                <w:color w:val="000000"/>
                <w:lang w:eastAsia="es-ES"/>
              </w:rPr>
            </w:pPr>
            <w:r w:rsidRPr="00284A5D">
              <w:rPr>
                <w:rFonts w:ascii="Calibri" w:eastAsia="Times New Roman" w:hAnsi="Calibri" w:cs="Calibri"/>
                <w:color w:val="000000"/>
                <w:lang w:eastAsia="es-ES"/>
              </w:rPr>
              <w:t>3998</w:t>
            </w:r>
          </w:p>
        </w:tc>
      </w:tr>
      <w:tr w:rsidR="00284A5D" w:rsidRPr="00284A5D" w14:paraId="38668C6A" w14:textId="77777777" w:rsidTr="00284A5D">
        <w:trPr>
          <w:trHeight w:val="300"/>
          <w:jc w:val="center"/>
        </w:trPr>
        <w:tc>
          <w:tcPr>
            <w:tcW w:w="3060" w:type="dxa"/>
            <w:tcBorders>
              <w:top w:val="nil"/>
              <w:left w:val="single" w:sz="4" w:space="0" w:color="auto"/>
              <w:bottom w:val="single" w:sz="4" w:space="0" w:color="auto"/>
              <w:right w:val="single" w:sz="4" w:space="0" w:color="auto"/>
            </w:tcBorders>
            <w:shd w:val="clear" w:color="auto" w:fill="auto"/>
            <w:noWrap/>
            <w:vAlign w:val="center"/>
            <w:hideMark/>
          </w:tcPr>
          <w:p w14:paraId="2BD2D6DF" w14:textId="77777777" w:rsidR="00284A5D" w:rsidRPr="00284A5D" w:rsidRDefault="00284A5D" w:rsidP="00284A5D">
            <w:pPr>
              <w:spacing w:after="0" w:line="240" w:lineRule="auto"/>
              <w:rPr>
                <w:rFonts w:ascii="Calibri" w:eastAsia="Times New Roman" w:hAnsi="Calibri" w:cs="Calibri"/>
                <w:color w:val="000000"/>
                <w:lang w:eastAsia="es-ES"/>
              </w:rPr>
            </w:pPr>
            <w:proofErr w:type="spellStart"/>
            <w:r w:rsidRPr="00284A5D">
              <w:rPr>
                <w:rFonts w:ascii="Calibri" w:eastAsia="Times New Roman" w:hAnsi="Calibri" w:cs="Calibri"/>
                <w:color w:val="000000"/>
                <w:lang w:eastAsia="es-ES"/>
              </w:rPr>
              <w:t>best_precision_weighted</w:t>
            </w:r>
            <w:proofErr w:type="spellEnd"/>
          </w:p>
        </w:tc>
        <w:tc>
          <w:tcPr>
            <w:tcW w:w="2923" w:type="dxa"/>
            <w:tcBorders>
              <w:top w:val="nil"/>
              <w:left w:val="nil"/>
              <w:bottom w:val="single" w:sz="4" w:space="0" w:color="auto"/>
              <w:right w:val="single" w:sz="4" w:space="0" w:color="auto"/>
            </w:tcBorders>
            <w:shd w:val="clear" w:color="auto" w:fill="auto"/>
            <w:noWrap/>
            <w:vAlign w:val="center"/>
            <w:hideMark/>
          </w:tcPr>
          <w:p w14:paraId="5289E88D" w14:textId="77777777" w:rsidR="00284A5D" w:rsidRPr="00284A5D" w:rsidRDefault="00284A5D" w:rsidP="00284A5D">
            <w:pPr>
              <w:spacing w:after="0" w:line="240" w:lineRule="auto"/>
              <w:rPr>
                <w:rFonts w:ascii="Calibri" w:eastAsia="Times New Roman" w:hAnsi="Calibri" w:cs="Calibri"/>
                <w:color w:val="000000"/>
                <w:lang w:eastAsia="es-ES"/>
              </w:rPr>
            </w:pPr>
            <w:r w:rsidRPr="00284A5D">
              <w:rPr>
                <w:rFonts w:ascii="Calibri" w:eastAsia="Times New Roman" w:hAnsi="Calibri" w:cs="Calibri"/>
                <w:color w:val="000000"/>
                <w:lang w:eastAsia="es-ES"/>
              </w:rPr>
              <w:t>LHX</w:t>
            </w:r>
          </w:p>
        </w:tc>
        <w:tc>
          <w:tcPr>
            <w:tcW w:w="960" w:type="dxa"/>
            <w:tcBorders>
              <w:top w:val="nil"/>
              <w:left w:val="nil"/>
              <w:bottom w:val="single" w:sz="4" w:space="0" w:color="auto"/>
              <w:right w:val="single" w:sz="4" w:space="0" w:color="auto"/>
            </w:tcBorders>
            <w:shd w:val="clear" w:color="auto" w:fill="auto"/>
            <w:noWrap/>
            <w:vAlign w:val="center"/>
            <w:hideMark/>
          </w:tcPr>
          <w:p w14:paraId="0FAB4444" w14:textId="77777777" w:rsidR="00284A5D" w:rsidRPr="00284A5D" w:rsidRDefault="00284A5D" w:rsidP="00284A5D">
            <w:pPr>
              <w:spacing w:after="0" w:line="240" w:lineRule="auto"/>
              <w:jc w:val="right"/>
              <w:rPr>
                <w:rFonts w:ascii="Calibri" w:eastAsia="Times New Roman" w:hAnsi="Calibri" w:cs="Calibri"/>
                <w:color w:val="000000"/>
                <w:lang w:eastAsia="es-ES"/>
              </w:rPr>
            </w:pPr>
            <w:r w:rsidRPr="00284A5D">
              <w:rPr>
                <w:rFonts w:ascii="Calibri" w:eastAsia="Times New Roman" w:hAnsi="Calibri" w:cs="Calibri"/>
                <w:color w:val="000000"/>
                <w:lang w:eastAsia="es-ES"/>
              </w:rPr>
              <w:t>0,870553</w:t>
            </w:r>
          </w:p>
        </w:tc>
      </w:tr>
      <w:tr w:rsidR="00284A5D" w:rsidRPr="00284A5D" w14:paraId="4F6CF952" w14:textId="77777777" w:rsidTr="00284A5D">
        <w:trPr>
          <w:trHeight w:val="300"/>
          <w:jc w:val="center"/>
        </w:trPr>
        <w:tc>
          <w:tcPr>
            <w:tcW w:w="3060" w:type="dxa"/>
            <w:tcBorders>
              <w:top w:val="nil"/>
              <w:left w:val="single" w:sz="4" w:space="0" w:color="auto"/>
              <w:bottom w:val="single" w:sz="4" w:space="0" w:color="auto"/>
              <w:right w:val="single" w:sz="4" w:space="0" w:color="auto"/>
            </w:tcBorders>
            <w:shd w:val="clear" w:color="auto" w:fill="auto"/>
            <w:noWrap/>
            <w:vAlign w:val="center"/>
            <w:hideMark/>
          </w:tcPr>
          <w:p w14:paraId="5125A2B0" w14:textId="77777777" w:rsidR="00284A5D" w:rsidRPr="00284A5D" w:rsidRDefault="00284A5D" w:rsidP="00284A5D">
            <w:pPr>
              <w:spacing w:after="0" w:line="240" w:lineRule="auto"/>
              <w:rPr>
                <w:rFonts w:ascii="Calibri" w:eastAsia="Times New Roman" w:hAnsi="Calibri" w:cs="Calibri"/>
                <w:color w:val="000000"/>
                <w:lang w:eastAsia="es-ES"/>
              </w:rPr>
            </w:pPr>
            <w:proofErr w:type="spellStart"/>
            <w:r w:rsidRPr="00284A5D">
              <w:rPr>
                <w:rFonts w:ascii="Calibri" w:eastAsia="Times New Roman" w:hAnsi="Calibri" w:cs="Calibri"/>
                <w:color w:val="000000"/>
                <w:lang w:eastAsia="es-ES"/>
              </w:rPr>
              <w:t>best_recall_weighted</w:t>
            </w:r>
            <w:proofErr w:type="spellEnd"/>
          </w:p>
        </w:tc>
        <w:tc>
          <w:tcPr>
            <w:tcW w:w="2923" w:type="dxa"/>
            <w:tcBorders>
              <w:top w:val="nil"/>
              <w:left w:val="nil"/>
              <w:bottom w:val="single" w:sz="4" w:space="0" w:color="auto"/>
              <w:right w:val="single" w:sz="4" w:space="0" w:color="auto"/>
            </w:tcBorders>
            <w:shd w:val="clear" w:color="auto" w:fill="auto"/>
            <w:noWrap/>
            <w:vAlign w:val="center"/>
            <w:hideMark/>
          </w:tcPr>
          <w:p w14:paraId="2BDF0E29" w14:textId="77777777" w:rsidR="00284A5D" w:rsidRPr="00284A5D" w:rsidRDefault="00284A5D" w:rsidP="00284A5D">
            <w:pPr>
              <w:spacing w:after="0" w:line="240" w:lineRule="auto"/>
              <w:rPr>
                <w:rFonts w:ascii="Calibri" w:eastAsia="Times New Roman" w:hAnsi="Calibri" w:cs="Calibri"/>
                <w:color w:val="000000"/>
                <w:lang w:eastAsia="es-ES"/>
              </w:rPr>
            </w:pPr>
            <w:r w:rsidRPr="00284A5D">
              <w:rPr>
                <w:rFonts w:ascii="Calibri" w:eastAsia="Times New Roman" w:hAnsi="Calibri" w:cs="Calibri"/>
                <w:color w:val="000000"/>
                <w:lang w:eastAsia="es-ES"/>
              </w:rPr>
              <w:t>ISRG</w:t>
            </w:r>
          </w:p>
        </w:tc>
        <w:tc>
          <w:tcPr>
            <w:tcW w:w="960" w:type="dxa"/>
            <w:tcBorders>
              <w:top w:val="nil"/>
              <w:left w:val="nil"/>
              <w:bottom w:val="single" w:sz="4" w:space="0" w:color="auto"/>
              <w:right w:val="single" w:sz="4" w:space="0" w:color="auto"/>
            </w:tcBorders>
            <w:shd w:val="clear" w:color="auto" w:fill="auto"/>
            <w:noWrap/>
            <w:vAlign w:val="center"/>
            <w:hideMark/>
          </w:tcPr>
          <w:p w14:paraId="272EF4AB" w14:textId="77777777" w:rsidR="00284A5D" w:rsidRPr="00284A5D" w:rsidRDefault="00284A5D" w:rsidP="00284A5D">
            <w:pPr>
              <w:spacing w:after="0" w:line="240" w:lineRule="auto"/>
              <w:jc w:val="right"/>
              <w:rPr>
                <w:rFonts w:ascii="Calibri" w:eastAsia="Times New Roman" w:hAnsi="Calibri" w:cs="Calibri"/>
                <w:color w:val="000000"/>
                <w:lang w:eastAsia="es-ES"/>
              </w:rPr>
            </w:pPr>
            <w:r w:rsidRPr="00284A5D">
              <w:rPr>
                <w:rFonts w:ascii="Calibri" w:eastAsia="Times New Roman" w:hAnsi="Calibri" w:cs="Calibri"/>
                <w:color w:val="000000"/>
                <w:lang w:eastAsia="es-ES"/>
              </w:rPr>
              <w:t>0,694347</w:t>
            </w:r>
          </w:p>
        </w:tc>
      </w:tr>
      <w:tr w:rsidR="00284A5D" w:rsidRPr="00284A5D" w14:paraId="7FFC5B17" w14:textId="77777777" w:rsidTr="00284A5D">
        <w:trPr>
          <w:trHeight w:val="300"/>
          <w:jc w:val="center"/>
        </w:trPr>
        <w:tc>
          <w:tcPr>
            <w:tcW w:w="3060" w:type="dxa"/>
            <w:tcBorders>
              <w:top w:val="nil"/>
              <w:left w:val="single" w:sz="4" w:space="0" w:color="auto"/>
              <w:bottom w:val="single" w:sz="4" w:space="0" w:color="auto"/>
              <w:right w:val="single" w:sz="4" w:space="0" w:color="auto"/>
            </w:tcBorders>
            <w:shd w:val="clear" w:color="auto" w:fill="auto"/>
            <w:noWrap/>
            <w:vAlign w:val="center"/>
            <w:hideMark/>
          </w:tcPr>
          <w:p w14:paraId="22A59748" w14:textId="77777777" w:rsidR="00284A5D" w:rsidRPr="00284A5D" w:rsidRDefault="00284A5D" w:rsidP="00284A5D">
            <w:pPr>
              <w:spacing w:after="0" w:line="240" w:lineRule="auto"/>
              <w:rPr>
                <w:rFonts w:ascii="Calibri" w:eastAsia="Times New Roman" w:hAnsi="Calibri" w:cs="Calibri"/>
                <w:color w:val="000000"/>
                <w:lang w:eastAsia="es-ES"/>
              </w:rPr>
            </w:pPr>
            <w:proofErr w:type="spellStart"/>
            <w:r w:rsidRPr="00284A5D">
              <w:rPr>
                <w:rFonts w:ascii="Calibri" w:eastAsia="Times New Roman" w:hAnsi="Calibri" w:cs="Calibri"/>
                <w:color w:val="000000"/>
                <w:lang w:eastAsia="es-ES"/>
              </w:rPr>
              <w:t>most_balanced_binary_trend</w:t>
            </w:r>
            <w:proofErr w:type="spellEnd"/>
          </w:p>
        </w:tc>
        <w:tc>
          <w:tcPr>
            <w:tcW w:w="2923" w:type="dxa"/>
            <w:tcBorders>
              <w:top w:val="nil"/>
              <w:left w:val="nil"/>
              <w:bottom w:val="single" w:sz="4" w:space="0" w:color="auto"/>
              <w:right w:val="single" w:sz="4" w:space="0" w:color="auto"/>
            </w:tcBorders>
            <w:shd w:val="clear" w:color="auto" w:fill="auto"/>
            <w:noWrap/>
            <w:vAlign w:val="center"/>
            <w:hideMark/>
          </w:tcPr>
          <w:p w14:paraId="45A96C7D" w14:textId="77777777" w:rsidR="00284A5D" w:rsidRPr="00284A5D" w:rsidRDefault="00284A5D" w:rsidP="00284A5D">
            <w:pPr>
              <w:spacing w:after="0" w:line="240" w:lineRule="auto"/>
              <w:rPr>
                <w:rFonts w:ascii="Calibri" w:eastAsia="Times New Roman" w:hAnsi="Calibri" w:cs="Calibri"/>
                <w:color w:val="000000"/>
                <w:lang w:eastAsia="es-ES"/>
              </w:rPr>
            </w:pPr>
            <w:r w:rsidRPr="00284A5D">
              <w:rPr>
                <w:rFonts w:ascii="Calibri" w:eastAsia="Times New Roman" w:hAnsi="Calibri" w:cs="Calibri"/>
                <w:color w:val="000000"/>
                <w:lang w:eastAsia="es-ES"/>
              </w:rPr>
              <w:t>LW</w:t>
            </w:r>
          </w:p>
        </w:tc>
        <w:tc>
          <w:tcPr>
            <w:tcW w:w="960" w:type="dxa"/>
            <w:tcBorders>
              <w:top w:val="nil"/>
              <w:left w:val="nil"/>
              <w:bottom w:val="single" w:sz="4" w:space="0" w:color="auto"/>
              <w:right w:val="single" w:sz="4" w:space="0" w:color="auto"/>
            </w:tcBorders>
            <w:shd w:val="clear" w:color="auto" w:fill="auto"/>
            <w:noWrap/>
            <w:vAlign w:val="center"/>
            <w:hideMark/>
          </w:tcPr>
          <w:p w14:paraId="0FB3CE41" w14:textId="77777777" w:rsidR="00284A5D" w:rsidRPr="00284A5D" w:rsidRDefault="00284A5D" w:rsidP="00284A5D">
            <w:pPr>
              <w:spacing w:after="0" w:line="240" w:lineRule="auto"/>
              <w:rPr>
                <w:rFonts w:ascii="Calibri" w:eastAsia="Times New Roman" w:hAnsi="Calibri" w:cs="Calibri"/>
                <w:color w:val="000000"/>
                <w:lang w:eastAsia="es-ES"/>
              </w:rPr>
            </w:pPr>
            <w:r w:rsidRPr="00284A5D">
              <w:rPr>
                <w:rFonts w:ascii="Calibri" w:eastAsia="Times New Roman" w:hAnsi="Calibri" w:cs="Calibri"/>
                <w:color w:val="000000"/>
                <w:lang w:eastAsia="es-ES"/>
              </w:rPr>
              <w:t> </w:t>
            </w:r>
          </w:p>
        </w:tc>
      </w:tr>
      <w:tr w:rsidR="00284A5D" w:rsidRPr="00284A5D" w14:paraId="0C4BA2E4" w14:textId="77777777" w:rsidTr="00284A5D">
        <w:trPr>
          <w:trHeight w:val="300"/>
          <w:jc w:val="center"/>
        </w:trPr>
        <w:tc>
          <w:tcPr>
            <w:tcW w:w="3060" w:type="dxa"/>
            <w:tcBorders>
              <w:top w:val="nil"/>
              <w:left w:val="single" w:sz="4" w:space="0" w:color="auto"/>
              <w:bottom w:val="single" w:sz="4" w:space="0" w:color="auto"/>
              <w:right w:val="single" w:sz="4" w:space="0" w:color="auto"/>
            </w:tcBorders>
            <w:shd w:val="clear" w:color="auto" w:fill="auto"/>
            <w:noWrap/>
            <w:vAlign w:val="center"/>
            <w:hideMark/>
          </w:tcPr>
          <w:p w14:paraId="0F3F8C80" w14:textId="77777777" w:rsidR="00284A5D" w:rsidRPr="00284A5D" w:rsidRDefault="00284A5D" w:rsidP="00284A5D">
            <w:pPr>
              <w:spacing w:after="0" w:line="240" w:lineRule="auto"/>
              <w:rPr>
                <w:rFonts w:ascii="Calibri" w:eastAsia="Times New Roman" w:hAnsi="Calibri" w:cs="Calibri"/>
                <w:color w:val="000000"/>
                <w:lang w:eastAsia="es-ES"/>
              </w:rPr>
            </w:pPr>
            <w:proofErr w:type="spellStart"/>
            <w:r w:rsidRPr="00284A5D">
              <w:rPr>
                <w:rFonts w:ascii="Calibri" w:eastAsia="Times New Roman" w:hAnsi="Calibri" w:cs="Calibri"/>
                <w:color w:val="000000"/>
                <w:lang w:eastAsia="es-ES"/>
              </w:rPr>
              <w:t>most_balanced_binary_finance</w:t>
            </w:r>
            <w:proofErr w:type="spellEnd"/>
          </w:p>
        </w:tc>
        <w:tc>
          <w:tcPr>
            <w:tcW w:w="2923" w:type="dxa"/>
            <w:tcBorders>
              <w:top w:val="nil"/>
              <w:left w:val="nil"/>
              <w:bottom w:val="single" w:sz="4" w:space="0" w:color="auto"/>
              <w:right w:val="single" w:sz="4" w:space="0" w:color="auto"/>
            </w:tcBorders>
            <w:shd w:val="clear" w:color="auto" w:fill="auto"/>
            <w:noWrap/>
            <w:vAlign w:val="center"/>
            <w:hideMark/>
          </w:tcPr>
          <w:p w14:paraId="13FDC9D1" w14:textId="77777777" w:rsidR="00284A5D" w:rsidRPr="00284A5D" w:rsidRDefault="00284A5D" w:rsidP="00284A5D">
            <w:pPr>
              <w:spacing w:after="0" w:line="240" w:lineRule="auto"/>
              <w:rPr>
                <w:rFonts w:ascii="Calibri" w:eastAsia="Times New Roman" w:hAnsi="Calibri" w:cs="Calibri"/>
                <w:color w:val="000000"/>
                <w:lang w:eastAsia="es-ES"/>
              </w:rPr>
            </w:pPr>
            <w:r w:rsidRPr="00284A5D">
              <w:rPr>
                <w:rFonts w:ascii="Calibri" w:eastAsia="Times New Roman" w:hAnsi="Calibri" w:cs="Calibri"/>
                <w:color w:val="000000"/>
                <w:lang w:eastAsia="es-ES"/>
              </w:rPr>
              <w:t>VIAC</w:t>
            </w:r>
          </w:p>
        </w:tc>
        <w:tc>
          <w:tcPr>
            <w:tcW w:w="960" w:type="dxa"/>
            <w:tcBorders>
              <w:top w:val="nil"/>
              <w:left w:val="nil"/>
              <w:bottom w:val="single" w:sz="4" w:space="0" w:color="auto"/>
              <w:right w:val="single" w:sz="4" w:space="0" w:color="auto"/>
            </w:tcBorders>
            <w:shd w:val="clear" w:color="auto" w:fill="auto"/>
            <w:noWrap/>
            <w:vAlign w:val="center"/>
            <w:hideMark/>
          </w:tcPr>
          <w:p w14:paraId="0A341D10" w14:textId="77777777" w:rsidR="00284A5D" w:rsidRPr="00284A5D" w:rsidRDefault="00284A5D" w:rsidP="00284A5D">
            <w:pPr>
              <w:spacing w:after="0" w:line="240" w:lineRule="auto"/>
              <w:rPr>
                <w:rFonts w:ascii="Calibri" w:eastAsia="Times New Roman" w:hAnsi="Calibri" w:cs="Calibri"/>
                <w:color w:val="000000"/>
                <w:lang w:eastAsia="es-ES"/>
              </w:rPr>
            </w:pPr>
            <w:r w:rsidRPr="00284A5D">
              <w:rPr>
                <w:rFonts w:ascii="Calibri" w:eastAsia="Times New Roman" w:hAnsi="Calibri" w:cs="Calibri"/>
                <w:color w:val="000000"/>
                <w:lang w:eastAsia="es-ES"/>
              </w:rPr>
              <w:t> </w:t>
            </w:r>
          </w:p>
        </w:tc>
      </w:tr>
      <w:tr w:rsidR="00284A5D" w:rsidRPr="00284A5D" w14:paraId="2BA64E11" w14:textId="77777777" w:rsidTr="00284A5D">
        <w:trPr>
          <w:trHeight w:val="300"/>
          <w:jc w:val="center"/>
        </w:trPr>
        <w:tc>
          <w:tcPr>
            <w:tcW w:w="3060" w:type="dxa"/>
            <w:tcBorders>
              <w:top w:val="nil"/>
              <w:left w:val="single" w:sz="4" w:space="0" w:color="auto"/>
              <w:bottom w:val="single" w:sz="4" w:space="0" w:color="auto"/>
              <w:right w:val="single" w:sz="4" w:space="0" w:color="auto"/>
            </w:tcBorders>
            <w:shd w:val="clear" w:color="auto" w:fill="auto"/>
            <w:noWrap/>
            <w:vAlign w:val="center"/>
            <w:hideMark/>
          </w:tcPr>
          <w:p w14:paraId="4CB4C185" w14:textId="77777777" w:rsidR="00284A5D" w:rsidRPr="00284A5D" w:rsidRDefault="00284A5D" w:rsidP="00284A5D">
            <w:pPr>
              <w:spacing w:after="0" w:line="240" w:lineRule="auto"/>
              <w:rPr>
                <w:rFonts w:ascii="Calibri" w:eastAsia="Times New Roman" w:hAnsi="Calibri" w:cs="Calibri"/>
                <w:color w:val="000000"/>
                <w:lang w:eastAsia="es-ES"/>
              </w:rPr>
            </w:pPr>
            <w:proofErr w:type="spellStart"/>
            <w:r w:rsidRPr="00284A5D">
              <w:rPr>
                <w:rFonts w:ascii="Calibri" w:eastAsia="Times New Roman" w:hAnsi="Calibri" w:cs="Calibri"/>
                <w:color w:val="000000"/>
                <w:lang w:eastAsia="es-ES"/>
              </w:rPr>
              <w:t>worst_precision_weighted</w:t>
            </w:r>
            <w:proofErr w:type="spellEnd"/>
          </w:p>
        </w:tc>
        <w:tc>
          <w:tcPr>
            <w:tcW w:w="2923" w:type="dxa"/>
            <w:tcBorders>
              <w:top w:val="nil"/>
              <w:left w:val="nil"/>
              <w:bottom w:val="single" w:sz="4" w:space="0" w:color="auto"/>
              <w:right w:val="single" w:sz="4" w:space="0" w:color="auto"/>
            </w:tcBorders>
            <w:shd w:val="clear" w:color="auto" w:fill="auto"/>
            <w:noWrap/>
            <w:vAlign w:val="center"/>
            <w:hideMark/>
          </w:tcPr>
          <w:p w14:paraId="4D70EA1A" w14:textId="77777777" w:rsidR="00284A5D" w:rsidRPr="00284A5D" w:rsidRDefault="00284A5D" w:rsidP="00284A5D">
            <w:pPr>
              <w:spacing w:after="0" w:line="240" w:lineRule="auto"/>
              <w:rPr>
                <w:rFonts w:ascii="Calibri" w:eastAsia="Times New Roman" w:hAnsi="Calibri" w:cs="Calibri"/>
                <w:color w:val="000000"/>
                <w:lang w:eastAsia="es-ES"/>
              </w:rPr>
            </w:pPr>
            <w:r w:rsidRPr="00284A5D">
              <w:rPr>
                <w:rFonts w:ascii="Calibri" w:eastAsia="Times New Roman" w:hAnsi="Calibri" w:cs="Calibri"/>
                <w:color w:val="000000"/>
                <w:lang w:eastAsia="es-ES"/>
              </w:rPr>
              <w:t>PNW</w:t>
            </w:r>
          </w:p>
        </w:tc>
        <w:tc>
          <w:tcPr>
            <w:tcW w:w="960" w:type="dxa"/>
            <w:tcBorders>
              <w:top w:val="nil"/>
              <w:left w:val="nil"/>
              <w:bottom w:val="single" w:sz="4" w:space="0" w:color="auto"/>
              <w:right w:val="single" w:sz="4" w:space="0" w:color="auto"/>
            </w:tcBorders>
            <w:shd w:val="clear" w:color="auto" w:fill="auto"/>
            <w:noWrap/>
            <w:vAlign w:val="center"/>
            <w:hideMark/>
          </w:tcPr>
          <w:p w14:paraId="7FD1B8AA" w14:textId="77777777" w:rsidR="00284A5D" w:rsidRPr="00284A5D" w:rsidRDefault="00284A5D" w:rsidP="00284A5D">
            <w:pPr>
              <w:spacing w:after="0" w:line="240" w:lineRule="auto"/>
              <w:jc w:val="right"/>
              <w:rPr>
                <w:rFonts w:ascii="Calibri" w:eastAsia="Times New Roman" w:hAnsi="Calibri" w:cs="Calibri"/>
                <w:color w:val="000000"/>
                <w:lang w:eastAsia="es-ES"/>
              </w:rPr>
            </w:pPr>
            <w:r w:rsidRPr="00284A5D">
              <w:rPr>
                <w:rFonts w:ascii="Calibri" w:eastAsia="Times New Roman" w:hAnsi="Calibri" w:cs="Calibri"/>
                <w:color w:val="000000"/>
                <w:lang w:eastAsia="es-ES"/>
              </w:rPr>
              <w:t>0,56997</w:t>
            </w:r>
          </w:p>
        </w:tc>
      </w:tr>
      <w:tr w:rsidR="00284A5D" w:rsidRPr="00284A5D" w14:paraId="2277C3A0" w14:textId="77777777" w:rsidTr="00284A5D">
        <w:trPr>
          <w:trHeight w:val="300"/>
          <w:jc w:val="center"/>
        </w:trPr>
        <w:tc>
          <w:tcPr>
            <w:tcW w:w="3060" w:type="dxa"/>
            <w:tcBorders>
              <w:top w:val="nil"/>
              <w:left w:val="single" w:sz="4" w:space="0" w:color="auto"/>
              <w:bottom w:val="single" w:sz="4" w:space="0" w:color="auto"/>
              <w:right w:val="single" w:sz="4" w:space="0" w:color="auto"/>
            </w:tcBorders>
            <w:shd w:val="clear" w:color="auto" w:fill="auto"/>
            <w:noWrap/>
            <w:vAlign w:val="center"/>
            <w:hideMark/>
          </w:tcPr>
          <w:p w14:paraId="260DA2D7" w14:textId="77777777" w:rsidR="00284A5D" w:rsidRPr="00284A5D" w:rsidRDefault="00284A5D" w:rsidP="00284A5D">
            <w:pPr>
              <w:spacing w:after="0" w:line="240" w:lineRule="auto"/>
              <w:rPr>
                <w:rFonts w:ascii="Calibri" w:eastAsia="Times New Roman" w:hAnsi="Calibri" w:cs="Calibri"/>
                <w:color w:val="000000"/>
                <w:lang w:eastAsia="es-ES"/>
              </w:rPr>
            </w:pPr>
            <w:proofErr w:type="spellStart"/>
            <w:r w:rsidRPr="00284A5D">
              <w:rPr>
                <w:rFonts w:ascii="Calibri" w:eastAsia="Times New Roman" w:hAnsi="Calibri" w:cs="Calibri"/>
                <w:color w:val="000000"/>
                <w:lang w:eastAsia="es-ES"/>
              </w:rPr>
              <w:t>worst_recall_weighted</w:t>
            </w:r>
            <w:proofErr w:type="spellEnd"/>
          </w:p>
        </w:tc>
        <w:tc>
          <w:tcPr>
            <w:tcW w:w="2923" w:type="dxa"/>
            <w:tcBorders>
              <w:top w:val="nil"/>
              <w:left w:val="nil"/>
              <w:bottom w:val="single" w:sz="4" w:space="0" w:color="auto"/>
              <w:right w:val="single" w:sz="4" w:space="0" w:color="auto"/>
            </w:tcBorders>
            <w:shd w:val="clear" w:color="auto" w:fill="auto"/>
            <w:noWrap/>
            <w:vAlign w:val="center"/>
            <w:hideMark/>
          </w:tcPr>
          <w:p w14:paraId="742CE293" w14:textId="77777777" w:rsidR="00284A5D" w:rsidRPr="00284A5D" w:rsidRDefault="00284A5D" w:rsidP="00284A5D">
            <w:pPr>
              <w:spacing w:after="0" w:line="240" w:lineRule="auto"/>
              <w:rPr>
                <w:rFonts w:ascii="Calibri" w:eastAsia="Times New Roman" w:hAnsi="Calibri" w:cs="Calibri"/>
                <w:color w:val="000000"/>
                <w:lang w:eastAsia="es-ES"/>
              </w:rPr>
            </w:pPr>
            <w:r w:rsidRPr="00284A5D">
              <w:rPr>
                <w:rFonts w:ascii="Calibri" w:eastAsia="Times New Roman" w:hAnsi="Calibri" w:cs="Calibri"/>
                <w:color w:val="000000"/>
                <w:lang w:eastAsia="es-ES"/>
              </w:rPr>
              <w:t>SWK</w:t>
            </w:r>
          </w:p>
        </w:tc>
        <w:tc>
          <w:tcPr>
            <w:tcW w:w="960" w:type="dxa"/>
            <w:tcBorders>
              <w:top w:val="nil"/>
              <w:left w:val="nil"/>
              <w:bottom w:val="single" w:sz="4" w:space="0" w:color="auto"/>
              <w:right w:val="single" w:sz="4" w:space="0" w:color="auto"/>
            </w:tcBorders>
            <w:shd w:val="clear" w:color="auto" w:fill="auto"/>
            <w:noWrap/>
            <w:vAlign w:val="center"/>
            <w:hideMark/>
          </w:tcPr>
          <w:p w14:paraId="78FD24C0" w14:textId="77777777" w:rsidR="00284A5D" w:rsidRPr="00284A5D" w:rsidRDefault="00284A5D" w:rsidP="00284A5D">
            <w:pPr>
              <w:spacing w:after="0" w:line="240" w:lineRule="auto"/>
              <w:jc w:val="right"/>
              <w:rPr>
                <w:rFonts w:ascii="Calibri" w:eastAsia="Times New Roman" w:hAnsi="Calibri" w:cs="Calibri"/>
                <w:color w:val="000000"/>
                <w:lang w:eastAsia="es-ES"/>
              </w:rPr>
            </w:pPr>
            <w:r w:rsidRPr="00284A5D">
              <w:rPr>
                <w:rFonts w:ascii="Calibri" w:eastAsia="Times New Roman" w:hAnsi="Calibri" w:cs="Calibri"/>
                <w:color w:val="000000"/>
                <w:lang w:eastAsia="es-ES"/>
              </w:rPr>
              <w:t>0,471236</w:t>
            </w:r>
          </w:p>
        </w:tc>
      </w:tr>
      <w:tr w:rsidR="00284A5D" w:rsidRPr="00284A5D" w14:paraId="61700724" w14:textId="77777777" w:rsidTr="00284A5D">
        <w:trPr>
          <w:trHeight w:val="300"/>
          <w:jc w:val="center"/>
        </w:trPr>
        <w:tc>
          <w:tcPr>
            <w:tcW w:w="3060" w:type="dxa"/>
            <w:tcBorders>
              <w:top w:val="nil"/>
              <w:left w:val="single" w:sz="4" w:space="0" w:color="auto"/>
              <w:bottom w:val="single" w:sz="4" w:space="0" w:color="auto"/>
              <w:right w:val="single" w:sz="4" w:space="0" w:color="auto"/>
            </w:tcBorders>
            <w:shd w:val="clear" w:color="auto" w:fill="auto"/>
            <w:noWrap/>
            <w:vAlign w:val="center"/>
            <w:hideMark/>
          </w:tcPr>
          <w:p w14:paraId="67989DED" w14:textId="77777777" w:rsidR="00284A5D" w:rsidRPr="00284A5D" w:rsidRDefault="00284A5D" w:rsidP="00284A5D">
            <w:pPr>
              <w:spacing w:after="0" w:line="240" w:lineRule="auto"/>
              <w:rPr>
                <w:rFonts w:ascii="Calibri" w:eastAsia="Times New Roman" w:hAnsi="Calibri" w:cs="Calibri"/>
                <w:color w:val="000000"/>
                <w:lang w:eastAsia="es-ES"/>
              </w:rPr>
            </w:pPr>
            <w:proofErr w:type="spellStart"/>
            <w:r w:rsidRPr="00284A5D">
              <w:rPr>
                <w:rFonts w:ascii="Calibri" w:eastAsia="Times New Roman" w:hAnsi="Calibri" w:cs="Calibri"/>
                <w:color w:val="000000"/>
                <w:lang w:eastAsia="es-ES"/>
              </w:rPr>
              <w:t>median_precision_weighted</w:t>
            </w:r>
            <w:proofErr w:type="spellEnd"/>
          </w:p>
        </w:tc>
        <w:tc>
          <w:tcPr>
            <w:tcW w:w="2923" w:type="dxa"/>
            <w:tcBorders>
              <w:top w:val="nil"/>
              <w:left w:val="nil"/>
              <w:bottom w:val="single" w:sz="4" w:space="0" w:color="auto"/>
              <w:right w:val="single" w:sz="4" w:space="0" w:color="auto"/>
            </w:tcBorders>
            <w:shd w:val="clear" w:color="auto" w:fill="auto"/>
            <w:noWrap/>
            <w:vAlign w:val="center"/>
            <w:hideMark/>
          </w:tcPr>
          <w:p w14:paraId="64EF6DE7" w14:textId="77777777" w:rsidR="00284A5D" w:rsidRPr="00284A5D" w:rsidRDefault="00284A5D" w:rsidP="00284A5D">
            <w:pPr>
              <w:spacing w:after="0" w:line="240" w:lineRule="auto"/>
              <w:rPr>
                <w:rFonts w:ascii="Calibri" w:eastAsia="Times New Roman" w:hAnsi="Calibri" w:cs="Calibri"/>
                <w:color w:val="000000"/>
                <w:lang w:eastAsia="es-ES"/>
              </w:rPr>
            </w:pPr>
            <w:r w:rsidRPr="00284A5D">
              <w:rPr>
                <w:rFonts w:ascii="Calibri" w:eastAsia="Times New Roman" w:hAnsi="Calibri" w:cs="Calibri"/>
                <w:color w:val="000000"/>
                <w:lang w:eastAsia="es-ES"/>
              </w:rPr>
              <w:t> </w:t>
            </w:r>
          </w:p>
        </w:tc>
        <w:tc>
          <w:tcPr>
            <w:tcW w:w="960" w:type="dxa"/>
            <w:tcBorders>
              <w:top w:val="nil"/>
              <w:left w:val="nil"/>
              <w:bottom w:val="single" w:sz="4" w:space="0" w:color="auto"/>
              <w:right w:val="single" w:sz="4" w:space="0" w:color="auto"/>
            </w:tcBorders>
            <w:shd w:val="clear" w:color="auto" w:fill="auto"/>
            <w:noWrap/>
            <w:vAlign w:val="center"/>
            <w:hideMark/>
          </w:tcPr>
          <w:p w14:paraId="50582AD5" w14:textId="77777777" w:rsidR="00284A5D" w:rsidRPr="00284A5D" w:rsidRDefault="00284A5D" w:rsidP="00284A5D">
            <w:pPr>
              <w:spacing w:after="0" w:line="240" w:lineRule="auto"/>
              <w:jc w:val="right"/>
              <w:rPr>
                <w:rFonts w:ascii="Calibri" w:eastAsia="Times New Roman" w:hAnsi="Calibri" w:cs="Calibri"/>
                <w:color w:val="000000"/>
                <w:lang w:eastAsia="es-ES"/>
              </w:rPr>
            </w:pPr>
            <w:r w:rsidRPr="00284A5D">
              <w:rPr>
                <w:rFonts w:ascii="Calibri" w:eastAsia="Times New Roman" w:hAnsi="Calibri" w:cs="Calibri"/>
                <w:color w:val="000000"/>
                <w:lang w:eastAsia="es-ES"/>
              </w:rPr>
              <w:t>0,645772</w:t>
            </w:r>
          </w:p>
        </w:tc>
      </w:tr>
      <w:tr w:rsidR="00284A5D" w:rsidRPr="00284A5D" w14:paraId="7C10E40B" w14:textId="77777777" w:rsidTr="00284A5D">
        <w:trPr>
          <w:trHeight w:val="300"/>
          <w:jc w:val="center"/>
        </w:trPr>
        <w:tc>
          <w:tcPr>
            <w:tcW w:w="3060" w:type="dxa"/>
            <w:tcBorders>
              <w:top w:val="nil"/>
              <w:left w:val="single" w:sz="4" w:space="0" w:color="auto"/>
              <w:bottom w:val="single" w:sz="4" w:space="0" w:color="auto"/>
              <w:right w:val="single" w:sz="4" w:space="0" w:color="auto"/>
            </w:tcBorders>
            <w:shd w:val="clear" w:color="auto" w:fill="auto"/>
            <w:noWrap/>
            <w:vAlign w:val="center"/>
            <w:hideMark/>
          </w:tcPr>
          <w:p w14:paraId="21CEE126" w14:textId="77777777" w:rsidR="00284A5D" w:rsidRPr="00284A5D" w:rsidRDefault="00284A5D" w:rsidP="00284A5D">
            <w:pPr>
              <w:spacing w:after="0" w:line="240" w:lineRule="auto"/>
              <w:rPr>
                <w:rFonts w:ascii="Calibri" w:eastAsia="Times New Roman" w:hAnsi="Calibri" w:cs="Calibri"/>
                <w:color w:val="000000"/>
                <w:lang w:eastAsia="es-ES"/>
              </w:rPr>
            </w:pPr>
            <w:proofErr w:type="spellStart"/>
            <w:r w:rsidRPr="00284A5D">
              <w:rPr>
                <w:rFonts w:ascii="Calibri" w:eastAsia="Times New Roman" w:hAnsi="Calibri" w:cs="Calibri"/>
                <w:color w:val="000000"/>
                <w:lang w:eastAsia="es-ES"/>
              </w:rPr>
              <w:t>median_recall_weighted</w:t>
            </w:r>
            <w:proofErr w:type="spellEnd"/>
          </w:p>
        </w:tc>
        <w:tc>
          <w:tcPr>
            <w:tcW w:w="2923" w:type="dxa"/>
            <w:tcBorders>
              <w:top w:val="nil"/>
              <w:left w:val="nil"/>
              <w:bottom w:val="single" w:sz="4" w:space="0" w:color="auto"/>
              <w:right w:val="single" w:sz="4" w:space="0" w:color="auto"/>
            </w:tcBorders>
            <w:shd w:val="clear" w:color="auto" w:fill="auto"/>
            <w:noWrap/>
            <w:vAlign w:val="center"/>
            <w:hideMark/>
          </w:tcPr>
          <w:p w14:paraId="18A025F4" w14:textId="77777777" w:rsidR="00284A5D" w:rsidRPr="00284A5D" w:rsidRDefault="00284A5D" w:rsidP="00284A5D">
            <w:pPr>
              <w:spacing w:after="0" w:line="240" w:lineRule="auto"/>
              <w:rPr>
                <w:rFonts w:ascii="Calibri" w:eastAsia="Times New Roman" w:hAnsi="Calibri" w:cs="Calibri"/>
                <w:color w:val="000000"/>
                <w:lang w:eastAsia="es-ES"/>
              </w:rPr>
            </w:pPr>
            <w:r w:rsidRPr="00284A5D">
              <w:rPr>
                <w:rFonts w:ascii="Calibri" w:eastAsia="Times New Roman" w:hAnsi="Calibri" w:cs="Calibri"/>
                <w:color w:val="000000"/>
                <w:lang w:eastAsia="es-ES"/>
              </w:rPr>
              <w:t> </w:t>
            </w:r>
          </w:p>
        </w:tc>
        <w:tc>
          <w:tcPr>
            <w:tcW w:w="960" w:type="dxa"/>
            <w:tcBorders>
              <w:top w:val="nil"/>
              <w:left w:val="nil"/>
              <w:bottom w:val="single" w:sz="4" w:space="0" w:color="auto"/>
              <w:right w:val="single" w:sz="4" w:space="0" w:color="auto"/>
            </w:tcBorders>
            <w:shd w:val="clear" w:color="auto" w:fill="auto"/>
            <w:noWrap/>
            <w:vAlign w:val="center"/>
            <w:hideMark/>
          </w:tcPr>
          <w:p w14:paraId="52DCCF7E" w14:textId="77777777" w:rsidR="00284A5D" w:rsidRPr="00284A5D" w:rsidRDefault="00284A5D" w:rsidP="00284A5D">
            <w:pPr>
              <w:spacing w:after="0" w:line="240" w:lineRule="auto"/>
              <w:jc w:val="right"/>
              <w:rPr>
                <w:rFonts w:ascii="Calibri" w:eastAsia="Times New Roman" w:hAnsi="Calibri" w:cs="Calibri"/>
                <w:color w:val="000000"/>
                <w:lang w:eastAsia="es-ES"/>
              </w:rPr>
            </w:pPr>
            <w:r w:rsidRPr="00284A5D">
              <w:rPr>
                <w:rFonts w:ascii="Calibri" w:eastAsia="Times New Roman" w:hAnsi="Calibri" w:cs="Calibri"/>
                <w:color w:val="000000"/>
                <w:lang w:eastAsia="es-ES"/>
              </w:rPr>
              <w:t>0,645772</w:t>
            </w:r>
          </w:p>
        </w:tc>
      </w:tr>
      <w:tr w:rsidR="00284A5D" w:rsidRPr="00284A5D" w14:paraId="5BF812BC" w14:textId="77777777" w:rsidTr="00284A5D">
        <w:trPr>
          <w:trHeight w:val="300"/>
          <w:jc w:val="center"/>
        </w:trPr>
        <w:tc>
          <w:tcPr>
            <w:tcW w:w="3060" w:type="dxa"/>
            <w:tcBorders>
              <w:top w:val="nil"/>
              <w:left w:val="single" w:sz="4" w:space="0" w:color="auto"/>
              <w:bottom w:val="single" w:sz="4" w:space="0" w:color="auto"/>
              <w:right w:val="single" w:sz="4" w:space="0" w:color="auto"/>
            </w:tcBorders>
            <w:shd w:val="clear" w:color="auto" w:fill="auto"/>
            <w:noWrap/>
            <w:vAlign w:val="center"/>
            <w:hideMark/>
          </w:tcPr>
          <w:p w14:paraId="2F0980F1" w14:textId="77777777" w:rsidR="00284A5D" w:rsidRPr="00284A5D" w:rsidRDefault="00284A5D" w:rsidP="00284A5D">
            <w:pPr>
              <w:spacing w:after="0" w:line="240" w:lineRule="auto"/>
              <w:rPr>
                <w:rFonts w:ascii="Calibri" w:eastAsia="Times New Roman" w:hAnsi="Calibri" w:cs="Calibri"/>
                <w:color w:val="000000"/>
                <w:lang w:eastAsia="es-ES"/>
              </w:rPr>
            </w:pPr>
            <w:proofErr w:type="spellStart"/>
            <w:r w:rsidRPr="00284A5D">
              <w:rPr>
                <w:rFonts w:ascii="Calibri" w:eastAsia="Times New Roman" w:hAnsi="Calibri" w:cs="Calibri"/>
                <w:color w:val="000000"/>
                <w:lang w:eastAsia="es-ES"/>
              </w:rPr>
              <w:t>best_sensitivity</w:t>
            </w:r>
            <w:proofErr w:type="spellEnd"/>
          </w:p>
        </w:tc>
        <w:tc>
          <w:tcPr>
            <w:tcW w:w="2923" w:type="dxa"/>
            <w:tcBorders>
              <w:top w:val="nil"/>
              <w:left w:val="nil"/>
              <w:bottom w:val="single" w:sz="4" w:space="0" w:color="auto"/>
              <w:right w:val="single" w:sz="4" w:space="0" w:color="auto"/>
            </w:tcBorders>
            <w:shd w:val="clear" w:color="auto" w:fill="auto"/>
            <w:noWrap/>
            <w:vAlign w:val="center"/>
            <w:hideMark/>
          </w:tcPr>
          <w:p w14:paraId="1AA47CA3" w14:textId="77777777" w:rsidR="00284A5D" w:rsidRPr="00284A5D" w:rsidRDefault="00284A5D" w:rsidP="00284A5D">
            <w:pPr>
              <w:spacing w:after="0" w:line="240" w:lineRule="auto"/>
              <w:rPr>
                <w:rFonts w:ascii="Calibri" w:eastAsia="Times New Roman" w:hAnsi="Calibri" w:cs="Calibri"/>
                <w:color w:val="000000"/>
                <w:lang w:eastAsia="es-ES"/>
              </w:rPr>
            </w:pPr>
            <w:r w:rsidRPr="00284A5D">
              <w:rPr>
                <w:rFonts w:ascii="Calibri" w:eastAsia="Times New Roman" w:hAnsi="Calibri" w:cs="Calibri"/>
                <w:color w:val="000000"/>
                <w:lang w:eastAsia="es-ES"/>
              </w:rPr>
              <w:t>LHX</w:t>
            </w:r>
          </w:p>
        </w:tc>
        <w:tc>
          <w:tcPr>
            <w:tcW w:w="960" w:type="dxa"/>
            <w:tcBorders>
              <w:top w:val="nil"/>
              <w:left w:val="nil"/>
              <w:bottom w:val="single" w:sz="4" w:space="0" w:color="auto"/>
              <w:right w:val="single" w:sz="4" w:space="0" w:color="auto"/>
            </w:tcBorders>
            <w:shd w:val="clear" w:color="auto" w:fill="auto"/>
            <w:noWrap/>
            <w:vAlign w:val="center"/>
            <w:hideMark/>
          </w:tcPr>
          <w:p w14:paraId="334E3FF3" w14:textId="77777777" w:rsidR="00284A5D" w:rsidRPr="00284A5D" w:rsidRDefault="00284A5D" w:rsidP="00284A5D">
            <w:pPr>
              <w:spacing w:after="0" w:line="240" w:lineRule="auto"/>
              <w:jc w:val="right"/>
              <w:rPr>
                <w:rFonts w:ascii="Calibri" w:eastAsia="Times New Roman" w:hAnsi="Calibri" w:cs="Calibri"/>
                <w:color w:val="000000"/>
                <w:lang w:eastAsia="es-ES"/>
              </w:rPr>
            </w:pPr>
            <w:r w:rsidRPr="00284A5D">
              <w:rPr>
                <w:rFonts w:ascii="Calibri" w:eastAsia="Times New Roman" w:hAnsi="Calibri" w:cs="Calibri"/>
                <w:color w:val="000000"/>
                <w:lang w:eastAsia="es-ES"/>
              </w:rPr>
              <w:t>0,583333</w:t>
            </w:r>
          </w:p>
        </w:tc>
      </w:tr>
      <w:tr w:rsidR="00284A5D" w:rsidRPr="00284A5D" w14:paraId="45847BD3" w14:textId="77777777" w:rsidTr="00284A5D">
        <w:trPr>
          <w:trHeight w:val="300"/>
          <w:jc w:val="center"/>
        </w:trPr>
        <w:tc>
          <w:tcPr>
            <w:tcW w:w="3060" w:type="dxa"/>
            <w:tcBorders>
              <w:top w:val="nil"/>
              <w:left w:val="single" w:sz="4" w:space="0" w:color="auto"/>
              <w:bottom w:val="single" w:sz="4" w:space="0" w:color="auto"/>
              <w:right w:val="single" w:sz="4" w:space="0" w:color="auto"/>
            </w:tcBorders>
            <w:shd w:val="clear" w:color="auto" w:fill="auto"/>
            <w:noWrap/>
            <w:vAlign w:val="center"/>
            <w:hideMark/>
          </w:tcPr>
          <w:p w14:paraId="56F39EBF" w14:textId="77777777" w:rsidR="00284A5D" w:rsidRPr="00284A5D" w:rsidRDefault="00284A5D" w:rsidP="00284A5D">
            <w:pPr>
              <w:spacing w:after="0" w:line="240" w:lineRule="auto"/>
              <w:rPr>
                <w:rFonts w:ascii="Calibri" w:eastAsia="Times New Roman" w:hAnsi="Calibri" w:cs="Calibri"/>
                <w:color w:val="000000"/>
                <w:lang w:eastAsia="es-ES"/>
              </w:rPr>
            </w:pPr>
            <w:proofErr w:type="spellStart"/>
            <w:r w:rsidRPr="00284A5D">
              <w:rPr>
                <w:rFonts w:ascii="Calibri" w:eastAsia="Times New Roman" w:hAnsi="Calibri" w:cs="Calibri"/>
                <w:color w:val="000000"/>
                <w:lang w:eastAsia="es-ES"/>
              </w:rPr>
              <w:t>best_specificity</w:t>
            </w:r>
            <w:proofErr w:type="spellEnd"/>
          </w:p>
        </w:tc>
        <w:tc>
          <w:tcPr>
            <w:tcW w:w="2923" w:type="dxa"/>
            <w:tcBorders>
              <w:top w:val="nil"/>
              <w:left w:val="nil"/>
              <w:bottom w:val="single" w:sz="4" w:space="0" w:color="auto"/>
              <w:right w:val="single" w:sz="4" w:space="0" w:color="auto"/>
            </w:tcBorders>
            <w:shd w:val="clear" w:color="auto" w:fill="auto"/>
            <w:noWrap/>
            <w:vAlign w:val="center"/>
            <w:hideMark/>
          </w:tcPr>
          <w:p w14:paraId="5B1DE72B" w14:textId="77777777" w:rsidR="00284A5D" w:rsidRPr="00284A5D" w:rsidRDefault="00284A5D" w:rsidP="00284A5D">
            <w:pPr>
              <w:spacing w:after="0" w:line="240" w:lineRule="auto"/>
              <w:rPr>
                <w:rFonts w:ascii="Calibri" w:eastAsia="Times New Roman" w:hAnsi="Calibri" w:cs="Calibri"/>
                <w:color w:val="000000"/>
                <w:lang w:eastAsia="es-ES"/>
              </w:rPr>
            </w:pPr>
            <w:r w:rsidRPr="00284A5D">
              <w:rPr>
                <w:rFonts w:ascii="Calibri" w:eastAsia="Times New Roman" w:hAnsi="Calibri" w:cs="Calibri"/>
                <w:color w:val="000000"/>
                <w:lang w:eastAsia="es-ES"/>
              </w:rPr>
              <w:t>GL</w:t>
            </w:r>
          </w:p>
        </w:tc>
        <w:tc>
          <w:tcPr>
            <w:tcW w:w="960" w:type="dxa"/>
            <w:tcBorders>
              <w:top w:val="nil"/>
              <w:left w:val="nil"/>
              <w:bottom w:val="single" w:sz="4" w:space="0" w:color="auto"/>
              <w:right w:val="single" w:sz="4" w:space="0" w:color="auto"/>
            </w:tcBorders>
            <w:shd w:val="clear" w:color="auto" w:fill="auto"/>
            <w:noWrap/>
            <w:vAlign w:val="center"/>
            <w:hideMark/>
          </w:tcPr>
          <w:p w14:paraId="253A3809" w14:textId="77777777" w:rsidR="00284A5D" w:rsidRPr="00284A5D" w:rsidRDefault="00284A5D" w:rsidP="00284A5D">
            <w:pPr>
              <w:spacing w:after="0" w:line="240" w:lineRule="auto"/>
              <w:jc w:val="right"/>
              <w:rPr>
                <w:rFonts w:ascii="Calibri" w:eastAsia="Times New Roman" w:hAnsi="Calibri" w:cs="Calibri"/>
                <w:color w:val="000000"/>
                <w:lang w:eastAsia="es-ES"/>
              </w:rPr>
            </w:pPr>
            <w:r w:rsidRPr="00284A5D">
              <w:rPr>
                <w:rFonts w:ascii="Calibri" w:eastAsia="Times New Roman" w:hAnsi="Calibri" w:cs="Calibri"/>
                <w:color w:val="000000"/>
                <w:lang w:eastAsia="es-ES"/>
              </w:rPr>
              <w:t>0,159596</w:t>
            </w:r>
          </w:p>
        </w:tc>
      </w:tr>
      <w:tr w:rsidR="00284A5D" w:rsidRPr="00284A5D" w14:paraId="7ED68547" w14:textId="77777777" w:rsidTr="00284A5D">
        <w:trPr>
          <w:trHeight w:val="300"/>
          <w:jc w:val="center"/>
        </w:trPr>
        <w:tc>
          <w:tcPr>
            <w:tcW w:w="3060" w:type="dxa"/>
            <w:tcBorders>
              <w:top w:val="nil"/>
              <w:left w:val="single" w:sz="4" w:space="0" w:color="auto"/>
              <w:bottom w:val="single" w:sz="4" w:space="0" w:color="auto"/>
              <w:right w:val="single" w:sz="4" w:space="0" w:color="auto"/>
            </w:tcBorders>
            <w:shd w:val="clear" w:color="auto" w:fill="auto"/>
            <w:noWrap/>
            <w:vAlign w:val="center"/>
            <w:hideMark/>
          </w:tcPr>
          <w:p w14:paraId="068F1D3B" w14:textId="77777777" w:rsidR="00284A5D" w:rsidRPr="00284A5D" w:rsidRDefault="00284A5D" w:rsidP="00284A5D">
            <w:pPr>
              <w:spacing w:after="0" w:line="240" w:lineRule="auto"/>
              <w:rPr>
                <w:rFonts w:ascii="Calibri" w:eastAsia="Times New Roman" w:hAnsi="Calibri" w:cs="Calibri"/>
                <w:color w:val="000000"/>
                <w:lang w:eastAsia="es-ES"/>
              </w:rPr>
            </w:pPr>
            <w:proofErr w:type="spellStart"/>
            <w:r w:rsidRPr="00284A5D">
              <w:rPr>
                <w:rFonts w:ascii="Calibri" w:eastAsia="Times New Roman" w:hAnsi="Calibri" w:cs="Calibri"/>
                <w:color w:val="000000"/>
                <w:lang w:eastAsia="es-ES"/>
              </w:rPr>
              <w:t>best_odds_ratio</w:t>
            </w:r>
            <w:proofErr w:type="spellEnd"/>
          </w:p>
        </w:tc>
        <w:tc>
          <w:tcPr>
            <w:tcW w:w="2923" w:type="dxa"/>
            <w:tcBorders>
              <w:top w:val="nil"/>
              <w:left w:val="nil"/>
              <w:bottom w:val="single" w:sz="4" w:space="0" w:color="auto"/>
              <w:right w:val="single" w:sz="4" w:space="0" w:color="auto"/>
            </w:tcBorders>
            <w:shd w:val="clear" w:color="auto" w:fill="auto"/>
            <w:noWrap/>
            <w:vAlign w:val="center"/>
            <w:hideMark/>
          </w:tcPr>
          <w:p w14:paraId="3B61102A" w14:textId="77777777" w:rsidR="00284A5D" w:rsidRPr="00284A5D" w:rsidRDefault="00284A5D" w:rsidP="00284A5D">
            <w:pPr>
              <w:spacing w:after="0" w:line="240" w:lineRule="auto"/>
              <w:rPr>
                <w:rFonts w:ascii="Calibri" w:eastAsia="Times New Roman" w:hAnsi="Calibri" w:cs="Calibri"/>
                <w:color w:val="000000"/>
                <w:lang w:eastAsia="es-ES"/>
              </w:rPr>
            </w:pPr>
            <w:r w:rsidRPr="00284A5D">
              <w:rPr>
                <w:rFonts w:ascii="Calibri" w:eastAsia="Times New Roman" w:hAnsi="Calibri" w:cs="Calibri"/>
                <w:color w:val="000000"/>
                <w:lang w:eastAsia="es-ES"/>
              </w:rPr>
              <w:t>LHX</w:t>
            </w:r>
          </w:p>
        </w:tc>
        <w:tc>
          <w:tcPr>
            <w:tcW w:w="960" w:type="dxa"/>
            <w:tcBorders>
              <w:top w:val="nil"/>
              <w:left w:val="nil"/>
              <w:bottom w:val="single" w:sz="4" w:space="0" w:color="auto"/>
              <w:right w:val="single" w:sz="4" w:space="0" w:color="auto"/>
            </w:tcBorders>
            <w:shd w:val="clear" w:color="auto" w:fill="auto"/>
            <w:noWrap/>
            <w:vAlign w:val="center"/>
            <w:hideMark/>
          </w:tcPr>
          <w:p w14:paraId="15B5E9C9" w14:textId="77777777" w:rsidR="00284A5D" w:rsidRPr="00284A5D" w:rsidRDefault="00284A5D" w:rsidP="00284A5D">
            <w:pPr>
              <w:spacing w:after="0" w:line="240" w:lineRule="auto"/>
              <w:jc w:val="right"/>
              <w:rPr>
                <w:rFonts w:ascii="Calibri" w:eastAsia="Times New Roman" w:hAnsi="Calibri" w:cs="Calibri"/>
                <w:color w:val="000000"/>
                <w:lang w:eastAsia="es-ES"/>
              </w:rPr>
            </w:pPr>
            <w:r w:rsidRPr="00284A5D">
              <w:rPr>
                <w:rFonts w:ascii="Calibri" w:eastAsia="Times New Roman" w:hAnsi="Calibri" w:cs="Calibri"/>
                <w:color w:val="000000"/>
                <w:lang w:eastAsia="es-ES"/>
              </w:rPr>
              <w:t>3,188889</w:t>
            </w:r>
          </w:p>
        </w:tc>
      </w:tr>
      <w:tr w:rsidR="00284A5D" w:rsidRPr="00284A5D" w14:paraId="2F07960F" w14:textId="77777777" w:rsidTr="00284A5D">
        <w:trPr>
          <w:trHeight w:val="300"/>
          <w:jc w:val="center"/>
        </w:trPr>
        <w:tc>
          <w:tcPr>
            <w:tcW w:w="3060" w:type="dxa"/>
            <w:tcBorders>
              <w:top w:val="nil"/>
              <w:left w:val="single" w:sz="4" w:space="0" w:color="auto"/>
              <w:bottom w:val="single" w:sz="4" w:space="0" w:color="auto"/>
              <w:right w:val="single" w:sz="4" w:space="0" w:color="auto"/>
            </w:tcBorders>
            <w:shd w:val="clear" w:color="auto" w:fill="auto"/>
            <w:noWrap/>
            <w:vAlign w:val="center"/>
            <w:hideMark/>
          </w:tcPr>
          <w:p w14:paraId="06C3FD04" w14:textId="77777777" w:rsidR="00284A5D" w:rsidRPr="00284A5D" w:rsidRDefault="00284A5D" w:rsidP="00284A5D">
            <w:pPr>
              <w:spacing w:after="0" w:line="240" w:lineRule="auto"/>
              <w:rPr>
                <w:rFonts w:ascii="Calibri" w:eastAsia="Times New Roman" w:hAnsi="Calibri" w:cs="Calibri"/>
                <w:color w:val="000000"/>
                <w:lang w:eastAsia="es-ES"/>
              </w:rPr>
            </w:pPr>
            <w:proofErr w:type="spellStart"/>
            <w:r w:rsidRPr="00284A5D">
              <w:rPr>
                <w:rFonts w:ascii="Calibri" w:eastAsia="Times New Roman" w:hAnsi="Calibri" w:cs="Calibri"/>
                <w:color w:val="000000"/>
                <w:lang w:eastAsia="es-ES"/>
              </w:rPr>
              <w:t>best_pvalue</w:t>
            </w:r>
            <w:proofErr w:type="spellEnd"/>
          </w:p>
        </w:tc>
        <w:tc>
          <w:tcPr>
            <w:tcW w:w="2923" w:type="dxa"/>
            <w:tcBorders>
              <w:top w:val="nil"/>
              <w:left w:val="nil"/>
              <w:bottom w:val="single" w:sz="4" w:space="0" w:color="auto"/>
              <w:right w:val="single" w:sz="4" w:space="0" w:color="auto"/>
            </w:tcBorders>
            <w:shd w:val="clear" w:color="auto" w:fill="auto"/>
            <w:noWrap/>
            <w:vAlign w:val="center"/>
            <w:hideMark/>
          </w:tcPr>
          <w:p w14:paraId="27CE3E9F" w14:textId="77777777" w:rsidR="00284A5D" w:rsidRPr="00284A5D" w:rsidRDefault="00284A5D" w:rsidP="00284A5D">
            <w:pPr>
              <w:spacing w:after="0" w:line="240" w:lineRule="auto"/>
              <w:rPr>
                <w:rFonts w:ascii="Calibri" w:eastAsia="Times New Roman" w:hAnsi="Calibri" w:cs="Calibri"/>
                <w:color w:val="000000"/>
                <w:lang w:eastAsia="es-ES"/>
              </w:rPr>
            </w:pPr>
            <w:r w:rsidRPr="00284A5D">
              <w:rPr>
                <w:rFonts w:ascii="Calibri" w:eastAsia="Times New Roman" w:hAnsi="Calibri" w:cs="Calibri"/>
                <w:color w:val="000000"/>
                <w:lang w:eastAsia="es-ES"/>
              </w:rPr>
              <w:t> </w:t>
            </w:r>
          </w:p>
        </w:tc>
        <w:tc>
          <w:tcPr>
            <w:tcW w:w="960" w:type="dxa"/>
            <w:tcBorders>
              <w:top w:val="nil"/>
              <w:left w:val="nil"/>
              <w:bottom w:val="single" w:sz="4" w:space="0" w:color="auto"/>
              <w:right w:val="single" w:sz="4" w:space="0" w:color="auto"/>
            </w:tcBorders>
            <w:shd w:val="clear" w:color="auto" w:fill="auto"/>
            <w:noWrap/>
            <w:vAlign w:val="center"/>
            <w:hideMark/>
          </w:tcPr>
          <w:p w14:paraId="2E452E22" w14:textId="77777777" w:rsidR="00284A5D" w:rsidRPr="00284A5D" w:rsidRDefault="00284A5D" w:rsidP="00284A5D">
            <w:pPr>
              <w:spacing w:after="0" w:line="240" w:lineRule="auto"/>
              <w:jc w:val="right"/>
              <w:rPr>
                <w:rFonts w:ascii="Calibri" w:eastAsia="Times New Roman" w:hAnsi="Calibri" w:cs="Calibri"/>
                <w:color w:val="000000"/>
                <w:lang w:eastAsia="es-ES"/>
              </w:rPr>
            </w:pPr>
            <w:r w:rsidRPr="00284A5D">
              <w:rPr>
                <w:rFonts w:ascii="Calibri" w:eastAsia="Times New Roman" w:hAnsi="Calibri" w:cs="Calibri"/>
                <w:color w:val="000000"/>
                <w:lang w:eastAsia="es-ES"/>
              </w:rPr>
              <w:t>1</w:t>
            </w:r>
          </w:p>
        </w:tc>
      </w:tr>
      <w:tr w:rsidR="00284A5D" w:rsidRPr="00284A5D" w14:paraId="0CD4BE69" w14:textId="77777777" w:rsidTr="00284A5D">
        <w:trPr>
          <w:trHeight w:val="300"/>
          <w:jc w:val="center"/>
        </w:trPr>
        <w:tc>
          <w:tcPr>
            <w:tcW w:w="3060" w:type="dxa"/>
            <w:tcBorders>
              <w:top w:val="nil"/>
              <w:left w:val="single" w:sz="4" w:space="0" w:color="auto"/>
              <w:bottom w:val="single" w:sz="4" w:space="0" w:color="auto"/>
              <w:right w:val="single" w:sz="4" w:space="0" w:color="auto"/>
            </w:tcBorders>
            <w:shd w:val="clear" w:color="auto" w:fill="auto"/>
            <w:noWrap/>
            <w:vAlign w:val="center"/>
            <w:hideMark/>
          </w:tcPr>
          <w:p w14:paraId="511490C5" w14:textId="77777777" w:rsidR="00284A5D" w:rsidRPr="00284A5D" w:rsidRDefault="00284A5D" w:rsidP="00284A5D">
            <w:pPr>
              <w:spacing w:after="0" w:line="240" w:lineRule="auto"/>
              <w:rPr>
                <w:rFonts w:ascii="Calibri" w:eastAsia="Times New Roman" w:hAnsi="Calibri" w:cs="Calibri"/>
                <w:color w:val="000000"/>
                <w:lang w:eastAsia="es-ES"/>
              </w:rPr>
            </w:pPr>
            <w:proofErr w:type="spellStart"/>
            <w:r w:rsidRPr="00284A5D">
              <w:rPr>
                <w:rFonts w:ascii="Calibri" w:eastAsia="Times New Roman" w:hAnsi="Calibri" w:cs="Calibri"/>
                <w:color w:val="000000"/>
                <w:lang w:eastAsia="es-ES"/>
              </w:rPr>
              <w:lastRenderedPageBreak/>
              <w:t>worst_sensitivity</w:t>
            </w:r>
            <w:proofErr w:type="spellEnd"/>
          </w:p>
        </w:tc>
        <w:tc>
          <w:tcPr>
            <w:tcW w:w="2923" w:type="dxa"/>
            <w:tcBorders>
              <w:top w:val="nil"/>
              <w:left w:val="nil"/>
              <w:bottom w:val="single" w:sz="4" w:space="0" w:color="auto"/>
              <w:right w:val="single" w:sz="4" w:space="0" w:color="auto"/>
            </w:tcBorders>
            <w:shd w:val="clear" w:color="auto" w:fill="auto"/>
            <w:noWrap/>
            <w:vAlign w:val="center"/>
            <w:hideMark/>
          </w:tcPr>
          <w:p w14:paraId="1D02AECF" w14:textId="77777777" w:rsidR="00284A5D" w:rsidRPr="00284A5D" w:rsidRDefault="00284A5D" w:rsidP="00284A5D">
            <w:pPr>
              <w:spacing w:after="0" w:line="240" w:lineRule="auto"/>
              <w:rPr>
                <w:rFonts w:ascii="Calibri" w:eastAsia="Times New Roman" w:hAnsi="Calibri" w:cs="Calibri"/>
                <w:color w:val="000000"/>
                <w:lang w:eastAsia="es-ES"/>
              </w:rPr>
            </w:pPr>
            <w:r w:rsidRPr="00284A5D">
              <w:rPr>
                <w:rFonts w:ascii="Calibri" w:eastAsia="Times New Roman" w:hAnsi="Calibri" w:cs="Calibri"/>
                <w:color w:val="000000"/>
                <w:lang w:eastAsia="es-ES"/>
              </w:rPr>
              <w:t>TMO</w:t>
            </w:r>
          </w:p>
        </w:tc>
        <w:tc>
          <w:tcPr>
            <w:tcW w:w="960" w:type="dxa"/>
            <w:tcBorders>
              <w:top w:val="nil"/>
              <w:left w:val="nil"/>
              <w:bottom w:val="single" w:sz="4" w:space="0" w:color="auto"/>
              <w:right w:val="single" w:sz="4" w:space="0" w:color="auto"/>
            </w:tcBorders>
            <w:shd w:val="clear" w:color="auto" w:fill="auto"/>
            <w:noWrap/>
            <w:vAlign w:val="center"/>
            <w:hideMark/>
          </w:tcPr>
          <w:p w14:paraId="0AF8FB7E" w14:textId="77777777" w:rsidR="00284A5D" w:rsidRPr="00284A5D" w:rsidRDefault="00284A5D" w:rsidP="00284A5D">
            <w:pPr>
              <w:spacing w:after="0" w:line="240" w:lineRule="auto"/>
              <w:jc w:val="right"/>
              <w:rPr>
                <w:rFonts w:ascii="Calibri" w:eastAsia="Times New Roman" w:hAnsi="Calibri" w:cs="Calibri"/>
                <w:color w:val="000000"/>
                <w:lang w:eastAsia="es-ES"/>
              </w:rPr>
            </w:pPr>
            <w:r w:rsidRPr="00284A5D">
              <w:rPr>
                <w:rFonts w:ascii="Calibri" w:eastAsia="Times New Roman" w:hAnsi="Calibri" w:cs="Calibri"/>
                <w:color w:val="000000"/>
                <w:lang w:eastAsia="es-ES"/>
              </w:rPr>
              <w:t>0,109312</w:t>
            </w:r>
          </w:p>
        </w:tc>
      </w:tr>
      <w:tr w:rsidR="00284A5D" w:rsidRPr="00284A5D" w14:paraId="57FCA82A" w14:textId="77777777" w:rsidTr="00284A5D">
        <w:trPr>
          <w:trHeight w:val="300"/>
          <w:jc w:val="center"/>
        </w:trPr>
        <w:tc>
          <w:tcPr>
            <w:tcW w:w="3060" w:type="dxa"/>
            <w:tcBorders>
              <w:top w:val="nil"/>
              <w:left w:val="single" w:sz="4" w:space="0" w:color="auto"/>
              <w:bottom w:val="single" w:sz="4" w:space="0" w:color="auto"/>
              <w:right w:val="single" w:sz="4" w:space="0" w:color="auto"/>
            </w:tcBorders>
            <w:shd w:val="clear" w:color="auto" w:fill="auto"/>
            <w:noWrap/>
            <w:vAlign w:val="center"/>
            <w:hideMark/>
          </w:tcPr>
          <w:p w14:paraId="58996702" w14:textId="77777777" w:rsidR="00284A5D" w:rsidRPr="00284A5D" w:rsidRDefault="00284A5D" w:rsidP="00284A5D">
            <w:pPr>
              <w:spacing w:after="0" w:line="240" w:lineRule="auto"/>
              <w:rPr>
                <w:rFonts w:ascii="Calibri" w:eastAsia="Times New Roman" w:hAnsi="Calibri" w:cs="Calibri"/>
                <w:color w:val="000000"/>
                <w:lang w:eastAsia="es-ES"/>
              </w:rPr>
            </w:pPr>
            <w:proofErr w:type="spellStart"/>
            <w:r w:rsidRPr="00284A5D">
              <w:rPr>
                <w:rFonts w:ascii="Calibri" w:eastAsia="Times New Roman" w:hAnsi="Calibri" w:cs="Calibri"/>
                <w:color w:val="000000"/>
                <w:lang w:eastAsia="es-ES"/>
              </w:rPr>
              <w:t>worst_specificity</w:t>
            </w:r>
            <w:proofErr w:type="spellEnd"/>
          </w:p>
        </w:tc>
        <w:tc>
          <w:tcPr>
            <w:tcW w:w="2923" w:type="dxa"/>
            <w:tcBorders>
              <w:top w:val="nil"/>
              <w:left w:val="nil"/>
              <w:bottom w:val="single" w:sz="4" w:space="0" w:color="auto"/>
              <w:right w:val="single" w:sz="4" w:space="0" w:color="auto"/>
            </w:tcBorders>
            <w:shd w:val="clear" w:color="auto" w:fill="auto"/>
            <w:noWrap/>
            <w:vAlign w:val="center"/>
            <w:hideMark/>
          </w:tcPr>
          <w:p w14:paraId="10119FA8" w14:textId="77777777" w:rsidR="00284A5D" w:rsidRPr="00284A5D" w:rsidRDefault="00284A5D" w:rsidP="00284A5D">
            <w:pPr>
              <w:spacing w:after="0" w:line="240" w:lineRule="auto"/>
              <w:rPr>
                <w:rFonts w:ascii="Calibri" w:eastAsia="Times New Roman" w:hAnsi="Calibri" w:cs="Calibri"/>
                <w:color w:val="000000"/>
                <w:lang w:eastAsia="es-ES"/>
              </w:rPr>
            </w:pPr>
            <w:r w:rsidRPr="00284A5D">
              <w:rPr>
                <w:rFonts w:ascii="Calibri" w:eastAsia="Times New Roman" w:hAnsi="Calibri" w:cs="Calibri"/>
                <w:color w:val="000000"/>
                <w:lang w:eastAsia="es-ES"/>
              </w:rPr>
              <w:t>WMB</w:t>
            </w:r>
          </w:p>
        </w:tc>
        <w:tc>
          <w:tcPr>
            <w:tcW w:w="960" w:type="dxa"/>
            <w:tcBorders>
              <w:top w:val="nil"/>
              <w:left w:val="nil"/>
              <w:bottom w:val="single" w:sz="4" w:space="0" w:color="auto"/>
              <w:right w:val="single" w:sz="4" w:space="0" w:color="auto"/>
            </w:tcBorders>
            <w:shd w:val="clear" w:color="auto" w:fill="auto"/>
            <w:noWrap/>
            <w:vAlign w:val="center"/>
            <w:hideMark/>
          </w:tcPr>
          <w:p w14:paraId="0F26A10A" w14:textId="77777777" w:rsidR="00284A5D" w:rsidRPr="00284A5D" w:rsidRDefault="00284A5D" w:rsidP="00284A5D">
            <w:pPr>
              <w:spacing w:after="0" w:line="240" w:lineRule="auto"/>
              <w:jc w:val="right"/>
              <w:rPr>
                <w:rFonts w:ascii="Calibri" w:eastAsia="Times New Roman" w:hAnsi="Calibri" w:cs="Calibri"/>
                <w:color w:val="000000"/>
                <w:lang w:eastAsia="es-ES"/>
              </w:rPr>
            </w:pPr>
            <w:r w:rsidRPr="00284A5D">
              <w:rPr>
                <w:rFonts w:ascii="Calibri" w:eastAsia="Times New Roman" w:hAnsi="Calibri" w:cs="Calibri"/>
                <w:color w:val="000000"/>
                <w:lang w:eastAsia="es-ES"/>
              </w:rPr>
              <w:t>0,028555</w:t>
            </w:r>
          </w:p>
        </w:tc>
      </w:tr>
      <w:tr w:rsidR="00284A5D" w:rsidRPr="00284A5D" w14:paraId="13622C72" w14:textId="77777777" w:rsidTr="00284A5D">
        <w:trPr>
          <w:trHeight w:val="300"/>
          <w:jc w:val="center"/>
        </w:trPr>
        <w:tc>
          <w:tcPr>
            <w:tcW w:w="3060" w:type="dxa"/>
            <w:tcBorders>
              <w:top w:val="nil"/>
              <w:left w:val="single" w:sz="4" w:space="0" w:color="auto"/>
              <w:bottom w:val="single" w:sz="4" w:space="0" w:color="auto"/>
              <w:right w:val="single" w:sz="4" w:space="0" w:color="auto"/>
            </w:tcBorders>
            <w:shd w:val="clear" w:color="auto" w:fill="auto"/>
            <w:noWrap/>
            <w:vAlign w:val="center"/>
            <w:hideMark/>
          </w:tcPr>
          <w:p w14:paraId="12CC418E" w14:textId="77777777" w:rsidR="00284A5D" w:rsidRPr="00284A5D" w:rsidRDefault="00284A5D" w:rsidP="00284A5D">
            <w:pPr>
              <w:spacing w:after="0" w:line="240" w:lineRule="auto"/>
              <w:rPr>
                <w:rFonts w:ascii="Calibri" w:eastAsia="Times New Roman" w:hAnsi="Calibri" w:cs="Calibri"/>
                <w:color w:val="000000"/>
                <w:lang w:eastAsia="es-ES"/>
              </w:rPr>
            </w:pPr>
            <w:proofErr w:type="spellStart"/>
            <w:r w:rsidRPr="00284A5D">
              <w:rPr>
                <w:rFonts w:ascii="Calibri" w:eastAsia="Times New Roman" w:hAnsi="Calibri" w:cs="Calibri"/>
                <w:color w:val="000000"/>
                <w:lang w:eastAsia="es-ES"/>
              </w:rPr>
              <w:t>worst_pvalue</w:t>
            </w:r>
            <w:proofErr w:type="spellEnd"/>
          </w:p>
        </w:tc>
        <w:tc>
          <w:tcPr>
            <w:tcW w:w="2923" w:type="dxa"/>
            <w:tcBorders>
              <w:top w:val="nil"/>
              <w:left w:val="nil"/>
              <w:bottom w:val="single" w:sz="4" w:space="0" w:color="auto"/>
              <w:right w:val="single" w:sz="4" w:space="0" w:color="auto"/>
            </w:tcBorders>
            <w:shd w:val="clear" w:color="auto" w:fill="auto"/>
            <w:noWrap/>
            <w:vAlign w:val="center"/>
            <w:hideMark/>
          </w:tcPr>
          <w:p w14:paraId="40FBA673" w14:textId="77777777" w:rsidR="00284A5D" w:rsidRPr="00284A5D" w:rsidRDefault="00284A5D" w:rsidP="00284A5D">
            <w:pPr>
              <w:spacing w:after="0" w:line="240" w:lineRule="auto"/>
              <w:rPr>
                <w:rFonts w:ascii="Calibri" w:eastAsia="Times New Roman" w:hAnsi="Calibri" w:cs="Calibri"/>
                <w:color w:val="000000"/>
                <w:lang w:eastAsia="es-ES"/>
              </w:rPr>
            </w:pPr>
            <w:r w:rsidRPr="00284A5D">
              <w:rPr>
                <w:rFonts w:ascii="Calibri" w:eastAsia="Times New Roman" w:hAnsi="Calibri" w:cs="Calibri"/>
                <w:color w:val="000000"/>
                <w:lang w:eastAsia="es-ES"/>
              </w:rPr>
              <w:t>['TMO']</w:t>
            </w:r>
          </w:p>
        </w:tc>
        <w:tc>
          <w:tcPr>
            <w:tcW w:w="960" w:type="dxa"/>
            <w:tcBorders>
              <w:top w:val="nil"/>
              <w:left w:val="nil"/>
              <w:bottom w:val="single" w:sz="4" w:space="0" w:color="auto"/>
              <w:right w:val="single" w:sz="4" w:space="0" w:color="auto"/>
            </w:tcBorders>
            <w:shd w:val="clear" w:color="auto" w:fill="auto"/>
            <w:noWrap/>
            <w:vAlign w:val="center"/>
            <w:hideMark/>
          </w:tcPr>
          <w:p w14:paraId="112D56A8" w14:textId="77777777" w:rsidR="00284A5D" w:rsidRPr="00284A5D" w:rsidRDefault="00284A5D" w:rsidP="00284A5D">
            <w:pPr>
              <w:spacing w:after="0" w:line="240" w:lineRule="auto"/>
              <w:jc w:val="right"/>
              <w:rPr>
                <w:rFonts w:ascii="Calibri" w:eastAsia="Times New Roman" w:hAnsi="Calibri" w:cs="Calibri"/>
                <w:color w:val="000000"/>
                <w:lang w:eastAsia="es-ES"/>
              </w:rPr>
            </w:pPr>
            <w:r w:rsidRPr="00284A5D">
              <w:rPr>
                <w:rFonts w:ascii="Calibri" w:eastAsia="Times New Roman" w:hAnsi="Calibri" w:cs="Calibri"/>
                <w:color w:val="000000"/>
                <w:lang w:eastAsia="es-ES"/>
              </w:rPr>
              <w:t>1,37E-05</w:t>
            </w:r>
          </w:p>
        </w:tc>
      </w:tr>
      <w:tr w:rsidR="00284A5D" w:rsidRPr="00284A5D" w14:paraId="7FD1FF76" w14:textId="77777777" w:rsidTr="00284A5D">
        <w:trPr>
          <w:trHeight w:val="300"/>
          <w:jc w:val="center"/>
        </w:trPr>
        <w:tc>
          <w:tcPr>
            <w:tcW w:w="3060" w:type="dxa"/>
            <w:tcBorders>
              <w:top w:val="nil"/>
              <w:left w:val="single" w:sz="4" w:space="0" w:color="auto"/>
              <w:bottom w:val="single" w:sz="4" w:space="0" w:color="auto"/>
              <w:right w:val="single" w:sz="4" w:space="0" w:color="auto"/>
            </w:tcBorders>
            <w:shd w:val="clear" w:color="auto" w:fill="auto"/>
            <w:noWrap/>
            <w:vAlign w:val="center"/>
            <w:hideMark/>
          </w:tcPr>
          <w:p w14:paraId="384FDAD8" w14:textId="77777777" w:rsidR="00284A5D" w:rsidRPr="00284A5D" w:rsidRDefault="00284A5D" w:rsidP="00284A5D">
            <w:pPr>
              <w:spacing w:after="0" w:line="240" w:lineRule="auto"/>
              <w:rPr>
                <w:rFonts w:ascii="Calibri" w:eastAsia="Times New Roman" w:hAnsi="Calibri" w:cs="Calibri"/>
                <w:color w:val="000000"/>
                <w:lang w:eastAsia="es-ES"/>
              </w:rPr>
            </w:pPr>
            <w:proofErr w:type="spellStart"/>
            <w:r w:rsidRPr="00284A5D">
              <w:rPr>
                <w:rFonts w:ascii="Calibri" w:eastAsia="Times New Roman" w:hAnsi="Calibri" w:cs="Calibri"/>
                <w:color w:val="000000"/>
                <w:lang w:eastAsia="es-ES"/>
              </w:rPr>
              <w:t>median_sensitivity</w:t>
            </w:r>
            <w:proofErr w:type="spellEnd"/>
          </w:p>
        </w:tc>
        <w:tc>
          <w:tcPr>
            <w:tcW w:w="2923" w:type="dxa"/>
            <w:tcBorders>
              <w:top w:val="nil"/>
              <w:left w:val="nil"/>
              <w:bottom w:val="single" w:sz="4" w:space="0" w:color="auto"/>
              <w:right w:val="single" w:sz="4" w:space="0" w:color="auto"/>
            </w:tcBorders>
            <w:shd w:val="clear" w:color="auto" w:fill="auto"/>
            <w:noWrap/>
            <w:vAlign w:val="center"/>
            <w:hideMark/>
          </w:tcPr>
          <w:p w14:paraId="6A8B6A9B" w14:textId="77777777" w:rsidR="00284A5D" w:rsidRPr="00284A5D" w:rsidRDefault="00284A5D" w:rsidP="00284A5D">
            <w:pPr>
              <w:spacing w:after="0" w:line="240" w:lineRule="auto"/>
              <w:rPr>
                <w:rFonts w:ascii="Calibri" w:eastAsia="Times New Roman" w:hAnsi="Calibri" w:cs="Calibri"/>
                <w:color w:val="000000"/>
                <w:lang w:eastAsia="es-ES"/>
              </w:rPr>
            </w:pPr>
            <w:r w:rsidRPr="00284A5D">
              <w:rPr>
                <w:rFonts w:ascii="Calibri" w:eastAsia="Times New Roman" w:hAnsi="Calibri" w:cs="Calibri"/>
                <w:color w:val="000000"/>
                <w:lang w:eastAsia="es-ES"/>
              </w:rPr>
              <w:t> </w:t>
            </w:r>
          </w:p>
        </w:tc>
        <w:tc>
          <w:tcPr>
            <w:tcW w:w="960" w:type="dxa"/>
            <w:tcBorders>
              <w:top w:val="nil"/>
              <w:left w:val="nil"/>
              <w:bottom w:val="single" w:sz="4" w:space="0" w:color="auto"/>
              <w:right w:val="single" w:sz="4" w:space="0" w:color="auto"/>
            </w:tcBorders>
            <w:shd w:val="clear" w:color="auto" w:fill="auto"/>
            <w:noWrap/>
            <w:vAlign w:val="center"/>
            <w:hideMark/>
          </w:tcPr>
          <w:p w14:paraId="0185A9DC" w14:textId="77777777" w:rsidR="00284A5D" w:rsidRPr="00284A5D" w:rsidRDefault="00284A5D" w:rsidP="00284A5D">
            <w:pPr>
              <w:spacing w:after="0" w:line="240" w:lineRule="auto"/>
              <w:jc w:val="right"/>
              <w:rPr>
                <w:rFonts w:ascii="Calibri" w:eastAsia="Times New Roman" w:hAnsi="Calibri" w:cs="Calibri"/>
                <w:color w:val="000000"/>
                <w:lang w:eastAsia="es-ES"/>
              </w:rPr>
            </w:pPr>
            <w:r w:rsidRPr="00284A5D">
              <w:rPr>
                <w:rFonts w:ascii="Calibri" w:eastAsia="Times New Roman" w:hAnsi="Calibri" w:cs="Calibri"/>
                <w:color w:val="000000"/>
                <w:lang w:eastAsia="es-ES"/>
              </w:rPr>
              <w:t>0,30067</w:t>
            </w:r>
          </w:p>
        </w:tc>
      </w:tr>
      <w:tr w:rsidR="00284A5D" w:rsidRPr="00284A5D" w14:paraId="4B8A4DBD" w14:textId="77777777" w:rsidTr="00284A5D">
        <w:trPr>
          <w:trHeight w:val="300"/>
          <w:jc w:val="center"/>
        </w:trPr>
        <w:tc>
          <w:tcPr>
            <w:tcW w:w="3060" w:type="dxa"/>
            <w:tcBorders>
              <w:top w:val="nil"/>
              <w:left w:val="single" w:sz="4" w:space="0" w:color="auto"/>
              <w:bottom w:val="single" w:sz="4" w:space="0" w:color="auto"/>
              <w:right w:val="single" w:sz="4" w:space="0" w:color="auto"/>
            </w:tcBorders>
            <w:shd w:val="clear" w:color="auto" w:fill="auto"/>
            <w:noWrap/>
            <w:vAlign w:val="center"/>
            <w:hideMark/>
          </w:tcPr>
          <w:p w14:paraId="364247F5" w14:textId="77777777" w:rsidR="00284A5D" w:rsidRPr="00284A5D" w:rsidRDefault="00284A5D" w:rsidP="00284A5D">
            <w:pPr>
              <w:spacing w:after="0" w:line="240" w:lineRule="auto"/>
              <w:rPr>
                <w:rFonts w:ascii="Calibri" w:eastAsia="Times New Roman" w:hAnsi="Calibri" w:cs="Calibri"/>
                <w:color w:val="000000"/>
                <w:lang w:eastAsia="es-ES"/>
              </w:rPr>
            </w:pPr>
            <w:proofErr w:type="spellStart"/>
            <w:r w:rsidRPr="00284A5D">
              <w:rPr>
                <w:rFonts w:ascii="Calibri" w:eastAsia="Times New Roman" w:hAnsi="Calibri" w:cs="Calibri"/>
                <w:color w:val="000000"/>
                <w:lang w:eastAsia="es-ES"/>
              </w:rPr>
              <w:t>median_specificity</w:t>
            </w:r>
            <w:proofErr w:type="spellEnd"/>
          </w:p>
        </w:tc>
        <w:tc>
          <w:tcPr>
            <w:tcW w:w="2923" w:type="dxa"/>
            <w:tcBorders>
              <w:top w:val="nil"/>
              <w:left w:val="nil"/>
              <w:bottom w:val="single" w:sz="4" w:space="0" w:color="auto"/>
              <w:right w:val="single" w:sz="4" w:space="0" w:color="auto"/>
            </w:tcBorders>
            <w:shd w:val="clear" w:color="auto" w:fill="auto"/>
            <w:noWrap/>
            <w:vAlign w:val="center"/>
            <w:hideMark/>
          </w:tcPr>
          <w:p w14:paraId="27CF4B36" w14:textId="77777777" w:rsidR="00284A5D" w:rsidRPr="00284A5D" w:rsidRDefault="00284A5D" w:rsidP="00284A5D">
            <w:pPr>
              <w:spacing w:after="0" w:line="240" w:lineRule="auto"/>
              <w:rPr>
                <w:rFonts w:ascii="Calibri" w:eastAsia="Times New Roman" w:hAnsi="Calibri" w:cs="Calibri"/>
                <w:color w:val="000000"/>
                <w:lang w:eastAsia="es-ES"/>
              </w:rPr>
            </w:pPr>
            <w:r w:rsidRPr="00284A5D">
              <w:rPr>
                <w:rFonts w:ascii="Calibri" w:eastAsia="Times New Roman" w:hAnsi="Calibri" w:cs="Calibri"/>
                <w:color w:val="000000"/>
                <w:lang w:eastAsia="es-ES"/>
              </w:rPr>
              <w:t> </w:t>
            </w:r>
          </w:p>
        </w:tc>
        <w:tc>
          <w:tcPr>
            <w:tcW w:w="960" w:type="dxa"/>
            <w:tcBorders>
              <w:top w:val="nil"/>
              <w:left w:val="nil"/>
              <w:bottom w:val="single" w:sz="4" w:space="0" w:color="auto"/>
              <w:right w:val="single" w:sz="4" w:space="0" w:color="auto"/>
            </w:tcBorders>
            <w:shd w:val="clear" w:color="auto" w:fill="auto"/>
            <w:noWrap/>
            <w:vAlign w:val="center"/>
            <w:hideMark/>
          </w:tcPr>
          <w:p w14:paraId="56851BDA" w14:textId="77777777" w:rsidR="00284A5D" w:rsidRPr="00284A5D" w:rsidRDefault="00284A5D" w:rsidP="00284A5D">
            <w:pPr>
              <w:spacing w:after="0" w:line="240" w:lineRule="auto"/>
              <w:jc w:val="right"/>
              <w:rPr>
                <w:rFonts w:ascii="Calibri" w:eastAsia="Times New Roman" w:hAnsi="Calibri" w:cs="Calibri"/>
                <w:color w:val="000000"/>
                <w:lang w:eastAsia="es-ES"/>
              </w:rPr>
            </w:pPr>
            <w:r w:rsidRPr="00284A5D">
              <w:rPr>
                <w:rFonts w:ascii="Calibri" w:eastAsia="Times New Roman" w:hAnsi="Calibri" w:cs="Calibri"/>
                <w:color w:val="000000"/>
                <w:lang w:eastAsia="es-ES"/>
              </w:rPr>
              <w:t>0,090567</w:t>
            </w:r>
          </w:p>
        </w:tc>
      </w:tr>
      <w:tr w:rsidR="00284A5D" w:rsidRPr="00284A5D" w14:paraId="24EBDE0D" w14:textId="77777777" w:rsidTr="00284A5D">
        <w:trPr>
          <w:trHeight w:val="300"/>
          <w:jc w:val="center"/>
        </w:trPr>
        <w:tc>
          <w:tcPr>
            <w:tcW w:w="3060" w:type="dxa"/>
            <w:tcBorders>
              <w:top w:val="nil"/>
              <w:left w:val="single" w:sz="4" w:space="0" w:color="auto"/>
              <w:bottom w:val="single" w:sz="4" w:space="0" w:color="auto"/>
              <w:right w:val="single" w:sz="4" w:space="0" w:color="auto"/>
            </w:tcBorders>
            <w:shd w:val="clear" w:color="auto" w:fill="auto"/>
            <w:noWrap/>
            <w:vAlign w:val="center"/>
            <w:hideMark/>
          </w:tcPr>
          <w:p w14:paraId="13D539CF" w14:textId="77777777" w:rsidR="00284A5D" w:rsidRPr="00284A5D" w:rsidRDefault="00284A5D" w:rsidP="00284A5D">
            <w:pPr>
              <w:spacing w:after="0" w:line="240" w:lineRule="auto"/>
              <w:rPr>
                <w:rFonts w:ascii="Calibri" w:eastAsia="Times New Roman" w:hAnsi="Calibri" w:cs="Calibri"/>
                <w:color w:val="000000"/>
                <w:lang w:eastAsia="es-ES"/>
              </w:rPr>
            </w:pPr>
            <w:proofErr w:type="spellStart"/>
            <w:r w:rsidRPr="00284A5D">
              <w:rPr>
                <w:rFonts w:ascii="Calibri" w:eastAsia="Times New Roman" w:hAnsi="Calibri" w:cs="Calibri"/>
                <w:color w:val="000000"/>
                <w:lang w:eastAsia="es-ES"/>
              </w:rPr>
              <w:t>median_pvalue</w:t>
            </w:r>
            <w:proofErr w:type="spellEnd"/>
          </w:p>
        </w:tc>
        <w:tc>
          <w:tcPr>
            <w:tcW w:w="2923" w:type="dxa"/>
            <w:tcBorders>
              <w:top w:val="nil"/>
              <w:left w:val="nil"/>
              <w:bottom w:val="single" w:sz="4" w:space="0" w:color="auto"/>
              <w:right w:val="single" w:sz="4" w:space="0" w:color="auto"/>
            </w:tcBorders>
            <w:shd w:val="clear" w:color="auto" w:fill="auto"/>
            <w:noWrap/>
            <w:vAlign w:val="center"/>
            <w:hideMark/>
          </w:tcPr>
          <w:p w14:paraId="76176E1F" w14:textId="77777777" w:rsidR="00284A5D" w:rsidRPr="00284A5D" w:rsidRDefault="00284A5D" w:rsidP="00284A5D">
            <w:pPr>
              <w:spacing w:after="0" w:line="240" w:lineRule="auto"/>
              <w:rPr>
                <w:rFonts w:ascii="Calibri" w:eastAsia="Times New Roman" w:hAnsi="Calibri" w:cs="Calibri"/>
                <w:color w:val="000000"/>
                <w:lang w:eastAsia="es-ES"/>
              </w:rPr>
            </w:pPr>
            <w:r w:rsidRPr="00284A5D">
              <w:rPr>
                <w:rFonts w:ascii="Calibri" w:eastAsia="Times New Roman" w:hAnsi="Calibri" w:cs="Calibri"/>
                <w:color w:val="000000"/>
                <w:lang w:eastAsia="es-ES"/>
              </w:rPr>
              <w:t> </w:t>
            </w:r>
          </w:p>
        </w:tc>
        <w:tc>
          <w:tcPr>
            <w:tcW w:w="960" w:type="dxa"/>
            <w:tcBorders>
              <w:top w:val="nil"/>
              <w:left w:val="nil"/>
              <w:bottom w:val="single" w:sz="4" w:space="0" w:color="auto"/>
              <w:right w:val="single" w:sz="4" w:space="0" w:color="auto"/>
            </w:tcBorders>
            <w:shd w:val="clear" w:color="auto" w:fill="auto"/>
            <w:noWrap/>
            <w:vAlign w:val="center"/>
            <w:hideMark/>
          </w:tcPr>
          <w:p w14:paraId="7BE896BD" w14:textId="77777777" w:rsidR="00284A5D" w:rsidRPr="00284A5D" w:rsidRDefault="00284A5D" w:rsidP="00284A5D">
            <w:pPr>
              <w:spacing w:after="0" w:line="240" w:lineRule="auto"/>
              <w:jc w:val="right"/>
              <w:rPr>
                <w:rFonts w:ascii="Calibri" w:eastAsia="Times New Roman" w:hAnsi="Calibri" w:cs="Calibri"/>
                <w:color w:val="000000"/>
                <w:lang w:eastAsia="es-ES"/>
              </w:rPr>
            </w:pPr>
            <w:r w:rsidRPr="00284A5D">
              <w:rPr>
                <w:rFonts w:ascii="Calibri" w:eastAsia="Times New Roman" w:hAnsi="Calibri" w:cs="Calibri"/>
                <w:color w:val="000000"/>
                <w:lang w:eastAsia="es-ES"/>
              </w:rPr>
              <w:t>0,434177</w:t>
            </w:r>
          </w:p>
        </w:tc>
      </w:tr>
    </w:tbl>
    <w:p w14:paraId="42423AFD" w14:textId="77777777" w:rsidR="00284A5D" w:rsidRDefault="00284A5D" w:rsidP="000A7D76">
      <w:pPr>
        <w:jc w:val="both"/>
        <w:rPr>
          <w:lang w:eastAsia="es-ES"/>
        </w:rPr>
      </w:pPr>
    </w:p>
    <w:p w14:paraId="033271A7" w14:textId="31CBA60F" w:rsidR="00A43455" w:rsidRDefault="00F21F7D" w:rsidP="000A7D76">
      <w:pPr>
        <w:jc w:val="both"/>
        <w:rPr>
          <w:lang w:eastAsia="es-ES"/>
        </w:rPr>
      </w:pPr>
      <w:r>
        <w:rPr>
          <w:lang w:eastAsia="es-ES"/>
        </w:rPr>
        <w:t xml:space="preserve">Para enriquecer el </w:t>
      </w:r>
      <w:r w:rsidR="008E4C3E">
        <w:rPr>
          <w:lang w:eastAsia="es-ES"/>
        </w:rPr>
        <w:t>análisis</w:t>
      </w:r>
      <w:r>
        <w:rPr>
          <w:lang w:eastAsia="es-ES"/>
        </w:rPr>
        <w:t xml:space="preserve"> contamos con la mejor precisión por L3Harris Technologies (LHX) con un 87,05%</w:t>
      </w:r>
      <w:r w:rsidR="008E4C3E">
        <w:rPr>
          <w:lang w:eastAsia="es-ES"/>
        </w:rPr>
        <w:t xml:space="preserve">, su peor precisión por </w:t>
      </w:r>
      <w:proofErr w:type="spellStart"/>
      <w:r w:rsidR="008E4C3E">
        <w:rPr>
          <w:lang w:eastAsia="es-ES"/>
        </w:rPr>
        <w:t>Pinnacle</w:t>
      </w:r>
      <w:proofErr w:type="spellEnd"/>
      <w:r w:rsidR="008E4C3E">
        <w:rPr>
          <w:lang w:eastAsia="es-ES"/>
        </w:rPr>
        <w:t xml:space="preserve"> West Capital (PNW) con 56,99% y su media de precisión con 64,57%, la cual nos da un primer indicio de que la muestra esta mas inclinada hacia el pico bajo</w:t>
      </w:r>
      <w:r w:rsidR="00F62A3B">
        <w:rPr>
          <w:lang w:eastAsia="es-ES"/>
        </w:rPr>
        <w:t>, es decir, la distribución posee una asimetría positiva.</w:t>
      </w:r>
    </w:p>
    <w:p w14:paraId="1F8D5213" w14:textId="67763A21" w:rsidR="00A43455" w:rsidRPr="0066018D" w:rsidRDefault="0066018D" w:rsidP="000A7D76">
      <w:pPr>
        <w:jc w:val="both"/>
        <w:rPr>
          <w:lang w:eastAsia="es-ES"/>
        </w:rPr>
      </w:pPr>
      <w:r w:rsidRPr="0066018D">
        <w:rPr>
          <w:lang w:eastAsia="es-ES"/>
        </w:rPr>
        <w:t>Dentro de los stocks más ricos en datos te</w:t>
      </w:r>
      <w:r>
        <w:rPr>
          <w:lang w:eastAsia="es-ES"/>
        </w:rPr>
        <w:t>n</w:t>
      </w:r>
      <w:r w:rsidRPr="0066018D">
        <w:rPr>
          <w:lang w:eastAsia="es-ES"/>
        </w:rPr>
        <w:t>e</w:t>
      </w:r>
      <w:r>
        <w:rPr>
          <w:lang w:eastAsia="es-ES"/>
        </w:rPr>
        <w:t>m</w:t>
      </w:r>
      <w:r w:rsidRPr="0066018D">
        <w:rPr>
          <w:lang w:eastAsia="es-ES"/>
        </w:rPr>
        <w:t xml:space="preserve">os a </w:t>
      </w:r>
      <w:r w:rsidR="00A43455" w:rsidRPr="0066018D">
        <w:rPr>
          <w:lang w:eastAsia="es-ES"/>
        </w:rPr>
        <w:t>3M</w:t>
      </w:r>
      <w:r w:rsidRPr="0066018D">
        <w:rPr>
          <w:lang w:eastAsia="es-ES"/>
        </w:rPr>
        <w:t xml:space="preserve"> (MMM) con 1999 </w:t>
      </w:r>
      <w:proofErr w:type="spellStart"/>
      <w:r w:rsidRPr="0066018D">
        <w:rPr>
          <w:lang w:eastAsia="es-ES"/>
        </w:rPr>
        <w:t>ticks</w:t>
      </w:r>
      <w:proofErr w:type="spellEnd"/>
      <w:r w:rsidRPr="0066018D">
        <w:rPr>
          <w:lang w:eastAsia="es-ES"/>
        </w:rPr>
        <w:t xml:space="preserve"> en cada serie binaria, y</w:t>
      </w:r>
      <w:r>
        <w:rPr>
          <w:lang w:eastAsia="es-ES"/>
        </w:rPr>
        <w:t xml:space="preserve"> </w:t>
      </w:r>
      <w:r w:rsidRPr="0066018D">
        <w:rPr>
          <w:lang w:eastAsia="es-ES"/>
        </w:rPr>
        <w:t xml:space="preserve">con una </w:t>
      </w:r>
      <w:r>
        <w:rPr>
          <w:lang w:eastAsia="es-ES"/>
        </w:rPr>
        <w:t xml:space="preserve">precisión del 65,82%, es decir, mas de 100pb por encima de la media, tiene un balance de binarias bastante bajo con una proporción de 1’s de 0,3:1 y 0,27:1 para tendencias y </w:t>
      </w:r>
      <w:proofErr w:type="spellStart"/>
      <w:r>
        <w:rPr>
          <w:lang w:eastAsia="es-ES"/>
        </w:rPr>
        <w:t>finance</w:t>
      </w:r>
      <w:proofErr w:type="spellEnd"/>
      <w:r>
        <w:rPr>
          <w:lang w:eastAsia="es-ES"/>
        </w:rPr>
        <w:t xml:space="preserve"> respectivamente, pero un </w:t>
      </w:r>
      <w:proofErr w:type="spellStart"/>
      <w:r>
        <w:rPr>
          <w:lang w:eastAsia="es-ES"/>
        </w:rPr>
        <w:t>pvalue</w:t>
      </w:r>
      <w:proofErr w:type="spellEnd"/>
      <w:r>
        <w:rPr>
          <w:lang w:eastAsia="es-ES"/>
        </w:rPr>
        <w:t xml:space="preserve"> considerable de 94,98% que nos indica una independencia casi perfecta entre la predicción de la clase positiva y la clase negativa, respecto de la calidad de </w:t>
      </w:r>
      <w:r w:rsidR="00883AC0">
        <w:rPr>
          <w:lang w:eastAsia="es-ES"/>
        </w:rPr>
        <w:t>predicción</w:t>
      </w:r>
      <w:r>
        <w:rPr>
          <w:lang w:eastAsia="es-ES"/>
        </w:rPr>
        <w:t xml:space="preserve"> el panorama es negativo, ya que, su sensibilidad y especificidad se encuentran por debajo de la media con una diferencia de </w:t>
      </w:r>
      <w:r w:rsidR="00883AC0">
        <w:rPr>
          <w:lang w:eastAsia="es-ES"/>
        </w:rPr>
        <w:t>5,75% y 2,27% respectivamente</w:t>
      </w:r>
      <w:r w:rsidR="00025C41">
        <w:rPr>
          <w:lang w:eastAsia="es-ES"/>
        </w:rPr>
        <w:t>.</w:t>
      </w:r>
    </w:p>
    <w:p w14:paraId="32102845" w14:textId="398CD72E" w:rsidR="00A43455" w:rsidRPr="00221817" w:rsidRDefault="00221817" w:rsidP="000A7D76">
      <w:pPr>
        <w:jc w:val="both"/>
        <w:rPr>
          <w:lang w:eastAsia="es-ES"/>
        </w:rPr>
      </w:pPr>
      <w:r w:rsidRPr="00221817">
        <w:rPr>
          <w:lang w:eastAsia="es-ES"/>
        </w:rPr>
        <w:t xml:space="preserve">Respecto al stock de </w:t>
      </w:r>
      <w:r w:rsidR="00A43455" w:rsidRPr="00221817">
        <w:rPr>
          <w:lang w:eastAsia="es-ES"/>
        </w:rPr>
        <w:t>Google</w:t>
      </w:r>
      <w:r w:rsidR="00DF69F1">
        <w:rPr>
          <w:lang w:eastAsia="es-ES"/>
        </w:rPr>
        <w:t xml:space="preserve"> (GOOG)</w:t>
      </w:r>
      <w:r w:rsidRPr="00221817">
        <w:rPr>
          <w:lang w:eastAsia="es-ES"/>
        </w:rPr>
        <w:t xml:space="preserve"> te</w:t>
      </w:r>
      <w:r>
        <w:rPr>
          <w:lang w:eastAsia="es-ES"/>
        </w:rPr>
        <w:t xml:space="preserve">nemos un panorama positivo ya que tiene una precisión con poco menos de 200pb por encima de la media con 66,31%, y, aunque el balance de las binarias no es lo esperado con una razón de 1’s de 0,38:1 y 0,27:1 para tendencias y </w:t>
      </w:r>
      <w:proofErr w:type="spellStart"/>
      <w:r>
        <w:rPr>
          <w:lang w:eastAsia="es-ES"/>
        </w:rPr>
        <w:t>finance</w:t>
      </w:r>
      <w:proofErr w:type="spellEnd"/>
      <w:r>
        <w:rPr>
          <w:lang w:eastAsia="es-ES"/>
        </w:rPr>
        <w:t xml:space="preserve"> respectivamente (ligeramente por encima de la razón en el stock 3M), su </w:t>
      </w:r>
      <w:proofErr w:type="spellStart"/>
      <w:r>
        <w:rPr>
          <w:lang w:eastAsia="es-ES"/>
        </w:rPr>
        <w:t>pvalue</w:t>
      </w:r>
      <w:proofErr w:type="spellEnd"/>
      <w:r>
        <w:rPr>
          <w:lang w:eastAsia="es-ES"/>
        </w:rPr>
        <w:t xml:space="preserve"> nos reporta una independencia favorable respecto de la predicción de clase positiva y la negativa con 80,74%</w:t>
      </w:r>
      <w:r w:rsidR="00A476D8">
        <w:rPr>
          <w:lang w:eastAsia="es-ES"/>
        </w:rPr>
        <w:t>. Bajo la calidad de predicción de las clases podemos decir que esta por debajo del promedio para la clase positiva y negativamente con 27,29% y 9,05% respectivamente.</w:t>
      </w:r>
    </w:p>
    <w:p w14:paraId="43FE9A79" w14:textId="72E3071E" w:rsidR="00A43455" w:rsidRPr="00C96AB7" w:rsidRDefault="00A476D8" w:rsidP="000A7D76">
      <w:pPr>
        <w:jc w:val="both"/>
        <w:rPr>
          <w:lang w:val="es-CO" w:eastAsia="es-ES"/>
        </w:rPr>
      </w:pPr>
      <w:r>
        <w:rPr>
          <w:lang w:eastAsia="es-ES"/>
        </w:rPr>
        <w:t xml:space="preserve">Para el stock de </w:t>
      </w:r>
      <w:proofErr w:type="spellStart"/>
      <w:r w:rsidR="00A43455" w:rsidRPr="00A476D8">
        <w:rPr>
          <w:lang w:eastAsia="es-ES"/>
        </w:rPr>
        <w:t>Darden</w:t>
      </w:r>
      <w:proofErr w:type="spellEnd"/>
      <w:r w:rsidR="00A43455" w:rsidRPr="00A476D8">
        <w:rPr>
          <w:lang w:eastAsia="es-ES"/>
        </w:rPr>
        <w:t xml:space="preserve"> restaurants</w:t>
      </w:r>
      <w:r w:rsidR="00DF69F1">
        <w:rPr>
          <w:lang w:eastAsia="es-ES"/>
        </w:rPr>
        <w:t xml:space="preserve"> (DRI) del sector de consumo discrecional</w:t>
      </w:r>
      <w:r>
        <w:rPr>
          <w:lang w:eastAsia="es-ES"/>
        </w:rPr>
        <w:t xml:space="preserve">, tenemos una precisión mas baja que el stock de Google pero aun estando por encima de la media con </w:t>
      </w:r>
      <w:r w:rsidR="00C96AB7" w:rsidRPr="00C96AB7">
        <w:rPr>
          <w:lang w:eastAsia="es-ES"/>
        </w:rPr>
        <w:t>6</w:t>
      </w:r>
      <w:r w:rsidR="00C96AB7">
        <w:rPr>
          <w:lang w:eastAsia="es-ES"/>
        </w:rPr>
        <w:t>5,84%, además contamos con un mejor balance en las binarias con una razón de 1</w:t>
      </w:r>
      <w:r w:rsidR="00C96AB7">
        <w:rPr>
          <w:lang w:val="es-CO" w:eastAsia="es-ES"/>
        </w:rPr>
        <w:t xml:space="preserve">’s de 0,46:1 y 0,29:1 en tendencias y </w:t>
      </w:r>
      <w:proofErr w:type="spellStart"/>
      <w:r w:rsidR="00C96AB7">
        <w:rPr>
          <w:lang w:val="es-CO" w:eastAsia="es-ES"/>
        </w:rPr>
        <w:t>finance</w:t>
      </w:r>
      <w:proofErr w:type="spellEnd"/>
      <w:r w:rsidR="00C96AB7">
        <w:rPr>
          <w:lang w:val="es-CO" w:eastAsia="es-ES"/>
        </w:rPr>
        <w:t xml:space="preserve"> respectivamente</w:t>
      </w:r>
      <w:r w:rsidR="00DF69F1">
        <w:rPr>
          <w:lang w:val="es-CO" w:eastAsia="es-ES"/>
        </w:rPr>
        <w:t xml:space="preserve"> y sensibilidad y especificidad por encima de la media con 34,64% y 10,32% frente a 30,06% y 9,05% respectivamente, pero un </w:t>
      </w:r>
      <w:proofErr w:type="spellStart"/>
      <w:r w:rsidR="00DF69F1">
        <w:rPr>
          <w:lang w:val="es-CO" w:eastAsia="es-ES"/>
        </w:rPr>
        <w:t>pvalue</w:t>
      </w:r>
      <w:proofErr w:type="spellEnd"/>
      <w:r w:rsidR="00DF69F1">
        <w:rPr>
          <w:lang w:val="es-CO" w:eastAsia="es-ES"/>
        </w:rPr>
        <w:t xml:space="preserve"> bastante bajo 13,76% que nos indica una baja calidad de predicción debido a la dependencia entre las predicciones de la clase negativa y positiva.</w:t>
      </w:r>
    </w:p>
    <w:p w14:paraId="1E34ABC1" w14:textId="124B682D" w:rsidR="00254CA1" w:rsidRPr="00A035B7" w:rsidRDefault="00DF69F1" w:rsidP="00F11E38">
      <w:pPr>
        <w:jc w:val="both"/>
        <w:rPr>
          <w:rStyle w:val="SubtleEmphasis"/>
          <w:i w:val="0"/>
          <w:iCs w:val="0"/>
          <w:color w:val="auto"/>
          <w:lang w:val="en-US" w:eastAsia="es-ES"/>
        </w:rPr>
      </w:pPr>
      <w:r w:rsidRPr="00DF69F1">
        <w:rPr>
          <w:lang w:eastAsia="es-ES"/>
        </w:rPr>
        <w:t xml:space="preserve">Pasando al sector </w:t>
      </w:r>
      <w:r w:rsidR="00F81B53" w:rsidRPr="00DF69F1">
        <w:rPr>
          <w:lang w:eastAsia="es-ES"/>
        </w:rPr>
        <w:t>energía</w:t>
      </w:r>
      <w:r w:rsidRPr="00DF69F1">
        <w:rPr>
          <w:lang w:eastAsia="es-ES"/>
        </w:rPr>
        <w:t xml:space="preserve"> en el stock de </w:t>
      </w:r>
      <w:r w:rsidR="00A43455" w:rsidRPr="00DF69F1">
        <w:rPr>
          <w:lang w:eastAsia="es-ES"/>
        </w:rPr>
        <w:t xml:space="preserve">Apache </w:t>
      </w:r>
      <w:proofErr w:type="spellStart"/>
      <w:r w:rsidR="00A43455" w:rsidRPr="00DF69F1">
        <w:rPr>
          <w:lang w:eastAsia="es-ES"/>
        </w:rPr>
        <w:t>corporation</w:t>
      </w:r>
      <w:proofErr w:type="spellEnd"/>
      <w:r w:rsidR="00FB4559">
        <w:rPr>
          <w:lang w:eastAsia="es-ES"/>
        </w:rPr>
        <w:t xml:space="preserve"> vemos que su precisión radica ligeramente por encima de la media por 8pb con 65,43%</w:t>
      </w:r>
      <w:r w:rsidR="00444A8A">
        <w:rPr>
          <w:lang w:eastAsia="es-ES"/>
        </w:rPr>
        <w:t xml:space="preserve">, aunque debido a su bajo balance de binarias en tendencias con razón de 1’s de 0,33:1 y </w:t>
      </w:r>
      <w:proofErr w:type="spellStart"/>
      <w:r w:rsidR="00444A8A">
        <w:rPr>
          <w:lang w:eastAsia="es-ES"/>
        </w:rPr>
        <w:t>finance</w:t>
      </w:r>
      <w:proofErr w:type="spellEnd"/>
      <w:r w:rsidR="00444A8A">
        <w:rPr>
          <w:lang w:eastAsia="es-ES"/>
        </w:rPr>
        <w:t xml:space="preserve"> con 0,30:1 se puede apreciar su alta dependencia entre las predicciones de las dos clases positiva y negativa:</w:t>
      </w:r>
    </w:p>
    <w:p w14:paraId="2C64B3E0" w14:textId="00C2BB60" w:rsidR="00444A8A" w:rsidRPr="00444A8A" w:rsidRDefault="00444A8A" w:rsidP="00444A8A">
      <w:pPr>
        <w:jc w:val="center"/>
        <w:rPr>
          <w:i/>
          <w:iCs/>
          <w:color w:val="808080" w:themeColor="text1" w:themeTint="7F"/>
          <w:lang w:val="en-US"/>
        </w:rPr>
      </w:pPr>
      <w:r>
        <w:rPr>
          <w:rStyle w:val="SubtleEmphasis"/>
        </w:rPr>
        <w:t>Tabla 1</w:t>
      </w:r>
      <w:r w:rsidR="00D8673C">
        <w:rPr>
          <w:rStyle w:val="SubtleEmphasis"/>
        </w:rPr>
        <w:t>8</w:t>
      </w:r>
    </w:p>
    <w:tbl>
      <w:tblPr>
        <w:tblW w:w="6320" w:type="dxa"/>
        <w:jc w:val="center"/>
        <w:tblCellMar>
          <w:left w:w="70" w:type="dxa"/>
          <w:right w:w="70" w:type="dxa"/>
        </w:tblCellMar>
        <w:tblLook w:val="04A0" w:firstRow="1" w:lastRow="0" w:firstColumn="1" w:lastColumn="0" w:noHBand="0" w:noVBand="1"/>
      </w:tblPr>
      <w:tblGrid>
        <w:gridCol w:w="2460"/>
        <w:gridCol w:w="1900"/>
        <w:gridCol w:w="1960"/>
      </w:tblGrid>
      <w:tr w:rsidR="00444A8A" w:rsidRPr="00444A8A" w14:paraId="04B1E145" w14:textId="77777777" w:rsidTr="0014512F">
        <w:trPr>
          <w:trHeight w:val="300"/>
          <w:jc w:val="center"/>
        </w:trPr>
        <w:tc>
          <w:tcPr>
            <w:tcW w:w="2460" w:type="dxa"/>
            <w:tcBorders>
              <w:top w:val="single" w:sz="4" w:space="0" w:color="auto"/>
              <w:left w:val="single" w:sz="4" w:space="0" w:color="auto"/>
              <w:bottom w:val="single" w:sz="4" w:space="0" w:color="auto"/>
              <w:right w:val="single" w:sz="4" w:space="0" w:color="auto"/>
            </w:tcBorders>
            <w:shd w:val="clear" w:color="auto" w:fill="auto"/>
            <w:noWrap/>
            <w:hideMark/>
          </w:tcPr>
          <w:p w14:paraId="3C9C578F" w14:textId="37B0BB10" w:rsidR="00444A8A" w:rsidRPr="00444A8A" w:rsidRDefault="00831FFF" w:rsidP="00444A8A">
            <w:pPr>
              <w:spacing w:after="0" w:line="240" w:lineRule="auto"/>
              <w:jc w:val="center"/>
              <w:rPr>
                <w:rFonts w:ascii="Calibri" w:eastAsia="Times New Roman" w:hAnsi="Calibri" w:cs="Calibri"/>
                <w:b/>
                <w:bCs/>
                <w:lang w:eastAsia="es-ES"/>
              </w:rPr>
            </w:pPr>
            <w:r>
              <w:rPr>
                <w:rFonts w:ascii="Calibri" w:eastAsia="Times New Roman" w:hAnsi="Calibri" w:cs="Calibri"/>
                <w:b/>
                <w:bCs/>
                <w:lang w:eastAsia="es-ES"/>
              </w:rPr>
              <w:t xml:space="preserve">Apache </w:t>
            </w:r>
            <w:proofErr w:type="spellStart"/>
            <w:r>
              <w:rPr>
                <w:rFonts w:ascii="Calibri" w:eastAsia="Times New Roman" w:hAnsi="Calibri" w:cs="Calibri"/>
                <w:b/>
                <w:bCs/>
                <w:lang w:eastAsia="es-ES"/>
              </w:rPr>
              <w:t>corp</w:t>
            </w:r>
            <w:proofErr w:type="spellEnd"/>
            <w:r w:rsidR="00444A8A" w:rsidRPr="00444A8A">
              <w:rPr>
                <w:rFonts w:ascii="Calibri" w:eastAsia="Times New Roman" w:hAnsi="Calibri" w:cs="Calibri"/>
                <w:b/>
                <w:bCs/>
                <w:lang w:eastAsia="es-ES"/>
              </w:rPr>
              <w:t> </w:t>
            </w:r>
          </w:p>
        </w:tc>
        <w:tc>
          <w:tcPr>
            <w:tcW w:w="1900" w:type="dxa"/>
            <w:tcBorders>
              <w:top w:val="single" w:sz="4" w:space="0" w:color="auto"/>
              <w:left w:val="nil"/>
              <w:bottom w:val="single" w:sz="4" w:space="0" w:color="auto"/>
              <w:right w:val="single" w:sz="4" w:space="0" w:color="auto"/>
            </w:tcBorders>
            <w:shd w:val="clear" w:color="auto" w:fill="auto"/>
            <w:noWrap/>
            <w:hideMark/>
          </w:tcPr>
          <w:p w14:paraId="54D7D53A" w14:textId="1E09BFDD" w:rsidR="00444A8A" w:rsidRPr="00444A8A" w:rsidRDefault="0014512F" w:rsidP="00444A8A">
            <w:pPr>
              <w:spacing w:after="0" w:line="240" w:lineRule="auto"/>
              <w:jc w:val="center"/>
              <w:rPr>
                <w:rFonts w:ascii="Calibri" w:eastAsia="Times New Roman" w:hAnsi="Calibri" w:cs="Calibri"/>
                <w:b/>
                <w:bCs/>
                <w:lang w:eastAsia="es-ES"/>
              </w:rPr>
            </w:pPr>
            <w:r w:rsidRPr="00444A8A">
              <w:rPr>
                <w:rFonts w:ascii="Calibri" w:eastAsia="Times New Roman" w:hAnsi="Calibri" w:cs="Calibri"/>
                <w:b/>
                <w:bCs/>
                <w:lang w:eastAsia="es-ES"/>
              </w:rPr>
              <w:t>predicción</w:t>
            </w:r>
            <w:r w:rsidR="00444A8A" w:rsidRPr="00444A8A">
              <w:rPr>
                <w:rFonts w:ascii="Calibri" w:eastAsia="Times New Roman" w:hAnsi="Calibri" w:cs="Calibri"/>
                <w:b/>
                <w:bCs/>
                <w:lang w:eastAsia="es-ES"/>
              </w:rPr>
              <w:t xml:space="preserve"> positiva</w:t>
            </w:r>
          </w:p>
        </w:tc>
        <w:tc>
          <w:tcPr>
            <w:tcW w:w="1960" w:type="dxa"/>
            <w:tcBorders>
              <w:top w:val="single" w:sz="4" w:space="0" w:color="auto"/>
              <w:left w:val="nil"/>
              <w:bottom w:val="single" w:sz="4" w:space="0" w:color="auto"/>
              <w:right w:val="single" w:sz="4" w:space="0" w:color="auto"/>
            </w:tcBorders>
            <w:shd w:val="clear" w:color="auto" w:fill="auto"/>
            <w:noWrap/>
            <w:hideMark/>
          </w:tcPr>
          <w:p w14:paraId="771BE876" w14:textId="105C7011" w:rsidR="00444A8A" w:rsidRPr="00444A8A" w:rsidRDefault="0014512F" w:rsidP="00444A8A">
            <w:pPr>
              <w:spacing w:after="0" w:line="240" w:lineRule="auto"/>
              <w:jc w:val="center"/>
              <w:rPr>
                <w:rFonts w:ascii="Calibri" w:eastAsia="Times New Roman" w:hAnsi="Calibri" w:cs="Calibri"/>
                <w:b/>
                <w:bCs/>
                <w:lang w:eastAsia="es-ES"/>
              </w:rPr>
            </w:pPr>
            <w:r w:rsidRPr="00444A8A">
              <w:rPr>
                <w:rFonts w:ascii="Calibri" w:eastAsia="Times New Roman" w:hAnsi="Calibri" w:cs="Calibri"/>
                <w:b/>
                <w:bCs/>
                <w:lang w:eastAsia="es-ES"/>
              </w:rPr>
              <w:t>predicción</w:t>
            </w:r>
            <w:r w:rsidR="00444A8A" w:rsidRPr="00444A8A">
              <w:rPr>
                <w:rFonts w:ascii="Calibri" w:eastAsia="Times New Roman" w:hAnsi="Calibri" w:cs="Calibri"/>
                <w:b/>
                <w:bCs/>
                <w:lang w:eastAsia="es-ES"/>
              </w:rPr>
              <w:t xml:space="preserve"> negativa</w:t>
            </w:r>
          </w:p>
        </w:tc>
      </w:tr>
      <w:tr w:rsidR="00444A8A" w:rsidRPr="00444A8A" w14:paraId="22727204" w14:textId="77777777" w:rsidTr="0014512F">
        <w:trPr>
          <w:trHeight w:val="300"/>
          <w:jc w:val="center"/>
        </w:trPr>
        <w:tc>
          <w:tcPr>
            <w:tcW w:w="2460" w:type="dxa"/>
            <w:tcBorders>
              <w:top w:val="nil"/>
              <w:left w:val="single" w:sz="4" w:space="0" w:color="auto"/>
              <w:bottom w:val="single" w:sz="4" w:space="0" w:color="auto"/>
              <w:right w:val="single" w:sz="4" w:space="0" w:color="auto"/>
            </w:tcBorders>
            <w:shd w:val="clear" w:color="auto" w:fill="auto"/>
            <w:noWrap/>
            <w:vAlign w:val="bottom"/>
            <w:hideMark/>
          </w:tcPr>
          <w:p w14:paraId="371BC4D8" w14:textId="77777777" w:rsidR="00444A8A" w:rsidRPr="00444A8A" w:rsidRDefault="00444A8A" w:rsidP="00444A8A">
            <w:pPr>
              <w:spacing w:after="0" w:line="240" w:lineRule="auto"/>
              <w:rPr>
                <w:rFonts w:ascii="Calibri" w:eastAsia="Times New Roman" w:hAnsi="Calibri" w:cs="Calibri"/>
                <w:color w:val="000000"/>
                <w:lang w:eastAsia="es-ES"/>
              </w:rPr>
            </w:pPr>
            <w:r w:rsidRPr="00444A8A">
              <w:rPr>
                <w:rFonts w:ascii="Calibri" w:eastAsia="Times New Roman" w:hAnsi="Calibri" w:cs="Calibri"/>
                <w:color w:val="000000"/>
                <w:lang w:eastAsia="es-ES"/>
              </w:rPr>
              <w:t>clase positiva</w:t>
            </w:r>
          </w:p>
        </w:tc>
        <w:tc>
          <w:tcPr>
            <w:tcW w:w="1900" w:type="dxa"/>
            <w:tcBorders>
              <w:top w:val="nil"/>
              <w:left w:val="nil"/>
              <w:bottom w:val="single" w:sz="4" w:space="0" w:color="auto"/>
              <w:right w:val="single" w:sz="4" w:space="0" w:color="auto"/>
            </w:tcBorders>
            <w:shd w:val="clear" w:color="auto" w:fill="auto"/>
            <w:noWrap/>
            <w:vAlign w:val="bottom"/>
            <w:hideMark/>
          </w:tcPr>
          <w:p w14:paraId="3F5B75D3" w14:textId="77777777" w:rsidR="00444A8A" w:rsidRPr="00444A8A" w:rsidRDefault="00444A8A" w:rsidP="00444A8A">
            <w:pPr>
              <w:spacing w:after="0" w:line="240" w:lineRule="auto"/>
              <w:jc w:val="right"/>
              <w:rPr>
                <w:rFonts w:ascii="Calibri" w:eastAsia="Times New Roman" w:hAnsi="Calibri" w:cs="Calibri"/>
                <w:color w:val="000000"/>
                <w:lang w:eastAsia="es-ES"/>
              </w:rPr>
            </w:pPr>
            <w:r w:rsidRPr="0078367C">
              <w:rPr>
                <w:rFonts w:ascii="Calibri" w:eastAsia="Times New Roman" w:hAnsi="Calibri" w:cs="Calibri"/>
                <w:color w:val="000000"/>
                <w:lang w:eastAsia="es-ES"/>
              </w:rPr>
              <w:t>131</w:t>
            </w:r>
          </w:p>
        </w:tc>
        <w:tc>
          <w:tcPr>
            <w:tcW w:w="1960" w:type="dxa"/>
            <w:tcBorders>
              <w:top w:val="nil"/>
              <w:left w:val="nil"/>
              <w:bottom w:val="single" w:sz="4" w:space="0" w:color="auto"/>
              <w:right w:val="single" w:sz="4" w:space="0" w:color="auto"/>
            </w:tcBorders>
            <w:shd w:val="clear" w:color="auto" w:fill="auto"/>
            <w:noWrap/>
            <w:vAlign w:val="bottom"/>
            <w:hideMark/>
          </w:tcPr>
          <w:p w14:paraId="32C3F3F3" w14:textId="77777777" w:rsidR="00444A8A" w:rsidRPr="00444A8A" w:rsidRDefault="00444A8A" w:rsidP="00444A8A">
            <w:pPr>
              <w:spacing w:after="0" w:line="240" w:lineRule="auto"/>
              <w:jc w:val="right"/>
              <w:rPr>
                <w:rFonts w:ascii="Calibri" w:eastAsia="Times New Roman" w:hAnsi="Calibri" w:cs="Calibri"/>
                <w:color w:val="000000"/>
                <w:lang w:eastAsia="es-ES"/>
              </w:rPr>
            </w:pPr>
            <w:r w:rsidRPr="00444A8A">
              <w:rPr>
                <w:rFonts w:ascii="Calibri" w:eastAsia="Times New Roman" w:hAnsi="Calibri" w:cs="Calibri"/>
                <w:color w:val="000000"/>
                <w:lang w:eastAsia="es-ES"/>
              </w:rPr>
              <w:t>337</w:t>
            </w:r>
          </w:p>
        </w:tc>
      </w:tr>
      <w:tr w:rsidR="00444A8A" w:rsidRPr="00444A8A" w14:paraId="6C171F93" w14:textId="77777777" w:rsidTr="0014512F">
        <w:trPr>
          <w:trHeight w:val="300"/>
          <w:jc w:val="center"/>
        </w:trPr>
        <w:tc>
          <w:tcPr>
            <w:tcW w:w="2460" w:type="dxa"/>
            <w:tcBorders>
              <w:top w:val="nil"/>
              <w:left w:val="single" w:sz="4" w:space="0" w:color="auto"/>
              <w:bottom w:val="single" w:sz="4" w:space="0" w:color="auto"/>
              <w:right w:val="single" w:sz="4" w:space="0" w:color="auto"/>
            </w:tcBorders>
            <w:shd w:val="clear" w:color="auto" w:fill="auto"/>
            <w:noWrap/>
            <w:vAlign w:val="bottom"/>
            <w:hideMark/>
          </w:tcPr>
          <w:p w14:paraId="1B8CDAE6" w14:textId="77777777" w:rsidR="00444A8A" w:rsidRPr="00444A8A" w:rsidRDefault="00444A8A" w:rsidP="00444A8A">
            <w:pPr>
              <w:spacing w:after="0" w:line="240" w:lineRule="auto"/>
              <w:rPr>
                <w:rFonts w:ascii="Calibri" w:eastAsia="Times New Roman" w:hAnsi="Calibri" w:cs="Calibri"/>
                <w:color w:val="000000"/>
                <w:lang w:eastAsia="es-ES"/>
              </w:rPr>
            </w:pPr>
            <w:r w:rsidRPr="00444A8A">
              <w:rPr>
                <w:rFonts w:ascii="Calibri" w:eastAsia="Times New Roman" w:hAnsi="Calibri" w:cs="Calibri"/>
                <w:color w:val="000000"/>
                <w:lang w:eastAsia="es-ES"/>
              </w:rPr>
              <w:t>clase negativa</w:t>
            </w:r>
          </w:p>
        </w:tc>
        <w:tc>
          <w:tcPr>
            <w:tcW w:w="1900" w:type="dxa"/>
            <w:tcBorders>
              <w:top w:val="nil"/>
              <w:left w:val="nil"/>
              <w:bottom w:val="single" w:sz="4" w:space="0" w:color="auto"/>
              <w:right w:val="single" w:sz="4" w:space="0" w:color="auto"/>
            </w:tcBorders>
            <w:shd w:val="clear" w:color="auto" w:fill="auto"/>
            <w:noWrap/>
            <w:vAlign w:val="bottom"/>
            <w:hideMark/>
          </w:tcPr>
          <w:p w14:paraId="05B65C0F" w14:textId="77777777" w:rsidR="00444A8A" w:rsidRPr="00444A8A" w:rsidRDefault="00444A8A" w:rsidP="00444A8A">
            <w:pPr>
              <w:spacing w:after="0" w:line="240" w:lineRule="auto"/>
              <w:jc w:val="right"/>
              <w:rPr>
                <w:rFonts w:ascii="Calibri" w:eastAsia="Times New Roman" w:hAnsi="Calibri" w:cs="Calibri"/>
                <w:color w:val="000000"/>
                <w:lang w:eastAsia="es-ES"/>
              </w:rPr>
            </w:pPr>
            <w:r w:rsidRPr="00444A8A">
              <w:rPr>
                <w:rFonts w:ascii="Calibri" w:eastAsia="Times New Roman" w:hAnsi="Calibri" w:cs="Calibri"/>
                <w:color w:val="000000"/>
                <w:lang w:eastAsia="es-ES"/>
              </w:rPr>
              <w:t>372</w:t>
            </w:r>
          </w:p>
        </w:tc>
        <w:tc>
          <w:tcPr>
            <w:tcW w:w="1960" w:type="dxa"/>
            <w:tcBorders>
              <w:top w:val="nil"/>
              <w:left w:val="nil"/>
              <w:bottom w:val="single" w:sz="4" w:space="0" w:color="auto"/>
              <w:right w:val="single" w:sz="4" w:space="0" w:color="auto"/>
            </w:tcBorders>
            <w:shd w:val="clear" w:color="auto" w:fill="auto"/>
            <w:noWrap/>
            <w:vAlign w:val="bottom"/>
            <w:hideMark/>
          </w:tcPr>
          <w:p w14:paraId="3FF66F42" w14:textId="77777777" w:rsidR="00444A8A" w:rsidRPr="00444A8A" w:rsidRDefault="00444A8A" w:rsidP="00444A8A">
            <w:pPr>
              <w:spacing w:after="0" w:line="240" w:lineRule="auto"/>
              <w:jc w:val="right"/>
              <w:rPr>
                <w:rFonts w:ascii="Calibri" w:eastAsia="Times New Roman" w:hAnsi="Calibri" w:cs="Calibri"/>
                <w:color w:val="000000"/>
                <w:lang w:eastAsia="es-ES"/>
              </w:rPr>
            </w:pPr>
            <w:r w:rsidRPr="0078367C">
              <w:rPr>
                <w:rFonts w:ascii="Calibri" w:eastAsia="Times New Roman" w:hAnsi="Calibri" w:cs="Calibri"/>
                <w:color w:val="000000"/>
                <w:lang w:eastAsia="es-ES"/>
              </w:rPr>
              <w:t>1159</w:t>
            </w:r>
          </w:p>
        </w:tc>
      </w:tr>
    </w:tbl>
    <w:p w14:paraId="081A3B1E" w14:textId="77777777" w:rsidR="00483CB2" w:rsidRDefault="00483CB2" w:rsidP="000A7D76">
      <w:pPr>
        <w:jc w:val="both"/>
        <w:rPr>
          <w:lang w:eastAsia="es-ES"/>
        </w:rPr>
      </w:pPr>
    </w:p>
    <w:p w14:paraId="3C39B6B4" w14:textId="13AD5AB9" w:rsidR="0014512F" w:rsidRPr="00DF69F1" w:rsidRDefault="0014512F" w:rsidP="000A7D76">
      <w:pPr>
        <w:jc w:val="both"/>
        <w:rPr>
          <w:lang w:eastAsia="es-ES"/>
        </w:rPr>
      </w:pPr>
      <w:r>
        <w:rPr>
          <w:lang w:eastAsia="es-ES"/>
        </w:rPr>
        <w:lastRenderedPageBreak/>
        <w:t xml:space="preserve">Debido al bajo balance que hemos visto en las binarias de los stocks previos pasamos a </w:t>
      </w:r>
      <w:r w:rsidR="00256E68">
        <w:rPr>
          <w:lang w:eastAsia="es-ES"/>
        </w:rPr>
        <w:t>una</w:t>
      </w:r>
      <w:r>
        <w:rPr>
          <w:lang w:eastAsia="es-ES"/>
        </w:rPr>
        <w:t xml:space="preserve"> de las empresas con una razón mas adecuada respecto de su binaria de tendencias, el stock de Lamb Weston Holdings</w:t>
      </w:r>
      <w:r w:rsidR="00531023">
        <w:rPr>
          <w:lang w:eastAsia="es-ES"/>
        </w:rPr>
        <w:t xml:space="preserve"> </w:t>
      </w:r>
      <w:r>
        <w:rPr>
          <w:lang w:eastAsia="es-ES"/>
        </w:rPr>
        <w:t>(LW)</w:t>
      </w:r>
      <w:r w:rsidR="00531023">
        <w:rPr>
          <w:lang w:eastAsia="es-ES"/>
        </w:rPr>
        <w:t xml:space="preserve"> cuya razón de tendencias esta en 1,04:1 y </w:t>
      </w:r>
      <w:proofErr w:type="spellStart"/>
      <w:r w:rsidR="00531023">
        <w:rPr>
          <w:lang w:eastAsia="es-ES"/>
        </w:rPr>
        <w:t>finance</w:t>
      </w:r>
      <w:proofErr w:type="spellEnd"/>
      <w:r w:rsidR="00531023">
        <w:rPr>
          <w:lang w:eastAsia="es-ES"/>
        </w:rPr>
        <w:t xml:space="preserve"> con 0,31:1 pero con una precisión por debajo de la media con 61,62% lo que nos podría dar un primer indicio de que para el índice los stocks con peor balance cuentan con mayor precisión y viceversa. Adicionalmente vemos que cuenta con una buena sensibilidad con 47,34% pero debido a su </w:t>
      </w:r>
      <w:proofErr w:type="spellStart"/>
      <w:r w:rsidR="00531023">
        <w:rPr>
          <w:lang w:eastAsia="es-ES"/>
        </w:rPr>
        <w:t>pvalue</w:t>
      </w:r>
      <w:proofErr w:type="spellEnd"/>
      <w:r w:rsidR="00531023">
        <w:rPr>
          <w:lang w:eastAsia="es-ES"/>
        </w:rPr>
        <w:t xml:space="preserve"> indica una alta dependencia entre ambas predicciones. Por otro </w:t>
      </w:r>
      <w:r w:rsidR="00F045EE">
        <w:rPr>
          <w:lang w:eastAsia="es-ES"/>
        </w:rPr>
        <w:t>lado,</w:t>
      </w:r>
      <w:r w:rsidR="00531023">
        <w:rPr>
          <w:lang w:eastAsia="es-ES"/>
        </w:rPr>
        <w:t xml:space="preserve"> el stock con mejor balance en la binaria de </w:t>
      </w:r>
      <w:proofErr w:type="spellStart"/>
      <w:r w:rsidR="00531023">
        <w:rPr>
          <w:lang w:eastAsia="es-ES"/>
        </w:rPr>
        <w:t>finance</w:t>
      </w:r>
      <w:proofErr w:type="spellEnd"/>
      <w:r w:rsidR="00531023">
        <w:rPr>
          <w:lang w:eastAsia="es-ES"/>
        </w:rPr>
        <w:t xml:space="preserve"> es </w:t>
      </w:r>
      <w:proofErr w:type="spellStart"/>
      <w:r w:rsidR="00531023">
        <w:rPr>
          <w:lang w:eastAsia="es-ES"/>
        </w:rPr>
        <w:t>ViacomCBS</w:t>
      </w:r>
      <w:proofErr w:type="spellEnd"/>
      <w:r w:rsidR="00531023">
        <w:rPr>
          <w:lang w:eastAsia="es-ES"/>
        </w:rPr>
        <w:t xml:space="preserve"> (VIAC) cuenta con una alta </w:t>
      </w:r>
      <w:r w:rsidR="00256E68">
        <w:rPr>
          <w:lang w:eastAsia="es-ES"/>
        </w:rPr>
        <w:t>precisión</w:t>
      </w:r>
      <w:r w:rsidR="00531023">
        <w:rPr>
          <w:lang w:eastAsia="es-ES"/>
        </w:rPr>
        <w:t xml:space="preserve"> debido a que la muestra tiene muy pocos </w:t>
      </w:r>
      <w:proofErr w:type="spellStart"/>
      <w:r w:rsidR="00531023">
        <w:rPr>
          <w:lang w:eastAsia="es-ES"/>
        </w:rPr>
        <w:t>ticks</w:t>
      </w:r>
      <w:proofErr w:type="spellEnd"/>
      <w:r w:rsidR="00531023">
        <w:rPr>
          <w:lang w:eastAsia="es-ES"/>
        </w:rPr>
        <w:t xml:space="preserve"> (17) y el desbalance en su binaria de tendencias tira a tener mas </w:t>
      </w:r>
      <w:r w:rsidR="00256E68">
        <w:rPr>
          <w:lang w:eastAsia="es-ES"/>
        </w:rPr>
        <w:t>0’s con lo cual se genera una baja independencia entre las predicciones de las clases.</w:t>
      </w:r>
    </w:p>
    <w:p w14:paraId="59D6A9D8" w14:textId="14E534D4" w:rsidR="00A43455" w:rsidRDefault="00256E68" w:rsidP="000A7D76">
      <w:pPr>
        <w:jc w:val="both"/>
        <w:rPr>
          <w:lang w:eastAsia="es-ES"/>
        </w:rPr>
      </w:pPr>
      <w:r>
        <w:rPr>
          <w:lang w:eastAsia="es-ES"/>
        </w:rPr>
        <w:t xml:space="preserve">Analizando uno de los stocks con independencia perfecta entre predicción de las clases esta </w:t>
      </w:r>
      <w:proofErr w:type="spellStart"/>
      <w:r>
        <w:rPr>
          <w:lang w:eastAsia="es-ES"/>
        </w:rPr>
        <w:t>Abiomed</w:t>
      </w:r>
      <w:proofErr w:type="spellEnd"/>
      <w:r>
        <w:rPr>
          <w:lang w:eastAsia="es-ES"/>
        </w:rPr>
        <w:t xml:space="preserve"> Inc. (</w:t>
      </w:r>
      <w:r w:rsidRPr="00256E68">
        <w:rPr>
          <w:lang w:eastAsia="es-ES"/>
        </w:rPr>
        <w:t>ABMD</w:t>
      </w:r>
      <w:r>
        <w:rPr>
          <w:lang w:eastAsia="es-ES"/>
        </w:rPr>
        <w:t>) la cual tiene una precisión del 70,87% pero una sensibilidad y especifi</w:t>
      </w:r>
      <w:r w:rsidR="00C6386E">
        <w:rPr>
          <w:lang w:eastAsia="es-ES"/>
        </w:rPr>
        <w:t>ci</w:t>
      </w:r>
      <w:r>
        <w:rPr>
          <w:lang w:eastAsia="es-ES"/>
        </w:rPr>
        <w:t>dad bastante bajas con 22,03% y 4,7% respectivamente.</w:t>
      </w:r>
    </w:p>
    <w:p w14:paraId="7C9923AF" w14:textId="3C877938" w:rsidR="00A6298C" w:rsidRDefault="00256E68" w:rsidP="000A7D76">
      <w:pPr>
        <w:jc w:val="both"/>
        <w:rPr>
          <w:lang w:val="es-CO" w:eastAsia="es-ES"/>
        </w:rPr>
      </w:pPr>
      <w:r>
        <w:rPr>
          <w:lang w:eastAsia="es-ES"/>
        </w:rPr>
        <w:t xml:space="preserve">Por </w:t>
      </w:r>
      <w:r w:rsidR="00F045EE">
        <w:rPr>
          <w:lang w:eastAsia="es-ES"/>
        </w:rPr>
        <w:t>consiguiente,</w:t>
      </w:r>
      <w:r>
        <w:rPr>
          <w:lang w:eastAsia="es-ES"/>
        </w:rPr>
        <w:t xml:space="preserve"> podemos concluir que la hipótesis aplicada a los stocks del S</w:t>
      </w:r>
      <w:r w:rsidRPr="00256E68">
        <w:rPr>
          <w:lang w:eastAsia="es-ES"/>
        </w:rPr>
        <w:t>&amp;</w:t>
      </w:r>
      <w:r>
        <w:rPr>
          <w:lang w:eastAsia="es-ES"/>
        </w:rPr>
        <w:t>P</w:t>
      </w:r>
      <w:r>
        <w:rPr>
          <w:lang w:val="es-CO" w:eastAsia="es-ES"/>
        </w:rPr>
        <w:t xml:space="preserve">500 </w:t>
      </w:r>
      <w:r w:rsidR="00981832">
        <w:rPr>
          <w:lang w:val="es-CO" w:eastAsia="es-ES"/>
        </w:rPr>
        <w:t xml:space="preserve">es de muy baja calidad teniendo en cuenta que la mayoría de las precisiones calculadas independientemente para cada stock se encuentran agrupadas bajo su media y que su ratio de 1’s en función de su cambio brusco en </w:t>
      </w:r>
      <w:r w:rsidR="00380167">
        <w:rPr>
          <w:lang w:val="es-CO" w:eastAsia="es-ES"/>
        </w:rPr>
        <w:t>volatilidad</w:t>
      </w:r>
      <w:r w:rsidR="00981832">
        <w:rPr>
          <w:lang w:val="es-CO" w:eastAsia="es-ES"/>
        </w:rPr>
        <w:t xml:space="preserve"> está por encima de su precisión en función de cada año:</w:t>
      </w:r>
    </w:p>
    <w:p w14:paraId="75C43DB9" w14:textId="560F2AD0" w:rsidR="00981832" w:rsidRDefault="00981832" w:rsidP="00981832">
      <w:pPr>
        <w:rPr>
          <w:lang w:val="es-CO" w:eastAsia="es-ES"/>
        </w:rPr>
      </w:pPr>
      <w:r>
        <w:rPr>
          <w:lang w:val="es-CO" w:eastAsia="es-ES"/>
        </w:rPr>
        <w:tab/>
      </w:r>
      <w:r>
        <w:rPr>
          <w:lang w:val="es-CO" w:eastAsia="es-ES"/>
        </w:rPr>
        <w:tab/>
      </w:r>
      <w:r>
        <w:rPr>
          <w:lang w:val="es-CO" w:eastAsia="es-ES"/>
        </w:rPr>
        <w:tab/>
      </w:r>
      <w:r>
        <w:rPr>
          <w:lang w:val="es-CO" w:eastAsia="es-ES"/>
        </w:rPr>
        <w:tab/>
      </w:r>
      <w:r>
        <w:rPr>
          <w:lang w:val="es-CO" w:eastAsia="es-ES"/>
        </w:rPr>
        <w:tab/>
      </w:r>
      <w:r w:rsidRPr="00BC7F38">
        <w:rPr>
          <w:rStyle w:val="SubtleEmphasis"/>
        </w:rPr>
        <w:t>Imagen</w:t>
      </w:r>
      <w:r>
        <w:rPr>
          <w:rStyle w:val="SubtleEmphasis"/>
        </w:rPr>
        <w:t xml:space="preserve"> 1</w:t>
      </w:r>
      <w:r w:rsidR="003C55ED">
        <w:rPr>
          <w:rStyle w:val="SubtleEmphasis"/>
        </w:rPr>
        <w:t>8</w:t>
      </w:r>
    </w:p>
    <w:p w14:paraId="5FE2233C" w14:textId="5068A7DA" w:rsidR="00981832" w:rsidRPr="00256E68" w:rsidRDefault="00981832" w:rsidP="00981832">
      <w:pPr>
        <w:jc w:val="center"/>
        <w:rPr>
          <w:lang w:val="es-CO" w:eastAsia="es-ES"/>
        </w:rPr>
      </w:pPr>
      <w:r>
        <w:rPr>
          <w:noProof/>
          <w:lang w:val="es-CO" w:eastAsia="es-ES"/>
        </w:rPr>
        <w:drawing>
          <wp:inline distT="0" distB="0" distL="0" distR="0" wp14:anchorId="20FE6398" wp14:editId="40E8F456">
            <wp:extent cx="2861653" cy="2133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72065" cy="2141363"/>
                    </a:xfrm>
                    <a:prstGeom prst="rect">
                      <a:avLst/>
                    </a:prstGeom>
                    <a:noFill/>
                    <a:ln>
                      <a:noFill/>
                    </a:ln>
                  </pic:spPr>
                </pic:pic>
              </a:graphicData>
            </a:graphic>
          </wp:inline>
        </w:drawing>
      </w:r>
    </w:p>
    <w:p w14:paraId="13E6BD66" w14:textId="631E986A" w:rsidR="00981832" w:rsidRPr="00BD0ACC" w:rsidRDefault="00981832" w:rsidP="00981832">
      <w:pPr>
        <w:jc w:val="center"/>
        <w:rPr>
          <w:lang w:eastAsia="es-ES"/>
        </w:rPr>
      </w:pPr>
      <w:r>
        <w:rPr>
          <w:rStyle w:val="SubtleEmphasis"/>
        </w:rPr>
        <w:t>S</w:t>
      </w:r>
      <w:r w:rsidRPr="00981832">
        <w:rPr>
          <w:rStyle w:val="SubtleEmphasis"/>
        </w:rPr>
        <w:t>&amp;</w:t>
      </w:r>
      <w:r>
        <w:rPr>
          <w:rStyle w:val="SubtleEmphasis"/>
          <w:lang w:val="es-CO"/>
        </w:rPr>
        <w:t>P500</w:t>
      </w:r>
      <w:r>
        <w:rPr>
          <w:rStyle w:val="SubtleEmphasis"/>
        </w:rPr>
        <w:t xml:space="preserve"> Frecuencia de movimiento en la precisión vs ratio de la binaria en función de la volatilidad por año</w:t>
      </w:r>
    </w:p>
    <w:p w14:paraId="7C545A33" w14:textId="195FC588" w:rsidR="00C541AE" w:rsidRDefault="00C541AE" w:rsidP="000A7D76">
      <w:pPr>
        <w:jc w:val="both"/>
        <w:rPr>
          <w:lang w:eastAsia="es-ES"/>
        </w:rPr>
      </w:pPr>
    </w:p>
    <w:p w14:paraId="0A29ADE7" w14:textId="720554DE" w:rsidR="00DA4FA6" w:rsidRDefault="00DA4FA6" w:rsidP="000A7D76">
      <w:pPr>
        <w:jc w:val="both"/>
        <w:rPr>
          <w:lang w:eastAsia="es-ES"/>
        </w:rPr>
      </w:pPr>
      <w:r>
        <w:rPr>
          <w:lang w:eastAsia="es-ES"/>
        </w:rPr>
        <w:t xml:space="preserve">Viendo un panorama mas amplio, se puede ver que nos enfrentamos a la problemática del desbalance en algunas series de datos en stocks en </w:t>
      </w:r>
      <w:r w:rsidR="005A4F8D">
        <w:rPr>
          <w:lang w:eastAsia="es-ES"/>
        </w:rPr>
        <w:t>índices</w:t>
      </w:r>
      <w:r>
        <w:rPr>
          <w:lang w:eastAsia="es-ES"/>
        </w:rPr>
        <w:t xml:space="preserve"> analizados, </w:t>
      </w:r>
      <w:r w:rsidR="005A4F8D">
        <w:rPr>
          <w:lang w:eastAsia="es-ES"/>
        </w:rPr>
        <w:t xml:space="preserve">y , aunque no se ha utilizado para este apartado una técnica de machine </w:t>
      </w:r>
      <w:proofErr w:type="spellStart"/>
      <w:r w:rsidR="005A4F8D">
        <w:rPr>
          <w:lang w:eastAsia="es-ES"/>
        </w:rPr>
        <w:t>learning</w:t>
      </w:r>
      <w:proofErr w:type="spellEnd"/>
      <w:r w:rsidR="005A4F8D">
        <w:rPr>
          <w:lang w:eastAsia="es-ES"/>
        </w:rPr>
        <w:t xml:space="preserve"> para afrontar el desbalanceo</w:t>
      </w:r>
      <w:r>
        <w:rPr>
          <w:lang w:eastAsia="es-ES"/>
        </w:rPr>
        <w:t xml:space="preserve">, el análisis que se ha hecho se ha atacado la problemática con </w:t>
      </w:r>
      <w:r w:rsidR="005A4F8D">
        <w:rPr>
          <w:lang w:eastAsia="es-ES"/>
        </w:rPr>
        <w:t>métricas</w:t>
      </w:r>
      <w:r>
        <w:rPr>
          <w:lang w:eastAsia="es-ES"/>
        </w:rPr>
        <w:t xml:space="preserve"> que tienen en cuenta un conjunto de datos desbalanceado, tal como lo son</w:t>
      </w:r>
      <w:r w:rsidR="005A4F8D">
        <w:rPr>
          <w:lang w:eastAsia="es-ES"/>
        </w:rPr>
        <w:t xml:space="preserve"> las métricas de la matriz de confusión; sensibilidad, especificidad y precisión ponderada</w:t>
      </w:r>
      <w:r w:rsidR="0090494E">
        <w:rPr>
          <w:lang w:eastAsia="es-ES"/>
        </w:rPr>
        <w:t xml:space="preserve">. Adicionalmente se hace un análisis adicional y es, dibujar y comparar las curvas de </w:t>
      </w:r>
      <w:r w:rsidR="00D61BBB">
        <w:rPr>
          <w:lang w:eastAsia="es-ES"/>
        </w:rPr>
        <w:t>precisión</w:t>
      </w:r>
      <w:r w:rsidR="0090494E">
        <w:rPr>
          <w:lang w:eastAsia="es-ES"/>
        </w:rPr>
        <w:t xml:space="preserve"> y ratio de 1’s en la serie de volatilidad en el tiempo para diferentes stocks, y, lo que podemos interpretar acerca de estos gráficos es que:</w:t>
      </w:r>
    </w:p>
    <w:p w14:paraId="3549402C" w14:textId="01464747" w:rsidR="0090494E" w:rsidRDefault="0090494E" w:rsidP="0090494E">
      <w:pPr>
        <w:pStyle w:val="ListParagraph"/>
        <w:numPr>
          <w:ilvl w:val="0"/>
          <w:numId w:val="26"/>
        </w:numPr>
        <w:jc w:val="both"/>
        <w:rPr>
          <w:lang w:eastAsia="es-ES"/>
        </w:rPr>
      </w:pPr>
      <w:r>
        <w:rPr>
          <w:lang w:eastAsia="es-ES"/>
        </w:rPr>
        <w:lastRenderedPageBreak/>
        <w:t xml:space="preserve">Los </w:t>
      </w:r>
      <w:proofErr w:type="spellStart"/>
      <w:r>
        <w:rPr>
          <w:lang w:eastAsia="es-ES"/>
        </w:rPr>
        <w:t>ticks</w:t>
      </w:r>
      <w:proofErr w:type="spellEnd"/>
      <w:r>
        <w:rPr>
          <w:lang w:eastAsia="es-ES"/>
        </w:rPr>
        <w:t xml:space="preserve"> de </w:t>
      </w:r>
      <w:proofErr w:type="spellStart"/>
      <w:r>
        <w:rPr>
          <w:lang w:eastAsia="es-ES"/>
        </w:rPr>
        <w:t>precision</w:t>
      </w:r>
      <w:proofErr w:type="spellEnd"/>
      <w:r>
        <w:rPr>
          <w:lang w:eastAsia="es-ES"/>
        </w:rPr>
        <w:t xml:space="preserve"> y ratio de 1’s en la serie de volatilidad se mueven con la misma frecuencia y son en la mayoría de </w:t>
      </w:r>
      <w:proofErr w:type="spellStart"/>
      <w:r>
        <w:rPr>
          <w:lang w:eastAsia="es-ES"/>
        </w:rPr>
        <w:t>ticks</w:t>
      </w:r>
      <w:proofErr w:type="spellEnd"/>
      <w:r>
        <w:rPr>
          <w:lang w:eastAsia="es-ES"/>
        </w:rPr>
        <w:t xml:space="preserve"> equidistantes.</w:t>
      </w:r>
    </w:p>
    <w:p w14:paraId="002917C8" w14:textId="58A44345" w:rsidR="0090494E" w:rsidRDefault="0090494E" w:rsidP="0090494E">
      <w:pPr>
        <w:pStyle w:val="ListParagraph"/>
        <w:numPr>
          <w:ilvl w:val="0"/>
          <w:numId w:val="26"/>
        </w:numPr>
        <w:jc w:val="both"/>
        <w:rPr>
          <w:lang w:eastAsia="es-ES"/>
        </w:rPr>
      </w:pPr>
      <w:r>
        <w:rPr>
          <w:lang w:eastAsia="es-ES"/>
        </w:rPr>
        <w:t xml:space="preserve">El hecho que sean equidistantes nos indica que los cálculos resultantes, es decir, desde la </w:t>
      </w:r>
      <w:proofErr w:type="spellStart"/>
      <w:r>
        <w:rPr>
          <w:lang w:eastAsia="es-ES"/>
        </w:rPr>
        <w:t>binarizacion</w:t>
      </w:r>
      <w:proofErr w:type="spellEnd"/>
      <w:r>
        <w:rPr>
          <w:lang w:eastAsia="es-ES"/>
        </w:rPr>
        <w:t xml:space="preserve"> de las series hasta la </w:t>
      </w:r>
      <w:r w:rsidR="00D61BBB">
        <w:rPr>
          <w:lang w:eastAsia="es-ES"/>
        </w:rPr>
        <w:t>extracción</w:t>
      </w:r>
      <w:r>
        <w:rPr>
          <w:lang w:eastAsia="es-ES"/>
        </w:rPr>
        <w:t xml:space="preserve"> de datos </w:t>
      </w:r>
      <w:r w:rsidR="00D61BBB">
        <w:rPr>
          <w:lang w:eastAsia="es-ES"/>
        </w:rPr>
        <w:t>estadísticos</w:t>
      </w:r>
      <w:r>
        <w:rPr>
          <w:lang w:eastAsia="es-ES"/>
        </w:rPr>
        <w:t xml:space="preserve"> se están calculando de forma correcta.</w:t>
      </w:r>
    </w:p>
    <w:p w14:paraId="4BAB56E7" w14:textId="49C26195" w:rsidR="0090494E" w:rsidRDefault="0090494E" w:rsidP="0090494E">
      <w:pPr>
        <w:pStyle w:val="ListParagraph"/>
        <w:numPr>
          <w:ilvl w:val="0"/>
          <w:numId w:val="26"/>
        </w:numPr>
        <w:jc w:val="both"/>
        <w:rPr>
          <w:lang w:eastAsia="es-ES"/>
        </w:rPr>
      </w:pPr>
      <w:r>
        <w:rPr>
          <w:lang w:eastAsia="es-ES"/>
        </w:rPr>
        <w:t xml:space="preserve">Adicional a que los gráficos nos dan un </w:t>
      </w:r>
      <w:proofErr w:type="spellStart"/>
      <w:r>
        <w:rPr>
          <w:lang w:eastAsia="es-ES"/>
        </w:rPr>
        <w:t>backtesting</w:t>
      </w:r>
      <w:proofErr w:type="spellEnd"/>
      <w:r>
        <w:rPr>
          <w:lang w:eastAsia="es-ES"/>
        </w:rPr>
        <w:t xml:space="preserve"> de cálculos correctos, también es una prueba de que entre la serie de tendencias y la de volatilidad existe una relación bastante aportante y </w:t>
      </w:r>
      <w:r w:rsidR="00B02152">
        <w:rPr>
          <w:lang w:eastAsia="es-ES"/>
        </w:rPr>
        <w:t>que,</w:t>
      </w:r>
      <w:r>
        <w:rPr>
          <w:lang w:eastAsia="es-ES"/>
        </w:rPr>
        <w:t xml:space="preserve"> aunque en algunos casos la </w:t>
      </w:r>
      <w:r w:rsidR="00D61BBB">
        <w:rPr>
          <w:lang w:eastAsia="es-ES"/>
        </w:rPr>
        <w:t>precisión</w:t>
      </w:r>
      <w:r>
        <w:rPr>
          <w:lang w:eastAsia="es-ES"/>
        </w:rPr>
        <w:t xml:space="preserve"> </w:t>
      </w:r>
      <w:r w:rsidR="00D61BBB">
        <w:rPr>
          <w:lang w:eastAsia="es-ES"/>
        </w:rPr>
        <w:t xml:space="preserve">o </w:t>
      </w:r>
      <w:r>
        <w:rPr>
          <w:lang w:eastAsia="es-ES"/>
        </w:rPr>
        <w:t xml:space="preserve">el desbalanceo sea de baja calidad, nos indica que si hay una correlación directa entre las tendencias de Google </w:t>
      </w:r>
      <w:proofErr w:type="spellStart"/>
      <w:r>
        <w:rPr>
          <w:lang w:eastAsia="es-ES"/>
        </w:rPr>
        <w:t>trends</w:t>
      </w:r>
      <w:proofErr w:type="spellEnd"/>
      <w:r>
        <w:rPr>
          <w:lang w:eastAsia="es-ES"/>
        </w:rPr>
        <w:t xml:space="preserve"> y datos financieros en los diferentes </w:t>
      </w:r>
      <w:r w:rsidR="00D61BBB">
        <w:rPr>
          <w:lang w:eastAsia="es-ES"/>
        </w:rPr>
        <w:t xml:space="preserve">índices de mercado extraídos de </w:t>
      </w:r>
      <w:proofErr w:type="spellStart"/>
      <w:r w:rsidR="00D61BBB">
        <w:rPr>
          <w:lang w:eastAsia="es-ES"/>
        </w:rPr>
        <w:t>Yahoo</w:t>
      </w:r>
      <w:proofErr w:type="spellEnd"/>
      <w:r w:rsidR="00D61BBB">
        <w:rPr>
          <w:lang w:eastAsia="es-ES"/>
        </w:rPr>
        <w:t xml:space="preserve"> </w:t>
      </w:r>
      <w:proofErr w:type="spellStart"/>
      <w:r w:rsidR="00D61BBB">
        <w:rPr>
          <w:lang w:eastAsia="es-ES"/>
        </w:rPr>
        <w:t>finance</w:t>
      </w:r>
      <w:proofErr w:type="spellEnd"/>
      <w:r w:rsidR="00D61BBB">
        <w:rPr>
          <w:lang w:eastAsia="es-ES"/>
        </w:rPr>
        <w:t>.</w:t>
      </w:r>
    </w:p>
    <w:p w14:paraId="3879D3EA" w14:textId="16C486D0" w:rsidR="00D61BBB" w:rsidRDefault="00D61BBB" w:rsidP="00D61BBB">
      <w:pPr>
        <w:jc w:val="both"/>
        <w:rPr>
          <w:lang w:eastAsia="es-ES"/>
        </w:rPr>
      </w:pPr>
      <w:r>
        <w:rPr>
          <w:lang w:eastAsia="es-ES"/>
        </w:rPr>
        <w:t xml:space="preserve">A continuación, relacionamos algunos datos sobre los gráficos </w:t>
      </w:r>
      <w:r w:rsidR="00F17FD5">
        <w:rPr>
          <w:lang w:eastAsia="es-ES"/>
        </w:rPr>
        <w:t>precisión</w:t>
      </w:r>
      <w:r>
        <w:rPr>
          <w:lang w:eastAsia="es-ES"/>
        </w:rPr>
        <w:t xml:space="preserve"> vs ratio de 1’s en volatilidad.</w:t>
      </w:r>
    </w:p>
    <w:p w14:paraId="3A595F76" w14:textId="5A1D16CC" w:rsidR="00B02152" w:rsidRPr="00B02152" w:rsidRDefault="00B02152" w:rsidP="00B02152">
      <w:pPr>
        <w:jc w:val="center"/>
        <w:rPr>
          <w:lang w:val="es-CO" w:eastAsia="es-ES"/>
        </w:rPr>
      </w:pPr>
      <w:r w:rsidRPr="00BC7F38">
        <w:rPr>
          <w:rStyle w:val="SubtleEmphasis"/>
        </w:rPr>
        <w:t>Imagen</w:t>
      </w:r>
      <w:r>
        <w:rPr>
          <w:rStyle w:val="SubtleEmphasis"/>
        </w:rPr>
        <w:t xml:space="preserve"> 19</w:t>
      </w:r>
    </w:p>
    <w:p w14:paraId="6A804C0C" w14:textId="29007AE2" w:rsidR="00B02152" w:rsidRDefault="00B02152" w:rsidP="00B02152">
      <w:pPr>
        <w:jc w:val="center"/>
        <w:rPr>
          <w:lang w:eastAsia="es-ES"/>
        </w:rPr>
      </w:pPr>
      <w:r>
        <w:rPr>
          <w:noProof/>
        </w:rPr>
        <w:drawing>
          <wp:inline distT="0" distB="0" distL="0" distR="0" wp14:anchorId="269833B8" wp14:editId="4ADBC0E1">
            <wp:extent cx="3314700" cy="2488752"/>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24402" cy="2496037"/>
                    </a:xfrm>
                    <a:prstGeom prst="rect">
                      <a:avLst/>
                    </a:prstGeom>
                    <a:noFill/>
                    <a:ln>
                      <a:noFill/>
                    </a:ln>
                  </pic:spPr>
                </pic:pic>
              </a:graphicData>
            </a:graphic>
          </wp:inline>
        </w:drawing>
      </w:r>
    </w:p>
    <w:p w14:paraId="371047AA" w14:textId="72CF641C" w:rsidR="00B02152" w:rsidRPr="00BD0ACC" w:rsidRDefault="00B02152" w:rsidP="00B02152">
      <w:pPr>
        <w:jc w:val="center"/>
        <w:rPr>
          <w:lang w:eastAsia="es-ES"/>
        </w:rPr>
      </w:pPr>
      <w:proofErr w:type="spellStart"/>
      <w:r>
        <w:rPr>
          <w:rStyle w:val="SubtleEmphasis"/>
        </w:rPr>
        <w:t>Beiersdorf</w:t>
      </w:r>
      <w:proofErr w:type="spellEnd"/>
      <w:r>
        <w:rPr>
          <w:rStyle w:val="SubtleEmphasis"/>
        </w:rPr>
        <w:t xml:space="preserve"> (BEI) Frecuencia de movimiento en la precisión vs ratio de la binaria en función de la volatilidad por año</w:t>
      </w:r>
    </w:p>
    <w:p w14:paraId="127703BA" w14:textId="77777777" w:rsidR="00B02152" w:rsidRDefault="00B02152" w:rsidP="00B02152">
      <w:pPr>
        <w:jc w:val="center"/>
        <w:rPr>
          <w:lang w:eastAsia="es-ES"/>
        </w:rPr>
      </w:pPr>
    </w:p>
    <w:p w14:paraId="2848A456" w14:textId="4AE17179" w:rsidR="00D61BBB" w:rsidRDefault="00B02152" w:rsidP="00D61BBB">
      <w:pPr>
        <w:jc w:val="both"/>
        <w:rPr>
          <w:lang w:eastAsia="es-ES"/>
        </w:rPr>
      </w:pPr>
      <w:r>
        <w:rPr>
          <w:lang w:eastAsia="es-ES"/>
        </w:rPr>
        <w:t xml:space="preserve">En la anterior imagen podemos evidenciar, inicialmente las dos series tienen un movimiento armónico y equidistante, y que, a partir de mitad del año 2013 y hasta mitad del año 2016 la curva de </w:t>
      </w:r>
      <w:r w:rsidR="00F17FD5">
        <w:rPr>
          <w:lang w:eastAsia="es-ES"/>
        </w:rPr>
        <w:t>precisión</w:t>
      </w:r>
      <w:r>
        <w:rPr>
          <w:lang w:eastAsia="es-ES"/>
        </w:rPr>
        <w:t xml:space="preserve"> se encuentra por encima de la ratio de 1’s, lo que favorece la calidad del modelo aplicado al stock de </w:t>
      </w:r>
      <w:proofErr w:type="spellStart"/>
      <w:r>
        <w:rPr>
          <w:lang w:eastAsia="es-ES"/>
        </w:rPr>
        <w:t>Beiersdorf</w:t>
      </w:r>
      <w:proofErr w:type="spellEnd"/>
      <w:r>
        <w:rPr>
          <w:lang w:eastAsia="es-ES"/>
        </w:rPr>
        <w:t xml:space="preserve"> (BEI) del DAX30.</w:t>
      </w:r>
    </w:p>
    <w:p w14:paraId="655B1BB1" w14:textId="3863D662" w:rsidR="00B02152" w:rsidRDefault="00B02152" w:rsidP="00D61BBB">
      <w:pPr>
        <w:jc w:val="both"/>
        <w:rPr>
          <w:lang w:eastAsia="es-ES"/>
        </w:rPr>
      </w:pPr>
      <w:r>
        <w:rPr>
          <w:lang w:eastAsia="es-ES"/>
        </w:rPr>
        <w:t xml:space="preserve">Para el stock del Deutsche Post tenemos igualmente una curva de </w:t>
      </w:r>
      <w:r w:rsidR="00F17FD5">
        <w:rPr>
          <w:lang w:eastAsia="es-ES"/>
        </w:rPr>
        <w:t>precisión</w:t>
      </w:r>
      <w:r>
        <w:rPr>
          <w:lang w:eastAsia="es-ES"/>
        </w:rPr>
        <w:t xml:space="preserve"> que se encuentra por encima de la ratio de 1’s de volatilidad que nos indica lo aportante que es la aplicación del modelo a otro stock </w:t>
      </w:r>
      <w:r w:rsidR="00F17FD5">
        <w:rPr>
          <w:lang w:eastAsia="es-ES"/>
        </w:rPr>
        <w:t>de este</w:t>
      </w:r>
      <w:r>
        <w:rPr>
          <w:lang w:eastAsia="es-ES"/>
        </w:rPr>
        <w:t xml:space="preserve"> </w:t>
      </w:r>
      <w:r w:rsidR="00F17FD5">
        <w:rPr>
          <w:lang w:eastAsia="es-ES"/>
        </w:rPr>
        <w:t>índice</w:t>
      </w:r>
      <w:r>
        <w:rPr>
          <w:lang w:eastAsia="es-ES"/>
        </w:rPr>
        <w:t xml:space="preserve"> (DAX30). En este caso tenemos un repunte en 2012.5, el cual deja de suceder solo hasta 2017.5, que es una ventana casi completa en cuanto al rango de datos que estamos utilizando (2012</w:t>
      </w:r>
      <w:r w:rsidR="00E455B8">
        <w:rPr>
          <w:lang w:eastAsia="es-ES"/>
        </w:rPr>
        <w:t>-2019</w:t>
      </w:r>
      <w:r>
        <w:rPr>
          <w:lang w:eastAsia="es-ES"/>
        </w:rPr>
        <w:t>)</w:t>
      </w:r>
      <w:r w:rsidR="00E455B8">
        <w:rPr>
          <w:lang w:eastAsia="es-ES"/>
        </w:rPr>
        <w:t>.</w:t>
      </w:r>
    </w:p>
    <w:p w14:paraId="69244232" w14:textId="77777777" w:rsidR="00871EBE" w:rsidRDefault="00871EBE" w:rsidP="00D61BBB">
      <w:pPr>
        <w:jc w:val="both"/>
        <w:rPr>
          <w:lang w:eastAsia="es-ES"/>
        </w:rPr>
      </w:pPr>
    </w:p>
    <w:p w14:paraId="6E9083FD" w14:textId="0E633409" w:rsidR="00B02152" w:rsidRPr="00E455B8" w:rsidRDefault="00E455B8" w:rsidP="00E455B8">
      <w:pPr>
        <w:jc w:val="center"/>
        <w:rPr>
          <w:lang w:val="es-CO" w:eastAsia="es-ES"/>
        </w:rPr>
      </w:pPr>
      <w:r w:rsidRPr="00BC7F38">
        <w:rPr>
          <w:rStyle w:val="SubtleEmphasis"/>
        </w:rPr>
        <w:lastRenderedPageBreak/>
        <w:t>Imagen</w:t>
      </w:r>
      <w:r>
        <w:rPr>
          <w:rStyle w:val="SubtleEmphasis"/>
        </w:rPr>
        <w:t xml:space="preserve"> 19</w:t>
      </w:r>
    </w:p>
    <w:p w14:paraId="44C29204" w14:textId="0ECFE489" w:rsidR="00B02152" w:rsidRDefault="00B02152" w:rsidP="00E455B8">
      <w:pPr>
        <w:jc w:val="center"/>
        <w:rPr>
          <w:lang w:eastAsia="es-ES"/>
        </w:rPr>
      </w:pPr>
      <w:r>
        <w:rPr>
          <w:noProof/>
        </w:rPr>
        <w:drawing>
          <wp:inline distT="0" distB="0" distL="0" distR="0" wp14:anchorId="4F3DEB4F" wp14:editId="10C3AFDE">
            <wp:extent cx="3349124" cy="251460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50447" cy="2515593"/>
                    </a:xfrm>
                    <a:prstGeom prst="rect">
                      <a:avLst/>
                    </a:prstGeom>
                    <a:noFill/>
                    <a:ln>
                      <a:noFill/>
                    </a:ln>
                  </pic:spPr>
                </pic:pic>
              </a:graphicData>
            </a:graphic>
          </wp:inline>
        </w:drawing>
      </w:r>
    </w:p>
    <w:p w14:paraId="587F1623" w14:textId="2F0C54C7" w:rsidR="00E455B8" w:rsidRDefault="00E455B8" w:rsidP="00871EBE">
      <w:pPr>
        <w:jc w:val="center"/>
        <w:rPr>
          <w:lang w:eastAsia="es-ES"/>
        </w:rPr>
      </w:pPr>
      <w:r>
        <w:rPr>
          <w:rStyle w:val="SubtleEmphasis"/>
        </w:rPr>
        <w:t>Deutsche Post (DPW) Frecuencia de movimiento en la precisión vs ratio de la binaria en función de la volatilidad por año</w:t>
      </w:r>
    </w:p>
    <w:p w14:paraId="5AA0E09D" w14:textId="30005E6C" w:rsidR="0090494E" w:rsidRDefault="00F17FD5" w:rsidP="000A7D76">
      <w:pPr>
        <w:jc w:val="both"/>
        <w:rPr>
          <w:lang w:eastAsia="es-ES"/>
        </w:rPr>
      </w:pPr>
      <w:r>
        <w:rPr>
          <w:lang w:eastAsia="es-ES"/>
        </w:rPr>
        <w:t xml:space="preserve">Pasando al índice bursátil IBEX35 y viendo específicamente el sector de hostelería y turismo, tenemos el stock de Meliá </w:t>
      </w:r>
      <w:proofErr w:type="spellStart"/>
      <w:r>
        <w:rPr>
          <w:lang w:eastAsia="es-ES"/>
        </w:rPr>
        <w:t>Hotels</w:t>
      </w:r>
      <w:proofErr w:type="spellEnd"/>
      <w:r>
        <w:rPr>
          <w:lang w:eastAsia="es-ES"/>
        </w:rPr>
        <w:t xml:space="preserve"> International (MEL.MC) para el cual el modelo comporta bastante bien, desde 2012 a 2014 y desde 2014 hasta 2018, es decir, en su mayoría el modelo </w:t>
      </w:r>
      <w:r w:rsidR="000F6C3E">
        <w:rPr>
          <w:lang w:eastAsia="es-ES"/>
        </w:rPr>
        <w:t>aporta información a la predicción:</w:t>
      </w:r>
    </w:p>
    <w:p w14:paraId="3E0A3FA4" w14:textId="7AA1F839" w:rsidR="000F6C3E" w:rsidRDefault="00871EBE" w:rsidP="00871EBE">
      <w:pPr>
        <w:jc w:val="center"/>
        <w:rPr>
          <w:lang w:eastAsia="es-ES"/>
        </w:rPr>
      </w:pPr>
      <w:r w:rsidRPr="00BC7F38">
        <w:rPr>
          <w:rStyle w:val="SubtleEmphasis"/>
        </w:rPr>
        <w:t>Imagen</w:t>
      </w:r>
      <w:r>
        <w:rPr>
          <w:rStyle w:val="SubtleEmphasis"/>
        </w:rPr>
        <w:t xml:space="preserve"> 20</w:t>
      </w:r>
    </w:p>
    <w:p w14:paraId="4E68D234" w14:textId="18139063" w:rsidR="00F17FD5" w:rsidRDefault="000F6C3E" w:rsidP="000F6C3E">
      <w:pPr>
        <w:jc w:val="center"/>
        <w:rPr>
          <w:lang w:eastAsia="es-ES"/>
        </w:rPr>
      </w:pPr>
      <w:r>
        <w:rPr>
          <w:noProof/>
        </w:rPr>
        <w:drawing>
          <wp:inline distT="0" distB="0" distL="0" distR="0" wp14:anchorId="123FA164" wp14:editId="1C8A6DCF">
            <wp:extent cx="3286125" cy="2467299"/>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93952" cy="2473176"/>
                    </a:xfrm>
                    <a:prstGeom prst="rect">
                      <a:avLst/>
                    </a:prstGeom>
                    <a:noFill/>
                    <a:ln>
                      <a:noFill/>
                    </a:ln>
                  </pic:spPr>
                </pic:pic>
              </a:graphicData>
            </a:graphic>
          </wp:inline>
        </w:drawing>
      </w:r>
    </w:p>
    <w:p w14:paraId="1BA91FEC" w14:textId="10035A0A" w:rsidR="00F17FD5" w:rsidRDefault="000F6C3E" w:rsidP="0026084A">
      <w:pPr>
        <w:jc w:val="center"/>
        <w:rPr>
          <w:lang w:eastAsia="es-ES"/>
        </w:rPr>
      </w:pPr>
      <w:r>
        <w:rPr>
          <w:rStyle w:val="SubtleEmphasis"/>
        </w:rPr>
        <w:t xml:space="preserve">Meliá </w:t>
      </w:r>
      <w:proofErr w:type="spellStart"/>
      <w:r>
        <w:rPr>
          <w:rStyle w:val="SubtleEmphasis"/>
        </w:rPr>
        <w:t>Hotels</w:t>
      </w:r>
      <w:proofErr w:type="spellEnd"/>
      <w:r>
        <w:rPr>
          <w:rStyle w:val="SubtleEmphasis"/>
        </w:rPr>
        <w:t xml:space="preserve"> (MEL.MC) Frecuencia de movimiento en la precisión vs ratio de la binaria en función de la volatilidad por año</w:t>
      </w:r>
    </w:p>
    <w:p w14:paraId="2E8F28CA" w14:textId="6BA1E82E" w:rsidR="0071153F" w:rsidRDefault="0071153F" w:rsidP="000A7D76">
      <w:pPr>
        <w:jc w:val="both"/>
        <w:rPr>
          <w:lang w:val="es-CO" w:eastAsia="es-ES"/>
        </w:rPr>
      </w:pPr>
      <w:r>
        <w:rPr>
          <w:lang w:eastAsia="es-ES"/>
        </w:rPr>
        <w:t>Otro ejemplo bastante interesante en el S</w:t>
      </w:r>
      <w:r w:rsidRPr="0071153F">
        <w:rPr>
          <w:lang w:eastAsia="es-ES"/>
        </w:rPr>
        <w:t>&amp;</w:t>
      </w:r>
      <w:r>
        <w:rPr>
          <w:lang w:val="es-CO" w:eastAsia="es-ES"/>
        </w:rPr>
        <w:t xml:space="preserve">P500 es </w:t>
      </w:r>
      <w:proofErr w:type="spellStart"/>
      <w:r>
        <w:rPr>
          <w:lang w:val="es-CO" w:eastAsia="es-ES"/>
        </w:rPr>
        <w:t>Ametek</w:t>
      </w:r>
      <w:proofErr w:type="spellEnd"/>
      <w:r>
        <w:rPr>
          <w:lang w:val="es-CO" w:eastAsia="es-ES"/>
        </w:rPr>
        <w:t xml:space="preserve"> Inc. (AME) curo grafico muestra un gran desempeño en la predicción debido a que se encuentra en casi todos los </w:t>
      </w:r>
      <w:proofErr w:type="spellStart"/>
      <w:r>
        <w:rPr>
          <w:lang w:val="es-CO" w:eastAsia="es-ES"/>
        </w:rPr>
        <w:t>ticks</w:t>
      </w:r>
      <w:proofErr w:type="spellEnd"/>
      <w:r>
        <w:rPr>
          <w:lang w:val="es-CO" w:eastAsia="es-ES"/>
        </w:rPr>
        <w:t xml:space="preserve"> frente a la ratio de 1’s de volatilidad, incluso comienza por encima (2012), como no habíamos logrado ver antes y termina debajo en el último </w:t>
      </w:r>
      <w:proofErr w:type="spellStart"/>
      <w:r>
        <w:rPr>
          <w:lang w:val="es-CO" w:eastAsia="es-ES"/>
        </w:rPr>
        <w:t>tick</w:t>
      </w:r>
      <w:proofErr w:type="spellEnd"/>
      <w:r>
        <w:rPr>
          <w:lang w:val="es-CO" w:eastAsia="es-ES"/>
        </w:rPr>
        <w:t xml:space="preserve"> (2019):</w:t>
      </w:r>
    </w:p>
    <w:p w14:paraId="3D550F8B" w14:textId="77777777" w:rsidR="0026084A" w:rsidRDefault="0026084A" w:rsidP="000A7D76">
      <w:pPr>
        <w:jc w:val="both"/>
        <w:rPr>
          <w:lang w:val="es-CO" w:eastAsia="es-ES"/>
        </w:rPr>
      </w:pPr>
    </w:p>
    <w:p w14:paraId="19C5D896" w14:textId="03E991C1" w:rsidR="0071153F" w:rsidRPr="0071153F" w:rsidRDefault="0071153F" w:rsidP="0071153F">
      <w:pPr>
        <w:jc w:val="center"/>
        <w:rPr>
          <w:lang w:eastAsia="es-ES"/>
        </w:rPr>
      </w:pPr>
      <w:r w:rsidRPr="00BC7F38">
        <w:rPr>
          <w:rStyle w:val="SubtleEmphasis"/>
        </w:rPr>
        <w:lastRenderedPageBreak/>
        <w:t>Imagen</w:t>
      </w:r>
      <w:r>
        <w:rPr>
          <w:rStyle w:val="SubtleEmphasis"/>
        </w:rPr>
        <w:t xml:space="preserve"> 21</w:t>
      </w:r>
    </w:p>
    <w:p w14:paraId="25648209" w14:textId="6C8E248D" w:rsidR="0071153F" w:rsidRPr="0071153F" w:rsidRDefault="0071153F" w:rsidP="0071153F">
      <w:pPr>
        <w:jc w:val="center"/>
        <w:rPr>
          <w:lang w:val="es-CO" w:eastAsia="es-ES"/>
        </w:rPr>
      </w:pPr>
      <w:r>
        <w:rPr>
          <w:noProof/>
        </w:rPr>
        <w:drawing>
          <wp:inline distT="0" distB="0" distL="0" distR="0" wp14:anchorId="077A69CC" wp14:editId="25F6F728">
            <wp:extent cx="3336438" cy="25050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46904" cy="2512933"/>
                    </a:xfrm>
                    <a:prstGeom prst="rect">
                      <a:avLst/>
                    </a:prstGeom>
                    <a:noFill/>
                    <a:ln>
                      <a:noFill/>
                    </a:ln>
                  </pic:spPr>
                </pic:pic>
              </a:graphicData>
            </a:graphic>
          </wp:inline>
        </w:drawing>
      </w:r>
    </w:p>
    <w:p w14:paraId="443CDA1B" w14:textId="359E3785" w:rsidR="00F17FD5" w:rsidRDefault="0071153F" w:rsidP="00162552">
      <w:pPr>
        <w:jc w:val="center"/>
        <w:rPr>
          <w:lang w:eastAsia="es-ES"/>
        </w:rPr>
      </w:pPr>
      <w:proofErr w:type="spellStart"/>
      <w:r>
        <w:rPr>
          <w:rStyle w:val="SubtleEmphasis"/>
        </w:rPr>
        <w:t>Ametek</w:t>
      </w:r>
      <w:proofErr w:type="spellEnd"/>
      <w:r>
        <w:rPr>
          <w:rStyle w:val="SubtleEmphasis"/>
        </w:rPr>
        <w:t xml:space="preserve"> Inc. (AME) Frecuencia de movimiento en la precisión vs ratio de la binaria en función de la volatilidad por año</w:t>
      </w:r>
    </w:p>
    <w:p w14:paraId="6FA5942F" w14:textId="1F42FC46" w:rsidR="0071153F" w:rsidRDefault="0071153F" w:rsidP="000A7D76">
      <w:pPr>
        <w:jc w:val="both"/>
        <w:rPr>
          <w:lang w:eastAsia="es-ES"/>
        </w:rPr>
      </w:pPr>
      <w:r>
        <w:rPr>
          <w:lang w:eastAsia="es-ES"/>
        </w:rPr>
        <w:t>Otro ejemplo que vale la pena mostrar es el de Amgen Inc. Una empresa del sector salud</w:t>
      </w:r>
      <w:r w:rsidR="00162552">
        <w:rPr>
          <w:lang w:eastAsia="es-ES"/>
        </w:rPr>
        <w:t xml:space="preserve">, y como podemos evidenciar las dos series en la imagen siguiente, las curvas quiebran de forma armónica en el mismo sentido y en los mismos instantes de tiempo, recalcando que únicamente en t = 2012 y t = 2019 la </w:t>
      </w:r>
      <w:proofErr w:type="spellStart"/>
      <w:r w:rsidR="00162552">
        <w:rPr>
          <w:lang w:eastAsia="es-ES"/>
        </w:rPr>
        <w:t>precision</w:t>
      </w:r>
      <w:proofErr w:type="spellEnd"/>
      <w:r w:rsidR="00162552">
        <w:rPr>
          <w:lang w:eastAsia="es-ES"/>
        </w:rPr>
        <w:t xml:space="preserve"> se encuentra por debajo de la ratio de 1’s de volatilidad.</w:t>
      </w:r>
    </w:p>
    <w:p w14:paraId="166AF212" w14:textId="49ED7494" w:rsidR="0071153F" w:rsidRDefault="00162552" w:rsidP="00162552">
      <w:pPr>
        <w:jc w:val="center"/>
        <w:rPr>
          <w:lang w:eastAsia="es-ES"/>
        </w:rPr>
      </w:pPr>
      <w:r w:rsidRPr="00BC7F38">
        <w:rPr>
          <w:rStyle w:val="SubtleEmphasis"/>
        </w:rPr>
        <w:t>Imagen</w:t>
      </w:r>
      <w:r>
        <w:rPr>
          <w:rStyle w:val="SubtleEmphasis"/>
        </w:rPr>
        <w:t xml:space="preserve"> 21</w:t>
      </w:r>
    </w:p>
    <w:p w14:paraId="57C16039" w14:textId="5809E5CA" w:rsidR="0071153F" w:rsidRDefault="0071153F" w:rsidP="00162552">
      <w:pPr>
        <w:jc w:val="center"/>
        <w:rPr>
          <w:lang w:eastAsia="es-ES"/>
        </w:rPr>
      </w:pPr>
      <w:r>
        <w:rPr>
          <w:noProof/>
        </w:rPr>
        <w:drawing>
          <wp:inline distT="0" distB="0" distL="0" distR="0" wp14:anchorId="66937CA9" wp14:editId="2A4859FC">
            <wp:extent cx="3524250" cy="2646089"/>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38230" cy="2656585"/>
                    </a:xfrm>
                    <a:prstGeom prst="rect">
                      <a:avLst/>
                    </a:prstGeom>
                    <a:noFill/>
                    <a:ln>
                      <a:noFill/>
                    </a:ln>
                  </pic:spPr>
                </pic:pic>
              </a:graphicData>
            </a:graphic>
          </wp:inline>
        </w:drawing>
      </w:r>
    </w:p>
    <w:p w14:paraId="573859B0" w14:textId="71FE608F" w:rsidR="00F17FD5" w:rsidRDefault="00AF6BA8" w:rsidP="00833794">
      <w:pPr>
        <w:jc w:val="center"/>
        <w:rPr>
          <w:lang w:eastAsia="es-ES"/>
        </w:rPr>
      </w:pPr>
      <w:r>
        <w:rPr>
          <w:rStyle w:val="SubtleEmphasis"/>
        </w:rPr>
        <w:t>Amgen</w:t>
      </w:r>
      <w:r w:rsidR="00162552">
        <w:rPr>
          <w:rStyle w:val="SubtleEmphasis"/>
        </w:rPr>
        <w:t xml:space="preserve"> Inc. (</w:t>
      </w:r>
      <w:r>
        <w:rPr>
          <w:rStyle w:val="SubtleEmphasis"/>
        </w:rPr>
        <w:t>AMGN</w:t>
      </w:r>
      <w:r w:rsidR="00162552">
        <w:rPr>
          <w:rStyle w:val="SubtleEmphasis"/>
        </w:rPr>
        <w:t>) Frecuencia de movimiento en la precisión vs ratio de la binaria en función de la volatilidad por año</w:t>
      </w:r>
    </w:p>
    <w:p w14:paraId="0F20ADEF" w14:textId="77777777" w:rsidR="008B76EC" w:rsidRPr="008B76EC" w:rsidRDefault="008B76EC" w:rsidP="008B76EC">
      <w:pPr>
        <w:pStyle w:val="ListParagraph"/>
        <w:keepNext/>
        <w:keepLines/>
        <w:numPr>
          <w:ilvl w:val="0"/>
          <w:numId w:val="14"/>
        </w:numPr>
        <w:spacing w:before="480" w:after="0"/>
        <w:contextualSpacing w:val="0"/>
        <w:jc w:val="both"/>
        <w:outlineLvl w:val="0"/>
        <w:rPr>
          <w:rFonts w:asciiTheme="majorHAnsi" w:eastAsiaTheme="majorEastAsia" w:hAnsiTheme="majorHAnsi" w:cstheme="majorBidi"/>
          <w:b/>
          <w:bCs/>
          <w:vanish/>
          <w:color w:val="2E74B5" w:themeColor="accent1" w:themeShade="BF"/>
          <w:sz w:val="28"/>
          <w:szCs w:val="28"/>
          <w:lang w:eastAsia="es-ES"/>
        </w:rPr>
      </w:pPr>
    </w:p>
    <w:p w14:paraId="40BFDB05" w14:textId="77777777" w:rsidR="008B76EC" w:rsidRPr="008B76EC" w:rsidRDefault="008B76EC" w:rsidP="008B76EC">
      <w:pPr>
        <w:pStyle w:val="ListParagraph"/>
        <w:keepNext/>
        <w:keepLines/>
        <w:numPr>
          <w:ilvl w:val="0"/>
          <w:numId w:val="14"/>
        </w:numPr>
        <w:spacing w:before="480" w:after="0"/>
        <w:contextualSpacing w:val="0"/>
        <w:jc w:val="both"/>
        <w:outlineLvl w:val="0"/>
        <w:rPr>
          <w:rFonts w:asciiTheme="majorHAnsi" w:eastAsiaTheme="majorEastAsia" w:hAnsiTheme="majorHAnsi" w:cstheme="majorBidi"/>
          <w:b/>
          <w:bCs/>
          <w:vanish/>
          <w:color w:val="2E74B5" w:themeColor="accent1" w:themeShade="BF"/>
          <w:sz w:val="28"/>
          <w:szCs w:val="28"/>
          <w:lang w:eastAsia="es-ES"/>
        </w:rPr>
      </w:pPr>
      <w:bookmarkStart w:id="46" w:name="_Toc52223478"/>
      <w:bookmarkStart w:id="47" w:name="_Toc52373250"/>
      <w:bookmarkStart w:id="48" w:name="_Toc52467593"/>
      <w:bookmarkStart w:id="49" w:name="_Toc52469889"/>
      <w:bookmarkStart w:id="50" w:name="_Toc52469926"/>
      <w:bookmarkEnd w:id="46"/>
      <w:bookmarkEnd w:id="47"/>
      <w:bookmarkEnd w:id="48"/>
      <w:bookmarkEnd w:id="49"/>
      <w:bookmarkEnd w:id="50"/>
    </w:p>
    <w:p w14:paraId="51ABE2E5" w14:textId="77777777" w:rsidR="008B76EC" w:rsidRPr="008B76EC" w:rsidRDefault="008B76EC" w:rsidP="008B76EC">
      <w:pPr>
        <w:pStyle w:val="ListParagraph"/>
        <w:keepNext/>
        <w:keepLines/>
        <w:numPr>
          <w:ilvl w:val="1"/>
          <w:numId w:val="14"/>
        </w:numPr>
        <w:spacing w:before="480" w:after="0"/>
        <w:contextualSpacing w:val="0"/>
        <w:jc w:val="both"/>
        <w:outlineLvl w:val="0"/>
        <w:rPr>
          <w:rFonts w:asciiTheme="majorHAnsi" w:eastAsiaTheme="majorEastAsia" w:hAnsiTheme="majorHAnsi" w:cstheme="majorBidi"/>
          <w:b/>
          <w:bCs/>
          <w:vanish/>
          <w:color w:val="2E74B5" w:themeColor="accent1" w:themeShade="BF"/>
          <w:sz w:val="28"/>
          <w:szCs w:val="28"/>
          <w:lang w:eastAsia="es-ES"/>
        </w:rPr>
      </w:pPr>
      <w:bookmarkStart w:id="51" w:name="_Toc52223479"/>
      <w:bookmarkStart w:id="52" w:name="_Toc52373251"/>
      <w:bookmarkStart w:id="53" w:name="_Toc52467594"/>
      <w:bookmarkStart w:id="54" w:name="_Toc52469890"/>
      <w:bookmarkStart w:id="55" w:name="_Toc52469927"/>
      <w:bookmarkEnd w:id="51"/>
      <w:bookmarkEnd w:id="52"/>
      <w:bookmarkEnd w:id="53"/>
      <w:bookmarkEnd w:id="54"/>
      <w:bookmarkEnd w:id="55"/>
    </w:p>
    <w:p w14:paraId="3A486DC3" w14:textId="3B97B315" w:rsidR="0026084A" w:rsidRDefault="0026084A" w:rsidP="0026084A">
      <w:pPr>
        <w:rPr>
          <w:lang w:eastAsia="es-ES"/>
        </w:rPr>
      </w:pPr>
      <w:bookmarkStart w:id="56" w:name="_Toc52469928"/>
    </w:p>
    <w:p w14:paraId="45BE06C5" w14:textId="77777777" w:rsidR="0026084A" w:rsidRDefault="0026084A" w:rsidP="0026084A">
      <w:pPr>
        <w:rPr>
          <w:lang w:eastAsia="es-ES"/>
        </w:rPr>
      </w:pPr>
    </w:p>
    <w:p w14:paraId="11C79610" w14:textId="50BB3E0E" w:rsidR="004E6DD0" w:rsidRPr="00F11004" w:rsidRDefault="004E6DD0" w:rsidP="008B76EC">
      <w:pPr>
        <w:pStyle w:val="Heading1"/>
        <w:numPr>
          <w:ilvl w:val="1"/>
          <w:numId w:val="14"/>
        </w:numPr>
        <w:jc w:val="both"/>
        <w:rPr>
          <w:lang w:eastAsia="es-ES"/>
        </w:rPr>
      </w:pPr>
      <w:r w:rsidRPr="00F11004">
        <w:rPr>
          <w:lang w:eastAsia="es-ES"/>
        </w:rPr>
        <w:lastRenderedPageBreak/>
        <w:t>Análisis de Inferencia Estadística:</w:t>
      </w:r>
      <w:bookmarkEnd w:id="56"/>
    </w:p>
    <w:p w14:paraId="30D4AF6B" w14:textId="77777777" w:rsidR="004E6DD0" w:rsidRDefault="004E6DD0" w:rsidP="004E6DD0">
      <w:pPr>
        <w:pStyle w:val="ListParagraph"/>
        <w:jc w:val="both"/>
        <w:rPr>
          <w:lang w:val="es-CO" w:eastAsia="es-ES"/>
        </w:rPr>
      </w:pPr>
    </w:p>
    <w:p w14:paraId="6A5A59E9" w14:textId="77777777" w:rsidR="004E6DD0" w:rsidRDefault="004E6DD0" w:rsidP="004E6DD0">
      <w:pPr>
        <w:pStyle w:val="ListParagraph"/>
        <w:jc w:val="both"/>
        <w:rPr>
          <w:lang w:val="es-CO" w:eastAsia="es-ES"/>
        </w:rPr>
      </w:pPr>
      <w:r>
        <w:rPr>
          <w:lang w:val="es-CO" w:eastAsia="es-ES"/>
        </w:rPr>
        <w:t xml:space="preserve">En este apartado realizamos un análisis de inferencia estadística por medio de un ajuste de regresiones logísticas entre las series binarias extremas de Google </w:t>
      </w:r>
      <w:proofErr w:type="spellStart"/>
      <w:r>
        <w:rPr>
          <w:lang w:val="es-CO" w:eastAsia="es-ES"/>
        </w:rPr>
        <w:t>Trends</w:t>
      </w:r>
      <w:proofErr w:type="spellEnd"/>
      <w:r>
        <w:rPr>
          <w:lang w:val="es-CO" w:eastAsia="es-ES"/>
        </w:rPr>
        <w:t xml:space="preserve"> y retornos diarios para todos los activos del SP500 y del IBEX.</w:t>
      </w:r>
    </w:p>
    <w:p w14:paraId="273828C5" w14:textId="77777777" w:rsidR="004E6DD0" w:rsidRDefault="004E6DD0" w:rsidP="004E6DD0">
      <w:pPr>
        <w:pStyle w:val="ListParagraph"/>
        <w:ind w:left="1428"/>
        <w:jc w:val="both"/>
        <w:rPr>
          <w:lang w:val="es-CO" w:eastAsia="es-ES"/>
        </w:rPr>
      </w:pPr>
      <w:r>
        <w:rPr>
          <w:noProof/>
        </w:rPr>
        <w:drawing>
          <wp:inline distT="0" distB="0" distL="0" distR="0" wp14:anchorId="44713624" wp14:editId="4636CE15">
            <wp:extent cx="3905250" cy="71437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05250" cy="714375"/>
                    </a:xfrm>
                    <a:prstGeom prst="rect">
                      <a:avLst/>
                    </a:prstGeom>
                  </pic:spPr>
                </pic:pic>
              </a:graphicData>
            </a:graphic>
          </wp:inline>
        </w:drawing>
      </w:r>
    </w:p>
    <w:p w14:paraId="3080E156" w14:textId="54B05F92" w:rsidR="004E6DD0" w:rsidRDefault="00465EA0" w:rsidP="00465EA0">
      <w:pPr>
        <w:pStyle w:val="ListParagraph"/>
        <w:jc w:val="center"/>
        <w:rPr>
          <w:lang w:val="es-CO" w:eastAsia="es-ES"/>
        </w:rPr>
      </w:pPr>
      <w:r w:rsidRPr="00BC7F38">
        <w:rPr>
          <w:rStyle w:val="SubtleEmphasis"/>
        </w:rPr>
        <w:t>Imagen</w:t>
      </w:r>
      <w:r>
        <w:rPr>
          <w:rStyle w:val="SubtleEmphasis"/>
        </w:rPr>
        <w:t xml:space="preserve"> </w:t>
      </w:r>
      <w:r w:rsidR="0026084A">
        <w:rPr>
          <w:rStyle w:val="SubtleEmphasis"/>
        </w:rPr>
        <w:t>22</w:t>
      </w:r>
    </w:p>
    <w:p w14:paraId="5B517CED" w14:textId="77777777" w:rsidR="004E6DD0" w:rsidRDefault="004E6DD0" w:rsidP="004E6DD0">
      <w:pPr>
        <w:pStyle w:val="ListParagraph"/>
        <w:jc w:val="both"/>
        <w:rPr>
          <w:lang w:val="es-CO" w:eastAsia="es-ES"/>
        </w:rPr>
      </w:pPr>
      <w:r>
        <w:rPr>
          <w:noProof/>
        </w:rPr>
        <w:drawing>
          <wp:inline distT="0" distB="0" distL="0" distR="0" wp14:anchorId="3F8CCEA6" wp14:editId="17E09A09">
            <wp:extent cx="5400040" cy="2514600"/>
            <wp:effectExtent l="0" t="0" r="10160" b="0"/>
            <wp:docPr id="22" name="Gráfico 14">
              <a:extLst xmlns:a="http://schemas.openxmlformats.org/drawingml/2006/main">
                <a:ext uri="{FF2B5EF4-FFF2-40B4-BE49-F238E27FC236}">
                  <a16:creationId xmlns:a16="http://schemas.microsoft.com/office/drawing/2014/main" id="{52F94A9F-0E42-44C7-8483-27C12D4F20D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60328462" w14:textId="77777777" w:rsidR="004E6DD0" w:rsidRDefault="004E6DD0" w:rsidP="004E6DD0">
      <w:pPr>
        <w:pStyle w:val="ListParagraph"/>
        <w:jc w:val="both"/>
        <w:rPr>
          <w:lang w:val="es-CO" w:eastAsia="es-ES"/>
        </w:rPr>
      </w:pPr>
    </w:p>
    <w:p w14:paraId="0D0DA036" w14:textId="77777777" w:rsidR="004E6DD0" w:rsidRDefault="004E6DD0" w:rsidP="004E6DD0">
      <w:pPr>
        <w:pStyle w:val="ListParagraph"/>
        <w:jc w:val="both"/>
        <w:rPr>
          <w:lang w:val="es-CO" w:eastAsia="es-ES"/>
        </w:rPr>
      </w:pPr>
    </w:p>
    <w:p w14:paraId="5EC7EDB7" w14:textId="37474CE8" w:rsidR="004E6DD0" w:rsidRDefault="00465EA0" w:rsidP="00465EA0">
      <w:pPr>
        <w:pStyle w:val="ListParagraph"/>
        <w:jc w:val="center"/>
        <w:rPr>
          <w:lang w:val="es-CO" w:eastAsia="es-ES"/>
        </w:rPr>
      </w:pPr>
      <w:r w:rsidRPr="00BC7F38">
        <w:rPr>
          <w:rStyle w:val="SubtleEmphasis"/>
        </w:rPr>
        <w:t>Imagen</w:t>
      </w:r>
      <w:r>
        <w:rPr>
          <w:rStyle w:val="SubtleEmphasis"/>
        </w:rPr>
        <w:t xml:space="preserve"> 2</w:t>
      </w:r>
      <w:r w:rsidR="0026084A">
        <w:rPr>
          <w:rStyle w:val="SubtleEmphasis"/>
        </w:rPr>
        <w:t>3</w:t>
      </w:r>
    </w:p>
    <w:p w14:paraId="36F764DD" w14:textId="77777777" w:rsidR="004E6DD0" w:rsidRDefault="004E6DD0" w:rsidP="004E6DD0">
      <w:pPr>
        <w:pStyle w:val="ListParagraph"/>
        <w:jc w:val="both"/>
        <w:rPr>
          <w:lang w:val="es-CO" w:eastAsia="es-ES"/>
        </w:rPr>
      </w:pPr>
      <w:r>
        <w:rPr>
          <w:noProof/>
        </w:rPr>
        <w:drawing>
          <wp:inline distT="0" distB="0" distL="0" distR="0" wp14:anchorId="1E821C0B" wp14:editId="007AA47F">
            <wp:extent cx="5410200" cy="3343275"/>
            <wp:effectExtent l="0" t="0" r="0" b="9525"/>
            <wp:docPr id="23" name="Gráfico 18">
              <a:extLst xmlns:a="http://schemas.openxmlformats.org/drawingml/2006/main">
                <a:ext uri="{FF2B5EF4-FFF2-40B4-BE49-F238E27FC236}">
                  <a16:creationId xmlns:a16="http://schemas.microsoft.com/office/drawing/2014/main" id="{8E14A73A-6A24-4436-9EB1-A0221B1C731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37F68A2B" w14:textId="77777777" w:rsidR="004E6DD0" w:rsidRPr="00AA3469" w:rsidRDefault="004E6DD0" w:rsidP="00AA3469">
      <w:pPr>
        <w:jc w:val="both"/>
        <w:rPr>
          <w:lang w:val="es-CO" w:eastAsia="es-ES"/>
        </w:rPr>
      </w:pPr>
    </w:p>
    <w:p w14:paraId="081F5736" w14:textId="0AF27E77" w:rsidR="004E6DD0" w:rsidRPr="005B187B" w:rsidRDefault="005B187B" w:rsidP="005B187B">
      <w:pPr>
        <w:jc w:val="center"/>
        <w:rPr>
          <w:i/>
          <w:iCs/>
          <w:color w:val="808080" w:themeColor="text1" w:themeTint="7F"/>
          <w:lang w:val="en-US"/>
        </w:rPr>
      </w:pPr>
      <w:r>
        <w:rPr>
          <w:rStyle w:val="SubtleEmphasis"/>
        </w:rPr>
        <w:lastRenderedPageBreak/>
        <w:t>Tabla 1</w:t>
      </w:r>
      <w:r w:rsidR="00A97960">
        <w:rPr>
          <w:rStyle w:val="SubtleEmphasis"/>
        </w:rPr>
        <w:t>9</w:t>
      </w:r>
    </w:p>
    <w:tbl>
      <w:tblPr>
        <w:tblW w:w="8023" w:type="dxa"/>
        <w:tblCellMar>
          <w:left w:w="0" w:type="dxa"/>
          <w:right w:w="0" w:type="dxa"/>
        </w:tblCellMar>
        <w:tblLook w:val="04A0" w:firstRow="1" w:lastRow="0" w:firstColumn="1" w:lastColumn="0" w:noHBand="0" w:noVBand="1"/>
      </w:tblPr>
      <w:tblGrid>
        <w:gridCol w:w="3982"/>
        <w:gridCol w:w="1735"/>
        <w:gridCol w:w="2306"/>
      </w:tblGrid>
      <w:tr w:rsidR="004E6DD0" w14:paraId="73AAC2FE" w14:textId="77777777" w:rsidTr="0015411D">
        <w:trPr>
          <w:trHeight w:val="144"/>
        </w:trPr>
        <w:tc>
          <w:tcPr>
            <w:tcW w:w="8023" w:type="dxa"/>
            <w:gridSpan w:val="3"/>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5615FF3" w14:textId="61FCB64F" w:rsidR="004E6DD0" w:rsidRPr="004E6DD0" w:rsidRDefault="004E6DD0" w:rsidP="004E6DD0">
            <w:pPr>
              <w:spacing w:after="0" w:line="240" w:lineRule="auto"/>
              <w:jc w:val="center"/>
              <w:rPr>
                <w:rFonts w:ascii="Calibri" w:eastAsia="Times New Roman" w:hAnsi="Calibri" w:cs="Calibri"/>
                <w:b/>
                <w:bCs/>
                <w:lang w:eastAsia="es-ES"/>
              </w:rPr>
            </w:pPr>
            <w:r w:rsidRPr="004E6DD0">
              <w:rPr>
                <w:rFonts w:ascii="Calibri" w:eastAsia="Times New Roman" w:hAnsi="Calibri" w:cs="Calibri"/>
                <w:b/>
                <w:bCs/>
                <w:lang w:eastAsia="es-ES"/>
              </w:rPr>
              <w:t>Precisiones Medias Estadísticas</w:t>
            </w:r>
          </w:p>
        </w:tc>
      </w:tr>
      <w:tr w:rsidR="004E6DD0" w14:paraId="0958F4A9" w14:textId="77777777" w:rsidTr="0015411D">
        <w:trPr>
          <w:trHeight w:val="144"/>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90782AE" w14:textId="77777777" w:rsidR="004E6DD0" w:rsidRPr="004E6DD0" w:rsidRDefault="004E6DD0" w:rsidP="004E6DD0">
            <w:pPr>
              <w:spacing w:after="0" w:line="240" w:lineRule="auto"/>
              <w:jc w:val="center"/>
              <w:rPr>
                <w:rFonts w:ascii="Calibri" w:eastAsia="Times New Roman" w:hAnsi="Calibri" w:cs="Calibri"/>
                <w:b/>
                <w:bCs/>
                <w:lang w:eastAsia="es-ES"/>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02D4985" w14:textId="77777777" w:rsidR="004E6DD0" w:rsidRPr="004E6DD0" w:rsidRDefault="004E6DD0" w:rsidP="004E6DD0">
            <w:pPr>
              <w:spacing w:after="0" w:line="240" w:lineRule="auto"/>
              <w:jc w:val="center"/>
              <w:rPr>
                <w:rFonts w:ascii="Calibri" w:eastAsia="Times New Roman" w:hAnsi="Calibri" w:cs="Calibri"/>
                <w:b/>
                <w:bCs/>
                <w:lang w:eastAsia="es-ES"/>
              </w:rPr>
            </w:pPr>
            <w:r w:rsidRPr="004E6DD0">
              <w:rPr>
                <w:rFonts w:ascii="Calibri" w:eastAsia="Times New Roman" w:hAnsi="Calibri" w:cs="Calibri"/>
                <w:b/>
                <w:bCs/>
                <w:lang w:eastAsia="es-ES"/>
              </w:rPr>
              <w:t>IBEX</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46A33FB" w14:textId="77777777" w:rsidR="004E6DD0" w:rsidRPr="004E6DD0" w:rsidRDefault="004E6DD0" w:rsidP="004E6DD0">
            <w:pPr>
              <w:spacing w:after="0" w:line="240" w:lineRule="auto"/>
              <w:jc w:val="center"/>
              <w:rPr>
                <w:rFonts w:ascii="Calibri" w:eastAsia="Times New Roman" w:hAnsi="Calibri" w:cs="Calibri"/>
                <w:b/>
                <w:bCs/>
                <w:lang w:eastAsia="es-ES"/>
              </w:rPr>
            </w:pPr>
            <w:r w:rsidRPr="004E6DD0">
              <w:rPr>
                <w:rFonts w:ascii="Calibri" w:eastAsia="Times New Roman" w:hAnsi="Calibri" w:cs="Calibri"/>
                <w:b/>
                <w:bCs/>
                <w:lang w:eastAsia="es-ES"/>
              </w:rPr>
              <w:t>SP500</w:t>
            </w:r>
          </w:p>
        </w:tc>
      </w:tr>
      <w:tr w:rsidR="004E6DD0" w14:paraId="2766F279" w14:textId="77777777" w:rsidTr="0015411D">
        <w:trPr>
          <w:trHeight w:val="144"/>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4AEAE05" w14:textId="77777777" w:rsidR="004E6DD0" w:rsidRPr="004E6DD0" w:rsidRDefault="004E6DD0" w:rsidP="004E6DD0">
            <w:pPr>
              <w:spacing w:after="0" w:line="240" w:lineRule="auto"/>
              <w:jc w:val="center"/>
              <w:rPr>
                <w:rFonts w:ascii="Calibri" w:eastAsia="Times New Roman" w:hAnsi="Calibri" w:cs="Calibri"/>
                <w:b/>
                <w:bCs/>
                <w:lang w:eastAsia="es-ES"/>
              </w:rPr>
            </w:pPr>
            <w:r w:rsidRPr="004E6DD0">
              <w:rPr>
                <w:rFonts w:ascii="Calibri" w:eastAsia="Times New Roman" w:hAnsi="Calibri" w:cs="Calibri"/>
                <w:b/>
                <w:bCs/>
                <w:lang w:eastAsia="es-ES"/>
              </w:rPr>
              <w:t>Media</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C56B941" w14:textId="77777777" w:rsidR="004E6DD0" w:rsidRPr="004E6DD0" w:rsidRDefault="004E6DD0" w:rsidP="004E6DD0">
            <w:pPr>
              <w:spacing w:after="0" w:line="240" w:lineRule="auto"/>
              <w:jc w:val="center"/>
              <w:rPr>
                <w:rFonts w:ascii="Calibri" w:eastAsia="Times New Roman" w:hAnsi="Calibri" w:cs="Calibri"/>
                <w:b/>
                <w:bCs/>
                <w:lang w:eastAsia="es-ES"/>
              </w:rPr>
            </w:pPr>
            <w:r w:rsidRPr="004E6DD0">
              <w:rPr>
                <w:rFonts w:ascii="Calibri" w:eastAsia="Times New Roman" w:hAnsi="Calibri" w:cs="Calibri"/>
                <w:b/>
                <w:bCs/>
                <w:lang w:eastAsia="es-ES"/>
              </w:rPr>
              <w:t>78%</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60DB860" w14:textId="77777777" w:rsidR="004E6DD0" w:rsidRPr="004E6DD0" w:rsidRDefault="004E6DD0" w:rsidP="004E6DD0">
            <w:pPr>
              <w:spacing w:after="0" w:line="240" w:lineRule="auto"/>
              <w:jc w:val="center"/>
              <w:rPr>
                <w:rFonts w:ascii="Calibri" w:eastAsia="Times New Roman" w:hAnsi="Calibri" w:cs="Calibri"/>
                <w:b/>
                <w:bCs/>
                <w:lang w:eastAsia="es-ES"/>
              </w:rPr>
            </w:pPr>
            <w:r w:rsidRPr="004E6DD0">
              <w:rPr>
                <w:rFonts w:ascii="Calibri" w:eastAsia="Times New Roman" w:hAnsi="Calibri" w:cs="Calibri"/>
                <w:b/>
                <w:bCs/>
                <w:lang w:eastAsia="es-ES"/>
              </w:rPr>
              <w:t>77%</w:t>
            </w:r>
          </w:p>
        </w:tc>
      </w:tr>
      <w:tr w:rsidR="004E6DD0" w14:paraId="0A116179" w14:textId="77777777" w:rsidTr="0015411D">
        <w:trPr>
          <w:trHeight w:val="144"/>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370DD41" w14:textId="77777777" w:rsidR="004E6DD0" w:rsidRPr="004E6DD0" w:rsidRDefault="004E6DD0" w:rsidP="004E6DD0">
            <w:pPr>
              <w:spacing w:after="0" w:line="240" w:lineRule="auto"/>
              <w:jc w:val="center"/>
              <w:rPr>
                <w:rFonts w:ascii="Calibri" w:eastAsia="Times New Roman" w:hAnsi="Calibri" w:cs="Calibri"/>
                <w:b/>
                <w:bCs/>
                <w:lang w:eastAsia="es-ES"/>
              </w:rPr>
            </w:pPr>
            <w:r w:rsidRPr="004E6DD0">
              <w:rPr>
                <w:rFonts w:ascii="Calibri" w:eastAsia="Times New Roman" w:hAnsi="Calibri" w:cs="Calibri"/>
                <w:b/>
                <w:bCs/>
                <w:lang w:eastAsia="es-ES"/>
              </w:rPr>
              <w:t>Des. Típica</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BE4E387" w14:textId="77777777" w:rsidR="004E6DD0" w:rsidRPr="004E6DD0" w:rsidRDefault="004E6DD0" w:rsidP="004E6DD0">
            <w:pPr>
              <w:spacing w:after="0" w:line="240" w:lineRule="auto"/>
              <w:jc w:val="center"/>
              <w:rPr>
                <w:rFonts w:ascii="Calibri" w:eastAsia="Times New Roman" w:hAnsi="Calibri" w:cs="Calibri"/>
                <w:b/>
                <w:bCs/>
                <w:lang w:eastAsia="es-ES"/>
              </w:rPr>
            </w:pPr>
            <w:r w:rsidRPr="004E6DD0">
              <w:rPr>
                <w:rFonts w:ascii="Calibri" w:eastAsia="Times New Roman" w:hAnsi="Calibri" w:cs="Calibri"/>
                <w:b/>
                <w:bCs/>
                <w:lang w:eastAsia="es-ES"/>
              </w:rPr>
              <w:t>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6F96E82" w14:textId="77777777" w:rsidR="004E6DD0" w:rsidRPr="004E6DD0" w:rsidRDefault="004E6DD0" w:rsidP="004E6DD0">
            <w:pPr>
              <w:spacing w:after="0" w:line="240" w:lineRule="auto"/>
              <w:jc w:val="center"/>
              <w:rPr>
                <w:rFonts w:ascii="Calibri" w:eastAsia="Times New Roman" w:hAnsi="Calibri" w:cs="Calibri"/>
                <w:b/>
                <w:bCs/>
                <w:lang w:eastAsia="es-ES"/>
              </w:rPr>
            </w:pPr>
            <w:r w:rsidRPr="004E6DD0">
              <w:rPr>
                <w:rFonts w:ascii="Calibri" w:eastAsia="Times New Roman" w:hAnsi="Calibri" w:cs="Calibri"/>
                <w:b/>
                <w:bCs/>
                <w:lang w:eastAsia="es-ES"/>
              </w:rPr>
              <w:t>3%</w:t>
            </w:r>
          </w:p>
        </w:tc>
      </w:tr>
      <w:tr w:rsidR="004E6DD0" w14:paraId="0E21F9E9" w14:textId="77777777" w:rsidTr="0015411D">
        <w:trPr>
          <w:trHeight w:val="144"/>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7D5162E" w14:textId="77777777" w:rsidR="004E6DD0" w:rsidRPr="004E6DD0" w:rsidRDefault="004E6DD0" w:rsidP="004E6DD0">
            <w:pPr>
              <w:spacing w:after="0" w:line="240" w:lineRule="auto"/>
              <w:jc w:val="center"/>
              <w:rPr>
                <w:rFonts w:ascii="Calibri" w:eastAsia="Times New Roman" w:hAnsi="Calibri" w:cs="Calibri"/>
                <w:b/>
                <w:bCs/>
                <w:lang w:eastAsia="es-ES"/>
              </w:rPr>
            </w:pPr>
            <w:r w:rsidRPr="004E6DD0">
              <w:rPr>
                <w:rFonts w:ascii="Calibri" w:eastAsia="Times New Roman" w:hAnsi="Calibri" w:cs="Calibri"/>
                <w:b/>
                <w:bCs/>
                <w:lang w:eastAsia="es-ES"/>
              </w:rPr>
              <w:t>Max</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4C0B788" w14:textId="77777777" w:rsidR="004E6DD0" w:rsidRPr="004E6DD0" w:rsidRDefault="004E6DD0" w:rsidP="004E6DD0">
            <w:pPr>
              <w:spacing w:after="0" w:line="240" w:lineRule="auto"/>
              <w:jc w:val="center"/>
              <w:rPr>
                <w:rFonts w:ascii="Calibri" w:eastAsia="Times New Roman" w:hAnsi="Calibri" w:cs="Calibri"/>
                <w:b/>
                <w:bCs/>
                <w:lang w:eastAsia="es-ES"/>
              </w:rPr>
            </w:pPr>
            <w:r w:rsidRPr="004E6DD0">
              <w:rPr>
                <w:rFonts w:ascii="Calibri" w:eastAsia="Times New Roman" w:hAnsi="Calibri" w:cs="Calibri"/>
                <w:b/>
                <w:bCs/>
                <w:lang w:eastAsia="es-ES"/>
              </w:rPr>
              <w:t>87%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04DA790" w14:textId="77777777" w:rsidR="004E6DD0" w:rsidRPr="004E6DD0" w:rsidRDefault="004E6DD0" w:rsidP="004E6DD0">
            <w:pPr>
              <w:spacing w:after="0" w:line="240" w:lineRule="auto"/>
              <w:jc w:val="center"/>
              <w:rPr>
                <w:rFonts w:ascii="Calibri" w:eastAsia="Times New Roman" w:hAnsi="Calibri" w:cs="Calibri"/>
                <w:b/>
                <w:bCs/>
                <w:lang w:eastAsia="es-ES"/>
              </w:rPr>
            </w:pPr>
            <w:r w:rsidRPr="004E6DD0">
              <w:rPr>
                <w:rFonts w:ascii="Calibri" w:eastAsia="Times New Roman" w:hAnsi="Calibri" w:cs="Calibri"/>
                <w:b/>
                <w:bCs/>
                <w:lang w:eastAsia="es-ES"/>
              </w:rPr>
              <w:t>91%</w:t>
            </w:r>
          </w:p>
        </w:tc>
      </w:tr>
      <w:tr w:rsidR="004E6DD0" w14:paraId="76AAB7AA" w14:textId="77777777" w:rsidTr="0015411D">
        <w:trPr>
          <w:trHeight w:val="65"/>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87D14C5" w14:textId="77777777" w:rsidR="004E6DD0" w:rsidRPr="004E6DD0" w:rsidRDefault="004E6DD0" w:rsidP="004E6DD0">
            <w:pPr>
              <w:spacing w:after="0" w:line="240" w:lineRule="auto"/>
              <w:jc w:val="center"/>
              <w:rPr>
                <w:rFonts w:ascii="Calibri" w:eastAsia="Times New Roman" w:hAnsi="Calibri" w:cs="Calibri"/>
                <w:b/>
                <w:bCs/>
                <w:lang w:eastAsia="es-ES"/>
              </w:rPr>
            </w:pPr>
            <w:r w:rsidRPr="004E6DD0">
              <w:rPr>
                <w:rFonts w:ascii="Calibri" w:eastAsia="Times New Roman" w:hAnsi="Calibri" w:cs="Calibri"/>
                <w:b/>
                <w:bCs/>
                <w:lang w:eastAsia="es-ES"/>
              </w:rPr>
              <w:t>Min</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1929B18" w14:textId="77777777" w:rsidR="004E6DD0" w:rsidRPr="004E6DD0" w:rsidRDefault="004E6DD0" w:rsidP="004E6DD0">
            <w:pPr>
              <w:spacing w:after="0" w:line="240" w:lineRule="auto"/>
              <w:jc w:val="center"/>
              <w:rPr>
                <w:rFonts w:ascii="Calibri" w:eastAsia="Times New Roman" w:hAnsi="Calibri" w:cs="Calibri"/>
                <w:b/>
                <w:bCs/>
                <w:lang w:eastAsia="es-ES"/>
              </w:rPr>
            </w:pPr>
            <w:r w:rsidRPr="004E6DD0">
              <w:rPr>
                <w:rFonts w:ascii="Calibri" w:eastAsia="Times New Roman" w:hAnsi="Calibri" w:cs="Calibri"/>
                <w:b/>
                <w:bCs/>
                <w:lang w:eastAsia="es-ES"/>
              </w:rPr>
              <w:t>72%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0548CCE" w14:textId="77777777" w:rsidR="004E6DD0" w:rsidRPr="004E6DD0" w:rsidRDefault="004E6DD0" w:rsidP="004E6DD0">
            <w:pPr>
              <w:spacing w:after="0" w:line="240" w:lineRule="auto"/>
              <w:jc w:val="center"/>
              <w:rPr>
                <w:rFonts w:ascii="Calibri" w:eastAsia="Times New Roman" w:hAnsi="Calibri" w:cs="Calibri"/>
                <w:b/>
                <w:bCs/>
                <w:lang w:eastAsia="es-ES"/>
              </w:rPr>
            </w:pPr>
            <w:r w:rsidRPr="004E6DD0">
              <w:rPr>
                <w:rFonts w:ascii="Calibri" w:eastAsia="Times New Roman" w:hAnsi="Calibri" w:cs="Calibri"/>
                <w:b/>
                <w:bCs/>
                <w:lang w:eastAsia="es-ES"/>
              </w:rPr>
              <w:t>65%</w:t>
            </w:r>
          </w:p>
        </w:tc>
      </w:tr>
    </w:tbl>
    <w:p w14:paraId="0E54F1AB" w14:textId="77777777" w:rsidR="004E6DD0" w:rsidRDefault="004E6DD0" w:rsidP="004E6DD0">
      <w:pPr>
        <w:pStyle w:val="ListParagraph"/>
        <w:jc w:val="both"/>
        <w:rPr>
          <w:lang w:val="es-CO" w:eastAsia="es-ES"/>
        </w:rPr>
      </w:pPr>
    </w:p>
    <w:p w14:paraId="6BC7D8CD" w14:textId="1DABA75A" w:rsidR="004E6DD0" w:rsidRDefault="004E6DD0" w:rsidP="004E6DD0">
      <w:pPr>
        <w:jc w:val="both"/>
        <w:rPr>
          <w:lang w:val="es-CO" w:eastAsia="es-ES"/>
        </w:rPr>
      </w:pPr>
      <w:r>
        <w:rPr>
          <w:lang w:val="es-CO" w:eastAsia="es-ES"/>
        </w:rPr>
        <w:t xml:space="preserve">En los gráficos anteriores mostramos la precisión media en muestra para todos los constituyentes del IBEX y SP500 de las regresiones logísticas. En la tabla mostramos unos estadísticos de todas las precisiones medias para ambos índices. Anteriormente habíamos intentado probar la hipótesis de la </w:t>
      </w:r>
      <w:r w:rsidR="00BC264F">
        <w:rPr>
          <w:lang w:val="es-CO" w:eastAsia="es-ES"/>
        </w:rPr>
        <w:t xml:space="preserve">relación directa entre la serie calculada para Google </w:t>
      </w:r>
      <w:proofErr w:type="spellStart"/>
      <w:r w:rsidR="00BC264F">
        <w:rPr>
          <w:lang w:val="es-CO" w:eastAsia="es-ES"/>
        </w:rPr>
        <w:t>trends</w:t>
      </w:r>
      <w:proofErr w:type="spellEnd"/>
      <w:r w:rsidR="00BC264F">
        <w:rPr>
          <w:lang w:val="es-CO" w:eastAsia="es-ES"/>
        </w:rPr>
        <w:t xml:space="preserve"> y retornos diarios al día siguiente</w:t>
      </w:r>
      <w:r>
        <w:rPr>
          <w:lang w:val="es-CO" w:eastAsia="es-ES"/>
        </w:rPr>
        <w:t>. Ahora introducimos una ecuación para describir esa relación y pasa de ser uno a uno a una fórmula paramétrica determinada por la regresión logística, que se usa para series binaria y que tiene en cuenta la distribución de la muestra de 1’s y 0’s. Podemos ver como la precisión media es muy superior en media a el caso de las secciones anteriores de este documento cuando no utilizábamos una ecuación que explicara la relación y la relación era uno a uno. Mostramos en la tabla, la media, desviación típica y máximo y mínimo valor de las precisiones medias de los gráficos para el IBEX y SP500.</w:t>
      </w:r>
    </w:p>
    <w:p w14:paraId="6CD52CB4" w14:textId="77777777" w:rsidR="004E6DD0" w:rsidRPr="001D03AA" w:rsidRDefault="004E6DD0" w:rsidP="004E6DD0">
      <w:pPr>
        <w:jc w:val="both"/>
        <w:rPr>
          <w:lang w:val="es-CO" w:eastAsia="es-ES"/>
        </w:rPr>
      </w:pPr>
      <w:r>
        <w:rPr>
          <w:lang w:val="es-CO" w:eastAsia="es-ES"/>
        </w:rPr>
        <w:t>Ahora analizamos más en detalle los ganadores y perdedores en precisión con la regresión logística.</w:t>
      </w:r>
    </w:p>
    <w:p w14:paraId="4920D586" w14:textId="77777777" w:rsidR="004E6DD0" w:rsidRDefault="004E6DD0" w:rsidP="004E6DD0">
      <w:pPr>
        <w:jc w:val="both"/>
        <w:rPr>
          <w:lang w:val="es-CO" w:eastAsia="es-ES"/>
        </w:rPr>
      </w:pPr>
      <w:r>
        <w:rPr>
          <w:lang w:val="es-CO" w:eastAsia="es-ES"/>
        </w:rPr>
        <w:t>En el caso del IBEX tenemos los mejores resultados en Inmobiliaria Colonial (COL) 87%, Endesa (ELE) 85%, Inditex (ITX)84%, Red Eléctrica (REE) 87% y Siemens Gamesa (SGRE) 86%. La peor Ferrovial (FER) 72%.</w:t>
      </w:r>
    </w:p>
    <w:p w14:paraId="0BAC5152" w14:textId="77777777" w:rsidR="004E6DD0" w:rsidRDefault="004E6DD0" w:rsidP="004E6DD0">
      <w:pPr>
        <w:jc w:val="both"/>
        <w:rPr>
          <w:lang w:val="es-CO" w:eastAsia="es-ES"/>
        </w:rPr>
      </w:pPr>
      <w:r>
        <w:rPr>
          <w:lang w:val="es-CO" w:eastAsia="es-ES"/>
        </w:rPr>
        <w:t xml:space="preserve">En el caso del SP500 tenemos los mejores resultados en L3Harris Technologies (LHX) 91% (Empresa de Tecnología y Telecomunicaciones), </w:t>
      </w:r>
      <w:proofErr w:type="spellStart"/>
      <w:r>
        <w:rPr>
          <w:lang w:val="es-CO" w:eastAsia="es-ES"/>
        </w:rPr>
        <w:t>Danaher</w:t>
      </w:r>
      <w:proofErr w:type="spellEnd"/>
      <w:r>
        <w:rPr>
          <w:lang w:val="es-CO" w:eastAsia="es-ES"/>
        </w:rPr>
        <w:t xml:space="preserve"> </w:t>
      </w:r>
      <w:proofErr w:type="spellStart"/>
      <w:r>
        <w:rPr>
          <w:lang w:val="es-CO" w:eastAsia="es-ES"/>
        </w:rPr>
        <w:t>Corp</w:t>
      </w:r>
      <w:proofErr w:type="spellEnd"/>
      <w:r>
        <w:rPr>
          <w:lang w:val="es-CO" w:eastAsia="es-ES"/>
        </w:rPr>
        <w:t xml:space="preserve"> (DHR) 88% (Conglomerado Industrial enfocado en la tecnología y medio ambiente en todos los sectores), Eaton </w:t>
      </w:r>
      <w:proofErr w:type="spellStart"/>
      <w:r>
        <w:rPr>
          <w:lang w:val="es-CO" w:eastAsia="es-ES"/>
        </w:rPr>
        <w:t>Corp</w:t>
      </w:r>
      <w:proofErr w:type="spellEnd"/>
      <w:r>
        <w:rPr>
          <w:lang w:val="es-CO" w:eastAsia="es-ES"/>
        </w:rPr>
        <w:t xml:space="preserve"> (ETN) 88% ( Empresa del sector eléctrico, industria aeronáutica y energías), </w:t>
      </w:r>
      <w:proofErr w:type="spellStart"/>
      <w:r>
        <w:rPr>
          <w:lang w:val="es-CO" w:eastAsia="es-ES"/>
        </w:rPr>
        <w:t>Constellation</w:t>
      </w:r>
      <w:proofErr w:type="spellEnd"/>
      <w:r>
        <w:rPr>
          <w:lang w:val="es-CO" w:eastAsia="es-ES"/>
        </w:rPr>
        <w:t xml:space="preserve"> </w:t>
      </w:r>
      <w:proofErr w:type="spellStart"/>
      <w:r>
        <w:rPr>
          <w:lang w:val="es-CO" w:eastAsia="es-ES"/>
        </w:rPr>
        <w:t>Brands</w:t>
      </w:r>
      <w:proofErr w:type="spellEnd"/>
      <w:r>
        <w:rPr>
          <w:lang w:val="es-CO" w:eastAsia="es-ES"/>
        </w:rPr>
        <w:t xml:space="preserve"> (STZ) 87% ( Empresa de cerveza, vino y bebidas), </w:t>
      </w:r>
      <w:proofErr w:type="spellStart"/>
      <w:r>
        <w:rPr>
          <w:lang w:val="es-CO" w:eastAsia="es-ES"/>
        </w:rPr>
        <w:t>Amcor</w:t>
      </w:r>
      <w:proofErr w:type="spellEnd"/>
      <w:r>
        <w:rPr>
          <w:lang w:val="es-CO" w:eastAsia="es-ES"/>
        </w:rPr>
        <w:t xml:space="preserve"> (AMCR) 86% ( Empresa de empaquetados), </w:t>
      </w:r>
      <w:proofErr w:type="spellStart"/>
      <w:r>
        <w:rPr>
          <w:lang w:val="es-CO" w:eastAsia="es-ES"/>
        </w:rPr>
        <w:t>Vertex</w:t>
      </w:r>
      <w:proofErr w:type="spellEnd"/>
      <w:r>
        <w:rPr>
          <w:lang w:val="es-CO" w:eastAsia="es-ES"/>
        </w:rPr>
        <w:t xml:space="preserve"> (VRTX) 86% (Empresa farmacéutica), Williams (WMB) 86% (Empresa de Energías), DXC </w:t>
      </w:r>
      <w:proofErr w:type="spellStart"/>
      <w:r>
        <w:rPr>
          <w:lang w:val="es-CO" w:eastAsia="es-ES"/>
        </w:rPr>
        <w:t>Technology</w:t>
      </w:r>
      <w:proofErr w:type="spellEnd"/>
      <w:r>
        <w:rPr>
          <w:lang w:val="es-CO" w:eastAsia="es-ES"/>
        </w:rPr>
        <w:t xml:space="preserve"> (DXC) 85% (Empresa de servicios Tecnológicos), </w:t>
      </w:r>
      <w:proofErr w:type="spellStart"/>
      <w:r>
        <w:rPr>
          <w:lang w:val="es-CO" w:eastAsia="es-ES"/>
        </w:rPr>
        <w:t>Under</w:t>
      </w:r>
      <w:proofErr w:type="spellEnd"/>
      <w:r>
        <w:rPr>
          <w:lang w:val="es-CO" w:eastAsia="es-ES"/>
        </w:rPr>
        <w:t xml:space="preserve"> </w:t>
      </w:r>
      <w:proofErr w:type="spellStart"/>
      <w:r>
        <w:rPr>
          <w:lang w:val="es-CO" w:eastAsia="es-ES"/>
        </w:rPr>
        <w:t>Armour</w:t>
      </w:r>
      <w:proofErr w:type="spellEnd"/>
      <w:r>
        <w:rPr>
          <w:lang w:val="es-CO" w:eastAsia="es-ES"/>
        </w:rPr>
        <w:t xml:space="preserve"> (UA) 85% (Empresa de Ropa), Expedia (EXPE) 84% (Agencia de Viajes Online).</w:t>
      </w:r>
    </w:p>
    <w:p w14:paraId="6CB86FE2" w14:textId="77777777" w:rsidR="004E6DD0" w:rsidRDefault="004E6DD0" w:rsidP="004E6DD0">
      <w:pPr>
        <w:jc w:val="both"/>
        <w:rPr>
          <w:lang w:val="es-CO" w:eastAsia="es-ES"/>
        </w:rPr>
      </w:pPr>
      <w:r>
        <w:rPr>
          <w:lang w:val="es-CO" w:eastAsia="es-ES"/>
        </w:rPr>
        <w:t xml:space="preserve">Las peores del SP500 son CBS </w:t>
      </w:r>
      <w:proofErr w:type="spellStart"/>
      <w:r>
        <w:rPr>
          <w:lang w:val="es-CO" w:eastAsia="es-ES"/>
        </w:rPr>
        <w:t>Corporation</w:t>
      </w:r>
      <w:proofErr w:type="spellEnd"/>
      <w:r>
        <w:rPr>
          <w:lang w:val="es-CO" w:eastAsia="es-ES"/>
        </w:rPr>
        <w:t xml:space="preserve"> 65% (Conglomerado de Medios de Comunicación), </w:t>
      </w:r>
      <w:proofErr w:type="spellStart"/>
      <w:r>
        <w:rPr>
          <w:lang w:val="es-CO" w:eastAsia="es-ES"/>
        </w:rPr>
        <w:t>NortonLifeLock</w:t>
      </w:r>
      <w:proofErr w:type="spellEnd"/>
      <w:r>
        <w:rPr>
          <w:lang w:val="es-CO" w:eastAsia="es-ES"/>
        </w:rPr>
        <w:t xml:space="preserve"> 70% (Empresa de </w:t>
      </w:r>
      <w:proofErr w:type="spellStart"/>
      <w:r>
        <w:rPr>
          <w:lang w:val="es-CO" w:eastAsia="es-ES"/>
        </w:rPr>
        <w:t>Cyberseguridad</w:t>
      </w:r>
      <w:proofErr w:type="spellEnd"/>
      <w:r>
        <w:rPr>
          <w:lang w:val="es-CO" w:eastAsia="es-ES"/>
        </w:rPr>
        <w:t xml:space="preserve">), Dow Chemical 70% (Empresa Química), </w:t>
      </w:r>
      <w:proofErr w:type="spellStart"/>
      <w:r>
        <w:rPr>
          <w:lang w:val="es-CO" w:eastAsia="es-ES"/>
        </w:rPr>
        <w:t>Pinnacle</w:t>
      </w:r>
      <w:proofErr w:type="spellEnd"/>
      <w:r>
        <w:rPr>
          <w:lang w:val="es-CO" w:eastAsia="es-ES"/>
        </w:rPr>
        <w:t xml:space="preserve"> West </w:t>
      </w:r>
      <w:proofErr w:type="spellStart"/>
      <w:r>
        <w:rPr>
          <w:lang w:val="es-CO" w:eastAsia="es-ES"/>
        </w:rPr>
        <w:t>Corp</w:t>
      </w:r>
      <w:proofErr w:type="spellEnd"/>
      <w:r>
        <w:rPr>
          <w:lang w:val="es-CO" w:eastAsia="es-ES"/>
        </w:rPr>
        <w:t xml:space="preserve"> 71% (Empresa de Construcción).</w:t>
      </w:r>
    </w:p>
    <w:p w14:paraId="7AA91AAC" w14:textId="77777777" w:rsidR="004E6DD0" w:rsidRDefault="004E6DD0" w:rsidP="004E6DD0">
      <w:pPr>
        <w:jc w:val="both"/>
        <w:rPr>
          <w:lang w:val="es-CO" w:eastAsia="es-ES"/>
        </w:rPr>
      </w:pPr>
      <w:r>
        <w:rPr>
          <w:lang w:val="es-CO" w:eastAsia="es-ES"/>
        </w:rPr>
        <w:t xml:space="preserve">Interesantemente, la compañía de peor rendimiento para predecir su retorno diario extremo con Google </w:t>
      </w:r>
      <w:proofErr w:type="spellStart"/>
      <w:r>
        <w:rPr>
          <w:lang w:val="es-CO" w:eastAsia="es-ES"/>
        </w:rPr>
        <w:t>trends</w:t>
      </w:r>
      <w:proofErr w:type="spellEnd"/>
      <w:r>
        <w:rPr>
          <w:lang w:val="es-CO" w:eastAsia="es-ES"/>
        </w:rPr>
        <w:t xml:space="preserve"> es una compañía de Noticias (CBS </w:t>
      </w:r>
      <w:proofErr w:type="spellStart"/>
      <w:r>
        <w:rPr>
          <w:lang w:val="es-CO" w:eastAsia="es-ES"/>
        </w:rPr>
        <w:t>Corp</w:t>
      </w:r>
      <w:proofErr w:type="spellEnd"/>
      <w:r>
        <w:rPr>
          <w:lang w:val="es-CO" w:eastAsia="es-ES"/>
        </w:rPr>
        <w:t xml:space="preserve">). En cuanto a las otras compañías, vemos que por lo general las compañías que mejor se predicen son las de Electricidad, Tecnología, Energía y Ropa en ambos índices. </w:t>
      </w:r>
    </w:p>
    <w:p w14:paraId="7ADD2B00" w14:textId="77777777" w:rsidR="004E6DD0" w:rsidRPr="004E6DD0" w:rsidRDefault="004E6DD0" w:rsidP="000A7D76">
      <w:pPr>
        <w:jc w:val="both"/>
        <w:rPr>
          <w:lang w:val="es-CO" w:eastAsia="es-ES"/>
        </w:rPr>
      </w:pPr>
    </w:p>
    <w:p w14:paraId="7B13E6CE" w14:textId="77777777" w:rsidR="009662AC" w:rsidRPr="000A7D76" w:rsidRDefault="009662AC" w:rsidP="000A7D76">
      <w:pPr>
        <w:jc w:val="both"/>
        <w:rPr>
          <w:lang w:val="es-CO" w:eastAsia="es-ES"/>
        </w:rPr>
      </w:pPr>
    </w:p>
    <w:p w14:paraId="248A2281" w14:textId="77ED3559" w:rsidR="00D01C26" w:rsidRDefault="00D01C26" w:rsidP="0018374A">
      <w:pPr>
        <w:pStyle w:val="Heading1"/>
        <w:numPr>
          <w:ilvl w:val="0"/>
          <w:numId w:val="21"/>
        </w:numPr>
        <w:jc w:val="both"/>
        <w:rPr>
          <w:lang w:eastAsia="es-ES"/>
        </w:rPr>
      </w:pPr>
      <w:bookmarkStart w:id="57" w:name="_Toc52469929"/>
      <w:r>
        <w:rPr>
          <w:lang w:eastAsia="es-ES"/>
        </w:rPr>
        <w:t>Conclusiones</w:t>
      </w:r>
      <w:bookmarkEnd w:id="57"/>
    </w:p>
    <w:p w14:paraId="477A08DD" w14:textId="6631D9F3" w:rsidR="00592372" w:rsidRDefault="00CE1E23" w:rsidP="00CE1E23">
      <w:pPr>
        <w:jc w:val="both"/>
        <w:rPr>
          <w:lang w:eastAsia="es-ES"/>
        </w:rPr>
      </w:pPr>
      <w:r>
        <w:rPr>
          <w:lang w:val="es-CO" w:eastAsia="es-ES"/>
        </w:rPr>
        <w:t xml:space="preserve">Frente al presente proyecto, aunque no se ha gestionado el desbalanceo al no usarse un método de machine </w:t>
      </w:r>
      <w:proofErr w:type="spellStart"/>
      <w:r>
        <w:rPr>
          <w:lang w:val="es-CO" w:eastAsia="es-ES"/>
        </w:rPr>
        <w:t>learning</w:t>
      </w:r>
      <w:proofErr w:type="spellEnd"/>
      <w:r>
        <w:rPr>
          <w:lang w:val="es-CO" w:eastAsia="es-ES"/>
        </w:rPr>
        <w:t xml:space="preserve">, si he tenido en cuenta esta problemática utilizando métricas de análisis como la matriz de confusión, </w:t>
      </w:r>
      <w:r w:rsidR="00CF3713">
        <w:rPr>
          <w:lang w:val="es-CO" w:eastAsia="es-ES"/>
        </w:rPr>
        <w:t>precisión</w:t>
      </w:r>
      <w:r>
        <w:rPr>
          <w:lang w:val="es-CO" w:eastAsia="es-ES"/>
        </w:rPr>
        <w:t xml:space="preserve"> ponderada, sensibilidad, </w:t>
      </w:r>
      <w:proofErr w:type="spellStart"/>
      <w:r>
        <w:rPr>
          <w:lang w:val="es-CO" w:eastAsia="es-ES"/>
        </w:rPr>
        <w:t>recall</w:t>
      </w:r>
      <w:proofErr w:type="spellEnd"/>
      <w:r>
        <w:rPr>
          <w:lang w:val="es-CO" w:eastAsia="es-ES"/>
        </w:rPr>
        <w:t xml:space="preserve"> y especificidad </w:t>
      </w:r>
      <w:r w:rsidR="00B03985">
        <w:rPr>
          <w:lang w:val="es-CO" w:eastAsia="es-ES"/>
        </w:rPr>
        <w:t>de acuerdo con</w:t>
      </w:r>
      <w:r>
        <w:rPr>
          <w:lang w:val="es-CO" w:eastAsia="es-ES"/>
        </w:rPr>
        <w:t xml:space="preserve"> varias fuentes</w:t>
      </w:r>
      <w:r w:rsidR="00B03985">
        <w:rPr>
          <w:lang w:val="es-CO" w:eastAsia="es-ES"/>
        </w:rPr>
        <w:t xml:space="preserve"> [19]</w:t>
      </w:r>
      <w:r w:rsidR="00B07B72">
        <w:rPr>
          <w:lang w:val="es-CO" w:eastAsia="es-ES"/>
        </w:rPr>
        <w:t>.</w:t>
      </w:r>
    </w:p>
    <w:p w14:paraId="700C8BA1" w14:textId="521E180B" w:rsidR="00CE1E23" w:rsidRPr="00CE1E23" w:rsidRDefault="00CE1E23" w:rsidP="00CE1E23">
      <w:pPr>
        <w:jc w:val="both"/>
        <w:rPr>
          <w:lang w:val="es-CO" w:eastAsia="es-ES"/>
        </w:rPr>
      </w:pPr>
      <w:r w:rsidRPr="00CE1E23">
        <w:rPr>
          <w:lang w:val="es-CO" w:eastAsia="es-ES"/>
        </w:rPr>
        <w:t xml:space="preserve">La expectativa central del presente trabajo de fin de </w:t>
      </w:r>
      <w:r w:rsidR="00CF3713" w:rsidRPr="00CE1E23">
        <w:rPr>
          <w:lang w:val="es-CO" w:eastAsia="es-ES"/>
        </w:rPr>
        <w:t>máster</w:t>
      </w:r>
      <w:r w:rsidRPr="00CE1E23">
        <w:rPr>
          <w:lang w:val="es-CO" w:eastAsia="es-ES"/>
        </w:rPr>
        <w:t xml:space="preserve"> es no solo servir como herramienta para la predicción del comportamiento del mercado y de los activos que en él se transan, </w:t>
      </w:r>
      <w:r w:rsidR="002606DF" w:rsidRPr="00CE1E23">
        <w:rPr>
          <w:lang w:val="es-CO" w:eastAsia="es-ES"/>
        </w:rPr>
        <w:t>sino,</w:t>
      </w:r>
      <w:r w:rsidRPr="00CE1E23">
        <w:rPr>
          <w:lang w:val="es-CO" w:eastAsia="es-ES"/>
        </w:rPr>
        <w:t xml:space="preserve"> además, constituirse como insumo para el análisis y estructura de ejercicios académicos futuros en los que eventualmente se pueda:</w:t>
      </w:r>
    </w:p>
    <w:p w14:paraId="6A2A0E80" w14:textId="407117CF" w:rsidR="00CE1E23" w:rsidRPr="00CE1E23" w:rsidRDefault="00CE1E23" w:rsidP="00CE1E23">
      <w:pPr>
        <w:pStyle w:val="ListParagraph"/>
        <w:numPr>
          <w:ilvl w:val="0"/>
          <w:numId w:val="27"/>
        </w:numPr>
        <w:jc w:val="both"/>
        <w:rPr>
          <w:lang w:val="es-CO" w:eastAsia="es-ES"/>
        </w:rPr>
      </w:pPr>
      <w:r w:rsidRPr="00CE1E23">
        <w:rPr>
          <w:lang w:val="es-CO" w:eastAsia="es-ES"/>
        </w:rPr>
        <w:t>Adaptar el trabajo predictivo aquí realizado, a partir de la incorporación de betas en el análisis financiero que se realice, de modo tal que se ajusten algunos parámetros del modelo presentado, sustituyendo las betas por la correlación de series. </w:t>
      </w:r>
    </w:p>
    <w:p w14:paraId="433CDC7C" w14:textId="476AB346" w:rsidR="00CE1E23" w:rsidRPr="00CE1E23" w:rsidRDefault="00CE1E23" w:rsidP="00CE1E23">
      <w:pPr>
        <w:pStyle w:val="ListParagraph"/>
        <w:numPr>
          <w:ilvl w:val="0"/>
          <w:numId w:val="27"/>
        </w:numPr>
        <w:jc w:val="both"/>
        <w:rPr>
          <w:lang w:val="es-CO" w:eastAsia="es-ES"/>
        </w:rPr>
      </w:pPr>
      <w:r w:rsidRPr="00CE1E23">
        <w:rPr>
          <w:lang w:val="es-CO" w:eastAsia="es-ES"/>
        </w:rPr>
        <w:t>Sustituir las búsquedas de información relevante en internet de los emisores de títulos y en general de aquellas que pueda afectar el mercado, por un “análisis de sentimiento” que permita justamente relevar el monitoreo y la medición de tendencias, por una medición del sentimiento promedio en determinado periodo, respecto al comportamiento del activo analizado y su precio. Es decir, mutar hacia el análisis de sentimiento que se registre en un lapso específico sobre un activo, como eje (o insumo fundamental) del análisis predictivo de su comportamiento en el mercado.</w:t>
      </w:r>
    </w:p>
    <w:p w14:paraId="10E35100" w14:textId="7D546990" w:rsidR="00CE1E23" w:rsidRPr="00CE1E23" w:rsidRDefault="00CE1E23" w:rsidP="00CE1E23">
      <w:pPr>
        <w:pStyle w:val="ListParagraph"/>
        <w:numPr>
          <w:ilvl w:val="0"/>
          <w:numId w:val="27"/>
        </w:numPr>
        <w:jc w:val="both"/>
        <w:rPr>
          <w:lang w:val="es-CO" w:eastAsia="es-ES"/>
        </w:rPr>
      </w:pPr>
      <w:r w:rsidRPr="00CE1E23">
        <w:rPr>
          <w:lang w:val="es-CO" w:eastAsia="es-ES"/>
        </w:rPr>
        <w:t>Utilizar el análisis de sentimiento en escenarios de crisis financieras, que permita establecer su utilidad y la posibilidad real de sustituir la medición de la tendencia de los activos, justamente en contextos excepcionales, volátiles y significativamente más exigentes para la predicción del comportamiento del mercado.</w:t>
      </w:r>
    </w:p>
    <w:p w14:paraId="2327227B" w14:textId="77777777" w:rsidR="00CE1E23" w:rsidRPr="00CE1E23" w:rsidRDefault="00CE1E23" w:rsidP="00CE1E23">
      <w:pPr>
        <w:jc w:val="both"/>
        <w:rPr>
          <w:lang w:val="es-CO" w:eastAsia="es-ES"/>
        </w:rPr>
      </w:pPr>
    </w:p>
    <w:p w14:paraId="3AD84C06" w14:textId="16E95175" w:rsidR="00592372" w:rsidRPr="00CE1E23" w:rsidRDefault="00592372" w:rsidP="00CE1E23">
      <w:pPr>
        <w:jc w:val="both"/>
        <w:rPr>
          <w:lang w:val="es-CO" w:eastAsia="es-ES"/>
        </w:rPr>
      </w:pPr>
    </w:p>
    <w:p w14:paraId="0FE6AFBA" w14:textId="0D67D2C1" w:rsidR="00592372" w:rsidRDefault="00592372" w:rsidP="00DD0CE7">
      <w:pPr>
        <w:ind w:left="284"/>
        <w:jc w:val="both"/>
        <w:rPr>
          <w:lang w:eastAsia="es-ES"/>
        </w:rPr>
      </w:pPr>
    </w:p>
    <w:p w14:paraId="630CF7D3" w14:textId="6A044A13" w:rsidR="00592372" w:rsidRDefault="00592372" w:rsidP="00DD0CE7">
      <w:pPr>
        <w:ind w:left="284"/>
        <w:jc w:val="both"/>
        <w:rPr>
          <w:lang w:eastAsia="es-ES"/>
        </w:rPr>
      </w:pPr>
    </w:p>
    <w:p w14:paraId="419A9C16" w14:textId="2637472F" w:rsidR="00592372" w:rsidRDefault="00592372" w:rsidP="00DD0CE7">
      <w:pPr>
        <w:ind w:left="284"/>
        <w:jc w:val="both"/>
        <w:rPr>
          <w:lang w:eastAsia="es-ES"/>
        </w:rPr>
      </w:pPr>
    </w:p>
    <w:p w14:paraId="72AD099A" w14:textId="77777777" w:rsidR="00592372" w:rsidRPr="001849E1" w:rsidRDefault="00592372" w:rsidP="00924B89">
      <w:pPr>
        <w:jc w:val="both"/>
        <w:rPr>
          <w:lang w:eastAsia="es-ES"/>
        </w:rPr>
      </w:pPr>
    </w:p>
    <w:p w14:paraId="0A3C25E5" w14:textId="7DD65C37" w:rsidR="008B76EC" w:rsidRDefault="008B76EC" w:rsidP="008B76EC">
      <w:pPr>
        <w:ind w:left="284"/>
        <w:jc w:val="both"/>
        <w:rPr>
          <w:lang w:eastAsia="es-ES"/>
        </w:rPr>
      </w:pPr>
    </w:p>
    <w:p w14:paraId="239C9787" w14:textId="496DDF19" w:rsidR="00B03985" w:rsidRDefault="00B03985" w:rsidP="008B76EC">
      <w:pPr>
        <w:ind w:left="284"/>
        <w:jc w:val="both"/>
        <w:rPr>
          <w:lang w:eastAsia="es-ES"/>
        </w:rPr>
      </w:pPr>
    </w:p>
    <w:p w14:paraId="17149FBF" w14:textId="1F1CA18E" w:rsidR="00B03985" w:rsidRDefault="00B03985" w:rsidP="008B76EC">
      <w:pPr>
        <w:ind w:left="284"/>
        <w:jc w:val="both"/>
        <w:rPr>
          <w:lang w:eastAsia="es-ES"/>
        </w:rPr>
      </w:pPr>
    </w:p>
    <w:p w14:paraId="286E7631" w14:textId="77777777" w:rsidR="00B03985" w:rsidRPr="00B07B72" w:rsidRDefault="00B03985" w:rsidP="008B76EC">
      <w:pPr>
        <w:ind w:left="284"/>
        <w:jc w:val="both"/>
        <w:rPr>
          <w:lang w:val="es-CO" w:eastAsia="es-ES"/>
        </w:rPr>
      </w:pPr>
    </w:p>
    <w:p w14:paraId="037F1A3A" w14:textId="508E92D0" w:rsidR="008B76EC" w:rsidRPr="00C9657B" w:rsidRDefault="008B76EC" w:rsidP="008B76EC">
      <w:pPr>
        <w:pStyle w:val="Heading1"/>
        <w:numPr>
          <w:ilvl w:val="0"/>
          <w:numId w:val="24"/>
        </w:numPr>
        <w:jc w:val="both"/>
        <w:rPr>
          <w:lang w:eastAsia="es-ES"/>
        </w:rPr>
      </w:pPr>
      <w:bookmarkStart w:id="58" w:name="_Toc47023139"/>
      <w:bookmarkStart w:id="59" w:name="_Toc52469930"/>
      <w:r>
        <w:rPr>
          <w:lang w:eastAsia="es-ES"/>
        </w:rPr>
        <w:lastRenderedPageBreak/>
        <w:t>Bibliografía</w:t>
      </w:r>
      <w:bookmarkEnd w:id="58"/>
      <w:bookmarkEnd w:id="59"/>
    </w:p>
    <w:p w14:paraId="3E1DC65D" w14:textId="77777777" w:rsidR="008B76EC" w:rsidRPr="00C9657B" w:rsidRDefault="008B76EC" w:rsidP="008B76EC">
      <w:pPr>
        <w:autoSpaceDE w:val="0"/>
        <w:autoSpaceDN w:val="0"/>
        <w:adjustRightInd w:val="0"/>
        <w:spacing w:after="0" w:line="240" w:lineRule="auto"/>
        <w:jc w:val="both"/>
        <w:rPr>
          <w:rFonts w:ascii="CMR10" w:hAnsi="CMR10" w:cs="CMR10"/>
          <w:lang w:val="en-US"/>
        </w:rPr>
      </w:pPr>
      <w:r w:rsidRPr="00C9657B">
        <w:rPr>
          <w:rFonts w:ascii="CMR10" w:hAnsi="CMR10" w:cs="CMR10"/>
          <w:lang w:val="en-US"/>
        </w:rPr>
        <w:t>[1] Stock market, \Stock market| Wikipedia, the free encyclopedia," 2004, [Online; accessed 28-July-2020]. [Online]. Available: https://en.wikipedia.org/wiki/Stock market</w:t>
      </w:r>
    </w:p>
    <w:p w14:paraId="174FA678" w14:textId="77777777" w:rsidR="008B76EC" w:rsidRPr="00C9657B" w:rsidRDefault="008B76EC" w:rsidP="008B76EC">
      <w:pPr>
        <w:jc w:val="both"/>
        <w:rPr>
          <w:lang w:val="en-US" w:eastAsia="es-ES"/>
        </w:rPr>
      </w:pPr>
    </w:p>
    <w:p w14:paraId="65B20469" w14:textId="77777777" w:rsidR="008B76EC" w:rsidRPr="00B03985" w:rsidRDefault="008B76EC" w:rsidP="008B76EC">
      <w:pPr>
        <w:autoSpaceDE w:val="0"/>
        <w:autoSpaceDN w:val="0"/>
        <w:adjustRightInd w:val="0"/>
        <w:spacing w:after="0" w:line="240" w:lineRule="auto"/>
        <w:jc w:val="both"/>
        <w:rPr>
          <w:rFonts w:cstheme="minorHAnsi"/>
          <w:lang w:val="en-US"/>
        </w:rPr>
      </w:pPr>
      <w:r w:rsidRPr="00B03985">
        <w:rPr>
          <w:rFonts w:cstheme="minorHAnsi"/>
          <w:lang w:val="en-US"/>
        </w:rPr>
        <w:t xml:space="preserve">[2] New York Stock Exchange, \ New York Stock Exchange, | Wikipedia, the free encyclopedia," 2004, [Online; accessed 28-July-2020]. [Online]. Available: https://en.wikipedia.org/wiki/ </w:t>
      </w:r>
      <w:proofErr w:type="spellStart"/>
      <w:r w:rsidRPr="00B03985">
        <w:rPr>
          <w:rFonts w:cstheme="minorHAnsi"/>
          <w:lang w:val="en-US"/>
        </w:rPr>
        <w:t>New_York_Stock_Exchange</w:t>
      </w:r>
      <w:proofErr w:type="spellEnd"/>
    </w:p>
    <w:p w14:paraId="79602089" w14:textId="77777777" w:rsidR="008B76EC" w:rsidRPr="00B03985" w:rsidRDefault="008B76EC" w:rsidP="008B76EC">
      <w:pPr>
        <w:autoSpaceDE w:val="0"/>
        <w:autoSpaceDN w:val="0"/>
        <w:adjustRightInd w:val="0"/>
        <w:spacing w:after="0" w:line="240" w:lineRule="auto"/>
        <w:jc w:val="both"/>
        <w:rPr>
          <w:rFonts w:cstheme="minorHAnsi"/>
          <w:lang w:val="en-US"/>
        </w:rPr>
      </w:pPr>
    </w:p>
    <w:p w14:paraId="77CD134A" w14:textId="77777777" w:rsidR="008B76EC" w:rsidRPr="00B03985" w:rsidRDefault="008B76EC" w:rsidP="008B76EC">
      <w:pPr>
        <w:autoSpaceDE w:val="0"/>
        <w:autoSpaceDN w:val="0"/>
        <w:adjustRightInd w:val="0"/>
        <w:spacing w:after="0" w:line="240" w:lineRule="auto"/>
        <w:jc w:val="both"/>
        <w:rPr>
          <w:rFonts w:cstheme="minorHAnsi"/>
          <w:lang w:val="en-US"/>
        </w:rPr>
      </w:pPr>
      <w:r w:rsidRPr="00B03985">
        <w:rPr>
          <w:rFonts w:cstheme="minorHAnsi"/>
          <w:lang w:val="en-US"/>
        </w:rPr>
        <w:t>[3] IBEX 35, \ IBEX 35, | Wikipedia, the free encyclopedia," 2011, [Online; accessed 28-July-2020]. [Online]. Available: https://en.wikipedia.org/wiki/IBEX_35</w:t>
      </w:r>
    </w:p>
    <w:p w14:paraId="1169F0E7" w14:textId="77777777" w:rsidR="008B76EC" w:rsidRPr="00B03985" w:rsidRDefault="008B76EC" w:rsidP="008B76EC">
      <w:pPr>
        <w:autoSpaceDE w:val="0"/>
        <w:autoSpaceDN w:val="0"/>
        <w:adjustRightInd w:val="0"/>
        <w:spacing w:after="0" w:line="240" w:lineRule="auto"/>
        <w:jc w:val="both"/>
        <w:rPr>
          <w:rFonts w:cstheme="minorHAnsi"/>
          <w:lang w:val="en-US"/>
        </w:rPr>
      </w:pPr>
    </w:p>
    <w:p w14:paraId="284B7A81" w14:textId="77777777" w:rsidR="008B76EC" w:rsidRPr="00B03985" w:rsidRDefault="008B76EC" w:rsidP="008B76EC">
      <w:pPr>
        <w:autoSpaceDE w:val="0"/>
        <w:autoSpaceDN w:val="0"/>
        <w:adjustRightInd w:val="0"/>
        <w:spacing w:after="0" w:line="240" w:lineRule="auto"/>
        <w:rPr>
          <w:rFonts w:cstheme="minorHAnsi"/>
          <w:lang w:val="en-US"/>
        </w:rPr>
      </w:pPr>
      <w:r w:rsidRPr="00B03985">
        <w:rPr>
          <w:rFonts w:cstheme="minorHAnsi"/>
          <w:lang w:val="en-US"/>
        </w:rPr>
        <w:t>[4] H. Markowitz, \PORTFOLIO SELECTION," The Journal of Finance, vol. 7, no. 1,</w:t>
      </w:r>
    </w:p>
    <w:p w14:paraId="72A75D42" w14:textId="77777777" w:rsidR="008B76EC" w:rsidRPr="00B03985" w:rsidRDefault="008B76EC" w:rsidP="008B76EC">
      <w:pPr>
        <w:autoSpaceDE w:val="0"/>
        <w:autoSpaceDN w:val="0"/>
        <w:adjustRightInd w:val="0"/>
        <w:spacing w:after="0" w:line="240" w:lineRule="auto"/>
        <w:jc w:val="both"/>
        <w:rPr>
          <w:rFonts w:cstheme="minorHAnsi"/>
          <w:lang w:val="en-US"/>
        </w:rPr>
      </w:pPr>
      <w:r w:rsidRPr="00B03985">
        <w:rPr>
          <w:rFonts w:cstheme="minorHAnsi"/>
          <w:lang w:val="en-US"/>
        </w:rPr>
        <w:t>pp. 77{91, mar 1952.</w:t>
      </w:r>
    </w:p>
    <w:p w14:paraId="19B1A83C" w14:textId="77777777" w:rsidR="008B76EC" w:rsidRPr="00B03985" w:rsidRDefault="008B76EC" w:rsidP="008B76EC">
      <w:pPr>
        <w:spacing w:after="0" w:line="240" w:lineRule="auto"/>
        <w:jc w:val="both"/>
        <w:rPr>
          <w:rFonts w:eastAsia="Times New Roman" w:cstheme="minorHAnsi"/>
          <w:bCs/>
          <w:lang w:val="en-US" w:eastAsia="es-ES"/>
        </w:rPr>
      </w:pPr>
    </w:p>
    <w:p w14:paraId="4F8FD7FE" w14:textId="77777777" w:rsidR="008B76EC" w:rsidRPr="00B03985" w:rsidRDefault="008B76EC" w:rsidP="008B76EC">
      <w:pPr>
        <w:autoSpaceDE w:val="0"/>
        <w:autoSpaceDN w:val="0"/>
        <w:adjustRightInd w:val="0"/>
        <w:spacing w:after="0" w:line="240" w:lineRule="auto"/>
        <w:rPr>
          <w:rFonts w:eastAsia="Times New Roman" w:cstheme="minorHAnsi"/>
          <w:bCs/>
          <w:lang w:val="en-US" w:eastAsia="es-ES"/>
        </w:rPr>
      </w:pPr>
      <w:r w:rsidRPr="00B03985">
        <w:rPr>
          <w:rFonts w:cstheme="minorHAnsi"/>
          <w:lang w:val="en-US"/>
        </w:rPr>
        <w:t xml:space="preserve">[5] </w:t>
      </w:r>
      <w:proofErr w:type="spellStart"/>
      <w:r w:rsidRPr="00B03985">
        <w:rPr>
          <w:rFonts w:cstheme="minorHAnsi"/>
          <w:lang w:val="en-US"/>
        </w:rPr>
        <w:t>Nausheen</w:t>
      </w:r>
      <w:proofErr w:type="spellEnd"/>
      <w:r w:rsidRPr="00B03985">
        <w:rPr>
          <w:rFonts w:cstheme="minorHAnsi"/>
          <w:lang w:val="en-US"/>
        </w:rPr>
        <w:t xml:space="preserve"> S, Anil Kumar M, and Amrutha K </w:t>
      </w:r>
      <w:proofErr w:type="spellStart"/>
      <w:r w:rsidRPr="00B03985">
        <w:rPr>
          <w:rFonts w:cstheme="minorHAnsi"/>
          <w:lang w:val="en-US"/>
        </w:rPr>
        <w:t>K</w:t>
      </w:r>
      <w:proofErr w:type="spellEnd"/>
      <w:r w:rsidRPr="00B03985">
        <w:rPr>
          <w:rFonts w:cstheme="minorHAnsi"/>
          <w:lang w:val="en-US"/>
        </w:rPr>
        <w:t xml:space="preserve">. (2017). “SURVEY ON SENTIMENT ANALYSIS OF STOCK MARKET.” International Journal of Research - </w:t>
      </w:r>
      <w:proofErr w:type="spellStart"/>
      <w:r w:rsidRPr="00B03985">
        <w:rPr>
          <w:rFonts w:cstheme="minorHAnsi"/>
          <w:lang w:val="en-US"/>
        </w:rPr>
        <w:t>Granthaalayah</w:t>
      </w:r>
      <w:proofErr w:type="spellEnd"/>
      <w:r w:rsidRPr="00B03985">
        <w:rPr>
          <w:rFonts w:cstheme="minorHAnsi"/>
          <w:lang w:val="en-US"/>
        </w:rPr>
        <w:t>, 5(4) RACSIT, 69-75. https://doi.org/10.5281/zenodo.572298.</w:t>
      </w:r>
    </w:p>
    <w:p w14:paraId="5C5E0F14" w14:textId="77777777" w:rsidR="008B76EC" w:rsidRPr="00B03985" w:rsidRDefault="008B76EC" w:rsidP="008B76EC">
      <w:pPr>
        <w:spacing w:after="0" w:line="240" w:lineRule="auto"/>
        <w:jc w:val="both"/>
        <w:rPr>
          <w:rFonts w:eastAsia="Times New Roman" w:cstheme="minorHAnsi"/>
          <w:bCs/>
          <w:lang w:val="en-US" w:eastAsia="es-ES"/>
        </w:rPr>
      </w:pPr>
    </w:p>
    <w:p w14:paraId="1F754A02" w14:textId="77777777" w:rsidR="008B76EC" w:rsidRPr="00B03985" w:rsidRDefault="008B76EC" w:rsidP="008B76EC">
      <w:pPr>
        <w:rPr>
          <w:rFonts w:cstheme="minorHAnsi"/>
          <w:lang w:val="en-US"/>
        </w:rPr>
      </w:pPr>
      <w:r w:rsidRPr="00B03985">
        <w:rPr>
          <w:rFonts w:eastAsia="Times New Roman" w:cstheme="minorHAnsi"/>
          <w:bCs/>
          <w:lang w:val="en-US" w:eastAsia="es-ES"/>
        </w:rPr>
        <w:t>[6]</w:t>
      </w:r>
      <w:r w:rsidRPr="00B03985">
        <w:rPr>
          <w:rFonts w:cstheme="minorHAnsi"/>
          <w:b/>
          <w:bCs/>
          <w:i/>
          <w:iCs/>
          <w:lang w:val="en-US"/>
        </w:rPr>
        <w:t xml:space="preserve"> </w:t>
      </w:r>
      <w:proofErr w:type="spellStart"/>
      <w:r w:rsidRPr="00B03985">
        <w:rPr>
          <w:rFonts w:cstheme="minorHAnsi"/>
          <w:lang w:val="en-US"/>
        </w:rPr>
        <w:t>Audrino</w:t>
      </w:r>
      <w:proofErr w:type="spellEnd"/>
      <w:r w:rsidRPr="00B03985">
        <w:rPr>
          <w:rFonts w:cstheme="minorHAnsi"/>
          <w:lang w:val="en-US"/>
        </w:rPr>
        <w:t xml:space="preserve">, F.; </w:t>
      </w:r>
      <w:proofErr w:type="spellStart"/>
      <w:r w:rsidRPr="00B03985">
        <w:rPr>
          <w:rFonts w:cstheme="minorHAnsi"/>
          <w:lang w:val="en-US"/>
        </w:rPr>
        <w:t>Sigrist</w:t>
      </w:r>
      <w:proofErr w:type="spellEnd"/>
      <w:r w:rsidRPr="00B03985">
        <w:rPr>
          <w:rFonts w:cstheme="minorHAnsi"/>
          <w:lang w:val="en-US"/>
        </w:rPr>
        <w:t xml:space="preserve">, F. &amp; </w:t>
      </w:r>
      <w:proofErr w:type="spellStart"/>
      <w:r w:rsidRPr="00B03985">
        <w:rPr>
          <w:rFonts w:cstheme="minorHAnsi"/>
          <w:lang w:val="en-US"/>
        </w:rPr>
        <w:t>Ballinari</w:t>
      </w:r>
      <w:proofErr w:type="spellEnd"/>
      <w:r w:rsidRPr="00B03985">
        <w:rPr>
          <w:rFonts w:cstheme="minorHAnsi"/>
          <w:lang w:val="en-US"/>
        </w:rPr>
        <w:t xml:space="preserve">, </w:t>
      </w:r>
      <w:proofErr w:type="spellStart"/>
      <w:r w:rsidRPr="00B03985">
        <w:rPr>
          <w:rFonts w:cstheme="minorHAnsi"/>
          <w:lang w:val="en-US"/>
        </w:rPr>
        <w:t>D.The</w:t>
      </w:r>
      <w:proofErr w:type="spellEnd"/>
      <w:r w:rsidRPr="00B03985">
        <w:rPr>
          <w:rFonts w:cstheme="minorHAnsi"/>
          <w:lang w:val="en-US"/>
        </w:rPr>
        <w:t xml:space="preserve"> impact of sentiment and attention measures on stock market volatility </w:t>
      </w:r>
      <w:r w:rsidRPr="00B03985">
        <w:rPr>
          <w:rStyle w:val="Emphasis"/>
          <w:rFonts w:cstheme="minorHAnsi"/>
          <w:lang w:val="en-US"/>
        </w:rPr>
        <w:t xml:space="preserve">International Journal of Forecasting, Elsevier, </w:t>
      </w:r>
      <w:r w:rsidRPr="00B03985">
        <w:rPr>
          <w:rFonts w:cstheme="minorHAnsi"/>
          <w:b/>
          <w:bCs/>
          <w:lang w:val="en-US"/>
        </w:rPr>
        <w:t>2020</w:t>
      </w:r>
      <w:r w:rsidRPr="00B03985">
        <w:rPr>
          <w:rFonts w:cstheme="minorHAnsi"/>
          <w:i/>
          <w:iCs/>
          <w:lang w:val="en-US"/>
        </w:rPr>
        <w:t>, 36</w:t>
      </w:r>
      <w:r w:rsidRPr="00B03985">
        <w:rPr>
          <w:rFonts w:cstheme="minorHAnsi"/>
          <w:lang w:val="en-US"/>
        </w:rPr>
        <w:t xml:space="preserve">, 334-357 </w:t>
      </w:r>
    </w:p>
    <w:p w14:paraId="71A4FD19" w14:textId="77777777" w:rsidR="008B76EC" w:rsidRPr="00B03985" w:rsidRDefault="008B76EC" w:rsidP="008B76EC">
      <w:pPr>
        <w:rPr>
          <w:rFonts w:cstheme="minorHAnsi"/>
          <w:lang w:val="en-US"/>
        </w:rPr>
      </w:pPr>
      <w:r w:rsidRPr="00B03985">
        <w:rPr>
          <w:rFonts w:cstheme="minorHAnsi"/>
          <w:lang w:val="en-US"/>
        </w:rPr>
        <w:t>[7] Huang, M.Y., Rojas, R.R. &amp; Convery, P.D. Forecasting stock market movements using Google Trend searches. </w:t>
      </w:r>
      <w:proofErr w:type="spellStart"/>
      <w:r w:rsidRPr="00B03985">
        <w:rPr>
          <w:rFonts w:cstheme="minorHAnsi"/>
          <w:i/>
          <w:iCs/>
          <w:lang w:val="en-US"/>
        </w:rPr>
        <w:t>Empir</w:t>
      </w:r>
      <w:proofErr w:type="spellEnd"/>
      <w:r w:rsidRPr="00B03985">
        <w:rPr>
          <w:rFonts w:cstheme="minorHAnsi"/>
          <w:i/>
          <w:iCs/>
          <w:lang w:val="en-US"/>
        </w:rPr>
        <w:t xml:space="preserve"> Econ</w:t>
      </w:r>
      <w:r w:rsidRPr="00B03985">
        <w:rPr>
          <w:rFonts w:cstheme="minorHAnsi"/>
          <w:lang w:val="en-US"/>
        </w:rPr>
        <w:t xml:space="preserve"> (2019). </w:t>
      </w:r>
      <w:hyperlink r:id="rId39" w:history="1">
        <w:r w:rsidRPr="00B03985">
          <w:rPr>
            <w:rStyle w:val="Hyperlink"/>
            <w:rFonts w:cstheme="minorHAnsi"/>
            <w:lang w:val="en-US"/>
          </w:rPr>
          <w:t>https://doi.org/10.1007/s00181-019-01725-1</w:t>
        </w:r>
      </w:hyperlink>
    </w:p>
    <w:p w14:paraId="618EA822" w14:textId="77777777" w:rsidR="008B76EC" w:rsidRPr="00B03985" w:rsidRDefault="008B76EC" w:rsidP="008B76EC">
      <w:pPr>
        <w:rPr>
          <w:rFonts w:cstheme="minorHAnsi"/>
          <w:lang w:val="en-US"/>
        </w:rPr>
      </w:pPr>
      <w:r w:rsidRPr="00B03985">
        <w:rPr>
          <w:rFonts w:cstheme="minorHAnsi"/>
          <w:lang w:val="en-US"/>
        </w:rPr>
        <w:t>[8] Chan WS. Stock Price reaction to news and no-news: drift and reversal after headlines</w:t>
      </w:r>
      <w:r w:rsidRPr="00B03985">
        <w:rPr>
          <w:rStyle w:val="Emphasis"/>
          <w:rFonts w:cstheme="minorHAnsi"/>
          <w:lang w:val="en-US"/>
        </w:rPr>
        <w:t xml:space="preserve"> Journal of Financial Economics, Elsevier, </w:t>
      </w:r>
      <w:r w:rsidRPr="00B03985">
        <w:rPr>
          <w:rFonts w:cstheme="minorHAnsi"/>
          <w:b/>
          <w:bCs/>
          <w:lang w:val="en-US"/>
        </w:rPr>
        <w:t>2003</w:t>
      </w:r>
      <w:r w:rsidRPr="00B03985">
        <w:rPr>
          <w:rFonts w:cstheme="minorHAnsi"/>
          <w:i/>
          <w:iCs/>
          <w:lang w:val="en-US"/>
        </w:rPr>
        <w:t>, 70</w:t>
      </w:r>
      <w:r w:rsidRPr="00B03985">
        <w:rPr>
          <w:rFonts w:cstheme="minorHAnsi"/>
          <w:lang w:val="en-US"/>
        </w:rPr>
        <w:t>, 223-260</w:t>
      </w:r>
    </w:p>
    <w:p w14:paraId="38D50A87" w14:textId="77777777" w:rsidR="008B76EC" w:rsidRPr="00B03985" w:rsidRDefault="008B76EC" w:rsidP="008B76EC">
      <w:pPr>
        <w:rPr>
          <w:rFonts w:cstheme="minorHAnsi"/>
          <w:lang w:val="en-US"/>
        </w:rPr>
      </w:pPr>
      <w:r w:rsidRPr="00B03985">
        <w:rPr>
          <w:rFonts w:cstheme="minorHAnsi"/>
          <w:lang w:val="en-US"/>
        </w:rPr>
        <w:t xml:space="preserve"> [9] Ingle V., Deshmukh S. (2017) Live News Streams Extraction for Visualization of Stock Market Trends. In: </w:t>
      </w:r>
      <w:proofErr w:type="spellStart"/>
      <w:r w:rsidRPr="00B03985">
        <w:rPr>
          <w:rFonts w:cstheme="minorHAnsi"/>
          <w:lang w:val="en-US"/>
        </w:rPr>
        <w:t>Lobiyal</w:t>
      </w:r>
      <w:proofErr w:type="spellEnd"/>
      <w:r w:rsidRPr="00B03985">
        <w:rPr>
          <w:rFonts w:cstheme="minorHAnsi"/>
          <w:lang w:val="en-US"/>
        </w:rPr>
        <w:t xml:space="preserve"> D., Mohapatra D., Nagar A., Sahoo M. (eds) </w:t>
      </w:r>
      <w:r w:rsidRPr="00B03985">
        <w:rPr>
          <w:rFonts w:cstheme="minorHAnsi"/>
          <w:i/>
          <w:iCs/>
          <w:lang w:val="en-US"/>
        </w:rPr>
        <w:t>Proceedings of the International Conference on Signal, Networks, Computing, and Systems.</w:t>
      </w:r>
      <w:r w:rsidRPr="00B03985">
        <w:rPr>
          <w:rFonts w:cstheme="minorHAnsi"/>
          <w:lang w:val="en-US"/>
        </w:rPr>
        <w:t xml:space="preserve"> Lecture Notes in Electrical Engineering, vol 395. Springer, New Delhi. </w:t>
      </w:r>
      <w:hyperlink r:id="rId40" w:history="1">
        <w:r w:rsidRPr="00B03985">
          <w:rPr>
            <w:rStyle w:val="Hyperlink"/>
            <w:rFonts w:cstheme="minorHAnsi"/>
            <w:lang w:val="en-US"/>
          </w:rPr>
          <w:t>https://doi.org/10.1007/978-81-322-3592-7_30</w:t>
        </w:r>
      </w:hyperlink>
    </w:p>
    <w:p w14:paraId="60019F47" w14:textId="77777777" w:rsidR="008B76EC" w:rsidRPr="00B03985" w:rsidRDefault="008B76EC" w:rsidP="008B76EC">
      <w:pPr>
        <w:rPr>
          <w:rFonts w:cstheme="minorHAnsi"/>
          <w:lang w:val="en-US"/>
        </w:rPr>
      </w:pPr>
      <w:r w:rsidRPr="00B03985">
        <w:rPr>
          <w:rFonts w:cstheme="minorHAnsi"/>
          <w:lang w:val="en-US"/>
        </w:rPr>
        <w:t>[10] Vega, Clara and Albuquerque, Rui A., Economic News and International Stock Market Co-Movement (January 19, 2012). Review of Finance Vol. 13, 2009, EFA 2006 Zurich Meetings, Available at SSRN: </w:t>
      </w:r>
      <w:hyperlink r:id="rId41" w:tgtFrame="_blank" w:history="1">
        <w:r w:rsidRPr="00B03985">
          <w:rPr>
            <w:rFonts w:cstheme="minorHAnsi"/>
            <w:lang w:val="en-US"/>
          </w:rPr>
          <w:t>https://ssrn.com/abstract=1139927</w:t>
        </w:r>
      </w:hyperlink>
    </w:p>
    <w:p w14:paraId="39485683" w14:textId="77777777" w:rsidR="008B76EC" w:rsidRPr="00B03985" w:rsidRDefault="008B76EC" w:rsidP="008B76EC">
      <w:pPr>
        <w:rPr>
          <w:rFonts w:cstheme="minorHAnsi"/>
          <w:lang w:val="en-US"/>
        </w:rPr>
      </w:pPr>
      <w:r w:rsidRPr="00B03985">
        <w:rPr>
          <w:rFonts w:cstheme="minorHAnsi"/>
          <w:lang w:val="en-US"/>
        </w:rPr>
        <w:t xml:space="preserve">[11] Jiang, C., Liang, K., Chen, H. et al. Analyzing market performance via social media: a case study of a banking industry crisis. Sci. China Inf. Sci. 57, 1–18 (2014). </w:t>
      </w:r>
      <w:hyperlink r:id="rId42" w:history="1">
        <w:r w:rsidRPr="00B03985">
          <w:rPr>
            <w:rStyle w:val="Hyperlink"/>
            <w:rFonts w:cstheme="minorHAnsi"/>
            <w:lang w:val="en-US"/>
          </w:rPr>
          <w:t>https://doi.org/10.1007/s11432-013-4860-3</w:t>
        </w:r>
      </w:hyperlink>
    </w:p>
    <w:p w14:paraId="272BB2C3" w14:textId="77777777" w:rsidR="008B76EC" w:rsidRPr="00B03985" w:rsidRDefault="008B76EC" w:rsidP="008B76EC">
      <w:pPr>
        <w:rPr>
          <w:rFonts w:cstheme="minorHAnsi"/>
          <w:lang w:val="en-US"/>
        </w:rPr>
      </w:pPr>
      <w:r w:rsidRPr="00B03985">
        <w:rPr>
          <w:rFonts w:cstheme="minorHAnsi"/>
          <w:lang w:val="en-US"/>
        </w:rPr>
        <w:t xml:space="preserve">[12] S. A. </w:t>
      </w:r>
      <w:proofErr w:type="spellStart"/>
      <w:r w:rsidRPr="00B03985">
        <w:rPr>
          <w:rFonts w:cstheme="minorHAnsi"/>
          <w:lang w:val="en-US"/>
        </w:rPr>
        <w:t>Phand</w:t>
      </w:r>
      <w:proofErr w:type="spellEnd"/>
      <w:r w:rsidRPr="00B03985">
        <w:rPr>
          <w:rFonts w:cstheme="minorHAnsi"/>
          <w:lang w:val="en-US"/>
        </w:rPr>
        <w:t xml:space="preserve"> and J. A. </w:t>
      </w:r>
      <w:proofErr w:type="spellStart"/>
      <w:r w:rsidRPr="00B03985">
        <w:rPr>
          <w:rFonts w:cstheme="minorHAnsi"/>
          <w:lang w:val="en-US"/>
        </w:rPr>
        <w:t>Phand</w:t>
      </w:r>
      <w:proofErr w:type="spellEnd"/>
      <w:r w:rsidRPr="00B03985">
        <w:rPr>
          <w:rFonts w:cstheme="minorHAnsi"/>
          <w:lang w:val="en-US"/>
        </w:rPr>
        <w:t xml:space="preserve">, "Twitter sentiment classification using </w:t>
      </w:r>
      <w:proofErr w:type="spellStart"/>
      <w:r w:rsidRPr="00B03985">
        <w:rPr>
          <w:rFonts w:cstheme="minorHAnsi"/>
          <w:lang w:val="en-US"/>
        </w:rPr>
        <w:t>stanford</w:t>
      </w:r>
      <w:proofErr w:type="spellEnd"/>
      <w:r w:rsidRPr="00B03985">
        <w:rPr>
          <w:rFonts w:cstheme="minorHAnsi"/>
          <w:lang w:val="en-US"/>
        </w:rPr>
        <w:t xml:space="preserve"> NLP," </w:t>
      </w:r>
      <w:r w:rsidRPr="00B03985">
        <w:rPr>
          <w:rFonts w:cstheme="minorHAnsi"/>
          <w:i/>
          <w:iCs/>
          <w:lang w:val="en-US"/>
        </w:rPr>
        <w:t>2017</w:t>
      </w:r>
      <w:r w:rsidRPr="00B03985">
        <w:rPr>
          <w:rStyle w:val="Emphasis"/>
          <w:rFonts w:cstheme="minorHAnsi"/>
          <w:color w:val="333333"/>
          <w:shd w:val="clear" w:color="auto" w:fill="FFFFFF"/>
          <w:lang w:val="en-US"/>
        </w:rPr>
        <w:t xml:space="preserve"> </w:t>
      </w:r>
      <w:r w:rsidRPr="00B03985">
        <w:rPr>
          <w:rFonts w:cstheme="minorHAnsi"/>
          <w:i/>
          <w:iCs/>
          <w:lang w:val="en-US"/>
        </w:rPr>
        <w:t>1st International Conference on Intelligent Systems and Information Management (ICISIM)</w:t>
      </w:r>
      <w:r w:rsidRPr="00B03985">
        <w:rPr>
          <w:rFonts w:cstheme="minorHAnsi"/>
          <w:lang w:val="en-US"/>
        </w:rPr>
        <w:t xml:space="preserve">, Aurangabad, 2017, pp. 1-5, </w:t>
      </w:r>
      <w:proofErr w:type="spellStart"/>
      <w:r w:rsidRPr="00B03985">
        <w:rPr>
          <w:rFonts w:cstheme="minorHAnsi"/>
          <w:lang w:val="en-US"/>
        </w:rPr>
        <w:t>doi</w:t>
      </w:r>
      <w:proofErr w:type="spellEnd"/>
      <w:r w:rsidRPr="00B03985">
        <w:rPr>
          <w:rFonts w:cstheme="minorHAnsi"/>
          <w:lang w:val="en-US"/>
        </w:rPr>
        <w:t>: 10.1109/ICISIM.2017.8122138.</w:t>
      </w:r>
    </w:p>
    <w:p w14:paraId="5275AE24" w14:textId="77777777" w:rsidR="008B76EC" w:rsidRPr="00B03985" w:rsidRDefault="008B76EC" w:rsidP="008B76EC">
      <w:pPr>
        <w:rPr>
          <w:rFonts w:cstheme="minorHAnsi"/>
          <w:lang w:val="en-US"/>
        </w:rPr>
      </w:pPr>
      <w:r w:rsidRPr="00B03985">
        <w:rPr>
          <w:rFonts w:cstheme="minorHAnsi"/>
          <w:lang w:val="en-US"/>
        </w:rPr>
        <w:t xml:space="preserve">[12] Moat, H., </w:t>
      </w:r>
      <w:proofErr w:type="spellStart"/>
      <w:r w:rsidRPr="00B03985">
        <w:rPr>
          <w:rFonts w:cstheme="minorHAnsi"/>
          <w:lang w:val="en-US"/>
        </w:rPr>
        <w:t>Curme</w:t>
      </w:r>
      <w:proofErr w:type="spellEnd"/>
      <w:r w:rsidRPr="00B03985">
        <w:rPr>
          <w:rFonts w:cstheme="minorHAnsi"/>
          <w:lang w:val="en-US"/>
        </w:rPr>
        <w:t xml:space="preserve">, C., Avakian, A. et al. Quantifying Wikipedia Usage Patterns Before Stock Market Moves. Sci Rep 3, 1801 (2013). </w:t>
      </w:r>
      <w:hyperlink r:id="rId43" w:history="1">
        <w:r w:rsidRPr="00B03985">
          <w:rPr>
            <w:rStyle w:val="Hyperlink"/>
            <w:rFonts w:cstheme="minorHAnsi"/>
            <w:lang w:val="en-US"/>
          </w:rPr>
          <w:t>https://doi.org/10.1038/srep01801</w:t>
        </w:r>
      </w:hyperlink>
    </w:p>
    <w:p w14:paraId="07A689FA" w14:textId="77777777" w:rsidR="008B76EC" w:rsidRPr="00B03985" w:rsidRDefault="008B76EC" w:rsidP="008B76EC">
      <w:pPr>
        <w:rPr>
          <w:rFonts w:cstheme="minorHAnsi"/>
          <w:lang w:val="en-US"/>
        </w:rPr>
      </w:pPr>
      <w:r w:rsidRPr="00B03985">
        <w:rPr>
          <w:rFonts w:cstheme="minorHAnsi"/>
          <w:lang w:val="en-US"/>
        </w:rPr>
        <w:lastRenderedPageBreak/>
        <w:t xml:space="preserve">[13] Dang, N.C.; Moreno-García, M.N.; De la </w:t>
      </w:r>
      <w:proofErr w:type="spellStart"/>
      <w:r w:rsidRPr="00B03985">
        <w:rPr>
          <w:rFonts w:cstheme="minorHAnsi"/>
          <w:lang w:val="en-US"/>
        </w:rPr>
        <w:t>Prieta</w:t>
      </w:r>
      <w:proofErr w:type="spellEnd"/>
      <w:r w:rsidRPr="00B03985">
        <w:rPr>
          <w:rFonts w:cstheme="minorHAnsi"/>
          <w:lang w:val="en-US"/>
        </w:rPr>
        <w:t>, F. Sentiment Analysis Based on Deep Learning: A Comparative Study. </w:t>
      </w:r>
      <w:r w:rsidRPr="00B03985">
        <w:rPr>
          <w:rFonts w:cstheme="minorHAnsi"/>
          <w:i/>
          <w:iCs/>
          <w:lang w:val="en-US"/>
        </w:rPr>
        <w:t>Electronics</w:t>
      </w:r>
      <w:r w:rsidRPr="00B03985">
        <w:rPr>
          <w:rFonts w:cstheme="minorHAnsi"/>
          <w:lang w:val="en-US"/>
        </w:rPr>
        <w:t> 2020, </w:t>
      </w:r>
      <w:r w:rsidRPr="00B03985">
        <w:rPr>
          <w:rFonts w:cstheme="minorHAnsi"/>
          <w:i/>
          <w:iCs/>
          <w:lang w:val="en-US"/>
        </w:rPr>
        <w:t>9</w:t>
      </w:r>
      <w:r w:rsidRPr="00B03985">
        <w:rPr>
          <w:rFonts w:cstheme="minorHAnsi"/>
          <w:lang w:val="en-US"/>
        </w:rPr>
        <w:t>, 483.</w:t>
      </w:r>
    </w:p>
    <w:p w14:paraId="1B07E8B4" w14:textId="77777777" w:rsidR="008B76EC" w:rsidRPr="00B03985" w:rsidRDefault="008B76EC" w:rsidP="008B76EC">
      <w:pPr>
        <w:rPr>
          <w:rFonts w:cstheme="minorHAnsi"/>
          <w:lang w:val="en-US"/>
        </w:rPr>
      </w:pPr>
      <w:r w:rsidRPr="00B03985">
        <w:rPr>
          <w:rFonts w:cstheme="minorHAnsi"/>
          <w:lang w:val="en-US"/>
        </w:rPr>
        <w:t xml:space="preserve">[14] </w:t>
      </w:r>
      <w:hyperlink r:id="rId44" w:history="1">
        <w:r w:rsidRPr="00B03985">
          <w:rPr>
            <w:rFonts w:cstheme="minorHAnsi"/>
            <w:lang w:val="en-US"/>
          </w:rPr>
          <w:t xml:space="preserve"> Xin Du</w:t>
        </w:r>
      </w:hyperlink>
      <w:r w:rsidRPr="00B03985">
        <w:rPr>
          <w:rFonts w:cstheme="minorHAnsi"/>
          <w:lang w:val="en-US"/>
        </w:rPr>
        <w:t>, </w:t>
      </w:r>
      <w:hyperlink r:id="rId45" w:history="1">
        <w:r w:rsidRPr="00B03985">
          <w:rPr>
            <w:rFonts w:cstheme="minorHAnsi"/>
            <w:lang w:val="en-US"/>
          </w:rPr>
          <w:t>Kumiko Tanaka-Ishii</w:t>
        </w:r>
      </w:hyperlink>
      <w:r w:rsidRPr="00B03985">
        <w:rPr>
          <w:rFonts w:cstheme="minorHAnsi"/>
          <w:lang w:val="en-US"/>
        </w:rPr>
        <w:t>: Stock Embeddings Acquired from News Articles and Price History, and an Application to Portfolio Optimization. </w:t>
      </w:r>
      <w:hyperlink r:id="rId46" w:anchor="DuT20" w:history="1">
        <w:r w:rsidRPr="00B03985">
          <w:rPr>
            <w:rFonts w:cstheme="minorHAnsi"/>
            <w:lang w:val="en-US"/>
          </w:rPr>
          <w:t>ACL 2020</w:t>
        </w:r>
      </w:hyperlink>
      <w:r w:rsidRPr="00B03985">
        <w:rPr>
          <w:rFonts w:cstheme="minorHAnsi"/>
          <w:lang w:val="en-US"/>
        </w:rPr>
        <w:t>: 3353-3363</w:t>
      </w:r>
    </w:p>
    <w:p w14:paraId="197713AA" w14:textId="77777777" w:rsidR="008B76EC" w:rsidRPr="00B03985" w:rsidRDefault="008B76EC" w:rsidP="008B76EC">
      <w:pPr>
        <w:rPr>
          <w:rFonts w:cstheme="minorHAnsi"/>
          <w:lang w:val="en-US"/>
        </w:rPr>
      </w:pPr>
      <w:r w:rsidRPr="00B03985">
        <w:rPr>
          <w:rFonts w:cstheme="minorHAnsi"/>
          <w:lang w:val="en-US"/>
        </w:rPr>
        <w:t xml:space="preserve">[13] Da Z, </w:t>
      </w:r>
      <w:proofErr w:type="spellStart"/>
      <w:r w:rsidRPr="00B03985">
        <w:rPr>
          <w:rFonts w:cstheme="minorHAnsi"/>
          <w:lang w:val="en-US"/>
        </w:rPr>
        <w:t>Engelberg</w:t>
      </w:r>
      <w:proofErr w:type="spellEnd"/>
      <w:r w:rsidRPr="00B03985">
        <w:rPr>
          <w:rFonts w:cstheme="minorHAnsi"/>
          <w:lang w:val="en-US"/>
        </w:rPr>
        <w:t xml:space="preserve"> J, Gao P (2011) In search of attention. J Finance 66:1461–1499</w:t>
      </w:r>
    </w:p>
    <w:p w14:paraId="083A252C" w14:textId="77777777" w:rsidR="008B76EC" w:rsidRPr="00B03985" w:rsidRDefault="008B76EC" w:rsidP="008B76EC">
      <w:pPr>
        <w:rPr>
          <w:rFonts w:cstheme="minorHAnsi"/>
          <w:lang w:val="en-US"/>
        </w:rPr>
      </w:pPr>
      <w:r w:rsidRPr="00B03985">
        <w:rPr>
          <w:rFonts w:cstheme="minorHAnsi"/>
          <w:lang w:val="en-US"/>
        </w:rPr>
        <w:t xml:space="preserve">[14] </w:t>
      </w:r>
      <w:proofErr w:type="spellStart"/>
      <w:r w:rsidRPr="00B03985">
        <w:rPr>
          <w:rFonts w:cstheme="minorHAnsi"/>
          <w:lang w:val="en-US"/>
        </w:rPr>
        <w:t>Vlastiakis</w:t>
      </w:r>
      <w:proofErr w:type="spellEnd"/>
      <w:r w:rsidRPr="00B03985">
        <w:rPr>
          <w:rFonts w:cstheme="minorHAnsi"/>
          <w:lang w:val="en-US"/>
        </w:rPr>
        <w:t xml:space="preserve"> N, Markellos RN (2010) Information demand and stock market volatility. SSRN, </w:t>
      </w:r>
      <w:proofErr w:type="spellStart"/>
      <w:r w:rsidRPr="00B03985">
        <w:rPr>
          <w:rFonts w:cstheme="minorHAnsi"/>
          <w:lang w:val="en-US"/>
        </w:rPr>
        <w:t>eLibrary</w:t>
      </w:r>
      <w:proofErr w:type="spellEnd"/>
    </w:p>
    <w:p w14:paraId="39B0B63E" w14:textId="77777777" w:rsidR="008B76EC" w:rsidRPr="00B03985" w:rsidRDefault="008B76EC" w:rsidP="008B76EC">
      <w:pPr>
        <w:rPr>
          <w:rFonts w:cstheme="minorHAnsi"/>
          <w:lang w:val="en-US"/>
        </w:rPr>
      </w:pPr>
      <w:r w:rsidRPr="00B03985">
        <w:rPr>
          <w:rFonts w:cstheme="minorHAnsi"/>
          <w:lang w:val="en-US"/>
        </w:rPr>
        <w:t xml:space="preserve">[15] Bank M, Larch M, Peter G (2011) Google search volume and its influence on liquidity and returns of German stocks. </w:t>
      </w:r>
      <w:proofErr w:type="spellStart"/>
      <w:r w:rsidRPr="00B03985">
        <w:rPr>
          <w:rFonts w:cstheme="minorHAnsi"/>
          <w:lang w:val="en-US"/>
        </w:rPr>
        <w:t>Financ</w:t>
      </w:r>
      <w:proofErr w:type="spellEnd"/>
      <w:r w:rsidRPr="00B03985">
        <w:rPr>
          <w:rFonts w:cstheme="minorHAnsi"/>
          <w:lang w:val="en-US"/>
        </w:rPr>
        <w:t xml:space="preserve"> Mark </w:t>
      </w:r>
      <w:proofErr w:type="spellStart"/>
      <w:r w:rsidRPr="00B03985">
        <w:rPr>
          <w:rFonts w:cstheme="minorHAnsi"/>
          <w:lang w:val="en-US"/>
        </w:rPr>
        <w:t>Portf</w:t>
      </w:r>
      <w:proofErr w:type="spellEnd"/>
      <w:r w:rsidRPr="00B03985">
        <w:rPr>
          <w:rFonts w:cstheme="minorHAnsi"/>
          <w:lang w:val="en-US"/>
        </w:rPr>
        <w:t xml:space="preserve"> </w:t>
      </w:r>
      <w:proofErr w:type="spellStart"/>
      <w:r w:rsidRPr="00B03985">
        <w:rPr>
          <w:rFonts w:cstheme="minorHAnsi"/>
          <w:lang w:val="en-US"/>
        </w:rPr>
        <w:t>Manag</w:t>
      </w:r>
      <w:proofErr w:type="spellEnd"/>
      <w:r w:rsidRPr="00B03985">
        <w:rPr>
          <w:rFonts w:cstheme="minorHAnsi"/>
          <w:lang w:val="en-US"/>
        </w:rPr>
        <w:t xml:space="preserve"> 25:239</w:t>
      </w:r>
    </w:p>
    <w:p w14:paraId="4B4C3746" w14:textId="77777777" w:rsidR="008B76EC" w:rsidRPr="00B03985" w:rsidRDefault="008B76EC" w:rsidP="008B76EC">
      <w:pPr>
        <w:rPr>
          <w:rFonts w:cstheme="minorHAnsi"/>
          <w:lang w:val="en-US"/>
        </w:rPr>
      </w:pPr>
      <w:r w:rsidRPr="00B03985">
        <w:rPr>
          <w:rFonts w:cstheme="minorHAnsi"/>
          <w:lang w:val="en-US"/>
        </w:rPr>
        <w:t>[16]</w:t>
      </w:r>
      <w:r w:rsidRPr="00B03985">
        <w:rPr>
          <w:rFonts w:cstheme="minorHAnsi"/>
          <w:color w:val="505050"/>
          <w:shd w:val="clear" w:color="auto" w:fill="FFFFFF"/>
          <w:lang w:val="en-US"/>
        </w:rPr>
        <w:t xml:space="preserve"> </w:t>
      </w:r>
      <w:proofErr w:type="spellStart"/>
      <w:r w:rsidRPr="00B03985">
        <w:rPr>
          <w:rFonts w:cstheme="minorHAnsi"/>
          <w:lang w:val="en-US"/>
        </w:rPr>
        <w:t>Curme</w:t>
      </w:r>
      <w:proofErr w:type="spellEnd"/>
      <w:r w:rsidRPr="00B03985">
        <w:rPr>
          <w:rFonts w:cstheme="minorHAnsi"/>
          <w:lang w:val="en-US"/>
        </w:rPr>
        <w:t xml:space="preserve">, Chester and </w:t>
      </w:r>
      <w:proofErr w:type="spellStart"/>
      <w:r w:rsidRPr="00B03985">
        <w:rPr>
          <w:rFonts w:cstheme="minorHAnsi"/>
          <w:lang w:val="en-US"/>
        </w:rPr>
        <w:t>Preis</w:t>
      </w:r>
      <w:proofErr w:type="spellEnd"/>
      <w:r w:rsidRPr="00B03985">
        <w:rPr>
          <w:rFonts w:cstheme="minorHAnsi"/>
          <w:lang w:val="en-US"/>
        </w:rPr>
        <w:t>, Tobias and Stanley, H. Eugene and Moat, Helen Susannah, Quantifying the Semantics of Search Behavior Before Stock Market Moves (August 12, 2014). Proceedings of the National Academy of Sciences 111, 11600-11605; DOI:10.1073/pnas.1324054111 (2014) , Available at SSRN: </w:t>
      </w:r>
      <w:hyperlink r:id="rId47" w:tgtFrame="_blank" w:history="1">
        <w:r w:rsidRPr="00B03985">
          <w:rPr>
            <w:rFonts w:cstheme="minorHAnsi"/>
            <w:lang w:val="en-US"/>
          </w:rPr>
          <w:t>https://ssrn.com/abstract=2480274</w:t>
        </w:r>
      </w:hyperlink>
    </w:p>
    <w:p w14:paraId="45F14E99" w14:textId="77777777" w:rsidR="008B76EC" w:rsidRPr="00B03985" w:rsidRDefault="008B76EC" w:rsidP="008B76EC">
      <w:pPr>
        <w:rPr>
          <w:rFonts w:cstheme="minorHAnsi"/>
          <w:lang w:val="en-US"/>
        </w:rPr>
      </w:pPr>
      <w:r w:rsidRPr="00B03985">
        <w:rPr>
          <w:rFonts w:cstheme="minorHAnsi"/>
          <w:lang w:val="en-US"/>
        </w:rPr>
        <w:t xml:space="preserve">[17] </w:t>
      </w:r>
      <w:proofErr w:type="spellStart"/>
      <w:r w:rsidRPr="00B03985">
        <w:rPr>
          <w:rFonts w:cstheme="minorHAnsi"/>
          <w:lang w:val="en-US"/>
        </w:rPr>
        <w:t>Preis</w:t>
      </w:r>
      <w:proofErr w:type="spellEnd"/>
      <w:r w:rsidRPr="00B03985">
        <w:rPr>
          <w:rFonts w:cstheme="minorHAnsi"/>
          <w:lang w:val="en-US"/>
        </w:rPr>
        <w:t>, Tobias and Moat, Helen Susannah and Stanley, H. Eugene, Quantifying Trading Behavior in Financial Markets Using Google Trends (April 25, 2013). Scientific Reports, Vol. 3, pp. 1684; DOI:10.1038/srep01684 (2013), Available at SSRN: </w:t>
      </w:r>
      <w:hyperlink r:id="rId48" w:tgtFrame="_blank" w:history="1">
        <w:r w:rsidRPr="00B03985">
          <w:rPr>
            <w:rFonts w:cstheme="minorHAnsi"/>
            <w:lang w:val="en-US"/>
          </w:rPr>
          <w:t>https://ssrn.com/abstract=2260189</w:t>
        </w:r>
      </w:hyperlink>
    </w:p>
    <w:p w14:paraId="55611913" w14:textId="77777777" w:rsidR="008B76EC" w:rsidRPr="00B03985" w:rsidRDefault="008B76EC" w:rsidP="008B76EC">
      <w:pPr>
        <w:rPr>
          <w:rFonts w:cstheme="minorHAnsi"/>
          <w:lang w:val="en-US"/>
        </w:rPr>
      </w:pPr>
      <w:r w:rsidRPr="00B03985">
        <w:rPr>
          <w:rFonts w:cstheme="minorHAnsi"/>
          <w:lang w:val="en-US"/>
        </w:rPr>
        <w:t xml:space="preserve">[18] </w:t>
      </w:r>
      <w:proofErr w:type="spellStart"/>
      <w:r w:rsidRPr="00B03985">
        <w:rPr>
          <w:rFonts w:cstheme="minorHAnsi"/>
          <w:lang w:val="en-US"/>
        </w:rPr>
        <w:t>Borup</w:t>
      </w:r>
      <w:proofErr w:type="spellEnd"/>
      <w:r w:rsidRPr="00B03985">
        <w:rPr>
          <w:rFonts w:cstheme="minorHAnsi"/>
          <w:lang w:val="en-US"/>
        </w:rPr>
        <w:t xml:space="preserve">, Daniel and </w:t>
      </w:r>
      <w:proofErr w:type="spellStart"/>
      <w:r w:rsidRPr="00B03985">
        <w:rPr>
          <w:rFonts w:cstheme="minorHAnsi"/>
          <w:lang w:val="en-US"/>
        </w:rPr>
        <w:t>Rapach</w:t>
      </w:r>
      <w:proofErr w:type="spellEnd"/>
      <w:r w:rsidRPr="00B03985">
        <w:rPr>
          <w:rFonts w:cstheme="minorHAnsi"/>
          <w:lang w:val="en-US"/>
        </w:rPr>
        <w:t xml:space="preserve">, David and </w:t>
      </w:r>
      <w:proofErr w:type="spellStart"/>
      <w:r w:rsidRPr="00B03985">
        <w:rPr>
          <w:rFonts w:cstheme="minorHAnsi"/>
          <w:lang w:val="en-US"/>
        </w:rPr>
        <w:t>Schütte</w:t>
      </w:r>
      <w:proofErr w:type="spellEnd"/>
      <w:r w:rsidRPr="00B03985">
        <w:rPr>
          <w:rFonts w:cstheme="minorHAnsi"/>
          <w:lang w:val="en-US"/>
        </w:rPr>
        <w:t xml:space="preserve">, Erik Christian Montes, Now- and </w:t>
      </w:r>
      <w:proofErr w:type="spellStart"/>
      <w:r w:rsidRPr="00B03985">
        <w:rPr>
          <w:rFonts w:cstheme="minorHAnsi"/>
          <w:lang w:val="en-US"/>
        </w:rPr>
        <w:t>Backcasting</w:t>
      </w:r>
      <w:proofErr w:type="spellEnd"/>
      <w:r w:rsidRPr="00B03985">
        <w:rPr>
          <w:rFonts w:cstheme="minorHAnsi"/>
          <w:lang w:val="en-US"/>
        </w:rPr>
        <w:t xml:space="preserve"> Initial Claims with High-Dimensional Daily Internet Search-Volume Data (September 11, 2020). Available at SSRN: </w:t>
      </w:r>
      <w:hyperlink r:id="rId49" w:tgtFrame="_blank" w:history="1">
        <w:r w:rsidRPr="00B03985">
          <w:rPr>
            <w:rFonts w:cstheme="minorHAnsi"/>
            <w:lang w:val="en-US"/>
          </w:rPr>
          <w:t>https://ssrn.com/abstract=3690832</w:t>
        </w:r>
      </w:hyperlink>
      <w:r w:rsidRPr="00B03985">
        <w:rPr>
          <w:rFonts w:cstheme="minorHAnsi"/>
          <w:lang w:val="en-US"/>
        </w:rPr>
        <w:t xml:space="preserve">  </w:t>
      </w:r>
    </w:p>
    <w:p w14:paraId="090BD169" w14:textId="5BA563DA" w:rsidR="008B76EC" w:rsidRPr="00B03985" w:rsidRDefault="008B76EC" w:rsidP="008B76EC">
      <w:pPr>
        <w:rPr>
          <w:rFonts w:cstheme="minorHAnsi"/>
          <w:lang w:val="en-US"/>
        </w:rPr>
      </w:pPr>
      <w:r w:rsidRPr="00B03985">
        <w:rPr>
          <w:rFonts w:cstheme="minorHAnsi"/>
          <w:lang w:val="en-US"/>
        </w:rPr>
        <w:t xml:space="preserve">[18] Mahalakshmi, G.; Sridevi, S. &amp; Rajaram, S. A survey on forecasting of time series data </w:t>
      </w:r>
      <w:r w:rsidRPr="00B03985">
        <w:rPr>
          <w:rStyle w:val="Emphasis"/>
          <w:rFonts w:cstheme="minorHAnsi"/>
          <w:lang w:val="en-US"/>
        </w:rPr>
        <w:t xml:space="preserve">2016 International Conference on Computing Technologies and Intelligent Data Engineering (ICCTIDE'16), </w:t>
      </w:r>
      <w:r w:rsidRPr="00B03985">
        <w:rPr>
          <w:rFonts w:cstheme="minorHAnsi"/>
          <w:b/>
          <w:bCs/>
          <w:lang w:val="en-US"/>
        </w:rPr>
        <w:t>2016</w:t>
      </w:r>
      <w:r w:rsidRPr="00B03985">
        <w:rPr>
          <w:rFonts w:cstheme="minorHAnsi"/>
          <w:lang w:val="en-US"/>
        </w:rPr>
        <w:t xml:space="preserve">, 1-8 </w:t>
      </w:r>
    </w:p>
    <w:p w14:paraId="72F482C6" w14:textId="5DBF6AD0" w:rsidR="00CE1E23" w:rsidRPr="00B03985" w:rsidRDefault="00CE1E23" w:rsidP="008B76EC">
      <w:pPr>
        <w:rPr>
          <w:rFonts w:cstheme="minorHAnsi"/>
          <w:lang w:val="en-US"/>
        </w:rPr>
      </w:pPr>
      <w:r w:rsidRPr="00B03985">
        <w:rPr>
          <w:rFonts w:cstheme="minorHAnsi"/>
          <w:lang w:val="en-US"/>
        </w:rPr>
        <w:t xml:space="preserve">[19] </w:t>
      </w:r>
      <w:r w:rsidRPr="00B03985">
        <w:rPr>
          <w:rFonts w:cstheme="minorHAnsi"/>
          <w:color w:val="000000"/>
          <w:shd w:val="clear" w:color="auto" w:fill="FFFFFF"/>
          <w:lang w:val="en-US"/>
        </w:rPr>
        <w:t>Brownlee, J., 2020. </w:t>
      </w:r>
      <w:r w:rsidRPr="00B03985">
        <w:rPr>
          <w:rFonts w:cstheme="minorHAnsi"/>
          <w:i/>
          <w:iCs/>
          <w:color w:val="000000"/>
          <w:shd w:val="clear" w:color="auto" w:fill="FFFFFF"/>
          <w:lang w:val="en-US"/>
        </w:rPr>
        <w:t>Tour Of Evaluation Metrics For Imbalanced Classification</w:t>
      </w:r>
      <w:r w:rsidRPr="00B03985">
        <w:rPr>
          <w:rFonts w:cstheme="minorHAnsi"/>
          <w:color w:val="000000"/>
          <w:shd w:val="clear" w:color="auto" w:fill="FFFFFF"/>
          <w:lang w:val="en-US"/>
        </w:rPr>
        <w:t>. [online] Machine Learning Mastery. Available at: &lt;https://machinelearningmastery.com/tour-of-evaluation-metrics-for-imbalanced-classification/&gt; [Accessed 4 October 2020].</w:t>
      </w:r>
    </w:p>
    <w:p w14:paraId="256D6504" w14:textId="77777777" w:rsidR="008B76EC" w:rsidRPr="00B03985" w:rsidRDefault="008B76EC" w:rsidP="008B76EC">
      <w:pPr>
        <w:spacing w:after="0" w:line="240" w:lineRule="auto"/>
        <w:jc w:val="both"/>
        <w:rPr>
          <w:rFonts w:eastAsia="Times New Roman" w:cstheme="minorHAnsi"/>
          <w:bCs/>
          <w:lang w:val="en-US" w:eastAsia="es-ES"/>
        </w:rPr>
      </w:pPr>
    </w:p>
    <w:p w14:paraId="56907F67" w14:textId="77777777" w:rsidR="00B51FE6" w:rsidRPr="00B03985" w:rsidRDefault="00B51FE6" w:rsidP="00237CF8">
      <w:pPr>
        <w:spacing w:after="0" w:line="240" w:lineRule="auto"/>
        <w:jc w:val="both"/>
        <w:rPr>
          <w:rFonts w:eastAsia="Times New Roman" w:cstheme="minorHAnsi"/>
          <w:bCs/>
          <w:lang w:val="en-US" w:eastAsia="es-ES"/>
        </w:rPr>
      </w:pPr>
    </w:p>
    <w:sectPr w:rsidR="00B51FE6" w:rsidRPr="00B03985" w:rsidSect="00E25D55">
      <w:headerReference w:type="default" r:id="rId50"/>
      <w:pgSz w:w="11906" w:h="16838"/>
      <w:pgMar w:top="567"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522D52" w14:textId="77777777" w:rsidR="00F57A5E" w:rsidRDefault="00F57A5E" w:rsidP="00AA6E99">
      <w:pPr>
        <w:spacing w:after="0" w:line="240" w:lineRule="auto"/>
      </w:pPr>
      <w:r>
        <w:separator/>
      </w:r>
    </w:p>
  </w:endnote>
  <w:endnote w:type="continuationSeparator" w:id="0">
    <w:p w14:paraId="01C6B7B3" w14:textId="77777777" w:rsidR="00F57A5E" w:rsidRDefault="00F57A5E" w:rsidP="00AA6E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MR10">
    <w:altName w:val="Calibri"/>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14D646" w14:textId="77777777" w:rsidR="00F57A5E" w:rsidRDefault="00F57A5E" w:rsidP="00AA6E99">
      <w:pPr>
        <w:spacing w:after="0" w:line="240" w:lineRule="auto"/>
      </w:pPr>
      <w:r>
        <w:separator/>
      </w:r>
    </w:p>
  </w:footnote>
  <w:footnote w:type="continuationSeparator" w:id="0">
    <w:p w14:paraId="6A963590" w14:textId="77777777" w:rsidR="00F57A5E" w:rsidRDefault="00F57A5E" w:rsidP="00AA6E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71964668"/>
      <w:docPartObj>
        <w:docPartGallery w:val="Page Numbers (Top of Page)"/>
        <w:docPartUnique/>
      </w:docPartObj>
    </w:sdtPr>
    <w:sdtEndPr>
      <w:rPr>
        <w:noProof/>
      </w:rPr>
    </w:sdtEndPr>
    <w:sdtContent>
      <w:p w14:paraId="530B695B" w14:textId="5C8525A3" w:rsidR="00B03985" w:rsidRDefault="00B0398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6AE93EA" w14:textId="77777777" w:rsidR="00B03985" w:rsidRDefault="00B0398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38E5A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2C0F46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13EA24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3E6752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3BE2E2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3E2E60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0208AD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8FC3FB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A3A3A4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DB4CCC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FD1ACB"/>
    <w:multiLevelType w:val="hybridMultilevel"/>
    <w:tmpl w:val="01D81356"/>
    <w:lvl w:ilvl="0" w:tplc="A6C0A240">
      <w:numFmt w:val="bullet"/>
      <w:lvlText w:val=""/>
      <w:lvlJc w:val="left"/>
      <w:pPr>
        <w:ind w:left="720" w:hanging="360"/>
      </w:pPr>
      <w:rPr>
        <w:rFonts w:ascii="Symbol" w:eastAsiaTheme="minorEastAsia" w:hAnsi="Symbol"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06C42DAE"/>
    <w:multiLevelType w:val="hybridMultilevel"/>
    <w:tmpl w:val="7C7E75B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091D5EFC"/>
    <w:multiLevelType w:val="multilevel"/>
    <w:tmpl w:val="E08C0D92"/>
    <w:lvl w:ilvl="0">
      <w:start w:val="3"/>
      <w:numFmt w:val="decimal"/>
      <w:lvlText w:val="%1."/>
      <w:lvlJc w:val="left"/>
      <w:pPr>
        <w:ind w:left="644" w:hanging="360"/>
      </w:pPr>
      <w:rPr>
        <w:rFonts w:hint="default"/>
      </w:rPr>
    </w:lvl>
    <w:lvl w:ilvl="1">
      <w:start w:val="1"/>
      <w:numFmt w:val="decimal"/>
      <w:isLgl/>
      <w:lvlText w:val="%1.%2"/>
      <w:lvlJc w:val="left"/>
      <w:pPr>
        <w:ind w:left="1364" w:hanging="720"/>
      </w:pPr>
      <w:rPr>
        <w:rFonts w:hint="default"/>
      </w:rPr>
    </w:lvl>
    <w:lvl w:ilvl="2">
      <w:start w:val="1"/>
      <w:numFmt w:val="decimal"/>
      <w:isLgl/>
      <w:lvlText w:val="%1.%2.%3"/>
      <w:lvlJc w:val="left"/>
      <w:pPr>
        <w:ind w:left="1724" w:hanging="720"/>
      </w:pPr>
      <w:rPr>
        <w:rFonts w:hint="default"/>
      </w:rPr>
    </w:lvl>
    <w:lvl w:ilvl="3">
      <w:start w:val="1"/>
      <w:numFmt w:val="decimal"/>
      <w:isLgl/>
      <w:lvlText w:val="%1.%2.%3.%4"/>
      <w:lvlJc w:val="left"/>
      <w:pPr>
        <w:ind w:left="2444" w:hanging="1080"/>
      </w:pPr>
      <w:rPr>
        <w:rFonts w:hint="default"/>
      </w:rPr>
    </w:lvl>
    <w:lvl w:ilvl="4">
      <w:start w:val="1"/>
      <w:numFmt w:val="decimal"/>
      <w:isLgl/>
      <w:lvlText w:val="%1.%2.%3.%4.%5"/>
      <w:lvlJc w:val="left"/>
      <w:pPr>
        <w:ind w:left="3164" w:hanging="1440"/>
      </w:pPr>
      <w:rPr>
        <w:rFonts w:hint="default"/>
      </w:rPr>
    </w:lvl>
    <w:lvl w:ilvl="5">
      <w:start w:val="1"/>
      <w:numFmt w:val="decimal"/>
      <w:isLgl/>
      <w:lvlText w:val="%1.%2.%3.%4.%5.%6"/>
      <w:lvlJc w:val="left"/>
      <w:pPr>
        <w:ind w:left="3524" w:hanging="1440"/>
      </w:pPr>
      <w:rPr>
        <w:rFonts w:hint="default"/>
      </w:rPr>
    </w:lvl>
    <w:lvl w:ilvl="6">
      <w:start w:val="1"/>
      <w:numFmt w:val="decimal"/>
      <w:isLgl/>
      <w:lvlText w:val="%1.%2.%3.%4.%5.%6.%7"/>
      <w:lvlJc w:val="left"/>
      <w:pPr>
        <w:ind w:left="4244" w:hanging="1800"/>
      </w:pPr>
      <w:rPr>
        <w:rFonts w:hint="default"/>
      </w:rPr>
    </w:lvl>
    <w:lvl w:ilvl="7">
      <w:start w:val="1"/>
      <w:numFmt w:val="decimal"/>
      <w:isLgl/>
      <w:lvlText w:val="%1.%2.%3.%4.%5.%6.%7.%8"/>
      <w:lvlJc w:val="left"/>
      <w:pPr>
        <w:ind w:left="4964" w:hanging="2160"/>
      </w:pPr>
      <w:rPr>
        <w:rFonts w:hint="default"/>
      </w:rPr>
    </w:lvl>
    <w:lvl w:ilvl="8">
      <w:start w:val="1"/>
      <w:numFmt w:val="decimal"/>
      <w:isLgl/>
      <w:lvlText w:val="%1.%2.%3.%4.%5.%6.%7.%8.%9"/>
      <w:lvlJc w:val="left"/>
      <w:pPr>
        <w:ind w:left="5324" w:hanging="2160"/>
      </w:pPr>
      <w:rPr>
        <w:rFonts w:hint="default"/>
      </w:rPr>
    </w:lvl>
  </w:abstractNum>
  <w:abstractNum w:abstractNumId="13" w15:restartNumberingAfterBreak="0">
    <w:nsid w:val="166A0A1B"/>
    <w:multiLevelType w:val="multilevel"/>
    <w:tmpl w:val="2174B6C8"/>
    <w:lvl w:ilvl="0">
      <w:start w:val="4"/>
      <w:numFmt w:val="decimal"/>
      <w:lvlText w:val="%1."/>
      <w:lvlJc w:val="left"/>
      <w:pPr>
        <w:ind w:left="644" w:hanging="360"/>
      </w:pPr>
      <w:rPr>
        <w:rFonts w:hint="default"/>
      </w:rPr>
    </w:lvl>
    <w:lvl w:ilvl="1">
      <w:start w:val="1"/>
      <w:numFmt w:val="decimal"/>
      <w:isLgl/>
      <w:lvlText w:val="%1.%2"/>
      <w:lvlJc w:val="left"/>
      <w:pPr>
        <w:ind w:left="1364" w:hanging="720"/>
      </w:pPr>
      <w:rPr>
        <w:rFonts w:hint="default"/>
      </w:rPr>
    </w:lvl>
    <w:lvl w:ilvl="2">
      <w:start w:val="1"/>
      <w:numFmt w:val="decimal"/>
      <w:isLgl/>
      <w:lvlText w:val="%1.%2.%3"/>
      <w:lvlJc w:val="left"/>
      <w:pPr>
        <w:ind w:left="1724" w:hanging="720"/>
      </w:pPr>
      <w:rPr>
        <w:rFonts w:hint="default"/>
      </w:rPr>
    </w:lvl>
    <w:lvl w:ilvl="3">
      <w:start w:val="1"/>
      <w:numFmt w:val="decimal"/>
      <w:isLgl/>
      <w:lvlText w:val="%1.%2.%3.%4"/>
      <w:lvlJc w:val="left"/>
      <w:pPr>
        <w:ind w:left="2444" w:hanging="1080"/>
      </w:pPr>
      <w:rPr>
        <w:rFonts w:hint="default"/>
      </w:rPr>
    </w:lvl>
    <w:lvl w:ilvl="4">
      <w:start w:val="1"/>
      <w:numFmt w:val="decimal"/>
      <w:isLgl/>
      <w:lvlText w:val="%1.%2.%3.%4.%5"/>
      <w:lvlJc w:val="left"/>
      <w:pPr>
        <w:ind w:left="3164" w:hanging="1440"/>
      </w:pPr>
      <w:rPr>
        <w:rFonts w:hint="default"/>
      </w:rPr>
    </w:lvl>
    <w:lvl w:ilvl="5">
      <w:start w:val="1"/>
      <w:numFmt w:val="decimal"/>
      <w:isLgl/>
      <w:lvlText w:val="%1.%2.%3.%4.%5.%6"/>
      <w:lvlJc w:val="left"/>
      <w:pPr>
        <w:ind w:left="3524" w:hanging="1440"/>
      </w:pPr>
      <w:rPr>
        <w:rFonts w:hint="default"/>
      </w:rPr>
    </w:lvl>
    <w:lvl w:ilvl="6">
      <w:start w:val="1"/>
      <w:numFmt w:val="decimal"/>
      <w:isLgl/>
      <w:lvlText w:val="%1.%2.%3.%4.%5.%6.%7"/>
      <w:lvlJc w:val="left"/>
      <w:pPr>
        <w:ind w:left="4244" w:hanging="1800"/>
      </w:pPr>
      <w:rPr>
        <w:rFonts w:hint="default"/>
      </w:rPr>
    </w:lvl>
    <w:lvl w:ilvl="7">
      <w:start w:val="1"/>
      <w:numFmt w:val="decimal"/>
      <w:isLgl/>
      <w:lvlText w:val="%1.%2.%3.%4.%5.%6.%7.%8"/>
      <w:lvlJc w:val="left"/>
      <w:pPr>
        <w:ind w:left="4964" w:hanging="2160"/>
      </w:pPr>
      <w:rPr>
        <w:rFonts w:hint="default"/>
      </w:rPr>
    </w:lvl>
    <w:lvl w:ilvl="8">
      <w:start w:val="1"/>
      <w:numFmt w:val="decimal"/>
      <w:isLgl/>
      <w:lvlText w:val="%1.%2.%3.%4.%5.%6.%7.%8.%9"/>
      <w:lvlJc w:val="left"/>
      <w:pPr>
        <w:ind w:left="5324" w:hanging="2160"/>
      </w:pPr>
      <w:rPr>
        <w:rFonts w:hint="default"/>
      </w:rPr>
    </w:lvl>
  </w:abstractNum>
  <w:abstractNum w:abstractNumId="14" w15:restartNumberingAfterBreak="0">
    <w:nsid w:val="17BC33A0"/>
    <w:multiLevelType w:val="multilevel"/>
    <w:tmpl w:val="7C0AF2AA"/>
    <w:lvl w:ilvl="0">
      <w:start w:val="3"/>
      <w:numFmt w:val="decimal"/>
      <w:lvlText w:val="%1"/>
      <w:lvlJc w:val="left"/>
      <w:pPr>
        <w:ind w:left="405" w:hanging="405"/>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576" w:hanging="144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504" w:hanging="1800"/>
      </w:pPr>
      <w:rPr>
        <w:rFonts w:hint="default"/>
      </w:rPr>
    </w:lvl>
    <w:lvl w:ilvl="7">
      <w:start w:val="1"/>
      <w:numFmt w:val="decimal"/>
      <w:lvlText w:val="%1.%2.%3.%4.%5.%6.%7.%8"/>
      <w:lvlJc w:val="left"/>
      <w:pPr>
        <w:ind w:left="4148" w:hanging="2160"/>
      </w:pPr>
      <w:rPr>
        <w:rFonts w:hint="default"/>
      </w:rPr>
    </w:lvl>
    <w:lvl w:ilvl="8">
      <w:start w:val="1"/>
      <w:numFmt w:val="decimal"/>
      <w:lvlText w:val="%1.%2.%3.%4.%5.%6.%7.%8.%9"/>
      <w:lvlJc w:val="left"/>
      <w:pPr>
        <w:ind w:left="4432" w:hanging="2160"/>
      </w:pPr>
      <w:rPr>
        <w:rFonts w:hint="default"/>
      </w:rPr>
    </w:lvl>
  </w:abstractNum>
  <w:abstractNum w:abstractNumId="15" w15:restartNumberingAfterBreak="0">
    <w:nsid w:val="1BE979D9"/>
    <w:multiLevelType w:val="multilevel"/>
    <w:tmpl w:val="12661F44"/>
    <w:lvl w:ilvl="0">
      <w:start w:val="1"/>
      <w:numFmt w:val="decimal"/>
      <w:lvlText w:val="%1."/>
      <w:lvlJc w:val="left"/>
      <w:pPr>
        <w:ind w:left="644" w:hanging="360"/>
      </w:pPr>
      <w:rPr>
        <w:rFonts w:hint="default"/>
      </w:rPr>
    </w:lvl>
    <w:lvl w:ilvl="1">
      <w:start w:val="2"/>
      <w:numFmt w:val="decimal"/>
      <w:isLgl/>
      <w:lvlText w:val="%1.%2"/>
      <w:lvlJc w:val="left"/>
      <w:pPr>
        <w:ind w:left="1364" w:hanging="720"/>
      </w:pPr>
      <w:rPr>
        <w:rFonts w:hint="default"/>
      </w:rPr>
    </w:lvl>
    <w:lvl w:ilvl="2">
      <w:start w:val="1"/>
      <w:numFmt w:val="decimal"/>
      <w:isLgl/>
      <w:lvlText w:val="%1.%2.%3"/>
      <w:lvlJc w:val="left"/>
      <w:pPr>
        <w:ind w:left="1724" w:hanging="720"/>
      </w:pPr>
      <w:rPr>
        <w:rFonts w:hint="default"/>
      </w:rPr>
    </w:lvl>
    <w:lvl w:ilvl="3">
      <w:start w:val="1"/>
      <w:numFmt w:val="decimal"/>
      <w:isLgl/>
      <w:lvlText w:val="%1.%2.%3.%4"/>
      <w:lvlJc w:val="left"/>
      <w:pPr>
        <w:ind w:left="2444" w:hanging="1080"/>
      </w:pPr>
      <w:rPr>
        <w:rFonts w:hint="default"/>
      </w:rPr>
    </w:lvl>
    <w:lvl w:ilvl="4">
      <w:start w:val="1"/>
      <w:numFmt w:val="decimal"/>
      <w:isLgl/>
      <w:lvlText w:val="%1.%2.%3.%4.%5"/>
      <w:lvlJc w:val="left"/>
      <w:pPr>
        <w:ind w:left="3164" w:hanging="1440"/>
      </w:pPr>
      <w:rPr>
        <w:rFonts w:hint="default"/>
      </w:rPr>
    </w:lvl>
    <w:lvl w:ilvl="5">
      <w:start w:val="1"/>
      <w:numFmt w:val="decimal"/>
      <w:isLgl/>
      <w:lvlText w:val="%1.%2.%3.%4.%5.%6"/>
      <w:lvlJc w:val="left"/>
      <w:pPr>
        <w:ind w:left="3524" w:hanging="1440"/>
      </w:pPr>
      <w:rPr>
        <w:rFonts w:hint="default"/>
      </w:rPr>
    </w:lvl>
    <w:lvl w:ilvl="6">
      <w:start w:val="1"/>
      <w:numFmt w:val="decimal"/>
      <w:isLgl/>
      <w:lvlText w:val="%1.%2.%3.%4.%5.%6.%7"/>
      <w:lvlJc w:val="left"/>
      <w:pPr>
        <w:ind w:left="4244" w:hanging="1800"/>
      </w:pPr>
      <w:rPr>
        <w:rFonts w:hint="default"/>
      </w:rPr>
    </w:lvl>
    <w:lvl w:ilvl="7">
      <w:start w:val="1"/>
      <w:numFmt w:val="decimal"/>
      <w:isLgl/>
      <w:lvlText w:val="%1.%2.%3.%4.%5.%6.%7.%8"/>
      <w:lvlJc w:val="left"/>
      <w:pPr>
        <w:ind w:left="4964" w:hanging="2160"/>
      </w:pPr>
      <w:rPr>
        <w:rFonts w:hint="default"/>
      </w:rPr>
    </w:lvl>
    <w:lvl w:ilvl="8">
      <w:start w:val="1"/>
      <w:numFmt w:val="decimal"/>
      <w:isLgl/>
      <w:lvlText w:val="%1.%2.%3.%4.%5.%6.%7.%8.%9"/>
      <w:lvlJc w:val="left"/>
      <w:pPr>
        <w:ind w:left="5324" w:hanging="2160"/>
      </w:pPr>
      <w:rPr>
        <w:rFonts w:hint="default"/>
      </w:rPr>
    </w:lvl>
  </w:abstractNum>
  <w:abstractNum w:abstractNumId="16" w15:restartNumberingAfterBreak="0">
    <w:nsid w:val="1F401115"/>
    <w:multiLevelType w:val="hybridMultilevel"/>
    <w:tmpl w:val="782CA880"/>
    <w:lvl w:ilvl="0" w:tplc="5A96A30C">
      <w:start w:val="9"/>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C420CAA"/>
    <w:multiLevelType w:val="multilevel"/>
    <w:tmpl w:val="A3A698FA"/>
    <w:lvl w:ilvl="0">
      <w:start w:val="4"/>
      <w:numFmt w:val="decimal"/>
      <w:lvlText w:val="%1."/>
      <w:lvlJc w:val="left"/>
      <w:pPr>
        <w:ind w:left="644" w:hanging="360"/>
      </w:pPr>
      <w:rPr>
        <w:rFonts w:hint="default"/>
      </w:rPr>
    </w:lvl>
    <w:lvl w:ilvl="1">
      <w:start w:val="2"/>
      <w:numFmt w:val="decimal"/>
      <w:isLgl/>
      <w:lvlText w:val="%1.%2"/>
      <w:lvlJc w:val="left"/>
      <w:pPr>
        <w:ind w:left="1364" w:hanging="720"/>
      </w:pPr>
      <w:rPr>
        <w:rFonts w:hint="default"/>
      </w:rPr>
    </w:lvl>
    <w:lvl w:ilvl="2">
      <w:start w:val="1"/>
      <w:numFmt w:val="decimal"/>
      <w:isLgl/>
      <w:lvlText w:val="%1.%2.%3"/>
      <w:lvlJc w:val="left"/>
      <w:pPr>
        <w:ind w:left="1724" w:hanging="720"/>
      </w:pPr>
      <w:rPr>
        <w:rFonts w:hint="default"/>
      </w:rPr>
    </w:lvl>
    <w:lvl w:ilvl="3">
      <w:start w:val="1"/>
      <w:numFmt w:val="decimal"/>
      <w:isLgl/>
      <w:lvlText w:val="%1.%2.%3.%4"/>
      <w:lvlJc w:val="left"/>
      <w:pPr>
        <w:ind w:left="2444" w:hanging="1080"/>
      </w:pPr>
      <w:rPr>
        <w:rFonts w:hint="default"/>
      </w:rPr>
    </w:lvl>
    <w:lvl w:ilvl="4">
      <w:start w:val="1"/>
      <w:numFmt w:val="decimal"/>
      <w:isLgl/>
      <w:lvlText w:val="%1.%2.%3.%4.%5"/>
      <w:lvlJc w:val="left"/>
      <w:pPr>
        <w:ind w:left="3164" w:hanging="1440"/>
      </w:pPr>
      <w:rPr>
        <w:rFonts w:hint="default"/>
      </w:rPr>
    </w:lvl>
    <w:lvl w:ilvl="5">
      <w:start w:val="1"/>
      <w:numFmt w:val="decimal"/>
      <w:isLgl/>
      <w:lvlText w:val="%1.%2.%3.%4.%5.%6"/>
      <w:lvlJc w:val="left"/>
      <w:pPr>
        <w:ind w:left="3524" w:hanging="1440"/>
      </w:pPr>
      <w:rPr>
        <w:rFonts w:hint="default"/>
      </w:rPr>
    </w:lvl>
    <w:lvl w:ilvl="6">
      <w:start w:val="1"/>
      <w:numFmt w:val="decimal"/>
      <w:isLgl/>
      <w:lvlText w:val="%1.%2.%3.%4.%5.%6.%7"/>
      <w:lvlJc w:val="left"/>
      <w:pPr>
        <w:ind w:left="4244" w:hanging="1800"/>
      </w:pPr>
      <w:rPr>
        <w:rFonts w:hint="default"/>
      </w:rPr>
    </w:lvl>
    <w:lvl w:ilvl="7">
      <w:start w:val="1"/>
      <w:numFmt w:val="decimal"/>
      <w:isLgl/>
      <w:lvlText w:val="%1.%2.%3.%4.%5.%6.%7.%8"/>
      <w:lvlJc w:val="left"/>
      <w:pPr>
        <w:ind w:left="4964" w:hanging="2160"/>
      </w:pPr>
      <w:rPr>
        <w:rFonts w:hint="default"/>
      </w:rPr>
    </w:lvl>
    <w:lvl w:ilvl="8">
      <w:start w:val="1"/>
      <w:numFmt w:val="decimal"/>
      <w:isLgl/>
      <w:lvlText w:val="%1.%2.%3.%4.%5.%6.%7.%8.%9"/>
      <w:lvlJc w:val="left"/>
      <w:pPr>
        <w:ind w:left="5324" w:hanging="2160"/>
      </w:pPr>
      <w:rPr>
        <w:rFonts w:hint="default"/>
      </w:rPr>
    </w:lvl>
  </w:abstractNum>
  <w:abstractNum w:abstractNumId="18" w15:restartNumberingAfterBreak="0">
    <w:nsid w:val="3FA84B9C"/>
    <w:multiLevelType w:val="multilevel"/>
    <w:tmpl w:val="35489C80"/>
    <w:lvl w:ilvl="0">
      <w:start w:val="7"/>
      <w:numFmt w:val="decimal"/>
      <w:lvlText w:val="%1."/>
      <w:lvlJc w:val="left"/>
      <w:pPr>
        <w:ind w:left="644" w:hanging="360"/>
      </w:pPr>
      <w:rPr>
        <w:rFonts w:hint="default"/>
      </w:rPr>
    </w:lvl>
    <w:lvl w:ilvl="1">
      <w:start w:val="1"/>
      <w:numFmt w:val="decimal"/>
      <w:isLgl/>
      <w:lvlText w:val="%1.%2"/>
      <w:lvlJc w:val="left"/>
      <w:pPr>
        <w:ind w:left="1364" w:hanging="720"/>
      </w:pPr>
      <w:rPr>
        <w:rFonts w:hint="default"/>
      </w:rPr>
    </w:lvl>
    <w:lvl w:ilvl="2">
      <w:start w:val="1"/>
      <w:numFmt w:val="decimal"/>
      <w:isLgl/>
      <w:lvlText w:val="%1.%2.%3"/>
      <w:lvlJc w:val="left"/>
      <w:pPr>
        <w:ind w:left="1724" w:hanging="720"/>
      </w:pPr>
      <w:rPr>
        <w:rFonts w:hint="default"/>
      </w:rPr>
    </w:lvl>
    <w:lvl w:ilvl="3">
      <w:start w:val="1"/>
      <w:numFmt w:val="decimal"/>
      <w:isLgl/>
      <w:lvlText w:val="%1.%2.%3.%4"/>
      <w:lvlJc w:val="left"/>
      <w:pPr>
        <w:ind w:left="2444" w:hanging="1080"/>
      </w:pPr>
      <w:rPr>
        <w:rFonts w:hint="default"/>
      </w:rPr>
    </w:lvl>
    <w:lvl w:ilvl="4">
      <w:start w:val="1"/>
      <w:numFmt w:val="decimal"/>
      <w:isLgl/>
      <w:lvlText w:val="%1.%2.%3.%4.%5"/>
      <w:lvlJc w:val="left"/>
      <w:pPr>
        <w:ind w:left="3164" w:hanging="1440"/>
      </w:pPr>
      <w:rPr>
        <w:rFonts w:hint="default"/>
      </w:rPr>
    </w:lvl>
    <w:lvl w:ilvl="5">
      <w:start w:val="1"/>
      <w:numFmt w:val="decimal"/>
      <w:isLgl/>
      <w:lvlText w:val="%1.%2.%3.%4.%5.%6"/>
      <w:lvlJc w:val="left"/>
      <w:pPr>
        <w:ind w:left="3524" w:hanging="1440"/>
      </w:pPr>
      <w:rPr>
        <w:rFonts w:hint="default"/>
      </w:rPr>
    </w:lvl>
    <w:lvl w:ilvl="6">
      <w:start w:val="1"/>
      <w:numFmt w:val="decimal"/>
      <w:isLgl/>
      <w:lvlText w:val="%1.%2.%3.%4.%5.%6.%7"/>
      <w:lvlJc w:val="left"/>
      <w:pPr>
        <w:ind w:left="4244" w:hanging="1800"/>
      </w:pPr>
      <w:rPr>
        <w:rFonts w:hint="default"/>
      </w:rPr>
    </w:lvl>
    <w:lvl w:ilvl="7">
      <w:start w:val="1"/>
      <w:numFmt w:val="decimal"/>
      <w:isLgl/>
      <w:lvlText w:val="%1.%2.%3.%4.%5.%6.%7.%8"/>
      <w:lvlJc w:val="left"/>
      <w:pPr>
        <w:ind w:left="4964" w:hanging="2160"/>
      </w:pPr>
      <w:rPr>
        <w:rFonts w:hint="default"/>
      </w:rPr>
    </w:lvl>
    <w:lvl w:ilvl="8">
      <w:start w:val="1"/>
      <w:numFmt w:val="decimal"/>
      <w:isLgl/>
      <w:lvlText w:val="%1.%2.%3.%4.%5.%6.%7.%8.%9"/>
      <w:lvlJc w:val="left"/>
      <w:pPr>
        <w:ind w:left="5324" w:hanging="2160"/>
      </w:pPr>
      <w:rPr>
        <w:rFonts w:hint="default"/>
      </w:rPr>
    </w:lvl>
  </w:abstractNum>
  <w:abstractNum w:abstractNumId="19" w15:restartNumberingAfterBreak="0">
    <w:nsid w:val="4C6620A1"/>
    <w:multiLevelType w:val="multilevel"/>
    <w:tmpl w:val="12A243A8"/>
    <w:lvl w:ilvl="0">
      <w:start w:val="4"/>
      <w:numFmt w:val="decimal"/>
      <w:lvlText w:val="%1"/>
      <w:lvlJc w:val="left"/>
      <w:pPr>
        <w:ind w:left="405" w:hanging="405"/>
      </w:pPr>
      <w:rPr>
        <w:rFonts w:hint="default"/>
      </w:rPr>
    </w:lvl>
    <w:lvl w:ilvl="1">
      <w:start w:val="1"/>
      <w:numFmt w:val="decimal"/>
      <w:lvlText w:val="%1.%2"/>
      <w:lvlJc w:val="left"/>
      <w:pPr>
        <w:ind w:left="1049" w:hanging="405"/>
      </w:pPr>
      <w:rPr>
        <w:rFonts w:hint="default"/>
      </w:rPr>
    </w:lvl>
    <w:lvl w:ilvl="2">
      <w:start w:val="1"/>
      <w:numFmt w:val="decimal"/>
      <w:lvlText w:val="%1.%2.%3"/>
      <w:lvlJc w:val="left"/>
      <w:pPr>
        <w:ind w:left="2008" w:hanging="720"/>
      </w:pPr>
      <w:rPr>
        <w:rFonts w:hint="default"/>
      </w:rPr>
    </w:lvl>
    <w:lvl w:ilvl="3">
      <w:start w:val="1"/>
      <w:numFmt w:val="decimal"/>
      <w:lvlText w:val="%1.%2.%3.%4"/>
      <w:lvlJc w:val="left"/>
      <w:pPr>
        <w:ind w:left="3012" w:hanging="1080"/>
      </w:pPr>
      <w:rPr>
        <w:rFonts w:hint="default"/>
      </w:rPr>
    </w:lvl>
    <w:lvl w:ilvl="4">
      <w:start w:val="1"/>
      <w:numFmt w:val="decimal"/>
      <w:lvlText w:val="%1.%2.%3.%4.%5"/>
      <w:lvlJc w:val="left"/>
      <w:pPr>
        <w:ind w:left="3656" w:hanging="1080"/>
      </w:pPr>
      <w:rPr>
        <w:rFonts w:hint="default"/>
      </w:rPr>
    </w:lvl>
    <w:lvl w:ilvl="5">
      <w:start w:val="1"/>
      <w:numFmt w:val="decimal"/>
      <w:lvlText w:val="%1.%2.%3.%4.%5.%6"/>
      <w:lvlJc w:val="left"/>
      <w:pPr>
        <w:ind w:left="4660" w:hanging="1440"/>
      </w:pPr>
      <w:rPr>
        <w:rFonts w:hint="default"/>
      </w:rPr>
    </w:lvl>
    <w:lvl w:ilvl="6">
      <w:start w:val="1"/>
      <w:numFmt w:val="decimal"/>
      <w:lvlText w:val="%1.%2.%3.%4.%5.%6.%7"/>
      <w:lvlJc w:val="left"/>
      <w:pPr>
        <w:ind w:left="5304" w:hanging="1440"/>
      </w:pPr>
      <w:rPr>
        <w:rFonts w:hint="default"/>
      </w:rPr>
    </w:lvl>
    <w:lvl w:ilvl="7">
      <w:start w:val="1"/>
      <w:numFmt w:val="decimal"/>
      <w:lvlText w:val="%1.%2.%3.%4.%5.%6.%7.%8"/>
      <w:lvlJc w:val="left"/>
      <w:pPr>
        <w:ind w:left="6308" w:hanging="1800"/>
      </w:pPr>
      <w:rPr>
        <w:rFonts w:hint="default"/>
      </w:rPr>
    </w:lvl>
    <w:lvl w:ilvl="8">
      <w:start w:val="1"/>
      <w:numFmt w:val="decimal"/>
      <w:lvlText w:val="%1.%2.%3.%4.%5.%6.%7.%8.%9"/>
      <w:lvlJc w:val="left"/>
      <w:pPr>
        <w:ind w:left="7312" w:hanging="2160"/>
      </w:pPr>
      <w:rPr>
        <w:rFonts w:hint="default"/>
      </w:rPr>
    </w:lvl>
  </w:abstractNum>
  <w:abstractNum w:abstractNumId="20" w15:restartNumberingAfterBreak="0">
    <w:nsid w:val="4DAA3D9B"/>
    <w:multiLevelType w:val="hybridMultilevel"/>
    <w:tmpl w:val="54C4527E"/>
    <w:lvl w:ilvl="0" w:tplc="5A96A30C">
      <w:start w:val="9"/>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00A5271"/>
    <w:multiLevelType w:val="multilevel"/>
    <w:tmpl w:val="DDEA1462"/>
    <w:lvl w:ilvl="0">
      <w:start w:val="1"/>
      <w:numFmt w:val="decimal"/>
      <w:lvlText w:val="%1"/>
      <w:lvlJc w:val="left"/>
      <w:pPr>
        <w:ind w:left="405" w:hanging="405"/>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576" w:hanging="144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504" w:hanging="1800"/>
      </w:pPr>
      <w:rPr>
        <w:rFonts w:hint="default"/>
      </w:rPr>
    </w:lvl>
    <w:lvl w:ilvl="7">
      <w:start w:val="1"/>
      <w:numFmt w:val="decimal"/>
      <w:lvlText w:val="%1.%2.%3.%4.%5.%6.%7.%8"/>
      <w:lvlJc w:val="left"/>
      <w:pPr>
        <w:ind w:left="4148" w:hanging="2160"/>
      </w:pPr>
      <w:rPr>
        <w:rFonts w:hint="default"/>
      </w:rPr>
    </w:lvl>
    <w:lvl w:ilvl="8">
      <w:start w:val="1"/>
      <w:numFmt w:val="decimal"/>
      <w:lvlText w:val="%1.%2.%3.%4.%5.%6.%7.%8.%9"/>
      <w:lvlJc w:val="left"/>
      <w:pPr>
        <w:ind w:left="4432" w:hanging="2160"/>
      </w:pPr>
      <w:rPr>
        <w:rFonts w:hint="default"/>
      </w:rPr>
    </w:lvl>
  </w:abstractNum>
  <w:abstractNum w:abstractNumId="22" w15:restartNumberingAfterBreak="0">
    <w:nsid w:val="57244FF8"/>
    <w:multiLevelType w:val="multilevel"/>
    <w:tmpl w:val="3A38D4D6"/>
    <w:lvl w:ilvl="0">
      <w:start w:val="2"/>
      <w:numFmt w:val="decimal"/>
      <w:lvlText w:val="%1."/>
      <w:lvlJc w:val="left"/>
      <w:pPr>
        <w:ind w:left="644" w:hanging="360"/>
      </w:pPr>
      <w:rPr>
        <w:rFonts w:hint="default"/>
      </w:rPr>
    </w:lvl>
    <w:lvl w:ilvl="1">
      <w:start w:val="1"/>
      <w:numFmt w:val="decimal"/>
      <w:isLgl/>
      <w:lvlText w:val="%1.%2"/>
      <w:lvlJc w:val="left"/>
      <w:pPr>
        <w:ind w:left="1364" w:hanging="720"/>
      </w:pPr>
      <w:rPr>
        <w:rFonts w:hint="default"/>
      </w:rPr>
    </w:lvl>
    <w:lvl w:ilvl="2">
      <w:start w:val="1"/>
      <w:numFmt w:val="decimal"/>
      <w:isLgl/>
      <w:lvlText w:val="%1.%2.%3"/>
      <w:lvlJc w:val="left"/>
      <w:pPr>
        <w:ind w:left="1724" w:hanging="720"/>
      </w:pPr>
      <w:rPr>
        <w:rFonts w:hint="default"/>
      </w:rPr>
    </w:lvl>
    <w:lvl w:ilvl="3">
      <w:start w:val="1"/>
      <w:numFmt w:val="decimal"/>
      <w:isLgl/>
      <w:lvlText w:val="%1.%2.%3.%4"/>
      <w:lvlJc w:val="left"/>
      <w:pPr>
        <w:ind w:left="2444" w:hanging="1080"/>
      </w:pPr>
      <w:rPr>
        <w:rFonts w:hint="default"/>
      </w:rPr>
    </w:lvl>
    <w:lvl w:ilvl="4">
      <w:start w:val="1"/>
      <w:numFmt w:val="decimal"/>
      <w:isLgl/>
      <w:lvlText w:val="%1.%2.%3.%4.%5"/>
      <w:lvlJc w:val="left"/>
      <w:pPr>
        <w:ind w:left="3164" w:hanging="1440"/>
      </w:pPr>
      <w:rPr>
        <w:rFonts w:hint="default"/>
      </w:rPr>
    </w:lvl>
    <w:lvl w:ilvl="5">
      <w:start w:val="1"/>
      <w:numFmt w:val="decimal"/>
      <w:isLgl/>
      <w:lvlText w:val="%1.%2.%3.%4.%5.%6"/>
      <w:lvlJc w:val="left"/>
      <w:pPr>
        <w:ind w:left="3524" w:hanging="1440"/>
      </w:pPr>
      <w:rPr>
        <w:rFonts w:hint="default"/>
      </w:rPr>
    </w:lvl>
    <w:lvl w:ilvl="6">
      <w:start w:val="1"/>
      <w:numFmt w:val="decimal"/>
      <w:isLgl/>
      <w:lvlText w:val="%1.%2.%3.%4.%5.%6.%7"/>
      <w:lvlJc w:val="left"/>
      <w:pPr>
        <w:ind w:left="4244" w:hanging="1800"/>
      </w:pPr>
      <w:rPr>
        <w:rFonts w:hint="default"/>
      </w:rPr>
    </w:lvl>
    <w:lvl w:ilvl="7">
      <w:start w:val="1"/>
      <w:numFmt w:val="decimal"/>
      <w:isLgl/>
      <w:lvlText w:val="%1.%2.%3.%4.%5.%6.%7.%8"/>
      <w:lvlJc w:val="left"/>
      <w:pPr>
        <w:ind w:left="4964" w:hanging="2160"/>
      </w:pPr>
      <w:rPr>
        <w:rFonts w:hint="default"/>
      </w:rPr>
    </w:lvl>
    <w:lvl w:ilvl="8">
      <w:start w:val="1"/>
      <w:numFmt w:val="decimal"/>
      <w:isLgl/>
      <w:lvlText w:val="%1.%2.%3.%4.%5.%6.%7.%8.%9"/>
      <w:lvlJc w:val="left"/>
      <w:pPr>
        <w:ind w:left="5324" w:hanging="2160"/>
      </w:pPr>
      <w:rPr>
        <w:rFonts w:hint="default"/>
      </w:rPr>
    </w:lvl>
  </w:abstractNum>
  <w:abstractNum w:abstractNumId="23" w15:restartNumberingAfterBreak="0">
    <w:nsid w:val="5BB6207D"/>
    <w:multiLevelType w:val="multilevel"/>
    <w:tmpl w:val="3A38D4D6"/>
    <w:lvl w:ilvl="0">
      <w:start w:val="2"/>
      <w:numFmt w:val="decimal"/>
      <w:lvlText w:val="%1."/>
      <w:lvlJc w:val="left"/>
      <w:pPr>
        <w:ind w:left="644" w:hanging="360"/>
      </w:pPr>
      <w:rPr>
        <w:rFonts w:hint="default"/>
      </w:rPr>
    </w:lvl>
    <w:lvl w:ilvl="1">
      <w:start w:val="1"/>
      <w:numFmt w:val="decimal"/>
      <w:isLgl/>
      <w:lvlText w:val="%1.%2"/>
      <w:lvlJc w:val="left"/>
      <w:pPr>
        <w:ind w:left="1364" w:hanging="720"/>
      </w:pPr>
      <w:rPr>
        <w:rFonts w:hint="default"/>
      </w:rPr>
    </w:lvl>
    <w:lvl w:ilvl="2">
      <w:start w:val="1"/>
      <w:numFmt w:val="decimal"/>
      <w:isLgl/>
      <w:lvlText w:val="%1.%2.%3"/>
      <w:lvlJc w:val="left"/>
      <w:pPr>
        <w:ind w:left="1724" w:hanging="720"/>
      </w:pPr>
      <w:rPr>
        <w:rFonts w:hint="default"/>
      </w:rPr>
    </w:lvl>
    <w:lvl w:ilvl="3">
      <w:start w:val="1"/>
      <w:numFmt w:val="decimal"/>
      <w:isLgl/>
      <w:lvlText w:val="%1.%2.%3.%4"/>
      <w:lvlJc w:val="left"/>
      <w:pPr>
        <w:ind w:left="2444" w:hanging="1080"/>
      </w:pPr>
      <w:rPr>
        <w:rFonts w:hint="default"/>
      </w:rPr>
    </w:lvl>
    <w:lvl w:ilvl="4">
      <w:start w:val="1"/>
      <w:numFmt w:val="decimal"/>
      <w:isLgl/>
      <w:lvlText w:val="%1.%2.%3.%4.%5"/>
      <w:lvlJc w:val="left"/>
      <w:pPr>
        <w:ind w:left="3164" w:hanging="1440"/>
      </w:pPr>
      <w:rPr>
        <w:rFonts w:hint="default"/>
      </w:rPr>
    </w:lvl>
    <w:lvl w:ilvl="5">
      <w:start w:val="1"/>
      <w:numFmt w:val="decimal"/>
      <w:isLgl/>
      <w:lvlText w:val="%1.%2.%3.%4.%5.%6"/>
      <w:lvlJc w:val="left"/>
      <w:pPr>
        <w:ind w:left="3524" w:hanging="1440"/>
      </w:pPr>
      <w:rPr>
        <w:rFonts w:hint="default"/>
      </w:rPr>
    </w:lvl>
    <w:lvl w:ilvl="6">
      <w:start w:val="1"/>
      <w:numFmt w:val="decimal"/>
      <w:isLgl/>
      <w:lvlText w:val="%1.%2.%3.%4.%5.%6.%7"/>
      <w:lvlJc w:val="left"/>
      <w:pPr>
        <w:ind w:left="4244" w:hanging="1800"/>
      </w:pPr>
      <w:rPr>
        <w:rFonts w:hint="default"/>
      </w:rPr>
    </w:lvl>
    <w:lvl w:ilvl="7">
      <w:start w:val="1"/>
      <w:numFmt w:val="decimal"/>
      <w:isLgl/>
      <w:lvlText w:val="%1.%2.%3.%4.%5.%6.%7.%8"/>
      <w:lvlJc w:val="left"/>
      <w:pPr>
        <w:ind w:left="4964" w:hanging="2160"/>
      </w:pPr>
      <w:rPr>
        <w:rFonts w:hint="default"/>
      </w:rPr>
    </w:lvl>
    <w:lvl w:ilvl="8">
      <w:start w:val="1"/>
      <w:numFmt w:val="decimal"/>
      <w:isLgl/>
      <w:lvlText w:val="%1.%2.%3.%4.%5.%6.%7.%8.%9"/>
      <w:lvlJc w:val="left"/>
      <w:pPr>
        <w:ind w:left="5324" w:hanging="2160"/>
      </w:pPr>
      <w:rPr>
        <w:rFonts w:hint="default"/>
      </w:rPr>
    </w:lvl>
  </w:abstractNum>
  <w:abstractNum w:abstractNumId="24" w15:restartNumberingAfterBreak="0">
    <w:nsid w:val="602002C7"/>
    <w:multiLevelType w:val="multilevel"/>
    <w:tmpl w:val="2174B6C8"/>
    <w:lvl w:ilvl="0">
      <w:start w:val="4"/>
      <w:numFmt w:val="decimal"/>
      <w:lvlText w:val="%1."/>
      <w:lvlJc w:val="left"/>
      <w:pPr>
        <w:ind w:left="644" w:hanging="360"/>
      </w:pPr>
      <w:rPr>
        <w:rFonts w:hint="default"/>
      </w:rPr>
    </w:lvl>
    <w:lvl w:ilvl="1">
      <w:start w:val="1"/>
      <w:numFmt w:val="decimal"/>
      <w:isLgl/>
      <w:lvlText w:val="%1.%2"/>
      <w:lvlJc w:val="left"/>
      <w:pPr>
        <w:ind w:left="1364" w:hanging="720"/>
      </w:pPr>
      <w:rPr>
        <w:rFonts w:hint="default"/>
      </w:rPr>
    </w:lvl>
    <w:lvl w:ilvl="2">
      <w:start w:val="1"/>
      <w:numFmt w:val="decimal"/>
      <w:isLgl/>
      <w:lvlText w:val="%1.%2.%3"/>
      <w:lvlJc w:val="left"/>
      <w:pPr>
        <w:ind w:left="1724" w:hanging="720"/>
      </w:pPr>
      <w:rPr>
        <w:rFonts w:hint="default"/>
      </w:rPr>
    </w:lvl>
    <w:lvl w:ilvl="3">
      <w:start w:val="1"/>
      <w:numFmt w:val="decimal"/>
      <w:isLgl/>
      <w:lvlText w:val="%1.%2.%3.%4"/>
      <w:lvlJc w:val="left"/>
      <w:pPr>
        <w:ind w:left="2444" w:hanging="1080"/>
      </w:pPr>
      <w:rPr>
        <w:rFonts w:hint="default"/>
      </w:rPr>
    </w:lvl>
    <w:lvl w:ilvl="4">
      <w:start w:val="1"/>
      <w:numFmt w:val="decimal"/>
      <w:isLgl/>
      <w:lvlText w:val="%1.%2.%3.%4.%5"/>
      <w:lvlJc w:val="left"/>
      <w:pPr>
        <w:ind w:left="3164" w:hanging="1440"/>
      </w:pPr>
      <w:rPr>
        <w:rFonts w:hint="default"/>
      </w:rPr>
    </w:lvl>
    <w:lvl w:ilvl="5">
      <w:start w:val="1"/>
      <w:numFmt w:val="decimal"/>
      <w:isLgl/>
      <w:lvlText w:val="%1.%2.%3.%4.%5.%6"/>
      <w:lvlJc w:val="left"/>
      <w:pPr>
        <w:ind w:left="3524" w:hanging="1440"/>
      </w:pPr>
      <w:rPr>
        <w:rFonts w:hint="default"/>
      </w:rPr>
    </w:lvl>
    <w:lvl w:ilvl="6">
      <w:start w:val="1"/>
      <w:numFmt w:val="decimal"/>
      <w:isLgl/>
      <w:lvlText w:val="%1.%2.%3.%4.%5.%6.%7"/>
      <w:lvlJc w:val="left"/>
      <w:pPr>
        <w:ind w:left="4244" w:hanging="1800"/>
      </w:pPr>
      <w:rPr>
        <w:rFonts w:hint="default"/>
      </w:rPr>
    </w:lvl>
    <w:lvl w:ilvl="7">
      <w:start w:val="1"/>
      <w:numFmt w:val="decimal"/>
      <w:isLgl/>
      <w:lvlText w:val="%1.%2.%3.%4.%5.%6.%7.%8"/>
      <w:lvlJc w:val="left"/>
      <w:pPr>
        <w:ind w:left="4964" w:hanging="2160"/>
      </w:pPr>
      <w:rPr>
        <w:rFonts w:hint="default"/>
      </w:rPr>
    </w:lvl>
    <w:lvl w:ilvl="8">
      <w:start w:val="1"/>
      <w:numFmt w:val="decimal"/>
      <w:isLgl/>
      <w:lvlText w:val="%1.%2.%3.%4.%5.%6.%7.%8.%9"/>
      <w:lvlJc w:val="left"/>
      <w:pPr>
        <w:ind w:left="5324" w:hanging="2160"/>
      </w:pPr>
      <w:rPr>
        <w:rFonts w:hint="default"/>
      </w:rPr>
    </w:lvl>
  </w:abstractNum>
  <w:abstractNum w:abstractNumId="25" w15:restartNumberingAfterBreak="0">
    <w:nsid w:val="670750C8"/>
    <w:multiLevelType w:val="multilevel"/>
    <w:tmpl w:val="50DC83D4"/>
    <w:lvl w:ilvl="0">
      <w:start w:val="5"/>
      <w:numFmt w:val="decimal"/>
      <w:lvlText w:val="%1."/>
      <w:lvlJc w:val="left"/>
      <w:pPr>
        <w:ind w:left="644" w:hanging="360"/>
      </w:pPr>
      <w:rPr>
        <w:rFonts w:hint="default"/>
      </w:rPr>
    </w:lvl>
    <w:lvl w:ilvl="1">
      <w:start w:val="1"/>
      <w:numFmt w:val="decimal"/>
      <w:isLgl/>
      <w:lvlText w:val="%1.%2"/>
      <w:lvlJc w:val="left"/>
      <w:pPr>
        <w:ind w:left="1364" w:hanging="720"/>
      </w:pPr>
      <w:rPr>
        <w:rFonts w:hint="default"/>
      </w:rPr>
    </w:lvl>
    <w:lvl w:ilvl="2">
      <w:start w:val="1"/>
      <w:numFmt w:val="decimal"/>
      <w:isLgl/>
      <w:lvlText w:val="%1.%2.%3"/>
      <w:lvlJc w:val="left"/>
      <w:pPr>
        <w:ind w:left="1724" w:hanging="720"/>
      </w:pPr>
      <w:rPr>
        <w:rFonts w:hint="default"/>
      </w:rPr>
    </w:lvl>
    <w:lvl w:ilvl="3">
      <w:start w:val="1"/>
      <w:numFmt w:val="decimal"/>
      <w:isLgl/>
      <w:lvlText w:val="%1.%2.%3.%4"/>
      <w:lvlJc w:val="left"/>
      <w:pPr>
        <w:ind w:left="2444" w:hanging="1080"/>
      </w:pPr>
      <w:rPr>
        <w:rFonts w:hint="default"/>
      </w:rPr>
    </w:lvl>
    <w:lvl w:ilvl="4">
      <w:start w:val="1"/>
      <w:numFmt w:val="decimal"/>
      <w:isLgl/>
      <w:lvlText w:val="%1.%2.%3.%4.%5"/>
      <w:lvlJc w:val="left"/>
      <w:pPr>
        <w:ind w:left="3164" w:hanging="1440"/>
      </w:pPr>
      <w:rPr>
        <w:rFonts w:hint="default"/>
      </w:rPr>
    </w:lvl>
    <w:lvl w:ilvl="5">
      <w:start w:val="1"/>
      <w:numFmt w:val="decimal"/>
      <w:isLgl/>
      <w:lvlText w:val="%1.%2.%3.%4.%5.%6"/>
      <w:lvlJc w:val="left"/>
      <w:pPr>
        <w:ind w:left="3524" w:hanging="1440"/>
      </w:pPr>
      <w:rPr>
        <w:rFonts w:hint="default"/>
      </w:rPr>
    </w:lvl>
    <w:lvl w:ilvl="6">
      <w:start w:val="1"/>
      <w:numFmt w:val="decimal"/>
      <w:isLgl/>
      <w:lvlText w:val="%1.%2.%3.%4.%5.%6.%7"/>
      <w:lvlJc w:val="left"/>
      <w:pPr>
        <w:ind w:left="4244" w:hanging="1800"/>
      </w:pPr>
      <w:rPr>
        <w:rFonts w:hint="default"/>
      </w:rPr>
    </w:lvl>
    <w:lvl w:ilvl="7">
      <w:start w:val="1"/>
      <w:numFmt w:val="decimal"/>
      <w:isLgl/>
      <w:lvlText w:val="%1.%2.%3.%4.%5.%6.%7.%8"/>
      <w:lvlJc w:val="left"/>
      <w:pPr>
        <w:ind w:left="4964" w:hanging="2160"/>
      </w:pPr>
      <w:rPr>
        <w:rFonts w:hint="default"/>
      </w:rPr>
    </w:lvl>
    <w:lvl w:ilvl="8">
      <w:start w:val="1"/>
      <w:numFmt w:val="decimal"/>
      <w:isLgl/>
      <w:lvlText w:val="%1.%2.%3.%4.%5.%6.%7.%8.%9"/>
      <w:lvlJc w:val="left"/>
      <w:pPr>
        <w:ind w:left="5324" w:hanging="2160"/>
      </w:pPr>
      <w:rPr>
        <w:rFonts w:hint="default"/>
      </w:rPr>
    </w:lvl>
  </w:abstractNum>
  <w:abstractNum w:abstractNumId="26" w15:restartNumberingAfterBreak="0">
    <w:nsid w:val="6F5B4A0F"/>
    <w:multiLevelType w:val="hybridMultilevel"/>
    <w:tmpl w:val="79761FEA"/>
    <w:lvl w:ilvl="0" w:tplc="F1BC37F8">
      <w:numFmt w:val="bullet"/>
      <w:lvlText w:val="-"/>
      <w:lvlJc w:val="left"/>
      <w:pPr>
        <w:ind w:left="720" w:hanging="360"/>
      </w:pPr>
      <w:rPr>
        <w:rFonts w:ascii="Calibri" w:eastAsiaTheme="minorEastAsia"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7"/>
  </w:num>
  <w:num w:numId="4">
    <w:abstractNumId w:val="6"/>
  </w:num>
  <w:num w:numId="5">
    <w:abstractNumId w:val="5"/>
  </w:num>
  <w:num w:numId="6">
    <w:abstractNumId w:val="4"/>
  </w:num>
  <w:num w:numId="7">
    <w:abstractNumId w:val="3"/>
  </w:num>
  <w:num w:numId="8">
    <w:abstractNumId w:val="2"/>
  </w:num>
  <w:num w:numId="9">
    <w:abstractNumId w:val="1"/>
  </w:num>
  <w:num w:numId="10">
    <w:abstractNumId w:val="0"/>
  </w:num>
  <w:num w:numId="11">
    <w:abstractNumId w:val="15"/>
  </w:num>
  <w:num w:numId="12">
    <w:abstractNumId w:val="21"/>
  </w:num>
  <w:num w:numId="13">
    <w:abstractNumId w:val="14"/>
  </w:num>
  <w:num w:numId="14">
    <w:abstractNumId w:val="12"/>
  </w:num>
  <w:num w:numId="15">
    <w:abstractNumId w:val="17"/>
  </w:num>
  <w:num w:numId="16">
    <w:abstractNumId w:val="19"/>
  </w:num>
  <w:num w:numId="17">
    <w:abstractNumId w:val="22"/>
  </w:num>
  <w:num w:numId="18">
    <w:abstractNumId w:val="26"/>
  </w:num>
  <w:num w:numId="19">
    <w:abstractNumId w:val="23"/>
  </w:num>
  <w:num w:numId="20">
    <w:abstractNumId w:val="10"/>
  </w:num>
  <w:num w:numId="21">
    <w:abstractNumId w:val="25"/>
  </w:num>
  <w:num w:numId="22">
    <w:abstractNumId w:val="24"/>
  </w:num>
  <w:num w:numId="23">
    <w:abstractNumId w:val="13"/>
  </w:num>
  <w:num w:numId="24">
    <w:abstractNumId w:val="18"/>
  </w:num>
  <w:num w:numId="25">
    <w:abstractNumId w:val="16"/>
  </w:num>
  <w:num w:numId="26">
    <w:abstractNumId w:val="11"/>
  </w:num>
  <w:num w:numId="2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attachedTemplate r:id="rId1"/>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stylePaneSortMethod w:val="00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2339"/>
    <w:rsid w:val="00002504"/>
    <w:rsid w:val="000026AD"/>
    <w:rsid w:val="00004B5A"/>
    <w:rsid w:val="00015211"/>
    <w:rsid w:val="00015E4C"/>
    <w:rsid w:val="00021688"/>
    <w:rsid w:val="0002206A"/>
    <w:rsid w:val="00022AB9"/>
    <w:rsid w:val="00025348"/>
    <w:rsid w:val="00025C41"/>
    <w:rsid w:val="00025F87"/>
    <w:rsid w:val="0003555E"/>
    <w:rsid w:val="00045418"/>
    <w:rsid w:val="00064D35"/>
    <w:rsid w:val="00064D72"/>
    <w:rsid w:val="00065F4A"/>
    <w:rsid w:val="00067000"/>
    <w:rsid w:val="000720D8"/>
    <w:rsid w:val="00082B1F"/>
    <w:rsid w:val="0009121D"/>
    <w:rsid w:val="00093746"/>
    <w:rsid w:val="00095B05"/>
    <w:rsid w:val="00096425"/>
    <w:rsid w:val="00096BDB"/>
    <w:rsid w:val="000A2BC6"/>
    <w:rsid w:val="000A3F39"/>
    <w:rsid w:val="000A5FC4"/>
    <w:rsid w:val="000A6BB5"/>
    <w:rsid w:val="000A7D76"/>
    <w:rsid w:val="000B4303"/>
    <w:rsid w:val="000C7F03"/>
    <w:rsid w:val="000D0CB4"/>
    <w:rsid w:val="000D3F0F"/>
    <w:rsid w:val="000D489E"/>
    <w:rsid w:val="000D7D15"/>
    <w:rsid w:val="000E078F"/>
    <w:rsid w:val="000E7FBB"/>
    <w:rsid w:val="000F0F39"/>
    <w:rsid w:val="000F2FA9"/>
    <w:rsid w:val="000F3577"/>
    <w:rsid w:val="000F3A60"/>
    <w:rsid w:val="000F47DD"/>
    <w:rsid w:val="000F6C3E"/>
    <w:rsid w:val="000F7D6D"/>
    <w:rsid w:val="00102339"/>
    <w:rsid w:val="00103EAB"/>
    <w:rsid w:val="00110983"/>
    <w:rsid w:val="00111832"/>
    <w:rsid w:val="00113177"/>
    <w:rsid w:val="00114840"/>
    <w:rsid w:val="001249C6"/>
    <w:rsid w:val="00126D7C"/>
    <w:rsid w:val="0013098D"/>
    <w:rsid w:val="00142897"/>
    <w:rsid w:val="00143AB3"/>
    <w:rsid w:val="00143EB3"/>
    <w:rsid w:val="0014512F"/>
    <w:rsid w:val="00151CB6"/>
    <w:rsid w:val="00152D21"/>
    <w:rsid w:val="0015411D"/>
    <w:rsid w:val="001608AE"/>
    <w:rsid w:val="00160B1A"/>
    <w:rsid w:val="00160F0E"/>
    <w:rsid w:val="00162552"/>
    <w:rsid w:val="00166E42"/>
    <w:rsid w:val="00173582"/>
    <w:rsid w:val="00173BD4"/>
    <w:rsid w:val="0018374A"/>
    <w:rsid w:val="001849E1"/>
    <w:rsid w:val="00186117"/>
    <w:rsid w:val="001912EB"/>
    <w:rsid w:val="001958CC"/>
    <w:rsid w:val="00195917"/>
    <w:rsid w:val="00196930"/>
    <w:rsid w:val="001A51A6"/>
    <w:rsid w:val="001A6308"/>
    <w:rsid w:val="001B0110"/>
    <w:rsid w:val="001C0098"/>
    <w:rsid w:val="001C1D0E"/>
    <w:rsid w:val="001C73A4"/>
    <w:rsid w:val="001C7FBA"/>
    <w:rsid w:val="001E194A"/>
    <w:rsid w:val="001E1E9B"/>
    <w:rsid w:val="001E7F43"/>
    <w:rsid w:val="001F00B6"/>
    <w:rsid w:val="001F1939"/>
    <w:rsid w:val="001F3E32"/>
    <w:rsid w:val="00202D5F"/>
    <w:rsid w:val="00202F32"/>
    <w:rsid w:val="0020667A"/>
    <w:rsid w:val="00212F08"/>
    <w:rsid w:val="00220D63"/>
    <w:rsid w:val="00221817"/>
    <w:rsid w:val="00233915"/>
    <w:rsid w:val="00233AC8"/>
    <w:rsid w:val="002363CB"/>
    <w:rsid w:val="00237A6A"/>
    <w:rsid w:val="00237CF8"/>
    <w:rsid w:val="002424D6"/>
    <w:rsid w:val="00244778"/>
    <w:rsid w:val="00252C8E"/>
    <w:rsid w:val="00253B63"/>
    <w:rsid w:val="002543F7"/>
    <w:rsid w:val="002545B1"/>
    <w:rsid w:val="00254CA1"/>
    <w:rsid w:val="0025606E"/>
    <w:rsid w:val="00256E68"/>
    <w:rsid w:val="002606DF"/>
    <w:rsid w:val="0026084A"/>
    <w:rsid w:val="00261A07"/>
    <w:rsid w:val="00264258"/>
    <w:rsid w:val="0027554B"/>
    <w:rsid w:val="00275810"/>
    <w:rsid w:val="002765F6"/>
    <w:rsid w:val="002768BB"/>
    <w:rsid w:val="00282149"/>
    <w:rsid w:val="00282217"/>
    <w:rsid w:val="00284A5D"/>
    <w:rsid w:val="00286763"/>
    <w:rsid w:val="0029084D"/>
    <w:rsid w:val="00292703"/>
    <w:rsid w:val="00292E4E"/>
    <w:rsid w:val="0029695C"/>
    <w:rsid w:val="002A36E9"/>
    <w:rsid w:val="002A72F2"/>
    <w:rsid w:val="002B458D"/>
    <w:rsid w:val="002B6ACF"/>
    <w:rsid w:val="002B7A71"/>
    <w:rsid w:val="002C2F50"/>
    <w:rsid w:val="002D14D7"/>
    <w:rsid w:val="002D515F"/>
    <w:rsid w:val="002D7CE1"/>
    <w:rsid w:val="002E0137"/>
    <w:rsid w:val="002E0924"/>
    <w:rsid w:val="002E731E"/>
    <w:rsid w:val="002E767B"/>
    <w:rsid w:val="002F414A"/>
    <w:rsid w:val="002F53A5"/>
    <w:rsid w:val="002F7364"/>
    <w:rsid w:val="002F78B6"/>
    <w:rsid w:val="002F7E7A"/>
    <w:rsid w:val="00304D2D"/>
    <w:rsid w:val="00305E2C"/>
    <w:rsid w:val="0030752A"/>
    <w:rsid w:val="00307ED0"/>
    <w:rsid w:val="0031028B"/>
    <w:rsid w:val="0031364D"/>
    <w:rsid w:val="00320FBD"/>
    <w:rsid w:val="0033277D"/>
    <w:rsid w:val="00334C16"/>
    <w:rsid w:val="00335BAE"/>
    <w:rsid w:val="003540D4"/>
    <w:rsid w:val="00354FDD"/>
    <w:rsid w:val="003569C2"/>
    <w:rsid w:val="00357AC2"/>
    <w:rsid w:val="003610D0"/>
    <w:rsid w:val="003664D2"/>
    <w:rsid w:val="00366B72"/>
    <w:rsid w:val="003673CA"/>
    <w:rsid w:val="00370156"/>
    <w:rsid w:val="00372C29"/>
    <w:rsid w:val="003744B7"/>
    <w:rsid w:val="00374520"/>
    <w:rsid w:val="00380167"/>
    <w:rsid w:val="00381BE9"/>
    <w:rsid w:val="00391232"/>
    <w:rsid w:val="00391801"/>
    <w:rsid w:val="003966AE"/>
    <w:rsid w:val="00397B15"/>
    <w:rsid w:val="003A1052"/>
    <w:rsid w:val="003A233C"/>
    <w:rsid w:val="003A38CF"/>
    <w:rsid w:val="003A584D"/>
    <w:rsid w:val="003A70ED"/>
    <w:rsid w:val="003B4775"/>
    <w:rsid w:val="003B6875"/>
    <w:rsid w:val="003C078C"/>
    <w:rsid w:val="003C0E2B"/>
    <w:rsid w:val="003C39A2"/>
    <w:rsid w:val="003C55ED"/>
    <w:rsid w:val="003D5F38"/>
    <w:rsid w:val="003D63A6"/>
    <w:rsid w:val="003E0D37"/>
    <w:rsid w:val="003E112B"/>
    <w:rsid w:val="003E140E"/>
    <w:rsid w:val="003E7B52"/>
    <w:rsid w:val="003F2E67"/>
    <w:rsid w:val="003F48B5"/>
    <w:rsid w:val="003F66C7"/>
    <w:rsid w:val="00402F2A"/>
    <w:rsid w:val="0040340E"/>
    <w:rsid w:val="0040497D"/>
    <w:rsid w:val="00407F14"/>
    <w:rsid w:val="00415890"/>
    <w:rsid w:val="00422289"/>
    <w:rsid w:val="00424CAD"/>
    <w:rsid w:val="00427BE9"/>
    <w:rsid w:val="00434642"/>
    <w:rsid w:val="00437907"/>
    <w:rsid w:val="004415F8"/>
    <w:rsid w:val="0044187A"/>
    <w:rsid w:val="00442C6C"/>
    <w:rsid w:val="00444A8A"/>
    <w:rsid w:val="00452C01"/>
    <w:rsid w:val="004543CA"/>
    <w:rsid w:val="00464527"/>
    <w:rsid w:val="004649B9"/>
    <w:rsid w:val="00465EA0"/>
    <w:rsid w:val="00477CDC"/>
    <w:rsid w:val="00481771"/>
    <w:rsid w:val="00482F58"/>
    <w:rsid w:val="00483AF7"/>
    <w:rsid w:val="00483CB2"/>
    <w:rsid w:val="00484F1E"/>
    <w:rsid w:val="00485C09"/>
    <w:rsid w:val="0049332D"/>
    <w:rsid w:val="0049356F"/>
    <w:rsid w:val="00494576"/>
    <w:rsid w:val="004A087F"/>
    <w:rsid w:val="004A10B4"/>
    <w:rsid w:val="004A277A"/>
    <w:rsid w:val="004A2DCD"/>
    <w:rsid w:val="004A2E34"/>
    <w:rsid w:val="004A4EAD"/>
    <w:rsid w:val="004B7211"/>
    <w:rsid w:val="004B7B44"/>
    <w:rsid w:val="004C79EC"/>
    <w:rsid w:val="004E3991"/>
    <w:rsid w:val="004E6DD0"/>
    <w:rsid w:val="004F09A4"/>
    <w:rsid w:val="004F320A"/>
    <w:rsid w:val="004F38D8"/>
    <w:rsid w:val="004F5BFC"/>
    <w:rsid w:val="004F782D"/>
    <w:rsid w:val="0050562F"/>
    <w:rsid w:val="00507E74"/>
    <w:rsid w:val="00512820"/>
    <w:rsid w:val="00513022"/>
    <w:rsid w:val="00515431"/>
    <w:rsid w:val="00515E73"/>
    <w:rsid w:val="00524BE5"/>
    <w:rsid w:val="00526DA0"/>
    <w:rsid w:val="00531023"/>
    <w:rsid w:val="00535CF5"/>
    <w:rsid w:val="00535E0A"/>
    <w:rsid w:val="0053693B"/>
    <w:rsid w:val="00540919"/>
    <w:rsid w:val="0054124B"/>
    <w:rsid w:val="00542156"/>
    <w:rsid w:val="00545E08"/>
    <w:rsid w:val="005462F2"/>
    <w:rsid w:val="005475B6"/>
    <w:rsid w:val="005504FA"/>
    <w:rsid w:val="0055363A"/>
    <w:rsid w:val="00555A5E"/>
    <w:rsid w:val="00556B68"/>
    <w:rsid w:val="00561A8A"/>
    <w:rsid w:val="00563C6E"/>
    <w:rsid w:val="00564038"/>
    <w:rsid w:val="00567284"/>
    <w:rsid w:val="005765A4"/>
    <w:rsid w:val="0058060E"/>
    <w:rsid w:val="00592372"/>
    <w:rsid w:val="00595892"/>
    <w:rsid w:val="005967FC"/>
    <w:rsid w:val="00596AB9"/>
    <w:rsid w:val="005A07DC"/>
    <w:rsid w:val="005A0F57"/>
    <w:rsid w:val="005A31A8"/>
    <w:rsid w:val="005A32A7"/>
    <w:rsid w:val="005A3BAC"/>
    <w:rsid w:val="005A4F8D"/>
    <w:rsid w:val="005B187B"/>
    <w:rsid w:val="005B72A5"/>
    <w:rsid w:val="005C4786"/>
    <w:rsid w:val="005C675B"/>
    <w:rsid w:val="005D57E7"/>
    <w:rsid w:val="005D585B"/>
    <w:rsid w:val="005E18C0"/>
    <w:rsid w:val="005E21CD"/>
    <w:rsid w:val="005E5B1E"/>
    <w:rsid w:val="005E6826"/>
    <w:rsid w:val="005F1ECF"/>
    <w:rsid w:val="005F2209"/>
    <w:rsid w:val="005F46ED"/>
    <w:rsid w:val="00601E76"/>
    <w:rsid w:val="00607C92"/>
    <w:rsid w:val="00611D5F"/>
    <w:rsid w:val="0061486D"/>
    <w:rsid w:val="00614D24"/>
    <w:rsid w:val="00621653"/>
    <w:rsid w:val="006230B1"/>
    <w:rsid w:val="00625D4E"/>
    <w:rsid w:val="006318A9"/>
    <w:rsid w:val="00634E8B"/>
    <w:rsid w:val="0064150B"/>
    <w:rsid w:val="00641C44"/>
    <w:rsid w:val="006460D5"/>
    <w:rsid w:val="006465F6"/>
    <w:rsid w:val="00646780"/>
    <w:rsid w:val="0064742E"/>
    <w:rsid w:val="006550C5"/>
    <w:rsid w:val="00656F60"/>
    <w:rsid w:val="0066018D"/>
    <w:rsid w:val="006750CC"/>
    <w:rsid w:val="006763D1"/>
    <w:rsid w:val="0068151F"/>
    <w:rsid w:val="00682277"/>
    <w:rsid w:val="00683457"/>
    <w:rsid w:val="00687431"/>
    <w:rsid w:val="00690AFB"/>
    <w:rsid w:val="00691701"/>
    <w:rsid w:val="00695D5A"/>
    <w:rsid w:val="00695F18"/>
    <w:rsid w:val="006965FF"/>
    <w:rsid w:val="006977A9"/>
    <w:rsid w:val="006A13C9"/>
    <w:rsid w:val="006A5C47"/>
    <w:rsid w:val="006B12EA"/>
    <w:rsid w:val="006B4BB7"/>
    <w:rsid w:val="006B5580"/>
    <w:rsid w:val="006B6CD0"/>
    <w:rsid w:val="006C353A"/>
    <w:rsid w:val="006D0B19"/>
    <w:rsid w:val="006D16C0"/>
    <w:rsid w:val="006D1D46"/>
    <w:rsid w:val="006D3559"/>
    <w:rsid w:val="006D4D70"/>
    <w:rsid w:val="006E0B8A"/>
    <w:rsid w:val="006E3F9C"/>
    <w:rsid w:val="006E7BD0"/>
    <w:rsid w:val="006F12AF"/>
    <w:rsid w:val="006F1832"/>
    <w:rsid w:val="006F4261"/>
    <w:rsid w:val="006F4975"/>
    <w:rsid w:val="0070109C"/>
    <w:rsid w:val="007012C9"/>
    <w:rsid w:val="00701C9D"/>
    <w:rsid w:val="00703940"/>
    <w:rsid w:val="00705EA8"/>
    <w:rsid w:val="00707767"/>
    <w:rsid w:val="0071153F"/>
    <w:rsid w:val="007140E0"/>
    <w:rsid w:val="007151FD"/>
    <w:rsid w:val="007165C2"/>
    <w:rsid w:val="00716AC4"/>
    <w:rsid w:val="00722622"/>
    <w:rsid w:val="0072540F"/>
    <w:rsid w:val="0073561D"/>
    <w:rsid w:val="007418BC"/>
    <w:rsid w:val="0074345F"/>
    <w:rsid w:val="007442D5"/>
    <w:rsid w:val="00750823"/>
    <w:rsid w:val="00750ED3"/>
    <w:rsid w:val="00751AD6"/>
    <w:rsid w:val="00754622"/>
    <w:rsid w:val="00770EC9"/>
    <w:rsid w:val="00773DD2"/>
    <w:rsid w:val="00777703"/>
    <w:rsid w:val="0078367C"/>
    <w:rsid w:val="00783ECC"/>
    <w:rsid w:val="0079439E"/>
    <w:rsid w:val="007950CF"/>
    <w:rsid w:val="007A7BEB"/>
    <w:rsid w:val="007B4772"/>
    <w:rsid w:val="007B5A97"/>
    <w:rsid w:val="007B7492"/>
    <w:rsid w:val="007C32A5"/>
    <w:rsid w:val="007C7366"/>
    <w:rsid w:val="007D1519"/>
    <w:rsid w:val="007D3787"/>
    <w:rsid w:val="007D5189"/>
    <w:rsid w:val="007E1258"/>
    <w:rsid w:val="007E1C2A"/>
    <w:rsid w:val="007E263D"/>
    <w:rsid w:val="007E3718"/>
    <w:rsid w:val="007E41C9"/>
    <w:rsid w:val="007E4B5A"/>
    <w:rsid w:val="007E56A0"/>
    <w:rsid w:val="007E682F"/>
    <w:rsid w:val="007F0D0A"/>
    <w:rsid w:val="007F51E9"/>
    <w:rsid w:val="0080055D"/>
    <w:rsid w:val="0080157C"/>
    <w:rsid w:val="00801D07"/>
    <w:rsid w:val="0080251D"/>
    <w:rsid w:val="00805004"/>
    <w:rsid w:val="008144B1"/>
    <w:rsid w:val="00815F0D"/>
    <w:rsid w:val="008238EF"/>
    <w:rsid w:val="00824C74"/>
    <w:rsid w:val="00826789"/>
    <w:rsid w:val="008304E3"/>
    <w:rsid w:val="00831FFF"/>
    <w:rsid w:val="00833794"/>
    <w:rsid w:val="00833AA6"/>
    <w:rsid w:val="008360FD"/>
    <w:rsid w:val="00845B09"/>
    <w:rsid w:val="00846F58"/>
    <w:rsid w:val="00847F02"/>
    <w:rsid w:val="0085042E"/>
    <w:rsid w:val="00852442"/>
    <w:rsid w:val="008546AF"/>
    <w:rsid w:val="00871721"/>
    <w:rsid w:val="00871EBE"/>
    <w:rsid w:val="00871FFF"/>
    <w:rsid w:val="008732EB"/>
    <w:rsid w:val="00880AD5"/>
    <w:rsid w:val="008814B0"/>
    <w:rsid w:val="00882206"/>
    <w:rsid w:val="00883AC0"/>
    <w:rsid w:val="00885381"/>
    <w:rsid w:val="00885A28"/>
    <w:rsid w:val="00886A17"/>
    <w:rsid w:val="0089019A"/>
    <w:rsid w:val="008A4A2A"/>
    <w:rsid w:val="008A4D7D"/>
    <w:rsid w:val="008A5C20"/>
    <w:rsid w:val="008A6A8F"/>
    <w:rsid w:val="008B21E8"/>
    <w:rsid w:val="008B30AC"/>
    <w:rsid w:val="008B76EC"/>
    <w:rsid w:val="008D0D96"/>
    <w:rsid w:val="008D68E5"/>
    <w:rsid w:val="008D6D9E"/>
    <w:rsid w:val="008E09D9"/>
    <w:rsid w:val="008E1E6F"/>
    <w:rsid w:val="008E291E"/>
    <w:rsid w:val="008E30B3"/>
    <w:rsid w:val="008E381D"/>
    <w:rsid w:val="008E4B1E"/>
    <w:rsid w:val="008E4C3E"/>
    <w:rsid w:val="008E67D0"/>
    <w:rsid w:val="008E6946"/>
    <w:rsid w:val="008F4632"/>
    <w:rsid w:val="008F54C9"/>
    <w:rsid w:val="00900C3F"/>
    <w:rsid w:val="00903CC1"/>
    <w:rsid w:val="0090494E"/>
    <w:rsid w:val="00906D99"/>
    <w:rsid w:val="00911D82"/>
    <w:rsid w:val="00912621"/>
    <w:rsid w:val="009201D4"/>
    <w:rsid w:val="00924B89"/>
    <w:rsid w:val="00932F5C"/>
    <w:rsid w:val="009361EA"/>
    <w:rsid w:val="009429C6"/>
    <w:rsid w:val="00944F41"/>
    <w:rsid w:val="00945578"/>
    <w:rsid w:val="00946494"/>
    <w:rsid w:val="00947075"/>
    <w:rsid w:val="00947295"/>
    <w:rsid w:val="00950060"/>
    <w:rsid w:val="009500E4"/>
    <w:rsid w:val="00954A60"/>
    <w:rsid w:val="00957F12"/>
    <w:rsid w:val="00960671"/>
    <w:rsid w:val="009612BE"/>
    <w:rsid w:val="009626FD"/>
    <w:rsid w:val="0096294F"/>
    <w:rsid w:val="00963296"/>
    <w:rsid w:val="00964825"/>
    <w:rsid w:val="009662AC"/>
    <w:rsid w:val="009672A7"/>
    <w:rsid w:val="0097594C"/>
    <w:rsid w:val="00977367"/>
    <w:rsid w:val="00981832"/>
    <w:rsid w:val="00993C0E"/>
    <w:rsid w:val="0099450A"/>
    <w:rsid w:val="009948D7"/>
    <w:rsid w:val="00994A60"/>
    <w:rsid w:val="00995543"/>
    <w:rsid w:val="00996A7C"/>
    <w:rsid w:val="009A2339"/>
    <w:rsid w:val="009A493D"/>
    <w:rsid w:val="009B0493"/>
    <w:rsid w:val="009C6959"/>
    <w:rsid w:val="009D09B3"/>
    <w:rsid w:val="009D1DF9"/>
    <w:rsid w:val="009D371F"/>
    <w:rsid w:val="009E4678"/>
    <w:rsid w:val="009E472E"/>
    <w:rsid w:val="009F0DBE"/>
    <w:rsid w:val="009F1CDE"/>
    <w:rsid w:val="009F61BF"/>
    <w:rsid w:val="00A035B7"/>
    <w:rsid w:val="00A04489"/>
    <w:rsid w:val="00A162B1"/>
    <w:rsid w:val="00A2596C"/>
    <w:rsid w:val="00A27BB0"/>
    <w:rsid w:val="00A30C1D"/>
    <w:rsid w:val="00A30DF5"/>
    <w:rsid w:val="00A32DB9"/>
    <w:rsid w:val="00A43455"/>
    <w:rsid w:val="00A43ACF"/>
    <w:rsid w:val="00A476D8"/>
    <w:rsid w:val="00A5288A"/>
    <w:rsid w:val="00A52AC2"/>
    <w:rsid w:val="00A55738"/>
    <w:rsid w:val="00A56F66"/>
    <w:rsid w:val="00A57868"/>
    <w:rsid w:val="00A57F6A"/>
    <w:rsid w:val="00A617EA"/>
    <w:rsid w:val="00A6298C"/>
    <w:rsid w:val="00A63DEB"/>
    <w:rsid w:val="00A64932"/>
    <w:rsid w:val="00A74044"/>
    <w:rsid w:val="00A76F91"/>
    <w:rsid w:val="00A803F9"/>
    <w:rsid w:val="00A8304B"/>
    <w:rsid w:val="00A83ED6"/>
    <w:rsid w:val="00A90B3E"/>
    <w:rsid w:val="00A91130"/>
    <w:rsid w:val="00A937F9"/>
    <w:rsid w:val="00A93B24"/>
    <w:rsid w:val="00A959A6"/>
    <w:rsid w:val="00A9640F"/>
    <w:rsid w:val="00A97960"/>
    <w:rsid w:val="00AA3469"/>
    <w:rsid w:val="00AA525B"/>
    <w:rsid w:val="00AA670F"/>
    <w:rsid w:val="00AA6E99"/>
    <w:rsid w:val="00AB390F"/>
    <w:rsid w:val="00AB6300"/>
    <w:rsid w:val="00AB7FD0"/>
    <w:rsid w:val="00AC3F8D"/>
    <w:rsid w:val="00AD0C24"/>
    <w:rsid w:val="00AD730F"/>
    <w:rsid w:val="00AE01DB"/>
    <w:rsid w:val="00AE1B11"/>
    <w:rsid w:val="00AE2B01"/>
    <w:rsid w:val="00AE38C0"/>
    <w:rsid w:val="00AE65CB"/>
    <w:rsid w:val="00AE69E8"/>
    <w:rsid w:val="00AF4C60"/>
    <w:rsid w:val="00AF6BA8"/>
    <w:rsid w:val="00B01351"/>
    <w:rsid w:val="00B02152"/>
    <w:rsid w:val="00B025B1"/>
    <w:rsid w:val="00B03985"/>
    <w:rsid w:val="00B05CBD"/>
    <w:rsid w:val="00B07B72"/>
    <w:rsid w:val="00B176F3"/>
    <w:rsid w:val="00B20691"/>
    <w:rsid w:val="00B2196D"/>
    <w:rsid w:val="00B24865"/>
    <w:rsid w:val="00B26707"/>
    <w:rsid w:val="00B3477C"/>
    <w:rsid w:val="00B35587"/>
    <w:rsid w:val="00B36FC5"/>
    <w:rsid w:val="00B372D7"/>
    <w:rsid w:val="00B376D6"/>
    <w:rsid w:val="00B406C4"/>
    <w:rsid w:val="00B42B93"/>
    <w:rsid w:val="00B44052"/>
    <w:rsid w:val="00B45165"/>
    <w:rsid w:val="00B46C83"/>
    <w:rsid w:val="00B51FE6"/>
    <w:rsid w:val="00B575FF"/>
    <w:rsid w:val="00B57BA9"/>
    <w:rsid w:val="00B57F8C"/>
    <w:rsid w:val="00B631D1"/>
    <w:rsid w:val="00B64535"/>
    <w:rsid w:val="00B7635D"/>
    <w:rsid w:val="00B767B0"/>
    <w:rsid w:val="00B7727E"/>
    <w:rsid w:val="00B800B9"/>
    <w:rsid w:val="00B92306"/>
    <w:rsid w:val="00B94392"/>
    <w:rsid w:val="00BA1474"/>
    <w:rsid w:val="00BA1BF9"/>
    <w:rsid w:val="00BA79B3"/>
    <w:rsid w:val="00BB54D5"/>
    <w:rsid w:val="00BC0DB9"/>
    <w:rsid w:val="00BC264F"/>
    <w:rsid w:val="00BC4B89"/>
    <w:rsid w:val="00BC51A2"/>
    <w:rsid w:val="00BC7F38"/>
    <w:rsid w:val="00BD0ACC"/>
    <w:rsid w:val="00BD21B3"/>
    <w:rsid w:val="00BD6204"/>
    <w:rsid w:val="00BD7775"/>
    <w:rsid w:val="00BE00D0"/>
    <w:rsid w:val="00BE0D9C"/>
    <w:rsid w:val="00BF34AC"/>
    <w:rsid w:val="00C00636"/>
    <w:rsid w:val="00C019B2"/>
    <w:rsid w:val="00C02B64"/>
    <w:rsid w:val="00C1423D"/>
    <w:rsid w:val="00C17813"/>
    <w:rsid w:val="00C202F9"/>
    <w:rsid w:val="00C37C75"/>
    <w:rsid w:val="00C402EB"/>
    <w:rsid w:val="00C40314"/>
    <w:rsid w:val="00C43FC0"/>
    <w:rsid w:val="00C466BC"/>
    <w:rsid w:val="00C47ABF"/>
    <w:rsid w:val="00C50744"/>
    <w:rsid w:val="00C53075"/>
    <w:rsid w:val="00C54173"/>
    <w:rsid w:val="00C541AE"/>
    <w:rsid w:val="00C563C8"/>
    <w:rsid w:val="00C6386E"/>
    <w:rsid w:val="00C66109"/>
    <w:rsid w:val="00C73685"/>
    <w:rsid w:val="00C7756E"/>
    <w:rsid w:val="00C8525F"/>
    <w:rsid w:val="00C8757B"/>
    <w:rsid w:val="00C92534"/>
    <w:rsid w:val="00C94C75"/>
    <w:rsid w:val="00C9657B"/>
    <w:rsid w:val="00C96AB7"/>
    <w:rsid w:val="00CA1EEC"/>
    <w:rsid w:val="00CA2C74"/>
    <w:rsid w:val="00CA334D"/>
    <w:rsid w:val="00CA367F"/>
    <w:rsid w:val="00CA7B1E"/>
    <w:rsid w:val="00CB074D"/>
    <w:rsid w:val="00CB3298"/>
    <w:rsid w:val="00CB4B0D"/>
    <w:rsid w:val="00CC04DD"/>
    <w:rsid w:val="00CC6810"/>
    <w:rsid w:val="00CC74DD"/>
    <w:rsid w:val="00CD1920"/>
    <w:rsid w:val="00CD2197"/>
    <w:rsid w:val="00CD5ACF"/>
    <w:rsid w:val="00CE12B7"/>
    <w:rsid w:val="00CE188B"/>
    <w:rsid w:val="00CE1E23"/>
    <w:rsid w:val="00CE6082"/>
    <w:rsid w:val="00CF2E71"/>
    <w:rsid w:val="00CF3713"/>
    <w:rsid w:val="00D01C26"/>
    <w:rsid w:val="00D04411"/>
    <w:rsid w:val="00D067C5"/>
    <w:rsid w:val="00D06D80"/>
    <w:rsid w:val="00D105A7"/>
    <w:rsid w:val="00D10F53"/>
    <w:rsid w:val="00D114A0"/>
    <w:rsid w:val="00D1510A"/>
    <w:rsid w:val="00D21F78"/>
    <w:rsid w:val="00D24D0D"/>
    <w:rsid w:val="00D27BC3"/>
    <w:rsid w:val="00D34738"/>
    <w:rsid w:val="00D3671C"/>
    <w:rsid w:val="00D37BF2"/>
    <w:rsid w:val="00D4441D"/>
    <w:rsid w:val="00D46DDB"/>
    <w:rsid w:val="00D50B4A"/>
    <w:rsid w:val="00D54429"/>
    <w:rsid w:val="00D61BBB"/>
    <w:rsid w:val="00D61EB1"/>
    <w:rsid w:val="00D621FC"/>
    <w:rsid w:val="00D630EF"/>
    <w:rsid w:val="00D65981"/>
    <w:rsid w:val="00D837AD"/>
    <w:rsid w:val="00D8673C"/>
    <w:rsid w:val="00D86EF6"/>
    <w:rsid w:val="00D90D5A"/>
    <w:rsid w:val="00D94D42"/>
    <w:rsid w:val="00D96753"/>
    <w:rsid w:val="00D96A2D"/>
    <w:rsid w:val="00D97ECC"/>
    <w:rsid w:val="00DA0A13"/>
    <w:rsid w:val="00DA16E7"/>
    <w:rsid w:val="00DA1A61"/>
    <w:rsid w:val="00DA4FA6"/>
    <w:rsid w:val="00DB03A6"/>
    <w:rsid w:val="00DC08F2"/>
    <w:rsid w:val="00DC2911"/>
    <w:rsid w:val="00DD0CE7"/>
    <w:rsid w:val="00DD4381"/>
    <w:rsid w:val="00DD4D82"/>
    <w:rsid w:val="00DE1CAF"/>
    <w:rsid w:val="00DE377C"/>
    <w:rsid w:val="00DF5D12"/>
    <w:rsid w:val="00DF6579"/>
    <w:rsid w:val="00DF69F1"/>
    <w:rsid w:val="00E0385D"/>
    <w:rsid w:val="00E04AE6"/>
    <w:rsid w:val="00E04CE6"/>
    <w:rsid w:val="00E07A6D"/>
    <w:rsid w:val="00E07CE7"/>
    <w:rsid w:val="00E12FFB"/>
    <w:rsid w:val="00E13A22"/>
    <w:rsid w:val="00E22551"/>
    <w:rsid w:val="00E248D5"/>
    <w:rsid w:val="00E25D55"/>
    <w:rsid w:val="00E26C9B"/>
    <w:rsid w:val="00E27122"/>
    <w:rsid w:val="00E319EB"/>
    <w:rsid w:val="00E31B2D"/>
    <w:rsid w:val="00E34156"/>
    <w:rsid w:val="00E41E57"/>
    <w:rsid w:val="00E453DF"/>
    <w:rsid w:val="00E455B8"/>
    <w:rsid w:val="00E45924"/>
    <w:rsid w:val="00E47204"/>
    <w:rsid w:val="00E4726D"/>
    <w:rsid w:val="00E47556"/>
    <w:rsid w:val="00E527F0"/>
    <w:rsid w:val="00E616D4"/>
    <w:rsid w:val="00E629BF"/>
    <w:rsid w:val="00E62C69"/>
    <w:rsid w:val="00E63CD3"/>
    <w:rsid w:val="00E7590F"/>
    <w:rsid w:val="00E77C5C"/>
    <w:rsid w:val="00E80DFA"/>
    <w:rsid w:val="00E82560"/>
    <w:rsid w:val="00E84AC9"/>
    <w:rsid w:val="00E851C3"/>
    <w:rsid w:val="00E9078E"/>
    <w:rsid w:val="00E94017"/>
    <w:rsid w:val="00E95497"/>
    <w:rsid w:val="00EA314C"/>
    <w:rsid w:val="00EA775E"/>
    <w:rsid w:val="00EB0568"/>
    <w:rsid w:val="00EC14E3"/>
    <w:rsid w:val="00EC4021"/>
    <w:rsid w:val="00EC57C5"/>
    <w:rsid w:val="00EC6119"/>
    <w:rsid w:val="00ED0154"/>
    <w:rsid w:val="00ED14AD"/>
    <w:rsid w:val="00ED48AA"/>
    <w:rsid w:val="00ED5680"/>
    <w:rsid w:val="00ED781E"/>
    <w:rsid w:val="00EE0BAC"/>
    <w:rsid w:val="00EE44BA"/>
    <w:rsid w:val="00EE5542"/>
    <w:rsid w:val="00EE752F"/>
    <w:rsid w:val="00EF053B"/>
    <w:rsid w:val="00EF088A"/>
    <w:rsid w:val="00EF2A17"/>
    <w:rsid w:val="00EF2BCC"/>
    <w:rsid w:val="00EF39B2"/>
    <w:rsid w:val="00EF55BA"/>
    <w:rsid w:val="00F045EE"/>
    <w:rsid w:val="00F04A66"/>
    <w:rsid w:val="00F056DA"/>
    <w:rsid w:val="00F106FF"/>
    <w:rsid w:val="00F11E38"/>
    <w:rsid w:val="00F129CC"/>
    <w:rsid w:val="00F17FD5"/>
    <w:rsid w:val="00F21F7D"/>
    <w:rsid w:val="00F22B4D"/>
    <w:rsid w:val="00F234D3"/>
    <w:rsid w:val="00F2384D"/>
    <w:rsid w:val="00F24617"/>
    <w:rsid w:val="00F25EBC"/>
    <w:rsid w:val="00F27309"/>
    <w:rsid w:val="00F34042"/>
    <w:rsid w:val="00F441B6"/>
    <w:rsid w:val="00F5038A"/>
    <w:rsid w:val="00F55E02"/>
    <w:rsid w:val="00F56211"/>
    <w:rsid w:val="00F57A5E"/>
    <w:rsid w:val="00F61013"/>
    <w:rsid w:val="00F624BD"/>
    <w:rsid w:val="00F62A3B"/>
    <w:rsid w:val="00F64B47"/>
    <w:rsid w:val="00F704F3"/>
    <w:rsid w:val="00F70852"/>
    <w:rsid w:val="00F7447E"/>
    <w:rsid w:val="00F75F3D"/>
    <w:rsid w:val="00F811C5"/>
    <w:rsid w:val="00F81B53"/>
    <w:rsid w:val="00F838E2"/>
    <w:rsid w:val="00F87D3F"/>
    <w:rsid w:val="00F92108"/>
    <w:rsid w:val="00F92BDF"/>
    <w:rsid w:val="00FA00DE"/>
    <w:rsid w:val="00FA2661"/>
    <w:rsid w:val="00FA32D3"/>
    <w:rsid w:val="00FB1733"/>
    <w:rsid w:val="00FB4559"/>
    <w:rsid w:val="00FB69B1"/>
    <w:rsid w:val="00FC20B1"/>
    <w:rsid w:val="00FC2F22"/>
    <w:rsid w:val="00FC340B"/>
    <w:rsid w:val="00FC3C90"/>
    <w:rsid w:val="00FC7FF2"/>
    <w:rsid w:val="00FD177F"/>
    <w:rsid w:val="00FD3A3B"/>
    <w:rsid w:val="00FD7BA8"/>
    <w:rsid w:val="00FE2CBB"/>
    <w:rsid w:val="00FE69F7"/>
    <w:rsid w:val="00FF3BD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38E497"/>
  <w15:chartTrackingRefBased/>
  <w15:docId w15:val="{727F8B46-03B7-4B22-9E5A-6AEA1A4FA4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1CAF"/>
  </w:style>
  <w:style w:type="paragraph" w:styleId="Heading1">
    <w:name w:val="heading 1"/>
    <w:basedOn w:val="Normal"/>
    <w:next w:val="Normal"/>
    <w:link w:val="Heading1Char"/>
    <w:uiPriority w:val="9"/>
    <w:qFormat/>
    <w:rsid w:val="00DE1CAF"/>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DE1CAF"/>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DE1CAF"/>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DE1CAF"/>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unhideWhenUsed/>
    <w:qFormat/>
    <w:rsid w:val="00DE1CAF"/>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DE1CAF"/>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DE1CA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E1CAF"/>
    <w:pPr>
      <w:keepNext/>
      <w:keepLines/>
      <w:spacing w:before="200" w:after="0"/>
      <w:outlineLvl w:val="7"/>
    </w:pPr>
    <w:rPr>
      <w:rFonts w:asciiTheme="majorHAnsi" w:eastAsiaTheme="majorEastAsia" w:hAnsiTheme="majorHAnsi" w:cstheme="majorBidi"/>
      <w:color w:val="5B9BD5" w:themeColor="accent1"/>
      <w:sz w:val="20"/>
      <w:szCs w:val="20"/>
    </w:rPr>
  </w:style>
  <w:style w:type="paragraph" w:styleId="Heading9">
    <w:name w:val="heading 9"/>
    <w:basedOn w:val="Normal"/>
    <w:next w:val="Normal"/>
    <w:link w:val="Heading9Char"/>
    <w:uiPriority w:val="9"/>
    <w:semiHidden/>
    <w:unhideWhenUsed/>
    <w:qFormat/>
    <w:rsid w:val="00DE1CA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E1CAF"/>
    <w:pPr>
      <w:spacing w:after="0" w:line="240" w:lineRule="auto"/>
    </w:pPr>
  </w:style>
  <w:style w:type="paragraph" w:styleId="Title">
    <w:name w:val="Title"/>
    <w:basedOn w:val="Normal"/>
    <w:next w:val="Normal"/>
    <w:link w:val="TitleChar"/>
    <w:uiPriority w:val="10"/>
    <w:qFormat/>
    <w:rsid w:val="00DE1CAF"/>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itleChar">
    <w:name w:val="Title Char"/>
    <w:basedOn w:val="DefaultParagraphFont"/>
    <w:link w:val="Title"/>
    <w:uiPriority w:val="10"/>
    <w:rsid w:val="00DE1CAF"/>
    <w:rPr>
      <w:rFonts w:asciiTheme="majorHAnsi" w:eastAsiaTheme="majorEastAsia" w:hAnsiTheme="majorHAnsi" w:cstheme="majorBidi"/>
      <w:color w:val="323E4F" w:themeColor="text2" w:themeShade="BF"/>
      <w:spacing w:val="5"/>
      <w:sz w:val="52"/>
      <w:szCs w:val="52"/>
    </w:rPr>
  </w:style>
  <w:style w:type="paragraph" w:styleId="Subtitle">
    <w:name w:val="Subtitle"/>
    <w:basedOn w:val="Normal"/>
    <w:next w:val="Normal"/>
    <w:link w:val="SubtitleChar"/>
    <w:uiPriority w:val="11"/>
    <w:qFormat/>
    <w:rsid w:val="00DE1CAF"/>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itleChar">
    <w:name w:val="Subtitle Char"/>
    <w:basedOn w:val="DefaultParagraphFont"/>
    <w:link w:val="Subtitle"/>
    <w:uiPriority w:val="11"/>
    <w:rsid w:val="00DE1CAF"/>
    <w:rPr>
      <w:rFonts w:asciiTheme="majorHAnsi" w:eastAsiaTheme="majorEastAsia" w:hAnsiTheme="majorHAnsi" w:cstheme="majorBidi"/>
      <w:i/>
      <w:iCs/>
      <w:color w:val="5B9BD5" w:themeColor="accent1"/>
      <w:spacing w:val="15"/>
      <w:sz w:val="24"/>
      <w:szCs w:val="24"/>
    </w:rPr>
  </w:style>
  <w:style w:type="paragraph" w:customStyle="1" w:styleId="TtuloTablaING">
    <w:name w:val="Título Tabla ING"/>
    <w:basedOn w:val="TtuloTablaCCSS"/>
    <w:link w:val="TtuloTablaINGCar"/>
    <w:rsid w:val="00C43FC0"/>
    <w:pPr>
      <w:jc w:val="center"/>
    </w:pPr>
    <w:rPr>
      <w:b w:val="0"/>
      <w:caps/>
      <w:lang w:eastAsia="es-ES"/>
    </w:rPr>
  </w:style>
  <w:style w:type="paragraph" w:customStyle="1" w:styleId="TextoTabla">
    <w:name w:val="Texto Tabla"/>
    <w:basedOn w:val="Normal"/>
    <w:link w:val="TextoTablaCar"/>
    <w:rsid w:val="009E4678"/>
    <w:pPr>
      <w:spacing w:after="120"/>
      <w:ind w:firstLine="284"/>
      <w:jc w:val="both"/>
    </w:pPr>
    <w:rPr>
      <w:rFonts w:ascii="Times New Roman" w:eastAsiaTheme="minorHAnsi" w:hAnsi="Times New Roman"/>
      <w:sz w:val="16"/>
    </w:rPr>
  </w:style>
  <w:style w:type="character" w:customStyle="1" w:styleId="TtuloTablaINGCar">
    <w:name w:val="Título Tabla ING Car"/>
    <w:basedOn w:val="TtuloTablaCCSSCar"/>
    <w:link w:val="TtuloTablaING"/>
    <w:rsid w:val="00C43FC0"/>
    <w:rPr>
      <w:rFonts w:ascii="Times New Roman" w:hAnsi="Times New Roman"/>
      <w:b w:val="0"/>
      <w:caps/>
      <w:sz w:val="20"/>
      <w:lang w:eastAsia="es-ES"/>
    </w:rPr>
  </w:style>
  <w:style w:type="character" w:styleId="Strong">
    <w:name w:val="Strong"/>
    <w:basedOn w:val="DefaultParagraphFont"/>
    <w:uiPriority w:val="22"/>
    <w:qFormat/>
    <w:rsid w:val="00DE1CAF"/>
    <w:rPr>
      <w:b/>
      <w:bCs/>
    </w:rPr>
  </w:style>
  <w:style w:type="paragraph" w:customStyle="1" w:styleId="TtuloFigura">
    <w:name w:val="Título Figura"/>
    <w:basedOn w:val="Normal"/>
    <w:link w:val="TtuloFiguraCar"/>
    <w:autoRedefine/>
    <w:rsid w:val="00E80DFA"/>
    <w:pPr>
      <w:spacing w:after="120"/>
      <w:ind w:firstLine="284"/>
    </w:pPr>
    <w:rPr>
      <w:rFonts w:ascii="Times New Roman" w:eastAsiaTheme="minorHAnsi" w:hAnsi="Times New Roman"/>
      <w:sz w:val="20"/>
    </w:rPr>
  </w:style>
  <w:style w:type="character" w:customStyle="1" w:styleId="TextoTablaCar">
    <w:name w:val="Texto Tabla Car"/>
    <w:basedOn w:val="DefaultParagraphFont"/>
    <w:link w:val="TextoTabla"/>
    <w:rsid w:val="009E4678"/>
    <w:rPr>
      <w:rFonts w:ascii="Times New Roman" w:hAnsi="Times New Roman"/>
      <w:sz w:val="16"/>
    </w:rPr>
  </w:style>
  <w:style w:type="character" w:customStyle="1" w:styleId="Heading1Char">
    <w:name w:val="Heading 1 Char"/>
    <w:basedOn w:val="DefaultParagraphFont"/>
    <w:link w:val="Heading1"/>
    <w:uiPriority w:val="9"/>
    <w:rsid w:val="00DE1CAF"/>
    <w:rPr>
      <w:rFonts w:asciiTheme="majorHAnsi" w:eastAsiaTheme="majorEastAsia" w:hAnsiTheme="majorHAnsi" w:cstheme="majorBidi"/>
      <w:b/>
      <w:bCs/>
      <w:color w:val="2E74B5" w:themeColor="accent1" w:themeShade="BF"/>
      <w:sz w:val="28"/>
      <w:szCs w:val="28"/>
    </w:rPr>
  </w:style>
  <w:style w:type="paragraph" w:styleId="ListParagraph">
    <w:name w:val="List Paragraph"/>
    <w:basedOn w:val="Normal"/>
    <w:uiPriority w:val="34"/>
    <w:qFormat/>
    <w:rsid w:val="00611D5F"/>
    <w:pPr>
      <w:ind w:left="720"/>
      <w:contextualSpacing/>
    </w:pPr>
  </w:style>
  <w:style w:type="paragraph" w:styleId="FootnoteText">
    <w:name w:val="footnote text"/>
    <w:basedOn w:val="Normal"/>
    <w:link w:val="FootnoteTextChar"/>
    <w:uiPriority w:val="99"/>
    <w:unhideWhenUsed/>
    <w:rsid w:val="00AA6E99"/>
    <w:pPr>
      <w:spacing w:after="0" w:line="240" w:lineRule="auto"/>
      <w:ind w:firstLine="284"/>
      <w:jc w:val="both"/>
    </w:pPr>
    <w:rPr>
      <w:rFonts w:ascii="Times New Roman" w:eastAsiaTheme="minorHAnsi" w:hAnsi="Times New Roman"/>
      <w:sz w:val="20"/>
      <w:szCs w:val="20"/>
    </w:rPr>
  </w:style>
  <w:style w:type="character" w:customStyle="1" w:styleId="FootnoteTextChar">
    <w:name w:val="Footnote Text Char"/>
    <w:basedOn w:val="DefaultParagraphFont"/>
    <w:link w:val="FootnoteText"/>
    <w:uiPriority w:val="99"/>
    <w:rsid w:val="00AA6E99"/>
    <w:rPr>
      <w:rFonts w:ascii="Times New Roman" w:hAnsi="Times New Roman"/>
      <w:sz w:val="20"/>
      <w:szCs w:val="20"/>
    </w:rPr>
  </w:style>
  <w:style w:type="paragraph" w:customStyle="1" w:styleId="Epgrafe">
    <w:name w:val="Epígrafe"/>
    <w:next w:val="Normal"/>
    <w:link w:val="EpgrafeCar"/>
    <w:rsid w:val="00611D5F"/>
    <w:rPr>
      <w:rFonts w:ascii="Times New Roman" w:eastAsiaTheme="majorEastAsia" w:hAnsi="Times New Roman" w:cstheme="majorBidi"/>
      <w:b/>
      <w:iCs/>
      <w:spacing w:val="-10"/>
      <w:kern w:val="28"/>
      <w:sz w:val="24"/>
      <w:szCs w:val="56"/>
    </w:rPr>
  </w:style>
  <w:style w:type="character" w:styleId="FootnoteReference">
    <w:name w:val="footnote reference"/>
    <w:basedOn w:val="DefaultParagraphFont"/>
    <w:uiPriority w:val="99"/>
    <w:semiHidden/>
    <w:unhideWhenUsed/>
    <w:rsid w:val="00AA6E99"/>
    <w:rPr>
      <w:vertAlign w:val="superscript"/>
    </w:rPr>
  </w:style>
  <w:style w:type="character" w:customStyle="1" w:styleId="EpgrafeCar">
    <w:name w:val="Epígrafe Car"/>
    <w:basedOn w:val="DefaultParagraphFont"/>
    <w:link w:val="Epgrafe"/>
    <w:rsid w:val="00611D5F"/>
    <w:rPr>
      <w:rFonts w:ascii="Times New Roman" w:eastAsiaTheme="majorEastAsia" w:hAnsi="Times New Roman" w:cstheme="majorBidi"/>
      <w:b/>
      <w:iCs/>
      <w:spacing w:val="-10"/>
      <w:kern w:val="28"/>
      <w:sz w:val="24"/>
      <w:szCs w:val="56"/>
    </w:rPr>
  </w:style>
  <w:style w:type="table" w:styleId="TableGrid">
    <w:name w:val="Table Grid"/>
    <w:basedOn w:val="TableNormal"/>
    <w:uiPriority w:val="39"/>
    <w:rsid w:val="00AA6E99"/>
    <w:pPr>
      <w:spacing w:after="0" w:line="240" w:lineRule="auto"/>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tuloTablaCCSS">
    <w:name w:val="Título Tabla CCSS"/>
    <w:next w:val="Normal"/>
    <w:link w:val="TtuloTablaCCSSCar"/>
    <w:rsid w:val="00C43FC0"/>
    <w:rPr>
      <w:rFonts w:ascii="Times New Roman" w:hAnsi="Times New Roman"/>
      <w:b/>
      <w:sz w:val="20"/>
    </w:rPr>
  </w:style>
  <w:style w:type="character" w:customStyle="1" w:styleId="TtuloTablaCCSSCar">
    <w:name w:val="Título Tabla CCSS Car"/>
    <w:basedOn w:val="DefaultParagraphFont"/>
    <w:link w:val="TtuloTablaCCSS"/>
    <w:rsid w:val="00C43FC0"/>
    <w:rPr>
      <w:rFonts w:ascii="Times New Roman" w:hAnsi="Times New Roman"/>
      <w:b/>
      <w:sz w:val="20"/>
    </w:rPr>
  </w:style>
  <w:style w:type="character" w:customStyle="1" w:styleId="Heading3Char">
    <w:name w:val="Heading 3 Char"/>
    <w:basedOn w:val="DefaultParagraphFont"/>
    <w:link w:val="Heading3"/>
    <w:uiPriority w:val="9"/>
    <w:rsid w:val="00DE1CAF"/>
    <w:rPr>
      <w:rFonts w:asciiTheme="majorHAnsi" w:eastAsiaTheme="majorEastAsia" w:hAnsiTheme="majorHAnsi" w:cstheme="majorBidi"/>
      <w:b/>
      <w:bCs/>
      <w:color w:val="5B9BD5" w:themeColor="accent1"/>
    </w:rPr>
  </w:style>
  <w:style w:type="character" w:customStyle="1" w:styleId="Heading2Char">
    <w:name w:val="Heading 2 Char"/>
    <w:basedOn w:val="DefaultParagraphFont"/>
    <w:link w:val="Heading2"/>
    <w:uiPriority w:val="9"/>
    <w:rsid w:val="00DE1CAF"/>
    <w:rPr>
      <w:rFonts w:asciiTheme="majorHAnsi" w:eastAsiaTheme="majorEastAsia" w:hAnsiTheme="majorHAnsi" w:cstheme="majorBidi"/>
      <w:b/>
      <w:bCs/>
      <w:color w:val="5B9BD5" w:themeColor="accent1"/>
      <w:sz w:val="26"/>
      <w:szCs w:val="26"/>
    </w:rPr>
  </w:style>
  <w:style w:type="character" w:customStyle="1" w:styleId="Heading4Char">
    <w:name w:val="Heading 4 Char"/>
    <w:basedOn w:val="DefaultParagraphFont"/>
    <w:link w:val="Heading4"/>
    <w:uiPriority w:val="9"/>
    <w:rsid w:val="00DE1CAF"/>
    <w:rPr>
      <w:rFonts w:asciiTheme="majorHAnsi" w:eastAsiaTheme="majorEastAsia" w:hAnsiTheme="majorHAnsi" w:cstheme="majorBidi"/>
      <w:b/>
      <w:bCs/>
      <w:i/>
      <w:iCs/>
      <w:color w:val="5B9BD5" w:themeColor="accent1"/>
    </w:rPr>
  </w:style>
  <w:style w:type="character" w:customStyle="1" w:styleId="TtuloFiguraCar">
    <w:name w:val="Título Figura Car"/>
    <w:basedOn w:val="DefaultParagraphFont"/>
    <w:link w:val="TtuloFigura"/>
    <w:rsid w:val="00E80DFA"/>
    <w:rPr>
      <w:rFonts w:ascii="Times New Roman" w:hAnsi="Times New Roman"/>
      <w:sz w:val="20"/>
    </w:rPr>
  </w:style>
  <w:style w:type="paragraph" w:styleId="TOCHeading">
    <w:name w:val="TOC Heading"/>
    <w:basedOn w:val="Heading1"/>
    <w:next w:val="Normal"/>
    <w:uiPriority w:val="39"/>
    <w:unhideWhenUsed/>
    <w:qFormat/>
    <w:rsid w:val="00DE1CAF"/>
    <w:pPr>
      <w:outlineLvl w:val="9"/>
    </w:pPr>
  </w:style>
  <w:style w:type="paragraph" w:styleId="TOC2">
    <w:name w:val="toc 2"/>
    <w:basedOn w:val="Normal"/>
    <w:next w:val="Normal"/>
    <w:autoRedefine/>
    <w:uiPriority w:val="39"/>
    <w:unhideWhenUsed/>
    <w:rsid w:val="00AE38C0"/>
    <w:pPr>
      <w:spacing w:after="100" w:line="259" w:lineRule="auto"/>
      <w:ind w:left="220"/>
    </w:pPr>
    <w:rPr>
      <w:lang w:eastAsia="es-ES"/>
    </w:rPr>
  </w:style>
  <w:style w:type="paragraph" w:styleId="TOC1">
    <w:name w:val="toc 1"/>
    <w:basedOn w:val="Normal"/>
    <w:next w:val="Normal"/>
    <w:autoRedefine/>
    <w:uiPriority w:val="39"/>
    <w:unhideWhenUsed/>
    <w:rsid w:val="00AE38C0"/>
    <w:pPr>
      <w:spacing w:after="100" w:line="259" w:lineRule="auto"/>
    </w:pPr>
    <w:rPr>
      <w:lang w:eastAsia="es-ES"/>
    </w:rPr>
  </w:style>
  <w:style w:type="paragraph" w:styleId="TOC3">
    <w:name w:val="toc 3"/>
    <w:basedOn w:val="Normal"/>
    <w:next w:val="Normal"/>
    <w:autoRedefine/>
    <w:uiPriority w:val="39"/>
    <w:unhideWhenUsed/>
    <w:rsid w:val="00AE38C0"/>
    <w:pPr>
      <w:spacing w:after="100" w:line="259" w:lineRule="auto"/>
      <w:ind w:left="440"/>
    </w:pPr>
    <w:rPr>
      <w:lang w:eastAsia="es-ES"/>
    </w:rPr>
  </w:style>
  <w:style w:type="character" w:styleId="Hyperlink">
    <w:name w:val="Hyperlink"/>
    <w:basedOn w:val="DefaultParagraphFont"/>
    <w:uiPriority w:val="99"/>
    <w:unhideWhenUsed/>
    <w:rsid w:val="00AE01DB"/>
    <w:rPr>
      <w:color w:val="0563C1" w:themeColor="hyperlink"/>
      <w:u w:val="single"/>
    </w:rPr>
  </w:style>
  <w:style w:type="paragraph" w:styleId="Header">
    <w:name w:val="header"/>
    <w:basedOn w:val="Normal"/>
    <w:link w:val="HeaderChar"/>
    <w:uiPriority w:val="99"/>
    <w:unhideWhenUsed/>
    <w:rsid w:val="00E12FFB"/>
    <w:pPr>
      <w:tabs>
        <w:tab w:val="center" w:pos="4252"/>
        <w:tab w:val="right" w:pos="8504"/>
      </w:tabs>
      <w:spacing w:after="0" w:line="240" w:lineRule="auto"/>
      <w:ind w:firstLine="284"/>
      <w:jc w:val="both"/>
    </w:pPr>
    <w:rPr>
      <w:rFonts w:ascii="Times New Roman" w:eastAsiaTheme="minorHAnsi" w:hAnsi="Times New Roman"/>
      <w:sz w:val="24"/>
    </w:rPr>
  </w:style>
  <w:style w:type="character" w:customStyle="1" w:styleId="HeaderChar">
    <w:name w:val="Header Char"/>
    <w:basedOn w:val="DefaultParagraphFont"/>
    <w:link w:val="Header"/>
    <w:uiPriority w:val="99"/>
    <w:rsid w:val="00E12FFB"/>
    <w:rPr>
      <w:rFonts w:ascii="Times New Roman" w:hAnsi="Times New Roman"/>
      <w:sz w:val="24"/>
    </w:rPr>
  </w:style>
  <w:style w:type="paragraph" w:styleId="Footer">
    <w:name w:val="footer"/>
    <w:basedOn w:val="Normal"/>
    <w:link w:val="FooterChar"/>
    <w:uiPriority w:val="99"/>
    <w:unhideWhenUsed/>
    <w:rsid w:val="00E12FFB"/>
    <w:pPr>
      <w:tabs>
        <w:tab w:val="center" w:pos="4252"/>
        <w:tab w:val="right" w:pos="8504"/>
      </w:tabs>
      <w:spacing w:after="0" w:line="240" w:lineRule="auto"/>
      <w:ind w:firstLine="284"/>
      <w:jc w:val="both"/>
    </w:pPr>
    <w:rPr>
      <w:rFonts w:ascii="Times New Roman" w:eastAsiaTheme="minorHAnsi" w:hAnsi="Times New Roman"/>
      <w:sz w:val="24"/>
    </w:rPr>
  </w:style>
  <w:style w:type="character" w:customStyle="1" w:styleId="FooterChar">
    <w:name w:val="Footer Char"/>
    <w:basedOn w:val="DefaultParagraphFont"/>
    <w:link w:val="Footer"/>
    <w:uiPriority w:val="99"/>
    <w:rsid w:val="00E12FFB"/>
    <w:rPr>
      <w:rFonts w:ascii="Times New Roman" w:hAnsi="Times New Roman"/>
      <w:sz w:val="24"/>
    </w:rPr>
  </w:style>
  <w:style w:type="paragraph" w:customStyle="1" w:styleId="Captulo">
    <w:name w:val="Capítulo"/>
    <w:basedOn w:val="Title"/>
    <w:link w:val="CaptuloCar"/>
    <w:rsid w:val="006B12EA"/>
    <w:rPr>
      <w:color w:val="auto"/>
    </w:rPr>
  </w:style>
  <w:style w:type="character" w:customStyle="1" w:styleId="CaptuloCar">
    <w:name w:val="Capítulo Car"/>
    <w:basedOn w:val="TitleChar"/>
    <w:link w:val="Captulo"/>
    <w:rsid w:val="006B12EA"/>
    <w:rPr>
      <w:rFonts w:ascii="Times New Roman" w:eastAsiaTheme="majorEastAsia" w:hAnsi="Times New Roman" w:cstheme="majorBidi"/>
      <w:b w:val="0"/>
      <w:caps w:val="0"/>
      <w:color w:val="000066"/>
      <w:spacing w:val="-10"/>
      <w:kern w:val="28"/>
      <w:sz w:val="28"/>
      <w:szCs w:val="56"/>
    </w:rPr>
  </w:style>
  <w:style w:type="character" w:customStyle="1" w:styleId="Heading5Char">
    <w:name w:val="Heading 5 Char"/>
    <w:basedOn w:val="DefaultParagraphFont"/>
    <w:link w:val="Heading5"/>
    <w:uiPriority w:val="9"/>
    <w:rsid w:val="00DE1CAF"/>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DE1CAF"/>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DE1CA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E1CAF"/>
    <w:rPr>
      <w:rFonts w:asciiTheme="majorHAnsi" w:eastAsiaTheme="majorEastAsia" w:hAnsiTheme="majorHAnsi" w:cstheme="majorBidi"/>
      <w:color w:val="5B9BD5" w:themeColor="accent1"/>
      <w:sz w:val="20"/>
      <w:szCs w:val="20"/>
    </w:rPr>
  </w:style>
  <w:style w:type="character" w:customStyle="1" w:styleId="Heading9Char">
    <w:name w:val="Heading 9 Char"/>
    <w:basedOn w:val="DefaultParagraphFont"/>
    <w:link w:val="Heading9"/>
    <w:uiPriority w:val="9"/>
    <w:semiHidden/>
    <w:rsid w:val="00DE1CA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DE1CAF"/>
    <w:pPr>
      <w:spacing w:line="240" w:lineRule="auto"/>
    </w:pPr>
    <w:rPr>
      <w:b/>
      <w:bCs/>
      <w:color w:val="5B9BD5" w:themeColor="accent1"/>
      <w:sz w:val="18"/>
      <w:szCs w:val="18"/>
    </w:rPr>
  </w:style>
  <w:style w:type="character" w:styleId="Emphasis">
    <w:name w:val="Emphasis"/>
    <w:basedOn w:val="DefaultParagraphFont"/>
    <w:uiPriority w:val="20"/>
    <w:qFormat/>
    <w:rsid w:val="00DE1CAF"/>
    <w:rPr>
      <w:i/>
      <w:iCs/>
    </w:rPr>
  </w:style>
  <w:style w:type="paragraph" w:styleId="Quote">
    <w:name w:val="Quote"/>
    <w:basedOn w:val="Normal"/>
    <w:next w:val="Normal"/>
    <w:link w:val="QuoteChar"/>
    <w:uiPriority w:val="29"/>
    <w:qFormat/>
    <w:rsid w:val="00DE1CAF"/>
    <w:rPr>
      <w:i/>
      <w:iCs/>
      <w:color w:val="000000" w:themeColor="text1"/>
    </w:rPr>
  </w:style>
  <w:style w:type="character" w:customStyle="1" w:styleId="QuoteChar">
    <w:name w:val="Quote Char"/>
    <w:basedOn w:val="DefaultParagraphFont"/>
    <w:link w:val="Quote"/>
    <w:uiPriority w:val="29"/>
    <w:rsid w:val="00DE1CAF"/>
    <w:rPr>
      <w:i/>
      <w:iCs/>
      <w:color w:val="000000" w:themeColor="text1"/>
    </w:rPr>
  </w:style>
  <w:style w:type="paragraph" w:styleId="IntenseQuote">
    <w:name w:val="Intense Quote"/>
    <w:basedOn w:val="Normal"/>
    <w:next w:val="Normal"/>
    <w:link w:val="IntenseQuoteChar"/>
    <w:uiPriority w:val="30"/>
    <w:qFormat/>
    <w:rsid w:val="00DE1CAF"/>
    <w:pPr>
      <w:pBdr>
        <w:bottom w:val="single" w:sz="4" w:space="4" w:color="5B9BD5" w:themeColor="accent1"/>
      </w:pBdr>
      <w:spacing w:before="200" w:after="280"/>
      <w:ind w:left="936" w:right="936"/>
    </w:pPr>
    <w:rPr>
      <w:b/>
      <w:bCs/>
      <w:i/>
      <w:iCs/>
      <w:color w:val="5B9BD5" w:themeColor="accent1"/>
    </w:rPr>
  </w:style>
  <w:style w:type="character" w:customStyle="1" w:styleId="IntenseQuoteChar">
    <w:name w:val="Intense Quote Char"/>
    <w:basedOn w:val="DefaultParagraphFont"/>
    <w:link w:val="IntenseQuote"/>
    <w:uiPriority w:val="30"/>
    <w:rsid w:val="00DE1CAF"/>
    <w:rPr>
      <w:b/>
      <w:bCs/>
      <w:i/>
      <w:iCs/>
      <w:color w:val="5B9BD5" w:themeColor="accent1"/>
    </w:rPr>
  </w:style>
  <w:style w:type="character" w:styleId="SubtleEmphasis">
    <w:name w:val="Subtle Emphasis"/>
    <w:basedOn w:val="DefaultParagraphFont"/>
    <w:uiPriority w:val="19"/>
    <w:qFormat/>
    <w:rsid w:val="00DE1CAF"/>
    <w:rPr>
      <w:i/>
      <w:iCs/>
      <w:color w:val="808080" w:themeColor="text1" w:themeTint="7F"/>
    </w:rPr>
  </w:style>
  <w:style w:type="character" w:styleId="IntenseEmphasis">
    <w:name w:val="Intense Emphasis"/>
    <w:basedOn w:val="DefaultParagraphFont"/>
    <w:uiPriority w:val="21"/>
    <w:qFormat/>
    <w:rsid w:val="00DE1CAF"/>
    <w:rPr>
      <w:b/>
      <w:bCs/>
      <w:i/>
      <w:iCs/>
      <w:color w:val="5B9BD5" w:themeColor="accent1"/>
    </w:rPr>
  </w:style>
  <w:style w:type="character" w:styleId="SubtleReference">
    <w:name w:val="Subtle Reference"/>
    <w:basedOn w:val="DefaultParagraphFont"/>
    <w:uiPriority w:val="31"/>
    <w:qFormat/>
    <w:rsid w:val="00DE1CAF"/>
    <w:rPr>
      <w:smallCaps/>
      <w:color w:val="ED7D31" w:themeColor="accent2"/>
      <w:u w:val="single"/>
    </w:rPr>
  </w:style>
  <w:style w:type="character" w:styleId="IntenseReference">
    <w:name w:val="Intense Reference"/>
    <w:basedOn w:val="DefaultParagraphFont"/>
    <w:uiPriority w:val="32"/>
    <w:qFormat/>
    <w:rsid w:val="00DE1CAF"/>
    <w:rPr>
      <w:b/>
      <w:bCs/>
      <w:smallCaps/>
      <w:color w:val="ED7D31" w:themeColor="accent2"/>
      <w:spacing w:val="5"/>
      <w:u w:val="single"/>
    </w:rPr>
  </w:style>
  <w:style w:type="character" w:styleId="BookTitle">
    <w:name w:val="Book Title"/>
    <w:basedOn w:val="DefaultParagraphFont"/>
    <w:uiPriority w:val="33"/>
    <w:qFormat/>
    <w:rsid w:val="00DE1CAF"/>
    <w:rPr>
      <w:b/>
      <w:bCs/>
      <w:smallCaps/>
      <w:spacing w:val="5"/>
    </w:rPr>
  </w:style>
  <w:style w:type="character" w:styleId="PlaceholderText">
    <w:name w:val="Placeholder Text"/>
    <w:basedOn w:val="DefaultParagraphFont"/>
    <w:uiPriority w:val="99"/>
    <w:semiHidden/>
    <w:rsid w:val="00A30DF5"/>
    <w:rPr>
      <w:color w:val="808080"/>
    </w:rPr>
  </w:style>
  <w:style w:type="character" w:styleId="UnresolvedMention">
    <w:name w:val="Unresolved Mention"/>
    <w:basedOn w:val="DefaultParagraphFont"/>
    <w:uiPriority w:val="99"/>
    <w:semiHidden/>
    <w:unhideWhenUsed/>
    <w:rsid w:val="0029084D"/>
    <w:rPr>
      <w:color w:val="605E5C"/>
      <w:shd w:val="clear" w:color="auto" w:fill="E1DFDD"/>
    </w:rPr>
  </w:style>
  <w:style w:type="paragraph" w:styleId="NormalWeb">
    <w:name w:val="Normal (Web)"/>
    <w:basedOn w:val="Normal"/>
    <w:uiPriority w:val="99"/>
    <w:semiHidden/>
    <w:unhideWhenUsed/>
    <w:rsid w:val="00CE1E23"/>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26752">
      <w:bodyDiv w:val="1"/>
      <w:marLeft w:val="0"/>
      <w:marRight w:val="0"/>
      <w:marTop w:val="0"/>
      <w:marBottom w:val="0"/>
      <w:divBdr>
        <w:top w:val="none" w:sz="0" w:space="0" w:color="auto"/>
        <w:left w:val="none" w:sz="0" w:space="0" w:color="auto"/>
        <w:bottom w:val="none" w:sz="0" w:space="0" w:color="auto"/>
        <w:right w:val="none" w:sz="0" w:space="0" w:color="auto"/>
      </w:divBdr>
    </w:div>
    <w:div w:id="43412456">
      <w:bodyDiv w:val="1"/>
      <w:marLeft w:val="0"/>
      <w:marRight w:val="0"/>
      <w:marTop w:val="0"/>
      <w:marBottom w:val="0"/>
      <w:divBdr>
        <w:top w:val="none" w:sz="0" w:space="0" w:color="auto"/>
        <w:left w:val="none" w:sz="0" w:space="0" w:color="auto"/>
        <w:bottom w:val="none" w:sz="0" w:space="0" w:color="auto"/>
        <w:right w:val="none" w:sz="0" w:space="0" w:color="auto"/>
      </w:divBdr>
    </w:div>
    <w:div w:id="64039177">
      <w:bodyDiv w:val="1"/>
      <w:marLeft w:val="0"/>
      <w:marRight w:val="0"/>
      <w:marTop w:val="0"/>
      <w:marBottom w:val="0"/>
      <w:divBdr>
        <w:top w:val="none" w:sz="0" w:space="0" w:color="auto"/>
        <w:left w:val="none" w:sz="0" w:space="0" w:color="auto"/>
        <w:bottom w:val="none" w:sz="0" w:space="0" w:color="auto"/>
        <w:right w:val="none" w:sz="0" w:space="0" w:color="auto"/>
      </w:divBdr>
    </w:div>
    <w:div w:id="141578470">
      <w:bodyDiv w:val="1"/>
      <w:marLeft w:val="0"/>
      <w:marRight w:val="0"/>
      <w:marTop w:val="0"/>
      <w:marBottom w:val="0"/>
      <w:divBdr>
        <w:top w:val="none" w:sz="0" w:space="0" w:color="auto"/>
        <w:left w:val="none" w:sz="0" w:space="0" w:color="auto"/>
        <w:bottom w:val="none" w:sz="0" w:space="0" w:color="auto"/>
        <w:right w:val="none" w:sz="0" w:space="0" w:color="auto"/>
      </w:divBdr>
    </w:div>
    <w:div w:id="165832415">
      <w:bodyDiv w:val="1"/>
      <w:marLeft w:val="0"/>
      <w:marRight w:val="0"/>
      <w:marTop w:val="0"/>
      <w:marBottom w:val="0"/>
      <w:divBdr>
        <w:top w:val="none" w:sz="0" w:space="0" w:color="auto"/>
        <w:left w:val="none" w:sz="0" w:space="0" w:color="auto"/>
        <w:bottom w:val="none" w:sz="0" w:space="0" w:color="auto"/>
        <w:right w:val="none" w:sz="0" w:space="0" w:color="auto"/>
      </w:divBdr>
    </w:div>
    <w:div w:id="236717976">
      <w:bodyDiv w:val="1"/>
      <w:marLeft w:val="0"/>
      <w:marRight w:val="0"/>
      <w:marTop w:val="0"/>
      <w:marBottom w:val="0"/>
      <w:divBdr>
        <w:top w:val="none" w:sz="0" w:space="0" w:color="auto"/>
        <w:left w:val="none" w:sz="0" w:space="0" w:color="auto"/>
        <w:bottom w:val="none" w:sz="0" w:space="0" w:color="auto"/>
        <w:right w:val="none" w:sz="0" w:space="0" w:color="auto"/>
      </w:divBdr>
    </w:div>
    <w:div w:id="247733735">
      <w:bodyDiv w:val="1"/>
      <w:marLeft w:val="0"/>
      <w:marRight w:val="0"/>
      <w:marTop w:val="0"/>
      <w:marBottom w:val="0"/>
      <w:divBdr>
        <w:top w:val="none" w:sz="0" w:space="0" w:color="auto"/>
        <w:left w:val="none" w:sz="0" w:space="0" w:color="auto"/>
        <w:bottom w:val="none" w:sz="0" w:space="0" w:color="auto"/>
        <w:right w:val="none" w:sz="0" w:space="0" w:color="auto"/>
      </w:divBdr>
    </w:div>
    <w:div w:id="261300034">
      <w:bodyDiv w:val="1"/>
      <w:marLeft w:val="0"/>
      <w:marRight w:val="0"/>
      <w:marTop w:val="0"/>
      <w:marBottom w:val="0"/>
      <w:divBdr>
        <w:top w:val="none" w:sz="0" w:space="0" w:color="auto"/>
        <w:left w:val="none" w:sz="0" w:space="0" w:color="auto"/>
        <w:bottom w:val="none" w:sz="0" w:space="0" w:color="auto"/>
        <w:right w:val="none" w:sz="0" w:space="0" w:color="auto"/>
      </w:divBdr>
    </w:div>
    <w:div w:id="261955451">
      <w:bodyDiv w:val="1"/>
      <w:marLeft w:val="0"/>
      <w:marRight w:val="0"/>
      <w:marTop w:val="0"/>
      <w:marBottom w:val="0"/>
      <w:divBdr>
        <w:top w:val="none" w:sz="0" w:space="0" w:color="auto"/>
        <w:left w:val="none" w:sz="0" w:space="0" w:color="auto"/>
        <w:bottom w:val="none" w:sz="0" w:space="0" w:color="auto"/>
        <w:right w:val="none" w:sz="0" w:space="0" w:color="auto"/>
      </w:divBdr>
      <w:divsChild>
        <w:div w:id="1509295902">
          <w:marLeft w:val="0"/>
          <w:marRight w:val="0"/>
          <w:marTop w:val="0"/>
          <w:marBottom w:val="0"/>
          <w:divBdr>
            <w:top w:val="none" w:sz="0" w:space="0" w:color="auto"/>
            <w:left w:val="none" w:sz="0" w:space="0" w:color="auto"/>
            <w:bottom w:val="none" w:sz="0" w:space="0" w:color="auto"/>
            <w:right w:val="none" w:sz="0" w:space="0" w:color="auto"/>
          </w:divBdr>
          <w:divsChild>
            <w:div w:id="426534772">
              <w:marLeft w:val="0"/>
              <w:marRight w:val="0"/>
              <w:marTop w:val="0"/>
              <w:marBottom w:val="0"/>
              <w:divBdr>
                <w:top w:val="none" w:sz="0" w:space="0" w:color="auto"/>
                <w:left w:val="none" w:sz="0" w:space="0" w:color="auto"/>
                <w:bottom w:val="none" w:sz="0" w:space="0" w:color="auto"/>
                <w:right w:val="none" w:sz="0" w:space="0" w:color="auto"/>
              </w:divBdr>
            </w:div>
            <w:div w:id="207037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760583">
      <w:bodyDiv w:val="1"/>
      <w:marLeft w:val="0"/>
      <w:marRight w:val="0"/>
      <w:marTop w:val="0"/>
      <w:marBottom w:val="0"/>
      <w:divBdr>
        <w:top w:val="none" w:sz="0" w:space="0" w:color="auto"/>
        <w:left w:val="none" w:sz="0" w:space="0" w:color="auto"/>
        <w:bottom w:val="none" w:sz="0" w:space="0" w:color="auto"/>
        <w:right w:val="none" w:sz="0" w:space="0" w:color="auto"/>
      </w:divBdr>
    </w:div>
    <w:div w:id="374546811">
      <w:bodyDiv w:val="1"/>
      <w:marLeft w:val="0"/>
      <w:marRight w:val="0"/>
      <w:marTop w:val="0"/>
      <w:marBottom w:val="0"/>
      <w:divBdr>
        <w:top w:val="none" w:sz="0" w:space="0" w:color="auto"/>
        <w:left w:val="none" w:sz="0" w:space="0" w:color="auto"/>
        <w:bottom w:val="none" w:sz="0" w:space="0" w:color="auto"/>
        <w:right w:val="none" w:sz="0" w:space="0" w:color="auto"/>
      </w:divBdr>
    </w:div>
    <w:div w:id="437530409">
      <w:bodyDiv w:val="1"/>
      <w:marLeft w:val="0"/>
      <w:marRight w:val="0"/>
      <w:marTop w:val="0"/>
      <w:marBottom w:val="0"/>
      <w:divBdr>
        <w:top w:val="none" w:sz="0" w:space="0" w:color="auto"/>
        <w:left w:val="none" w:sz="0" w:space="0" w:color="auto"/>
        <w:bottom w:val="none" w:sz="0" w:space="0" w:color="auto"/>
        <w:right w:val="none" w:sz="0" w:space="0" w:color="auto"/>
      </w:divBdr>
      <w:divsChild>
        <w:div w:id="183637381">
          <w:marLeft w:val="0"/>
          <w:marRight w:val="0"/>
          <w:marTop w:val="0"/>
          <w:marBottom w:val="0"/>
          <w:divBdr>
            <w:top w:val="none" w:sz="0" w:space="0" w:color="auto"/>
            <w:left w:val="none" w:sz="0" w:space="0" w:color="auto"/>
            <w:bottom w:val="none" w:sz="0" w:space="0" w:color="auto"/>
            <w:right w:val="none" w:sz="0" w:space="0" w:color="auto"/>
          </w:divBdr>
          <w:divsChild>
            <w:div w:id="455833994">
              <w:marLeft w:val="0"/>
              <w:marRight w:val="0"/>
              <w:marTop w:val="0"/>
              <w:marBottom w:val="0"/>
              <w:divBdr>
                <w:top w:val="none" w:sz="0" w:space="0" w:color="auto"/>
                <w:left w:val="none" w:sz="0" w:space="0" w:color="auto"/>
                <w:bottom w:val="none" w:sz="0" w:space="0" w:color="auto"/>
                <w:right w:val="none" w:sz="0" w:space="0" w:color="auto"/>
              </w:divBdr>
            </w:div>
            <w:div w:id="1586571672">
              <w:marLeft w:val="0"/>
              <w:marRight w:val="0"/>
              <w:marTop w:val="0"/>
              <w:marBottom w:val="0"/>
              <w:divBdr>
                <w:top w:val="none" w:sz="0" w:space="0" w:color="auto"/>
                <w:left w:val="none" w:sz="0" w:space="0" w:color="auto"/>
                <w:bottom w:val="none" w:sz="0" w:space="0" w:color="auto"/>
                <w:right w:val="none" w:sz="0" w:space="0" w:color="auto"/>
              </w:divBdr>
            </w:div>
            <w:div w:id="985668265">
              <w:marLeft w:val="0"/>
              <w:marRight w:val="0"/>
              <w:marTop w:val="0"/>
              <w:marBottom w:val="0"/>
              <w:divBdr>
                <w:top w:val="none" w:sz="0" w:space="0" w:color="auto"/>
                <w:left w:val="none" w:sz="0" w:space="0" w:color="auto"/>
                <w:bottom w:val="none" w:sz="0" w:space="0" w:color="auto"/>
                <w:right w:val="none" w:sz="0" w:space="0" w:color="auto"/>
              </w:divBdr>
            </w:div>
            <w:div w:id="146330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281275">
      <w:bodyDiv w:val="1"/>
      <w:marLeft w:val="0"/>
      <w:marRight w:val="0"/>
      <w:marTop w:val="0"/>
      <w:marBottom w:val="0"/>
      <w:divBdr>
        <w:top w:val="none" w:sz="0" w:space="0" w:color="auto"/>
        <w:left w:val="none" w:sz="0" w:space="0" w:color="auto"/>
        <w:bottom w:val="none" w:sz="0" w:space="0" w:color="auto"/>
        <w:right w:val="none" w:sz="0" w:space="0" w:color="auto"/>
      </w:divBdr>
      <w:divsChild>
        <w:div w:id="631136010">
          <w:marLeft w:val="0"/>
          <w:marRight w:val="0"/>
          <w:marTop w:val="0"/>
          <w:marBottom w:val="0"/>
          <w:divBdr>
            <w:top w:val="none" w:sz="0" w:space="0" w:color="auto"/>
            <w:left w:val="none" w:sz="0" w:space="0" w:color="auto"/>
            <w:bottom w:val="none" w:sz="0" w:space="0" w:color="auto"/>
            <w:right w:val="none" w:sz="0" w:space="0" w:color="auto"/>
          </w:divBdr>
          <w:divsChild>
            <w:div w:id="86850550">
              <w:marLeft w:val="0"/>
              <w:marRight w:val="0"/>
              <w:marTop w:val="0"/>
              <w:marBottom w:val="0"/>
              <w:divBdr>
                <w:top w:val="none" w:sz="0" w:space="0" w:color="auto"/>
                <w:left w:val="none" w:sz="0" w:space="0" w:color="auto"/>
                <w:bottom w:val="none" w:sz="0" w:space="0" w:color="auto"/>
                <w:right w:val="none" w:sz="0" w:space="0" w:color="auto"/>
              </w:divBdr>
            </w:div>
            <w:div w:id="1806853097">
              <w:marLeft w:val="0"/>
              <w:marRight w:val="0"/>
              <w:marTop w:val="0"/>
              <w:marBottom w:val="0"/>
              <w:divBdr>
                <w:top w:val="none" w:sz="0" w:space="0" w:color="auto"/>
                <w:left w:val="none" w:sz="0" w:space="0" w:color="auto"/>
                <w:bottom w:val="none" w:sz="0" w:space="0" w:color="auto"/>
                <w:right w:val="none" w:sz="0" w:space="0" w:color="auto"/>
              </w:divBdr>
            </w:div>
            <w:div w:id="439882164">
              <w:marLeft w:val="0"/>
              <w:marRight w:val="0"/>
              <w:marTop w:val="0"/>
              <w:marBottom w:val="0"/>
              <w:divBdr>
                <w:top w:val="none" w:sz="0" w:space="0" w:color="auto"/>
                <w:left w:val="none" w:sz="0" w:space="0" w:color="auto"/>
                <w:bottom w:val="none" w:sz="0" w:space="0" w:color="auto"/>
                <w:right w:val="none" w:sz="0" w:space="0" w:color="auto"/>
              </w:divBdr>
            </w:div>
            <w:div w:id="831946516">
              <w:marLeft w:val="0"/>
              <w:marRight w:val="0"/>
              <w:marTop w:val="0"/>
              <w:marBottom w:val="0"/>
              <w:divBdr>
                <w:top w:val="none" w:sz="0" w:space="0" w:color="auto"/>
                <w:left w:val="none" w:sz="0" w:space="0" w:color="auto"/>
                <w:bottom w:val="none" w:sz="0" w:space="0" w:color="auto"/>
                <w:right w:val="none" w:sz="0" w:space="0" w:color="auto"/>
              </w:divBdr>
            </w:div>
            <w:div w:id="1282228946">
              <w:marLeft w:val="0"/>
              <w:marRight w:val="0"/>
              <w:marTop w:val="0"/>
              <w:marBottom w:val="0"/>
              <w:divBdr>
                <w:top w:val="none" w:sz="0" w:space="0" w:color="auto"/>
                <w:left w:val="none" w:sz="0" w:space="0" w:color="auto"/>
                <w:bottom w:val="none" w:sz="0" w:space="0" w:color="auto"/>
                <w:right w:val="none" w:sz="0" w:space="0" w:color="auto"/>
              </w:divBdr>
            </w:div>
            <w:div w:id="240531791">
              <w:marLeft w:val="0"/>
              <w:marRight w:val="0"/>
              <w:marTop w:val="0"/>
              <w:marBottom w:val="0"/>
              <w:divBdr>
                <w:top w:val="none" w:sz="0" w:space="0" w:color="auto"/>
                <w:left w:val="none" w:sz="0" w:space="0" w:color="auto"/>
                <w:bottom w:val="none" w:sz="0" w:space="0" w:color="auto"/>
                <w:right w:val="none" w:sz="0" w:space="0" w:color="auto"/>
              </w:divBdr>
            </w:div>
            <w:div w:id="613900375">
              <w:marLeft w:val="0"/>
              <w:marRight w:val="0"/>
              <w:marTop w:val="0"/>
              <w:marBottom w:val="0"/>
              <w:divBdr>
                <w:top w:val="none" w:sz="0" w:space="0" w:color="auto"/>
                <w:left w:val="none" w:sz="0" w:space="0" w:color="auto"/>
                <w:bottom w:val="none" w:sz="0" w:space="0" w:color="auto"/>
                <w:right w:val="none" w:sz="0" w:space="0" w:color="auto"/>
              </w:divBdr>
            </w:div>
            <w:div w:id="222184336">
              <w:marLeft w:val="0"/>
              <w:marRight w:val="0"/>
              <w:marTop w:val="0"/>
              <w:marBottom w:val="0"/>
              <w:divBdr>
                <w:top w:val="none" w:sz="0" w:space="0" w:color="auto"/>
                <w:left w:val="none" w:sz="0" w:space="0" w:color="auto"/>
                <w:bottom w:val="none" w:sz="0" w:space="0" w:color="auto"/>
                <w:right w:val="none" w:sz="0" w:space="0" w:color="auto"/>
              </w:divBdr>
            </w:div>
            <w:div w:id="127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865096">
      <w:bodyDiv w:val="1"/>
      <w:marLeft w:val="0"/>
      <w:marRight w:val="0"/>
      <w:marTop w:val="0"/>
      <w:marBottom w:val="0"/>
      <w:divBdr>
        <w:top w:val="none" w:sz="0" w:space="0" w:color="auto"/>
        <w:left w:val="none" w:sz="0" w:space="0" w:color="auto"/>
        <w:bottom w:val="none" w:sz="0" w:space="0" w:color="auto"/>
        <w:right w:val="none" w:sz="0" w:space="0" w:color="auto"/>
      </w:divBdr>
    </w:div>
    <w:div w:id="647976996">
      <w:bodyDiv w:val="1"/>
      <w:marLeft w:val="0"/>
      <w:marRight w:val="0"/>
      <w:marTop w:val="0"/>
      <w:marBottom w:val="0"/>
      <w:divBdr>
        <w:top w:val="none" w:sz="0" w:space="0" w:color="auto"/>
        <w:left w:val="none" w:sz="0" w:space="0" w:color="auto"/>
        <w:bottom w:val="none" w:sz="0" w:space="0" w:color="auto"/>
        <w:right w:val="none" w:sz="0" w:space="0" w:color="auto"/>
      </w:divBdr>
    </w:div>
    <w:div w:id="690229052">
      <w:bodyDiv w:val="1"/>
      <w:marLeft w:val="0"/>
      <w:marRight w:val="0"/>
      <w:marTop w:val="0"/>
      <w:marBottom w:val="0"/>
      <w:divBdr>
        <w:top w:val="none" w:sz="0" w:space="0" w:color="auto"/>
        <w:left w:val="none" w:sz="0" w:space="0" w:color="auto"/>
        <w:bottom w:val="none" w:sz="0" w:space="0" w:color="auto"/>
        <w:right w:val="none" w:sz="0" w:space="0" w:color="auto"/>
      </w:divBdr>
      <w:divsChild>
        <w:div w:id="1073430930">
          <w:marLeft w:val="0"/>
          <w:marRight w:val="0"/>
          <w:marTop w:val="0"/>
          <w:marBottom w:val="0"/>
          <w:divBdr>
            <w:top w:val="none" w:sz="0" w:space="0" w:color="auto"/>
            <w:left w:val="none" w:sz="0" w:space="0" w:color="auto"/>
            <w:bottom w:val="none" w:sz="0" w:space="0" w:color="auto"/>
            <w:right w:val="none" w:sz="0" w:space="0" w:color="auto"/>
          </w:divBdr>
          <w:divsChild>
            <w:div w:id="1140537843">
              <w:marLeft w:val="0"/>
              <w:marRight w:val="0"/>
              <w:marTop w:val="0"/>
              <w:marBottom w:val="0"/>
              <w:divBdr>
                <w:top w:val="none" w:sz="0" w:space="0" w:color="auto"/>
                <w:left w:val="none" w:sz="0" w:space="0" w:color="auto"/>
                <w:bottom w:val="none" w:sz="0" w:space="0" w:color="auto"/>
                <w:right w:val="none" w:sz="0" w:space="0" w:color="auto"/>
              </w:divBdr>
            </w:div>
            <w:div w:id="63664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309075">
      <w:bodyDiv w:val="1"/>
      <w:marLeft w:val="0"/>
      <w:marRight w:val="0"/>
      <w:marTop w:val="0"/>
      <w:marBottom w:val="0"/>
      <w:divBdr>
        <w:top w:val="none" w:sz="0" w:space="0" w:color="auto"/>
        <w:left w:val="none" w:sz="0" w:space="0" w:color="auto"/>
        <w:bottom w:val="none" w:sz="0" w:space="0" w:color="auto"/>
        <w:right w:val="none" w:sz="0" w:space="0" w:color="auto"/>
      </w:divBdr>
    </w:div>
    <w:div w:id="893585879">
      <w:bodyDiv w:val="1"/>
      <w:marLeft w:val="0"/>
      <w:marRight w:val="0"/>
      <w:marTop w:val="0"/>
      <w:marBottom w:val="0"/>
      <w:divBdr>
        <w:top w:val="none" w:sz="0" w:space="0" w:color="auto"/>
        <w:left w:val="none" w:sz="0" w:space="0" w:color="auto"/>
        <w:bottom w:val="none" w:sz="0" w:space="0" w:color="auto"/>
        <w:right w:val="none" w:sz="0" w:space="0" w:color="auto"/>
      </w:divBdr>
    </w:div>
    <w:div w:id="934676133">
      <w:bodyDiv w:val="1"/>
      <w:marLeft w:val="0"/>
      <w:marRight w:val="0"/>
      <w:marTop w:val="0"/>
      <w:marBottom w:val="0"/>
      <w:divBdr>
        <w:top w:val="none" w:sz="0" w:space="0" w:color="auto"/>
        <w:left w:val="none" w:sz="0" w:space="0" w:color="auto"/>
        <w:bottom w:val="none" w:sz="0" w:space="0" w:color="auto"/>
        <w:right w:val="none" w:sz="0" w:space="0" w:color="auto"/>
      </w:divBdr>
      <w:divsChild>
        <w:div w:id="661200069">
          <w:marLeft w:val="0"/>
          <w:marRight w:val="0"/>
          <w:marTop w:val="0"/>
          <w:marBottom w:val="0"/>
          <w:divBdr>
            <w:top w:val="none" w:sz="0" w:space="0" w:color="auto"/>
            <w:left w:val="none" w:sz="0" w:space="0" w:color="auto"/>
            <w:bottom w:val="none" w:sz="0" w:space="0" w:color="auto"/>
            <w:right w:val="none" w:sz="0" w:space="0" w:color="auto"/>
          </w:divBdr>
          <w:divsChild>
            <w:div w:id="1007634055">
              <w:marLeft w:val="0"/>
              <w:marRight w:val="0"/>
              <w:marTop w:val="0"/>
              <w:marBottom w:val="0"/>
              <w:divBdr>
                <w:top w:val="none" w:sz="0" w:space="0" w:color="auto"/>
                <w:left w:val="none" w:sz="0" w:space="0" w:color="auto"/>
                <w:bottom w:val="none" w:sz="0" w:space="0" w:color="auto"/>
                <w:right w:val="none" w:sz="0" w:space="0" w:color="auto"/>
              </w:divBdr>
            </w:div>
            <w:div w:id="1268274345">
              <w:marLeft w:val="0"/>
              <w:marRight w:val="0"/>
              <w:marTop w:val="0"/>
              <w:marBottom w:val="0"/>
              <w:divBdr>
                <w:top w:val="none" w:sz="0" w:space="0" w:color="auto"/>
                <w:left w:val="none" w:sz="0" w:space="0" w:color="auto"/>
                <w:bottom w:val="none" w:sz="0" w:space="0" w:color="auto"/>
                <w:right w:val="none" w:sz="0" w:space="0" w:color="auto"/>
              </w:divBdr>
            </w:div>
            <w:div w:id="103815275">
              <w:marLeft w:val="0"/>
              <w:marRight w:val="0"/>
              <w:marTop w:val="0"/>
              <w:marBottom w:val="0"/>
              <w:divBdr>
                <w:top w:val="none" w:sz="0" w:space="0" w:color="auto"/>
                <w:left w:val="none" w:sz="0" w:space="0" w:color="auto"/>
                <w:bottom w:val="none" w:sz="0" w:space="0" w:color="auto"/>
                <w:right w:val="none" w:sz="0" w:space="0" w:color="auto"/>
              </w:divBdr>
            </w:div>
            <w:div w:id="1517037220">
              <w:marLeft w:val="0"/>
              <w:marRight w:val="0"/>
              <w:marTop w:val="0"/>
              <w:marBottom w:val="0"/>
              <w:divBdr>
                <w:top w:val="none" w:sz="0" w:space="0" w:color="auto"/>
                <w:left w:val="none" w:sz="0" w:space="0" w:color="auto"/>
                <w:bottom w:val="none" w:sz="0" w:space="0" w:color="auto"/>
                <w:right w:val="none" w:sz="0" w:space="0" w:color="auto"/>
              </w:divBdr>
            </w:div>
            <w:div w:id="17121144">
              <w:marLeft w:val="0"/>
              <w:marRight w:val="0"/>
              <w:marTop w:val="0"/>
              <w:marBottom w:val="0"/>
              <w:divBdr>
                <w:top w:val="none" w:sz="0" w:space="0" w:color="auto"/>
                <w:left w:val="none" w:sz="0" w:space="0" w:color="auto"/>
                <w:bottom w:val="none" w:sz="0" w:space="0" w:color="auto"/>
                <w:right w:val="none" w:sz="0" w:space="0" w:color="auto"/>
              </w:divBdr>
            </w:div>
            <w:div w:id="1800874201">
              <w:marLeft w:val="0"/>
              <w:marRight w:val="0"/>
              <w:marTop w:val="0"/>
              <w:marBottom w:val="0"/>
              <w:divBdr>
                <w:top w:val="none" w:sz="0" w:space="0" w:color="auto"/>
                <w:left w:val="none" w:sz="0" w:space="0" w:color="auto"/>
                <w:bottom w:val="none" w:sz="0" w:space="0" w:color="auto"/>
                <w:right w:val="none" w:sz="0" w:space="0" w:color="auto"/>
              </w:divBdr>
            </w:div>
            <w:div w:id="478770944">
              <w:marLeft w:val="0"/>
              <w:marRight w:val="0"/>
              <w:marTop w:val="0"/>
              <w:marBottom w:val="0"/>
              <w:divBdr>
                <w:top w:val="none" w:sz="0" w:space="0" w:color="auto"/>
                <w:left w:val="none" w:sz="0" w:space="0" w:color="auto"/>
                <w:bottom w:val="none" w:sz="0" w:space="0" w:color="auto"/>
                <w:right w:val="none" w:sz="0" w:space="0" w:color="auto"/>
              </w:divBdr>
            </w:div>
            <w:div w:id="1972320582">
              <w:marLeft w:val="0"/>
              <w:marRight w:val="0"/>
              <w:marTop w:val="0"/>
              <w:marBottom w:val="0"/>
              <w:divBdr>
                <w:top w:val="none" w:sz="0" w:space="0" w:color="auto"/>
                <w:left w:val="none" w:sz="0" w:space="0" w:color="auto"/>
                <w:bottom w:val="none" w:sz="0" w:space="0" w:color="auto"/>
                <w:right w:val="none" w:sz="0" w:space="0" w:color="auto"/>
              </w:divBdr>
            </w:div>
            <w:div w:id="1530294686">
              <w:marLeft w:val="0"/>
              <w:marRight w:val="0"/>
              <w:marTop w:val="0"/>
              <w:marBottom w:val="0"/>
              <w:divBdr>
                <w:top w:val="none" w:sz="0" w:space="0" w:color="auto"/>
                <w:left w:val="none" w:sz="0" w:space="0" w:color="auto"/>
                <w:bottom w:val="none" w:sz="0" w:space="0" w:color="auto"/>
                <w:right w:val="none" w:sz="0" w:space="0" w:color="auto"/>
              </w:divBdr>
            </w:div>
            <w:div w:id="1647271852">
              <w:marLeft w:val="0"/>
              <w:marRight w:val="0"/>
              <w:marTop w:val="0"/>
              <w:marBottom w:val="0"/>
              <w:divBdr>
                <w:top w:val="none" w:sz="0" w:space="0" w:color="auto"/>
                <w:left w:val="none" w:sz="0" w:space="0" w:color="auto"/>
                <w:bottom w:val="none" w:sz="0" w:space="0" w:color="auto"/>
                <w:right w:val="none" w:sz="0" w:space="0" w:color="auto"/>
              </w:divBdr>
            </w:div>
            <w:div w:id="1653874371">
              <w:marLeft w:val="0"/>
              <w:marRight w:val="0"/>
              <w:marTop w:val="0"/>
              <w:marBottom w:val="0"/>
              <w:divBdr>
                <w:top w:val="none" w:sz="0" w:space="0" w:color="auto"/>
                <w:left w:val="none" w:sz="0" w:space="0" w:color="auto"/>
                <w:bottom w:val="none" w:sz="0" w:space="0" w:color="auto"/>
                <w:right w:val="none" w:sz="0" w:space="0" w:color="auto"/>
              </w:divBdr>
            </w:div>
            <w:div w:id="497961663">
              <w:marLeft w:val="0"/>
              <w:marRight w:val="0"/>
              <w:marTop w:val="0"/>
              <w:marBottom w:val="0"/>
              <w:divBdr>
                <w:top w:val="none" w:sz="0" w:space="0" w:color="auto"/>
                <w:left w:val="none" w:sz="0" w:space="0" w:color="auto"/>
                <w:bottom w:val="none" w:sz="0" w:space="0" w:color="auto"/>
                <w:right w:val="none" w:sz="0" w:space="0" w:color="auto"/>
              </w:divBdr>
            </w:div>
            <w:div w:id="637607793">
              <w:marLeft w:val="0"/>
              <w:marRight w:val="0"/>
              <w:marTop w:val="0"/>
              <w:marBottom w:val="0"/>
              <w:divBdr>
                <w:top w:val="none" w:sz="0" w:space="0" w:color="auto"/>
                <w:left w:val="none" w:sz="0" w:space="0" w:color="auto"/>
                <w:bottom w:val="none" w:sz="0" w:space="0" w:color="auto"/>
                <w:right w:val="none" w:sz="0" w:space="0" w:color="auto"/>
              </w:divBdr>
            </w:div>
            <w:div w:id="1328437638">
              <w:marLeft w:val="0"/>
              <w:marRight w:val="0"/>
              <w:marTop w:val="0"/>
              <w:marBottom w:val="0"/>
              <w:divBdr>
                <w:top w:val="none" w:sz="0" w:space="0" w:color="auto"/>
                <w:left w:val="none" w:sz="0" w:space="0" w:color="auto"/>
                <w:bottom w:val="none" w:sz="0" w:space="0" w:color="auto"/>
                <w:right w:val="none" w:sz="0" w:space="0" w:color="auto"/>
              </w:divBdr>
            </w:div>
            <w:div w:id="410393538">
              <w:marLeft w:val="0"/>
              <w:marRight w:val="0"/>
              <w:marTop w:val="0"/>
              <w:marBottom w:val="0"/>
              <w:divBdr>
                <w:top w:val="none" w:sz="0" w:space="0" w:color="auto"/>
                <w:left w:val="none" w:sz="0" w:space="0" w:color="auto"/>
                <w:bottom w:val="none" w:sz="0" w:space="0" w:color="auto"/>
                <w:right w:val="none" w:sz="0" w:space="0" w:color="auto"/>
              </w:divBdr>
            </w:div>
            <w:div w:id="2136099852">
              <w:marLeft w:val="0"/>
              <w:marRight w:val="0"/>
              <w:marTop w:val="0"/>
              <w:marBottom w:val="0"/>
              <w:divBdr>
                <w:top w:val="none" w:sz="0" w:space="0" w:color="auto"/>
                <w:left w:val="none" w:sz="0" w:space="0" w:color="auto"/>
                <w:bottom w:val="none" w:sz="0" w:space="0" w:color="auto"/>
                <w:right w:val="none" w:sz="0" w:space="0" w:color="auto"/>
              </w:divBdr>
            </w:div>
            <w:div w:id="2096826678">
              <w:marLeft w:val="0"/>
              <w:marRight w:val="0"/>
              <w:marTop w:val="0"/>
              <w:marBottom w:val="0"/>
              <w:divBdr>
                <w:top w:val="none" w:sz="0" w:space="0" w:color="auto"/>
                <w:left w:val="none" w:sz="0" w:space="0" w:color="auto"/>
                <w:bottom w:val="none" w:sz="0" w:space="0" w:color="auto"/>
                <w:right w:val="none" w:sz="0" w:space="0" w:color="auto"/>
              </w:divBdr>
            </w:div>
            <w:div w:id="1684477756">
              <w:marLeft w:val="0"/>
              <w:marRight w:val="0"/>
              <w:marTop w:val="0"/>
              <w:marBottom w:val="0"/>
              <w:divBdr>
                <w:top w:val="none" w:sz="0" w:space="0" w:color="auto"/>
                <w:left w:val="none" w:sz="0" w:space="0" w:color="auto"/>
                <w:bottom w:val="none" w:sz="0" w:space="0" w:color="auto"/>
                <w:right w:val="none" w:sz="0" w:space="0" w:color="auto"/>
              </w:divBdr>
            </w:div>
            <w:div w:id="2051565690">
              <w:marLeft w:val="0"/>
              <w:marRight w:val="0"/>
              <w:marTop w:val="0"/>
              <w:marBottom w:val="0"/>
              <w:divBdr>
                <w:top w:val="none" w:sz="0" w:space="0" w:color="auto"/>
                <w:left w:val="none" w:sz="0" w:space="0" w:color="auto"/>
                <w:bottom w:val="none" w:sz="0" w:space="0" w:color="auto"/>
                <w:right w:val="none" w:sz="0" w:space="0" w:color="auto"/>
              </w:divBdr>
            </w:div>
            <w:div w:id="683822479">
              <w:marLeft w:val="0"/>
              <w:marRight w:val="0"/>
              <w:marTop w:val="0"/>
              <w:marBottom w:val="0"/>
              <w:divBdr>
                <w:top w:val="none" w:sz="0" w:space="0" w:color="auto"/>
                <w:left w:val="none" w:sz="0" w:space="0" w:color="auto"/>
                <w:bottom w:val="none" w:sz="0" w:space="0" w:color="auto"/>
                <w:right w:val="none" w:sz="0" w:space="0" w:color="auto"/>
              </w:divBdr>
            </w:div>
            <w:div w:id="176773421">
              <w:marLeft w:val="0"/>
              <w:marRight w:val="0"/>
              <w:marTop w:val="0"/>
              <w:marBottom w:val="0"/>
              <w:divBdr>
                <w:top w:val="none" w:sz="0" w:space="0" w:color="auto"/>
                <w:left w:val="none" w:sz="0" w:space="0" w:color="auto"/>
                <w:bottom w:val="none" w:sz="0" w:space="0" w:color="auto"/>
                <w:right w:val="none" w:sz="0" w:space="0" w:color="auto"/>
              </w:divBdr>
            </w:div>
            <w:div w:id="873226587">
              <w:marLeft w:val="0"/>
              <w:marRight w:val="0"/>
              <w:marTop w:val="0"/>
              <w:marBottom w:val="0"/>
              <w:divBdr>
                <w:top w:val="none" w:sz="0" w:space="0" w:color="auto"/>
                <w:left w:val="none" w:sz="0" w:space="0" w:color="auto"/>
                <w:bottom w:val="none" w:sz="0" w:space="0" w:color="auto"/>
                <w:right w:val="none" w:sz="0" w:space="0" w:color="auto"/>
              </w:divBdr>
            </w:div>
            <w:div w:id="134374288">
              <w:marLeft w:val="0"/>
              <w:marRight w:val="0"/>
              <w:marTop w:val="0"/>
              <w:marBottom w:val="0"/>
              <w:divBdr>
                <w:top w:val="none" w:sz="0" w:space="0" w:color="auto"/>
                <w:left w:val="none" w:sz="0" w:space="0" w:color="auto"/>
                <w:bottom w:val="none" w:sz="0" w:space="0" w:color="auto"/>
                <w:right w:val="none" w:sz="0" w:space="0" w:color="auto"/>
              </w:divBdr>
            </w:div>
            <w:div w:id="1117334261">
              <w:marLeft w:val="0"/>
              <w:marRight w:val="0"/>
              <w:marTop w:val="0"/>
              <w:marBottom w:val="0"/>
              <w:divBdr>
                <w:top w:val="none" w:sz="0" w:space="0" w:color="auto"/>
                <w:left w:val="none" w:sz="0" w:space="0" w:color="auto"/>
                <w:bottom w:val="none" w:sz="0" w:space="0" w:color="auto"/>
                <w:right w:val="none" w:sz="0" w:space="0" w:color="auto"/>
              </w:divBdr>
            </w:div>
            <w:div w:id="532419694">
              <w:marLeft w:val="0"/>
              <w:marRight w:val="0"/>
              <w:marTop w:val="0"/>
              <w:marBottom w:val="0"/>
              <w:divBdr>
                <w:top w:val="none" w:sz="0" w:space="0" w:color="auto"/>
                <w:left w:val="none" w:sz="0" w:space="0" w:color="auto"/>
                <w:bottom w:val="none" w:sz="0" w:space="0" w:color="auto"/>
                <w:right w:val="none" w:sz="0" w:space="0" w:color="auto"/>
              </w:divBdr>
            </w:div>
            <w:div w:id="1001347781">
              <w:marLeft w:val="0"/>
              <w:marRight w:val="0"/>
              <w:marTop w:val="0"/>
              <w:marBottom w:val="0"/>
              <w:divBdr>
                <w:top w:val="none" w:sz="0" w:space="0" w:color="auto"/>
                <w:left w:val="none" w:sz="0" w:space="0" w:color="auto"/>
                <w:bottom w:val="none" w:sz="0" w:space="0" w:color="auto"/>
                <w:right w:val="none" w:sz="0" w:space="0" w:color="auto"/>
              </w:divBdr>
            </w:div>
            <w:div w:id="1742558376">
              <w:marLeft w:val="0"/>
              <w:marRight w:val="0"/>
              <w:marTop w:val="0"/>
              <w:marBottom w:val="0"/>
              <w:divBdr>
                <w:top w:val="none" w:sz="0" w:space="0" w:color="auto"/>
                <w:left w:val="none" w:sz="0" w:space="0" w:color="auto"/>
                <w:bottom w:val="none" w:sz="0" w:space="0" w:color="auto"/>
                <w:right w:val="none" w:sz="0" w:space="0" w:color="auto"/>
              </w:divBdr>
            </w:div>
            <w:div w:id="1276670786">
              <w:marLeft w:val="0"/>
              <w:marRight w:val="0"/>
              <w:marTop w:val="0"/>
              <w:marBottom w:val="0"/>
              <w:divBdr>
                <w:top w:val="none" w:sz="0" w:space="0" w:color="auto"/>
                <w:left w:val="none" w:sz="0" w:space="0" w:color="auto"/>
                <w:bottom w:val="none" w:sz="0" w:space="0" w:color="auto"/>
                <w:right w:val="none" w:sz="0" w:space="0" w:color="auto"/>
              </w:divBdr>
            </w:div>
            <w:div w:id="1714229892">
              <w:marLeft w:val="0"/>
              <w:marRight w:val="0"/>
              <w:marTop w:val="0"/>
              <w:marBottom w:val="0"/>
              <w:divBdr>
                <w:top w:val="none" w:sz="0" w:space="0" w:color="auto"/>
                <w:left w:val="none" w:sz="0" w:space="0" w:color="auto"/>
                <w:bottom w:val="none" w:sz="0" w:space="0" w:color="auto"/>
                <w:right w:val="none" w:sz="0" w:space="0" w:color="auto"/>
              </w:divBdr>
            </w:div>
            <w:div w:id="1495296642">
              <w:marLeft w:val="0"/>
              <w:marRight w:val="0"/>
              <w:marTop w:val="0"/>
              <w:marBottom w:val="0"/>
              <w:divBdr>
                <w:top w:val="none" w:sz="0" w:space="0" w:color="auto"/>
                <w:left w:val="none" w:sz="0" w:space="0" w:color="auto"/>
                <w:bottom w:val="none" w:sz="0" w:space="0" w:color="auto"/>
                <w:right w:val="none" w:sz="0" w:space="0" w:color="auto"/>
              </w:divBdr>
            </w:div>
            <w:div w:id="38865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600182">
      <w:bodyDiv w:val="1"/>
      <w:marLeft w:val="0"/>
      <w:marRight w:val="0"/>
      <w:marTop w:val="0"/>
      <w:marBottom w:val="0"/>
      <w:divBdr>
        <w:top w:val="none" w:sz="0" w:space="0" w:color="auto"/>
        <w:left w:val="none" w:sz="0" w:space="0" w:color="auto"/>
        <w:bottom w:val="none" w:sz="0" w:space="0" w:color="auto"/>
        <w:right w:val="none" w:sz="0" w:space="0" w:color="auto"/>
      </w:divBdr>
      <w:divsChild>
        <w:div w:id="567034976">
          <w:marLeft w:val="0"/>
          <w:marRight w:val="0"/>
          <w:marTop w:val="0"/>
          <w:marBottom w:val="0"/>
          <w:divBdr>
            <w:top w:val="none" w:sz="0" w:space="0" w:color="auto"/>
            <w:left w:val="none" w:sz="0" w:space="0" w:color="auto"/>
            <w:bottom w:val="none" w:sz="0" w:space="0" w:color="auto"/>
            <w:right w:val="none" w:sz="0" w:space="0" w:color="auto"/>
          </w:divBdr>
          <w:divsChild>
            <w:div w:id="661399032">
              <w:marLeft w:val="0"/>
              <w:marRight w:val="0"/>
              <w:marTop w:val="0"/>
              <w:marBottom w:val="0"/>
              <w:divBdr>
                <w:top w:val="none" w:sz="0" w:space="0" w:color="auto"/>
                <w:left w:val="none" w:sz="0" w:space="0" w:color="auto"/>
                <w:bottom w:val="none" w:sz="0" w:space="0" w:color="auto"/>
                <w:right w:val="none" w:sz="0" w:space="0" w:color="auto"/>
              </w:divBdr>
            </w:div>
            <w:div w:id="482544489">
              <w:marLeft w:val="0"/>
              <w:marRight w:val="0"/>
              <w:marTop w:val="0"/>
              <w:marBottom w:val="0"/>
              <w:divBdr>
                <w:top w:val="none" w:sz="0" w:space="0" w:color="auto"/>
                <w:left w:val="none" w:sz="0" w:space="0" w:color="auto"/>
                <w:bottom w:val="none" w:sz="0" w:space="0" w:color="auto"/>
                <w:right w:val="none" w:sz="0" w:space="0" w:color="auto"/>
              </w:divBdr>
            </w:div>
            <w:div w:id="1035620073">
              <w:marLeft w:val="0"/>
              <w:marRight w:val="0"/>
              <w:marTop w:val="0"/>
              <w:marBottom w:val="0"/>
              <w:divBdr>
                <w:top w:val="none" w:sz="0" w:space="0" w:color="auto"/>
                <w:left w:val="none" w:sz="0" w:space="0" w:color="auto"/>
                <w:bottom w:val="none" w:sz="0" w:space="0" w:color="auto"/>
                <w:right w:val="none" w:sz="0" w:space="0" w:color="auto"/>
              </w:divBdr>
            </w:div>
            <w:div w:id="1409578496">
              <w:marLeft w:val="0"/>
              <w:marRight w:val="0"/>
              <w:marTop w:val="0"/>
              <w:marBottom w:val="0"/>
              <w:divBdr>
                <w:top w:val="none" w:sz="0" w:space="0" w:color="auto"/>
                <w:left w:val="none" w:sz="0" w:space="0" w:color="auto"/>
                <w:bottom w:val="none" w:sz="0" w:space="0" w:color="auto"/>
                <w:right w:val="none" w:sz="0" w:space="0" w:color="auto"/>
              </w:divBdr>
            </w:div>
            <w:div w:id="142698780">
              <w:marLeft w:val="0"/>
              <w:marRight w:val="0"/>
              <w:marTop w:val="0"/>
              <w:marBottom w:val="0"/>
              <w:divBdr>
                <w:top w:val="none" w:sz="0" w:space="0" w:color="auto"/>
                <w:left w:val="none" w:sz="0" w:space="0" w:color="auto"/>
                <w:bottom w:val="none" w:sz="0" w:space="0" w:color="auto"/>
                <w:right w:val="none" w:sz="0" w:space="0" w:color="auto"/>
              </w:divBdr>
            </w:div>
            <w:div w:id="284971270">
              <w:marLeft w:val="0"/>
              <w:marRight w:val="0"/>
              <w:marTop w:val="0"/>
              <w:marBottom w:val="0"/>
              <w:divBdr>
                <w:top w:val="none" w:sz="0" w:space="0" w:color="auto"/>
                <w:left w:val="none" w:sz="0" w:space="0" w:color="auto"/>
                <w:bottom w:val="none" w:sz="0" w:space="0" w:color="auto"/>
                <w:right w:val="none" w:sz="0" w:space="0" w:color="auto"/>
              </w:divBdr>
            </w:div>
            <w:div w:id="1833795465">
              <w:marLeft w:val="0"/>
              <w:marRight w:val="0"/>
              <w:marTop w:val="0"/>
              <w:marBottom w:val="0"/>
              <w:divBdr>
                <w:top w:val="none" w:sz="0" w:space="0" w:color="auto"/>
                <w:left w:val="none" w:sz="0" w:space="0" w:color="auto"/>
                <w:bottom w:val="none" w:sz="0" w:space="0" w:color="auto"/>
                <w:right w:val="none" w:sz="0" w:space="0" w:color="auto"/>
              </w:divBdr>
            </w:div>
            <w:div w:id="1381979785">
              <w:marLeft w:val="0"/>
              <w:marRight w:val="0"/>
              <w:marTop w:val="0"/>
              <w:marBottom w:val="0"/>
              <w:divBdr>
                <w:top w:val="none" w:sz="0" w:space="0" w:color="auto"/>
                <w:left w:val="none" w:sz="0" w:space="0" w:color="auto"/>
                <w:bottom w:val="none" w:sz="0" w:space="0" w:color="auto"/>
                <w:right w:val="none" w:sz="0" w:space="0" w:color="auto"/>
              </w:divBdr>
            </w:div>
            <w:div w:id="1693144238">
              <w:marLeft w:val="0"/>
              <w:marRight w:val="0"/>
              <w:marTop w:val="0"/>
              <w:marBottom w:val="0"/>
              <w:divBdr>
                <w:top w:val="none" w:sz="0" w:space="0" w:color="auto"/>
                <w:left w:val="none" w:sz="0" w:space="0" w:color="auto"/>
                <w:bottom w:val="none" w:sz="0" w:space="0" w:color="auto"/>
                <w:right w:val="none" w:sz="0" w:space="0" w:color="auto"/>
              </w:divBdr>
            </w:div>
            <w:div w:id="122136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838824">
      <w:bodyDiv w:val="1"/>
      <w:marLeft w:val="0"/>
      <w:marRight w:val="0"/>
      <w:marTop w:val="0"/>
      <w:marBottom w:val="0"/>
      <w:divBdr>
        <w:top w:val="none" w:sz="0" w:space="0" w:color="auto"/>
        <w:left w:val="none" w:sz="0" w:space="0" w:color="auto"/>
        <w:bottom w:val="none" w:sz="0" w:space="0" w:color="auto"/>
        <w:right w:val="none" w:sz="0" w:space="0" w:color="auto"/>
      </w:divBdr>
    </w:div>
    <w:div w:id="962542874">
      <w:bodyDiv w:val="1"/>
      <w:marLeft w:val="0"/>
      <w:marRight w:val="0"/>
      <w:marTop w:val="0"/>
      <w:marBottom w:val="0"/>
      <w:divBdr>
        <w:top w:val="none" w:sz="0" w:space="0" w:color="auto"/>
        <w:left w:val="none" w:sz="0" w:space="0" w:color="auto"/>
        <w:bottom w:val="none" w:sz="0" w:space="0" w:color="auto"/>
        <w:right w:val="none" w:sz="0" w:space="0" w:color="auto"/>
      </w:divBdr>
    </w:div>
    <w:div w:id="1018041055">
      <w:bodyDiv w:val="1"/>
      <w:marLeft w:val="0"/>
      <w:marRight w:val="0"/>
      <w:marTop w:val="0"/>
      <w:marBottom w:val="0"/>
      <w:divBdr>
        <w:top w:val="none" w:sz="0" w:space="0" w:color="auto"/>
        <w:left w:val="none" w:sz="0" w:space="0" w:color="auto"/>
        <w:bottom w:val="none" w:sz="0" w:space="0" w:color="auto"/>
        <w:right w:val="none" w:sz="0" w:space="0" w:color="auto"/>
      </w:divBdr>
    </w:div>
    <w:div w:id="1018699554">
      <w:bodyDiv w:val="1"/>
      <w:marLeft w:val="0"/>
      <w:marRight w:val="0"/>
      <w:marTop w:val="0"/>
      <w:marBottom w:val="0"/>
      <w:divBdr>
        <w:top w:val="none" w:sz="0" w:space="0" w:color="auto"/>
        <w:left w:val="none" w:sz="0" w:space="0" w:color="auto"/>
        <w:bottom w:val="none" w:sz="0" w:space="0" w:color="auto"/>
        <w:right w:val="none" w:sz="0" w:space="0" w:color="auto"/>
      </w:divBdr>
    </w:div>
    <w:div w:id="1033336884">
      <w:bodyDiv w:val="1"/>
      <w:marLeft w:val="0"/>
      <w:marRight w:val="0"/>
      <w:marTop w:val="0"/>
      <w:marBottom w:val="0"/>
      <w:divBdr>
        <w:top w:val="none" w:sz="0" w:space="0" w:color="auto"/>
        <w:left w:val="none" w:sz="0" w:space="0" w:color="auto"/>
        <w:bottom w:val="none" w:sz="0" w:space="0" w:color="auto"/>
        <w:right w:val="none" w:sz="0" w:space="0" w:color="auto"/>
      </w:divBdr>
    </w:div>
    <w:div w:id="1037777812">
      <w:bodyDiv w:val="1"/>
      <w:marLeft w:val="0"/>
      <w:marRight w:val="0"/>
      <w:marTop w:val="0"/>
      <w:marBottom w:val="0"/>
      <w:divBdr>
        <w:top w:val="none" w:sz="0" w:space="0" w:color="auto"/>
        <w:left w:val="none" w:sz="0" w:space="0" w:color="auto"/>
        <w:bottom w:val="none" w:sz="0" w:space="0" w:color="auto"/>
        <w:right w:val="none" w:sz="0" w:space="0" w:color="auto"/>
      </w:divBdr>
      <w:divsChild>
        <w:div w:id="222179820">
          <w:marLeft w:val="0"/>
          <w:marRight w:val="0"/>
          <w:marTop w:val="0"/>
          <w:marBottom w:val="0"/>
          <w:divBdr>
            <w:top w:val="none" w:sz="0" w:space="0" w:color="auto"/>
            <w:left w:val="none" w:sz="0" w:space="0" w:color="auto"/>
            <w:bottom w:val="none" w:sz="0" w:space="0" w:color="auto"/>
            <w:right w:val="none" w:sz="0" w:space="0" w:color="auto"/>
          </w:divBdr>
          <w:divsChild>
            <w:div w:id="216741923">
              <w:marLeft w:val="0"/>
              <w:marRight w:val="0"/>
              <w:marTop w:val="0"/>
              <w:marBottom w:val="0"/>
              <w:divBdr>
                <w:top w:val="none" w:sz="0" w:space="0" w:color="auto"/>
                <w:left w:val="none" w:sz="0" w:space="0" w:color="auto"/>
                <w:bottom w:val="none" w:sz="0" w:space="0" w:color="auto"/>
                <w:right w:val="none" w:sz="0" w:space="0" w:color="auto"/>
              </w:divBdr>
            </w:div>
            <w:div w:id="512111755">
              <w:marLeft w:val="0"/>
              <w:marRight w:val="0"/>
              <w:marTop w:val="0"/>
              <w:marBottom w:val="0"/>
              <w:divBdr>
                <w:top w:val="none" w:sz="0" w:space="0" w:color="auto"/>
                <w:left w:val="none" w:sz="0" w:space="0" w:color="auto"/>
                <w:bottom w:val="none" w:sz="0" w:space="0" w:color="auto"/>
                <w:right w:val="none" w:sz="0" w:space="0" w:color="auto"/>
              </w:divBdr>
            </w:div>
            <w:div w:id="1066689737">
              <w:marLeft w:val="0"/>
              <w:marRight w:val="0"/>
              <w:marTop w:val="0"/>
              <w:marBottom w:val="0"/>
              <w:divBdr>
                <w:top w:val="none" w:sz="0" w:space="0" w:color="auto"/>
                <w:left w:val="none" w:sz="0" w:space="0" w:color="auto"/>
                <w:bottom w:val="none" w:sz="0" w:space="0" w:color="auto"/>
                <w:right w:val="none" w:sz="0" w:space="0" w:color="auto"/>
              </w:divBdr>
            </w:div>
            <w:div w:id="29256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128362">
      <w:bodyDiv w:val="1"/>
      <w:marLeft w:val="0"/>
      <w:marRight w:val="0"/>
      <w:marTop w:val="0"/>
      <w:marBottom w:val="0"/>
      <w:divBdr>
        <w:top w:val="none" w:sz="0" w:space="0" w:color="auto"/>
        <w:left w:val="none" w:sz="0" w:space="0" w:color="auto"/>
        <w:bottom w:val="none" w:sz="0" w:space="0" w:color="auto"/>
        <w:right w:val="none" w:sz="0" w:space="0" w:color="auto"/>
      </w:divBdr>
    </w:div>
    <w:div w:id="1068185978">
      <w:bodyDiv w:val="1"/>
      <w:marLeft w:val="0"/>
      <w:marRight w:val="0"/>
      <w:marTop w:val="0"/>
      <w:marBottom w:val="0"/>
      <w:divBdr>
        <w:top w:val="none" w:sz="0" w:space="0" w:color="auto"/>
        <w:left w:val="none" w:sz="0" w:space="0" w:color="auto"/>
        <w:bottom w:val="none" w:sz="0" w:space="0" w:color="auto"/>
        <w:right w:val="none" w:sz="0" w:space="0" w:color="auto"/>
      </w:divBdr>
      <w:divsChild>
        <w:div w:id="112752847">
          <w:marLeft w:val="0"/>
          <w:marRight w:val="0"/>
          <w:marTop w:val="0"/>
          <w:marBottom w:val="0"/>
          <w:divBdr>
            <w:top w:val="none" w:sz="0" w:space="0" w:color="auto"/>
            <w:left w:val="none" w:sz="0" w:space="0" w:color="auto"/>
            <w:bottom w:val="none" w:sz="0" w:space="0" w:color="auto"/>
            <w:right w:val="none" w:sz="0" w:space="0" w:color="auto"/>
          </w:divBdr>
          <w:divsChild>
            <w:div w:id="1795324469">
              <w:marLeft w:val="0"/>
              <w:marRight w:val="0"/>
              <w:marTop w:val="0"/>
              <w:marBottom w:val="0"/>
              <w:divBdr>
                <w:top w:val="none" w:sz="0" w:space="0" w:color="auto"/>
                <w:left w:val="none" w:sz="0" w:space="0" w:color="auto"/>
                <w:bottom w:val="none" w:sz="0" w:space="0" w:color="auto"/>
                <w:right w:val="none" w:sz="0" w:space="0" w:color="auto"/>
              </w:divBdr>
            </w:div>
            <w:div w:id="2107800275">
              <w:marLeft w:val="0"/>
              <w:marRight w:val="0"/>
              <w:marTop w:val="0"/>
              <w:marBottom w:val="0"/>
              <w:divBdr>
                <w:top w:val="none" w:sz="0" w:space="0" w:color="auto"/>
                <w:left w:val="none" w:sz="0" w:space="0" w:color="auto"/>
                <w:bottom w:val="none" w:sz="0" w:space="0" w:color="auto"/>
                <w:right w:val="none" w:sz="0" w:space="0" w:color="auto"/>
              </w:divBdr>
            </w:div>
            <w:div w:id="18005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489730">
      <w:bodyDiv w:val="1"/>
      <w:marLeft w:val="0"/>
      <w:marRight w:val="0"/>
      <w:marTop w:val="0"/>
      <w:marBottom w:val="0"/>
      <w:divBdr>
        <w:top w:val="none" w:sz="0" w:space="0" w:color="auto"/>
        <w:left w:val="none" w:sz="0" w:space="0" w:color="auto"/>
        <w:bottom w:val="none" w:sz="0" w:space="0" w:color="auto"/>
        <w:right w:val="none" w:sz="0" w:space="0" w:color="auto"/>
      </w:divBdr>
      <w:divsChild>
        <w:div w:id="1179075654">
          <w:marLeft w:val="0"/>
          <w:marRight w:val="0"/>
          <w:marTop w:val="0"/>
          <w:marBottom w:val="0"/>
          <w:divBdr>
            <w:top w:val="none" w:sz="0" w:space="0" w:color="auto"/>
            <w:left w:val="none" w:sz="0" w:space="0" w:color="auto"/>
            <w:bottom w:val="none" w:sz="0" w:space="0" w:color="auto"/>
            <w:right w:val="none" w:sz="0" w:space="0" w:color="auto"/>
          </w:divBdr>
          <w:divsChild>
            <w:div w:id="702438603">
              <w:marLeft w:val="0"/>
              <w:marRight w:val="0"/>
              <w:marTop w:val="0"/>
              <w:marBottom w:val="0"/>
              <w:divBdr>
                <w:top w:val="none" w:sz="0" w:space="0" w:color="auto"/>
                <w:left w:val="none" w:sz="0" w:space="0" w:color="auto"/>
                <w:bottom w:val="none" w:sz="0" w:space="0" w:color="auto"/>
                <w:right w:val="none" w:sz="0" w:space="0" w:color="auto"/>
              </w:divBdr>
            </w:div>
            <w:div w:id="2089888011">
              <w:marLeft w:val="0"/>
              <w:marRight w:val="0"/>
              <w:marTop w:val="0"/>
              <w:marBottom w:val="0"/>
              <w:divBdr>
                <w:top w:val="none" w:sz="0" w:space="0" w:color="auto"/>
                <w:left w:val="none" w:sz="0" w:space="0" w:color="auto"/>
                <w:bottom w:val="none" w:sz="0" w:space="0" w:color="auto"/>
                <w:right w:val="none" w:sz="0" w:space="0" w:color="auto"/>
              </w:divBdr>
            </w:div>
            <w:div w:id="277952330">
              <w:marLeft w:val="0"/>
              <w:marRight w:val="0"/>
              <w:marTop w:val="0"/>
              <w:marBottom w:val="0"/>
              <w:divBdr>
                <w:top w:val="none" w:sz="0" w:space="0" w:color="auto"/>
                <w:left w:val="none" w:sz="0" w:space="0" w:color="auto"/>
                <w:bottom w:val="none" w:sz="0" w:space="0" w:color="auto"/>
                <w:right w:val="none" w:sz="0" w:space="0" w:color="auto"/>
              </w:divBdr>
            </w:div>
            <w:div w:id="477765336">
              <w:marLeft w:val="0"/>
              <w:marRight w:val="0"/>
              <w:marTop w:val="0"/>
              <w:marBottom w:val="0"/>
              <w:divBdr>
                <w:top w:val="none" w:sz="0" w:space="0" w:color="auto"/>
                <w:left w:val="none" w:sz="0" w:space="0" w:color="auto"/>
                <w:bottom w:val="none" w:sz="0" w:space="0" w:color="auto"/>
                <w:right w:val="none" w:sz="0" w:space="0" w:color="auto"/>
              </w:divBdr>
            </w:div>
            <w:div w:id="146415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257081">
      <w:bodyDiv w:val="1"/>
      <w:marLeft w:val="0"/>
      <w:marRight w:val="0"/>
      <w:marTop w:val="0"/>
      <w:marBottom w:val="0"/>
      <w:divBdr>
        <w:top w:val="none" w:sz="0" w:space="0" w:color="auto"/>
        <w:left w:val="none" w:sz="0" w:space="0" w:color="auto"/>
        <w:bottom w:val="none" w:sz="0" w:space="0" w:color="auto"/>
        <w:right w:val="none" w:sz="0" w:space="0" w:color="auto"/>
      </w:divBdr>
    </w:div>
    <w:div w:id="1309167989">
      <w:bodyDiv w:val="1"/>
      <w:marLeft w:val="0"/>
      <w:marRight w:val="0"/>
      <w:marTop w:val="0"/>
      <w:marBottom w:val="0"/>
      <w:divBdr>
        <w:top w:val="none" w:sz="0" w:space="0" w:color="auto"/>
        <w:left w:val="none" w:sz="0" w:space="0" w:color="auto"/>
        <w:bottom w:val="none" w:sz="0" w:space="0" w:color="auto"/>
        <w:right w:val="none" w:sz="0" w:space="0" w:color="auto"/>
      </w:divBdr>
      <w:divsChild>
        <w:div w:id="993684840">
          <w:marLeft w:val="0"/>
          <w:marRight w:val="0"/>
          <w:marTop w:val="0"/>
          <w:marBottom w:val="0"/>
          <w:divBdr>
            <w:top w:val="none" w:sz="0" w:space="0" w:color="auto"/>
            <w:left w:val="none" w:sz="0" w:space="0" w:color="auto"/>
            <w:bottom w:val="none" w:sz="0" w:space="0" w:color="auto"/>
            <w:right w:val="none" w:sz="0" w:space="0" w:color="auto"/>
          </w:divBdr>
          <w:divsChild>
            <w:div w:id="1003779277">
              <w:marLeft w:val="0"/>
              <w:marRight w:val="0"/>
              <w:marTop w:val="0"/>
              <w:marBottom w:val="0"/>
              <w:divBdr>
                <w:top w:val="none" w:sz="0" w:space="0" w:color="auto"/>
                <w:left w:val="none" w:sz="0" w:space="0" w:color="auto"/>
                <w:bottom w:val="none" w:sz="0" w:space="0" w:color="auto"/>
                <w:right w:val="none" w:sz="0" w:space="0" w:color="auto"/>
              </w:divBdr>
            </w:div>
            <w:div w:id="325591342">
              <w:marLeft w:val="0"/>
              <w:marRight w:val="0"/>
              <w:marTop w:val="0"/>
              <w:marBottom w:val="0"/>
              <w:divBdr>
                <w:top w:val="none" w:sz="0" w:space="0" w:color="auto"/>
                <w:left w:val="none" w:sz="0" w:space="0" w:color="auto"/>
                <w:bottom w:val="none" w:sz="0" w:space="0" w:color="auto"/>
                <w:right w:val="none" w:sz="0" w:space="0" w:color="auto"/>
              </w:divBdr>
            </w:div>
            <w:div w:id="1876427196">
              <w:marLeft w:val="0"/>
              <w:marRight w:val="0"/>
              <w:marTop w:val="0"/>
              <w:marBottom w:val="0"/>
              <w:divBdr>
                <w:top w:val="none" w:sz="0" w:space="0" w:color="auto"/>
                <w:left w:val="none" w:sz="0" w:space="0" w:color="auto"/>
                <w:bottom w:val="none" w:sz="0" w:space="0" w:color="auto"/>
                <w:right w:val="none" w:sz="0" w:space="0" w:color="auto"/>
              </w:divBdr>
            </w:div>
            <w:div w:id="101540307">
              <w:marLeft w:val="0"/>
              <w:marRight w:val="0"/>
              <w:marTop w:val="0"/>
              <w:marBottom w:val="0"/>
              <w:divBdr>
                <w:top w:val="none" w:sz="0" w:space="0" w:color="auto"/>
                <w:left w:val="none" w:sz="0" w:space="0" w:color="auto"/>
                <w:bottom w:val="none" w:sz="0" w:space="0" w:color="auto"/>
                <w:right w:val="none" w:sz="0" w:space="0" w:color="auto"/>
              </w:divBdr>
            </w:div>
            <w:div w:id="14689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411880">
      <w:bodyDiv w:val="1"/>
      <w:marLeft w:val="0"/>
      <w:marRight w:val="0"/>
      <w:marTop w:val="0"/>
      <w:marBottom w:val="0"/>
      <w:divBdr>
        <w:top w:val="none" w:sz="0" w:space="0" w:color="auto"/>
        <w:left w:val="none" w:sz="0" w:space="0" w:color="auto"/>
        <w:bottom w:val="none" w:sz="0" w:space="0" w:color="auto"/>
        <w:right w:val="none" w:sz="0" w:space="0" w:color="auto"/>
      </w:divBdr>
    </w:div>
    <w:div w:id="1333026231">
      <w:bodyDiv w:val="1"/>
      <w:marLeft w:val="0"/>
      <w:marRight w:val="0"/>
      <w:marTop w:val="0"/>
      <w:marBottom w:val="0"/>
      <w:divBdr>
        <w:top w:val="none" w:sz="0" w:space="0" w:color="auto"/>
        <w:left w:val="none" w:sz="0" w:space="0" w:color="auto"/>
        <w:bottom w:val="none" w:sz="0" w:space="0" w:color="auto"/>
        <w:right w:val="none" w:sz="0" w:space="0" w:color="auto"/>
      </w:divBdr>
    </w:div>
    <w:div w:id="1370767012">
      <w:bodyDiv w:val="1"/>
      <w:marLeft w:val="0"/>
      <w:marRight w:val="0"/>
      <w:marTop w:val="0"/>
      <w:marBottom w:val="0"/>
      <w:divBdr>
        <w:top w:val="none" w:sz="0" w:space="0" w:color="auto"/>
        <w:left w:val="none" w:sz="0" w:space="0" w:color="auto"/>
        <w:bottom w:val="none" w:sz="0" w:space="0" w:color="auto"/>
        <w:right w:val="none" w:sz="0" w:space="0" w:color="auto"/>
      </w:divBdr>
      <w:divsChild>
        <w:div w:id="906959993">
          <w:marLeft w:val="0"/>
          <w:marRight w:val="0"/>
          <w:marTop w:val="0"/>
          <w:marBottom w:val="0"/>
          <w:divBdr>
            <w:top w:val="none" w:sz="0" w:space="0" w:color="auto"/>
            <w:left w:val="none" w:sz="0" w:space="0" w:color="auto"/>
            <w:bottom w:val="none" w:sz="0" w:space="0" w:color="auto"/>
            <w:right w:val="none" w:sz="0" w:space="0" w:color="auto"/>
          </w:divBdr>
          <w:divsChild>
            <w:div w:id="1900048279">
              <w:marLeft w:val="0"/>
              <w:marRight w:val="0"/>
              <w:marTop w:val="0"/>
              <w:marBottom w:val="0"/>
              <w:divBdr>
                <w:top w:val="none" w:sz="0" w:space="0" w:color="auto"/>
                <w:left w:val="none" w:sz="0" w:space="0" w:color="auto"/>
                <w:bottom w:val="none" w:sz="0" w:space="0" w:color="auto"/>
                <w:right w:val="none" w:sz="0" w:space="0" w:color="auto"/>
              </w:divBdr>
            </w:div>
            <w:div w:id="487283761">
              <w:marLeft w:val="0"/>
              <w:marRight w:val="0"/>
              <w:marTop w:val="0"/>
              <w:marBottom w:val="0"/>
              <w:divBdr>
                <w:top w:val="none" w:sz="0" w:space="0" w:color="auto"/>
                <w:left w:val="none" w:sz="0" w:space="0" w:color="auto"/>
                <w:bottom w:val="none" w:sz="0" w:space="0" w:color="auto"/>
                <w:right w:val="none" w:sz="0" w:space="0" w:color="auto"/>
              </w:divBdr>
            </w:div>
            <w:div w:id="1700546605">
              <w:marLeft w:val="0"/>
              <w:marRight w:val="0"/>
              <w:marTop w:val="0"/>
              <w:marBottom w:val="0"/>
              <w:divBdr>
                <w:top w:val="none" w:sz="0" w:space="0" w:color="auto"/>
                <w:left w:val="none" w:sz="0" w:space="0" w:color="auto"/>
                <w:bottom w:val="none" w:sz="0" w:space="0" w:color="auto"/>
                <w:right w:val="none" w:sz="0" w:space="0" w:color="auto"/>
              </w:divBdr>
            </w:div>
            <w:div w:id="1976836818">
              <w:marLeft w:val="0"/>
              <w:marRight w:val="0"/>
              <w:marTop w:val="0"/>
              <w:marBottom w:val="0"/>
              <w:divBdr>
                <w:top w:val="none" w:sz="0" w:space="0" w:color="auto"/>
                <w:left w:val="none" w:sz="0" w:space="0" w:color="auto"/>
                <w:bottom w:val="none" w:sz="0" w:space="0" w:color="auto"/>
                <w:right w:val="none" w:sz="0" w:space="0" w:color="auto"/>
              </w:divBdr>
            </w:div>
            <w:div w:id="1626962710">
              <w:marLeft w:val="0"/>
              <w:marRight w:val="0"/>
              <w:marTop w:val="0"/>
              <w:marBottom w:val="0"/>
              <w:divBdr>
                <w:top w:val="none" w:sz="0" w:space="0" w:color="auto"/>
                <w:left w:val="none" w:sz="0" w:space="0" w:color="auto"/>
                <w:bottom w:val="none" w:sz="0" w:space="0" w:color="auto"/>
                <w:right w:val="none" w:sz="0" w:space="0" w:color="auto"/>
              </w:divBdr>
            </w:div>
            <w:div w:id="513612409">
              <w:marLeft w:val="0"/>
              <w:marRight w:val="0"/>
              <w:marTop w:val="0"/>
              <w:marBottom w:val="0"/>
              <w:divBdr>
                <w:top w:val="none" w:sz="0" w:space="0" w:color="auto"/>
                <w:left w:val="none" w:sz="0" w:space="0" w:color="auto"/>
                <w:bottom w:val="none" w:sz="0" w:space="0" w:color="auto"/>
                <w:right w:val="none" w:sz="0" w:space="0" w:color="auto"/>
              </w:divBdr>
            </w:div>
            <w:div w:id="757870571">
              <w:marLeft w:val="0"/>
              <w:marRight w:val="0"/>
              <w:marTop w:val="0"/>
              <w:marBottom w:val="0"/>
              <w:divBdr>
                <w:top w:val="none" w:sz="0" w:space="0" w:color="auto"/>
                <w:left w:val="none" w:sz="0" w:space="0" w:color="auto"/>
                <w:bottom w:val="none" w:sz="0" w:space="0" w:color="auto"/>
                <w:right w:val="none" w:sz="0" w:space="0" w:color="auto"/>
              </w:divBdr>
            </w:div>
            <w:div w:id="1921134955">
              <w:marLeft w:val="0"/>
              <w:marRight w:val="0"/>
              <w:marTop w:val="0"/>
              <w:marBottom w:val="0"/>
              <w:divBdr>
                <w:top w:val="none" w:sz="0" w:space="0" w:color="auto"/>
                <w:left w:val="none" w:sz="0" w:space="0" w:color="auto"/>
                <w:bottom w:val="none" w:sz="0" w:space="0" w:color="auto"/>
                <w:right w:val="none" w:sz="0" w:space="0" w:color="auto"/>
              </w:divBdr>
            </w:div>
            <w:div w:id="2018458130">
              <w:marLeft w:val="0"/>
              <w:marRight w:val="0"/>
              <w:marTop w:val="0"/>
              <w:marBottom w:val="0"/>
              <w:divBdr>
                <w:top w:val="none" w:sz="0" w:space="0" w:color="auto"/>
                <w:left w:val="none" w:sz="0" w:space="0" w:color="auto"/>
                <w:bottom w:val="none" w:sz="0" w:space="0" w:color="auto"/>
                <w:right w:val="none" w:sz="0" w:space="0" w:color="auto"/>
              </w:divBdr>
            </w:div>
            <w:div w:id="1656296954">
              <w:marLeft w:val="0"/>
              <w:marRight w:val="0"/>
              <w:marTop w:val="0"/>
              <w:marBottom w:val="0"/>
              <w:divBdr>
                <w:top w:val="none" w:sz="0" w:space="0" w:color="auto"/>
                <w:left w:val="none" w:sz="0" w:space="0" w:color="auto"/>
                <w:bottom w:val="none" w:sz="0" w:space="0" w:color="auto"/>
                <w:right w:val="none" w:sz="0" w:space="0" w:color="auto"/>
              </w:divBdr>
            </w:div>
            <w:div w:id="581647696">
              <w:marLeft w:val="0"/>
              <w:marRight w:val="0"/>
              <w:marTop w:val="0"/>
              <w:marBottom w:val="0"/>
              <w:divBdr>
                <w:top w:val="none" w:sz="0" w:space="0" w:color="auto"/>
                <w:left w:val="none" w:sz="0" w:space="0" w:color="auto"/>
                <w:bottom w:val="none" w:sz="0" w:space="0" w:color="auto"/>
                <w:right w:val="none" w:sz="0" w:space="0" w:color="auto"/>
              </w:divBdr>
            </w:div>
            <w:div w:id="1083063531">
              <w:marLeft w:val="0"/>
              <w:marRight w:val="0"/>
              <w:marTop w:val="0"/>
              <w:marBottom w:val="0"/>
              <w:divBdr>
                <w:top w:val="none" w:sz="0" w:space="0" w:color="auto"/>
                <w:left w:val="none" w:sz="0" w:space="0" w:color="auto"/>
                <w:bottom w:val="none" w:sz="0" w:space="0" w:color="auto"/>
                <w:right w:val="none" w:sz="0" w:space="0" w:color="auto"/>
              </w:divBdr>
            </w:div>
            <w:div w:id="348067941">
              <w:marLeft w:val="0"/>
              <w:marRight w:val="0"/>
              <w:marTop w:val="0"/>
              <w:marBottom w:val="0"/>
              <w:divBdr>
                <w:top w:val="none" w:sz="0" w:space="0" w:color="auto"/>
                <w:left w:val="none" w:sz="0" w:space="0" w:color="auto"/>
                <w:bottom w:val="none" w:sz="0" w:space="0" w:color="auto"/>
                <w:right w:val="none" w:sz="0" w:space="0" w:color="auto"/>
              </w:divBdr>
            </w:div>
            <w:div w:id="1965961636">
              <w:marLeft w:val="0"/>
              <w:marRight w:val="0"/>
              <w:marTop w:val="0"/>
              <w:marBottom w:val="0"/>
              <w:divBdr>
                <w:top w:val="none" w:sz="0" w:space="0" w:color="auto"/>
                <w:left w:val="none" w:sz="0" w:space="0" w:color="auto"/>
                <w:bottom w:val="none" w:sz="0" w:space="0" w:color="auto"/>
                <w:right w:val="none" w:sz="0" w:space="0" w:color="auto"/>
              </w:divBdr>
            </w:div>
            <w:div w:id="204644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560044">
      <w:bodyDiv w:val="1"/>
      <w:marLeft w:val="0"/>
      <w:marRight w:val="0"/>
      <w:marTop w:val="0"/>
      <w:marBottom w:val="0"/>
      <w:divBdr>
        <w:top w:val="none" w:sz="0" w:space="0" w:color="auto"/>
        <w:left w:val="none" w:sz="0" w:space="0" w:color="auto"/>
        <w:bottom w:val="none" w:sz="0" w:space="0" w:color="auto"/>
        <w:right w:val="none" w:sz="0" w:space="0" w:color="auto"/>
      </w:divBdr>
    </w:div>
    <w:div w:id="1484275153">
      <w:bodyDiv w:val="1"/>
      <w:marLeft w:val="0"/>
      <w:marRight w:val="0"/>
      <w:marTop w:val="0"/>
      <w:marBottom w:val="0"/>
      <w:divBdr>
        <w:top w:val="none" w:sz="0" w:space="0" w:color="auto"/>
        <w:left w:val="none" w:sz="0" w:space="0" w:color="auto"/>
        <w:bottom w:val="none" w:sz="0" w:space="0" w:color="auto"/>
        <w:right w:val="none" w:sz="0" w:space="0" w:color="auto"/>
      </w:divBdr>
    </w:div>
    <w:div w:id="1584801363">
      <w:bodyDiv w:val="1"/>
      <w:marLeft w:val="0"/>
      <w:marRight w:val="0"/>
      <w:marTop w:val="0"/>
      <w:marBottom w:val="0"/>
      <w:divBdr>
        <w:top w:val="none" w:sz="0" w:space="0" w:color="auto"/>
        <w:left w:val="none" w:sz="0" w:space="0" w:color="auto"/>
        <w:bottom w:val="none" w:sz="0" w:space="0" w:color="auto"/>
        <w:right w:val="none" w:sz="0" w:space="0" w:color="auto"/>
      </w:divBdr>
    </w:div>
    <w:div w:id="1627732161">
      <w:bodyDiv w:val="1"/>
      <w:marLeft w:val="0"/>
      <w:marRight w:val="0"/>
      <w:marTop w:val="0"/>
      <w:marBottom w:val="0"/>
      <w:divBdr>
        <w:top w:val="none" w:sz="0" w:space="0" w:color="auto"/>
        <w:left w:val="none" w:sz="0" w:space="0" w:color="auto"/>
        <w:bottom w:val="none" w:sz="0" w:space="0" w:color="auto"/>
        <w:right w:val="none" w:sz="0" w:space="0" w:color="auto"/>
      </w:divBdr>
      <w:divsChild>
        <w:div w:id="851380961">
          <w:marLeft w:val="0"/>
          <w:marRight w:val="0"/>
          <w:marTop w:val="0"/>
          <w:marBottom w:val="0"/>
          <w:divBdr>
            <w:top w:val="none" w:sz="0" w:space="0" w:color="auto"/>
            <w:left w:val="none" w:sz="0" w:space="0" w:color="auto"/>
            <w:bottom w:val="none" w:sz="0" w:space="0" w:color="auto"/>
            <w:right w:val="none" w:sz="0" w:space="0" w:color="auto"/>
          </w:divBdr>
          <w:divsChild>
            <w:div w:id="1913196517">
              <w:marLeft w:val="0"/>
              <w:marRight w:val="0"/>
              <w:marTop w:val="0"/>
              <w:marBottom w:val="0"/>
              <w:divBdr>
                <w:top w:val="none" w:sz="0" w:space="0" w:color="auto"/>
                <w:left w:val="none" w:sz="0" w:space="0" w:color="auto"/>
                <w:bottom w:val="none" w:sz="0" w:space="0" w:color="auto"/>
                <w:right w:val="none" w:sz="0" w:space="0" w:color="auto"/>
              </w:divBdr>
            </w:div>
            <w:div w:id="1297682003">
              <w:marLeft w:val="0"/>
              <w:marRight w:val="0"/>
              <w:marTop w:val="0"/>
              <w:marBottom w:val="0"/>
              <w:divBdr>
                <w:top w:val="none" w:sz="0" w:space="0" w:color="auto"/>
                <w:left w:val="none" w:sz="0" w:space="0" w:color="auto"/>
                <w:bottom w:val="none" w:sz="0" w:space="0" w:color="auto"/>
                <w:right w:val="none" w:sz="0" w:space="0" w:color="auto"/>
              </w:divBdr>
            </w:div>
            <w:div w:id="415711616">
              <w:marLeft w:val="0"/>
              <w:marRight w:val="0"/>
              <w:marTop w:val="0"/>
              <w:marBottom w:val="0"/>
              <w:divBdr>
                <w:top w:val="none" w:sz="0" w:space="0" w:color="auto"/>
                <w:left w:val="none" w:sz="0" w:space="0" w:color="auto"/>
                <w:bottom w:val="none" w:sz="0" w:space="0" w:color="auto"/>
                <w:right w:val="none" w:sz="0" w:space="0" w:color="auto"/>
              </w:divBdr>
            </w:div>
            <w:div w:id="1764253943">
              <w:marLeft w:val="0"/>
              <w:marRight w:val="0"/>
              <w:marTop w:val="0"/>
              <w:marBottom w:val="0"/>
              <w:divBdr>
                <w:top w:val="none" w:sz="0" w:space="0" w:color="auto"/>
                <w:left w:val="none" w:sz="0" w:space="0" w:color="auto"/>
                <w:bottom w:val="none" w:sz="0" w:space="0" w:color="auto"/>
                <w:right w:val="none" w:sz="0" w:space="0" w:color="auto"/>
              </w:divBdr>
            </w:div>
            <w:div w:id="190000930">
              <w:marLeft w:val="0"/>
              <w:marRight w:val="0"/>
              <w:marTop w:val="0"/>
              <w:marBottom w:val="0"/>
              <w:divBdr>
                <w:top w:val="none" w:sz="0" w:space="0" w:color="auto"/>
                <w:left w:val="none" w:sz="0" w:space="0" w:color="auto"/>
                <w:bottom w:val="none" w:sz="0" w:space="0" w:color="auto"/>
                <w:right w:val="none" w:sz="0" w:space="0" w:color="auto"/>
              </w:divBdr>
            </w:div>
            <w:div w:id="1200702034">
              <w:marLeft w:val="0"/>
              <w:marRight w:val="0"/>
              <w:marTop w:val="0"/>
              <w:marBottom w:val="0"/>
              <w:divBdr>
                <w:top w:val="none" w:sz="0" w:space="0" w:color="auto"/>
                <w:left w:val="none" w:sz="0" w:space="0" w:color="auto"/>
                <w:bottom w:val="none" w:sz="0" w:space="0" w:color="auto"/>
                <w:right w:val="none" w:sz="0" w:space="0" w:color="auto"/>
              </w:divBdr>
            </w:div>
            <w:div w:id="1433356447">
              <w:marLeft w:val="0"/>
              <w:marRight w:val="0"/>
              <w:marTop w:val="0"/>
              <w:marBottom w:val="0"/>
              <w:divBdr>
                <w:top w:val="none" w:sz="0" w:space="0" w:color="auto"/>
                <w:left w:val="none" w:sz="0" w:space="0" w:color="auto"/>
                <w:bottom w:val="none" w:sz="0" w:space="0" w:color="auto"/>
                <w:right w:val="none" w:sz="0" w:space="0" w:color="auto"/>
              </w:divBdr>
            </w:div>
            <w:div w:id="163210130">
              <w:marLeft w:val="0"/>
              <w:marRight w:val="0"/>
              <w:marTop w:val="0"/>
              <w:marBottom w:val="0"/>
              <w:divBdr>
                <w:top w:val="none" w:sz="0" w:space="0" w:color="auto"/>
                <w:left w:val="none" w:sz="0" w:space="0" w:color="auto"/>
                <w:bottom w:val="none" w:sz="0" w:space="0" w:color="auto"/>
                <w:right w:val="none" w:sz="0" w:space="0" w:color="auto"/>
              </w:divBdr>
            </w:div>
            <w:div w:id="156501506">
              <w:marLeft w:val="0"/>
              <w:marRight w:val="0"/>
              <w:marTop w:val="0"/>
              <w:marBottom w:val="0"/>
              <w:divBdr>
                <w:top w:val="none" w:sz="0" w:space="0" w:color="auto"/>
                <w:left w:val="none" w:sz="0" w:space="0" w:color="auto"/>
                <w:bottom w:val="none" w:sz="0" w:space="0" w:color="auto"/>
                <w:right w:val="none" w:sz="0" w:space="0" w:color="auto"/>
              </w:divBdr>
            </w:div>
            <w:div w:id="1918706611">
              <w:marLeft w:val="0"/>
              <w:marRight w:val="0"/>
              <w:marTop w:val="0"/>
              <w:marBottom w:val="0"/>
              <w:divBdr>
                <w:top w:val="none" w:sz="0" w:space="0" w:color="auto"/>
                <w:left w:val="none" w:sz="0" w:space="0" w:color="auto"/>
                <w:bottom w:val="none" w:sz="0" w:space="0" w:color="auto"/>
                <w:right w:val="none" w:sz="0" w:space="0" w:color="auto"/>
              </w:divBdr>
            </w:div>
            <w:div w:id="22179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771795">
      <w:bodyDiv w:val="1"/>
      <w:marLeft w:val="0"/>
      <w:marRight w:val="0"/>
      <w:marTop w:val="0"/>
      <w:marBottom w:val="0"/>
      <w:divBdr>
        <w:top w:val="none" w:sz="0" w:space="0" w:color="auto"/>
        <w:left w:val="none" w:sz="0" w:space="0" w:color="auto"/>
        <w:bottom w:val="none" w:sz="0" w:space="0" w:color="auto"/>
        <w:right w:val="none" w:sz="0" w:space="0" w:color="auto"/>
      </w:divBdr>
      <w:divsChild>
        <w:div w:id="1054423647">
          <w:marLeft w:val="0"/>
          <w:marRight w:val="0"/>
          <w:marTop w:val="0"/>
          <w:marBottom w:val="0"/>
          <w:divBdr>
            <w:top w:val="none" w:sz="0" w:space="0" w:color="auto"/>
            <w:left w:val="none" w:sz="0" w:space="0" w:color="auto"/>
            <w:bottom w:val="none" w:sz="0" w:space="0" w:color="auto"/>
            <w:right w:val="none" w:sz="0" w:space="0" w:color="auto"/>
          </w:divBdr>
          <w:divsChild>
            <w:div w:id="962924133">
              <w:marLeft w:val="0"/>
              <w:marRight w:val="0"/>
              <w:marTop w:val="0"/>
              <w:marBottom w:val="0"/>
              <w:divBdr>
                <w:top w:val="none" w:sz="0" w:space="0" w:color="auto"/>
                <w:left w:val="none" w:sz="0" w:space="0" w:color="auto"/>
                <w:bottom w:val="none" w:sz="0" w:space="0" w:color="auto"/>
                <w:right w:val="none" w:sz="0" w:space="0" w:color="auto"/>
              </w:divBdr>
            </w:div>
            <w:div w:id="1389257698">
              <w:marLeft w:val="0"/>
              <w:marRight w:val="0"/>
              <w:marTop w:val="0"/>
              <w:marBottom w:val="0"/>
              <w:divBdr>
                <w:top w:val="none" w:sz="0" w:space="0" w:color="auto"/>
                <w:left w:val="none" w:sz="0" w:space="0" w:color="auto"/>
                <w:bottom w:val="none" w:sz="0" w:space="0" w:color="auto"/>
                <w:right w:val="none" w:sz="0" w:space="0" w:color="auto"/>
              </w:divBdr>
            </w:div>
            <w:div w:id="79834457">
              <w:marLeft w:val="0"/>
              <w:marRight w:val="0"/>
              <w:marTop w:val="0"/>
              <w:marBottom w:val="0"/>
              <w:divBdr>
                <w:top w:val="none" w:sz="0" w:space="0" w:color="auto"/>
                <w:left w:val="none" w:sz="0" w:space="0" w:color="auto"/>
                <w:bottom w:val="none" w:sz="0" w:space="0" w:color="auto"/>
                <w:right w:val="none" w:sz="0" w:space="0" w:color="auto"/>
              </w:divBdr>
            </w:div>
            <w:div w:id="146076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702945">
      <w:bodyDiv w:val="1"/>
      <w:marLeft w:val="0"/>
      <w:marRight w:val="0"/>
      <w:marTop w:val="0"/>
      <w:marBottom w:val="0"/>
      <w:divBdr>
        <w:top w:val="none" w:sz="0" w:space="0" w:color="auto"/>
        <w:left w:val="none" w:sz="0" w:space="0" w:color="auto"/>
        <w:bottom w:val="none" w:sz="0" w:space="0" w:color="auto"/>
        <w:right w:val="none" w:sz="0" w:space="0" w:color="auto"/>
      </w:divBdr>
    </w:div>
    <w:div w:id="1729842379">
      <w:bodyDiv w:val="1"/>
      <w:marLeft w:val="0"/>
      <w:marRight w:val="0"/>
      <w:marTop w:val="0"/>
      <w:marBottom w:val="0"/>
      <w:divBdr>
        <w:top w:val="none" w:sz="0" w:space="0" w:color="auto"/>
        <w:left w:val="none" w:sz="0" w:space="0" w:color="auto"/>
        <w:bottom w:val="none" w:sz="0" w:space="0" w:color="auto"/>
        <w:right w:val="none" w:sz="0" w:space="0" w:color="auto"/>
      </w:divBdr>
    </w:div>
    <w:div w:id="1751929227">
      <w:bodyDiv w:val="1"/>
      <w:marLeft w:val="0"/>
      <w:marRight w:val="0"/>
      <w:marTop w:val="0"/>
      <w:marBottom w:val="0"/>
      <w:divBdr>
        <w:top w:val="none" w:sz="0" w:space="0" w:color="auto"/>
        <w:left w:val="none" w:sz="0" w:space="0" w:color="auto"/>
        <w:bottom w:val="none" w:sz="0" w:space="0" w:color="auto"/>
        <w:right w:val="none" w:sz="0" w:space="0" w:color="auto"/>
      </w:divBdr>
      <w:divsChild>
        <w:div w:id="866141014">
          <w:marLeft w:val="0"/>
          <w:marRight w:val="0"/>
          <w:marTop w:val="0"/>
          <w:marBottom w:val="0"/>
          <w:divBdr>
            <w:top w:val="none" w:sz="0" w:space="0" w:color="auto"/>
            <w:left w:val="none" w:sz="0" w:space="0" w:color="auto"/>
            <w:bottom w:val="none" w:sz="0" w:space="0" w:color="auto"/>
            <w:right w:val="none" w:sz="0" w:space="0" w:color="auto"/>
          </w:divBdr>
          <w:divsChild>
            <w:div w:id="1395003442">
              <w:marLeft w:val="0"/>
              <w:marRight w:val="0"/>
              <w:marTop w:val="0"/>
              <w:marBottom w:val="0"/>
              <w:divBdr>
                <w:top w:val="none" w:sz="0" w:space="0" w:color="auto"/>
                <w:left w:val="none" w:sz="0" w:space="0" w:color="auto"/>
                <w:bottom w:val="none" w:sz="0" w:space="0" w:color="auto"/>
                <w:right w:val="none" w:sz="0" w:space="0" w:color="auto"/>
              </w:divBdr>
            </w:div>
            <w:div w:id="1355040837">
              <w:marLeft w:val="0"/>
              <w:marRight w:val="0"/>
              <w:marTop w:val="0"/>
              <w:marBottom w:val="0"/>
              <w:divBdr>
                <w:top w:val="none" w:sz="0" w:space="0" w:color="auto"/>
                <w:left w:val="none" w:sz="0" w:space="0" w:color="auto"/>
                <w:bottom w:val="none" w:sz="0" w:space="0" w:color="auto"/>
                <w:right w:val="none" w:sz="0" w:space="0" w:color="auto"/>
              </w:divBdr>
            </w:div>
            <w:div w:id="729305024">
              <w:marLeft w:val="0"/>
              <w:marRight w:val="0"/>
              <w:marTop w:val="0"/>
              <w:marBottom w:val="0"/>
              <w:divBdr>
                <w:top w:val="none" w:sz="0" w:space="0" w:color="auto"/>
                <w:left w:val="none" w:sz="0" w:space="0" w:color="auto"/>
                <w:bottom w:val="none" w:sz="0" w:space="0" w:color="auto"/>
                <w:right w:val="none" w:sz="0" w:space="0" w:color="auto"/>
              </w:divBdr>
            </w:div>
            <w:div w:id="294988541">
              <w:marLeft w:val="0"/>
              <w:marRight w:val="0"/>
              <w:marTop w:val="0"/>
              <w:marBottom w:val="0"/>
              <w:divBdr>
                <w:top w:val="none" w:sz="0" w:space="0" w:color="auto"/>
                <w:left w:val="none" w:sz="0" w:space="0" w:color="auto"/>
                <w:bottom w:val="none" w:sz="0" w:space="0" w:color="auto"/>
                <w:right w:val="none" w:sz="0" w:space="0" w:color="auto"/>
              </w:divBdr>
            </w:div>
            <w:div w:id="828206675">
              <w:marLeft w:val="0"/>
              <w:marRight w:val="0"/>
              <w:marTop w:val="0"/>
              <w:marBottom w:val="0"/>
              <w:divBdr>
                <w:top w:val="none" w:sz="0" w:space="0" w:color="auto"/>
                <w:left w:val="none" w:sz="0" w:space="0" w:color="auto"/>
                <w:bottom w:val="none" w:sz="0" w:space="0" w:color="auto"/>
                <w:right w:val="none" w:sz="0" w:space="0" w:color="auto"/>
              </w:divBdr>
            </w:div>
            <w:div w:id="344668864">
              <w:marLeft w:val="0"/>
              <w:marRight w:val="0"/>
              <w:marTop w:val="0"/>
              <w:marBottom w:val="0"/>
              <w:divBdr>
                <w:top w:val="none" w:sz="0" w:space="0" w:color="auto"/>
                <w:left w:val="none" w:sz="0" w:space="0" w:color="auto"/>
                <w:bottom w:val="none" w:sz="0" w:space="0" w:color="auto"/>
                <w:right w:val="none" w:sz="0" w:space="0" w:color="auto"/>
              </w:divBdr>
            </w:div>
            <w:div w:id="1611665327">
              <w:marLeft w:val="0"/>
              <w:marRight w:val="0"/>
              <w:marTop w:val="0"/>
              <w:marBottom w:val="0"/>
              <w:divBdr>
                <w:top w:val="none" w:sz="0" w:space="0" w:color="auto"/>
                <w:left w:val="none" w:sz="0" w:space="0" w:color="auto"/>
                <w:bottom w:val="none" w:sz="0" w:space="0" w:color="auto"/>
                <w:right w:val="none" w:sz="0" w:space="0" w:color="auto"/>
              </w:divBdr>
            </w:div>
            <w:div w:id="706754666">
              <w:marLeft w:val="0"/>
              <w:marRight w:val="0"/>
              <w:marTop w:val="0"/>
              <w:marBottom w:val="0"/>
              <w:divBdr>
                <w:top w:val="none" w:sz="0" w:space="0" w:color="auto"/>
                <w:left w:val="none" w:sz="0" w:space="0" w:color="auto"/>
                <w:bottom w:val="none" w:sz="0" w:space="0" w:color="auto"/>
                <w:right w:val="none" w:sz="0" w:space="0" w:color="auto"/>
              </w:divBdr>
            </w:div>
            <w:div w:id="1111322806">
              <w:marLeft w:val="0"/>
              <w:marRight w:val="0"/>
              <w:marTop w:val="0"/>
              <w:marBottom w:val="0"/>
              <w:divBdr>
                <w:top w:val="none" w:sz="0" w:space="0" w:color="auto"/>
                <w:left w:val="none" w:sz="0" w:space="0" w:color="auto"/>
                <w:bottom w:val="none" w:sz="0" w:space="0" w:color="auto"/>
                <w:right w:val="none" w:sz="0" w:space="0" w:color="auto"/>
              </w:divBdr>
            </w:div>
            <w:div w:id="618606229">
              <w:marLeft w:val="0"/>
              <w:marRight w:val="0"/>
              <w:marTop w:val="0"/>
              <w:marBottom w:val="0"/>
              <w:divBdr>
                <w:top w:val="none" w:sz="0" w:space="0" w:color="auto"/>
                <w:left w:val="none" w:sz="0" w:space="0" w:color="auto"/>
                <w:bottom w:val="none" w:sz="0" w:space="0" w:color="auto"/>
                <w:right w:val="none" w:sz="0" w:space="0" w:color="auto"/>
              </w:divBdr>
            </w:div>
            <w:div w:id="716591515">
              <w:marLeft w:val="0"/>
              <w:marRight w:val="0"/>
              <w:marTop w:val="0"/>
              <w:marBottom w:val="0"/>
              <w:divBdr>
                <w:top w:val="none" w:sz="0" w:space="0" w:color="auto"/>
                <w:left w:val="none" w:sz="0" w:space="0" w:color="auto"/>
                <w:bottom w:val="none" w:sz="0" w:space="0" w:color="auto"/>
                <w:right w:val="none" w:sz="0" w:space="0" w:color="auto"/>
              </w:divBdr>
            </w:div>
            <w:div w:id="881135129">
              <w:marLeft w:val="0"/>
              <w:marRight w:val="0"/>
              <w:marTop w:val="0"/>
              <w:marBottom w:val="0"/>
              <w:divBdr>
                <w:top w:val="none" w:sz="0" w:space="0" w:color="auto"/>
                <w:left w:val="none" w:sz="0" w:space="0" w:color="auto"/>
                <w:bottom w:val="none" w:sz="0" w:space="0" w:color="auto"/>
                <w:right w:val="none" w:sz="0" w:space="0" w:color="auto"/>
              </w:divBdr>
            </w:div>
            <w:div w:id="1377194405">
              <w:marLeft w:val="0"/>
              <w:marRight w:val="0"/>
              <w:marTop w:val="0"/>
              <w:marBottom w:val="0"/>
              <w:divBdr>
                <w:top w:val="none" w:sz="0" w:space="0" w:color="auto"/>
                <w:left w:val="none" w:sz="0" w:space="0" w:color="auto"/>
                <w:bottom w:val="none" w:sz="0" w:space="0" w:color="auto"/>
                <w:right w:val="none" w:sz="0" w:space="0" w:color="auto"/>
              </w:divBdr>
            </w:div>
            <w:div w:id="1188908336">
              <w:marLeft w:val="0"/>
              <w:marRight w:val="0"/>
              <w:marTop w:val="0"/>
              <w:marBottom w:val="0"/>
              <w:divBdr>
                <w:top w:val="none" w:sz="0" w:space="0" w:color="auto"/>
                <w:left w:val="none" w:sz="0" w:space="0" w:color="auto"/>
                <w:bottom w:val="none" w:sz="0" w:space="0" w:color="auto"/>
                <w:right w:val="none" w:sz="0" w:space="0" w:color="auto"/>
              </w:divBdr>
            </w:div>
            <w:div w:id="114566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600767">
      <w:bodyDiv w:val="1"/>
      <w:marLeft w:val="0"/>
      <w:marRight w:val="0"/>
      <w:marTop w:val="0"/>
      <w:marBottom w:val="0"/>
      <w:divBdr>
        <w:top w:val="none" w:sz="0" w:space="0" w:color="auto"/>
        <w:left w:val="none" w:sz="0" w:space="0" w:color="auto"/>
        <w:bottom w:val="none" w:sz="0" w:space="0" w:color="auto"/>
        <w:right w:val="none" w:sz="0" w:space="0" w:color="auto"/>
      </w:divBdr>
    </w:div>
    <w:div w:id="1879124926">
      <w:bodyDiv w:val="1"/>
      <w:marLeft w:val="0"/>
      <w:marRight w:val="0"/>
      <w:marTop w:val="0"/>
      <w:marBottom w:val="0"/>
      <w:divBdr>
        <w:top w:val="none" w:sz="0" w:space="0" w:color="auto"/>
        <w:left w:val="none" w:sz="0" w:space="0" w:color="auto"/>
        <w:bottom w:val="none" w:sz="0" w:space="0" w:color="auto"/>
        <w:right w:val="none" w:sz="0" w:space="0" w:color="auto"/>
      </w:divBdr>
    </w:div>
    <w:div w:id="1880896142">
      <w:bodyDiv w:val="1"/>
      <w:marLeft w:val="0"/>
      <w:marRight w:val="0"/>
      <w:marTop w:val="0"/>
      <w:marBottom w:val="0"/>
      <w:divBdr>
        <w:top w:val="none" w:sz="0" w:space="0" w:color="auto"/>
        <w:left w:val="none" w:sz="0" w:space="0" w:color="auto"/>
        <w:bottom w:val="none" w:sz="0" w:space="0" w:color="auto"/>
        <w:right w:val="none" w:sz="0" w:space="0" w:color="auto"/>
      </w:divBdr>
    </w:div>
    <w:div w:id="1888758045">
      <w:bodyDiv w:val="1"/>
      <w:marLeft w:val="0"/>
      <w:marRight w:val="0"/>
      <w:marTop w:val="0"/>
      <w:marBottom w:val="0"/>
      <w:divBdr>
        <w:top w:val="none" w:sz="0" w:space="0" w:color="auto"/>
        <w:left w:val="none" w:sz="0" w:space="0" w:color="auto"/>
        <w:bottom w:val="none" w:sz="0" w:space="0" w:color="auto"/>
        <w:right w:val="none" w:sz="0" w:space="0" w:color="auto"/>
      </w:divBdr>
    </w:div>
    <w:div w:id="1892230659">
      <w:bodyDiv w:val="1"/>
      <w:marLeft w:val="0"/>
      <w:marRight w:val="0"/>
      <w:marTop w:val="0"/>
      <w:marBottom w:val="0"/>
      <w:divBdr>
        <w:top w:val="none" w:sz="0" w:space="0" w:color="auto"/>
        <w:left w:val="none" w:sz="0" w:space="0" w:color="auto"/>
        <w:bottom w:val="none" w:sz="0" w:space="0" w:color="auto"/>
        <w:right w:val="none" w:sz="0" w:space="0" w:color="auto"/>
      </w:divBdr>
    </w:div>
    <w:div w:id="1900244617">
      <w:bodyDiv w:val="1"/>
      <w:marLeft w:val="0"/>
      <w:marRight w:val="0"/>
      <w:marTop w:val="0"/>
      <w:marBottom w:val="0"/>
      <w:divBdr>
        <w:top w:val="none" w:sz="0" w:space="0" w:color="auto"/>
        <w:left w:val="none" w:sz="0" w:space="0" w:color="auto"/>
        <w:bottom w:val="none" w:sz="0" w:space="0" w:color="auto"/>
        <w:right w:val="none" w:sz="0" w:space="0" w:color="auto"/>
      </w:divBdr>
      <w:divsChild>
        <w:div w:id="999966187">
          <w:marLeft w:val="0"/>
          <w:marRight w:val="0"/>
          <w:marTop w:val="0"/>
          <w:marBottom w:val="0"/>
          <w:divBdr>
            <w:top w:val="none" w:sz="0" w:space="0" w:color="auto"/>
            <w:left w:val="none" w:sz="0" w:space="0" w:color="auto"/>
            <w:bottom w:val="none" w:sz="0" w:space="0" w:color="auto"/>
            <w:right w:val="none" w:sz="0" w:space="0" w:color="auto"/>
          </w:divBdr>
          <w:divsChild>
            <w:div w:id="924612722">
              <w:marLeft w:val="0"/>
              <w:marRight w:val="0"/>
              <w:marTop w:val="0"/>
              <w:marBottom w:val="0"/>
              <w:divBdr>
                <w:top w:val="none" w:sz="0" w:space="0" w:color="auto"/>
                <w:left w:val="none" w:sz="0" w:space="0" w:color="auto"/>
                <w:bottom w:val="none" w:sz="0" w:space="0" w:color="auto"/>
                <w:right w:val="none" w:sz="0" w:space="0" w:color="auto"/>
              </w:divBdr>
            </w:div>
            <w:div w:id="172347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619031">
      <w:bodyDiv w:val="1"/>
      <w:marLeft w:val="0"/>
      <w:marRight w:val="0"/>
      <w:marTop w:val="0"/>
      <w:marBottom w:val="0"/>
      <w:divBdr>
        <w:top w:val="none" w:sz="0" w:space="0" w:color="auto"/>
        <w:left w:val="none" w:sz="0" w:space="0" w:color="auto"/>
        <w:bottom w:val="none" w:sz="0" w:space="0" w:color="auto"/>
        <w:right w:val="none" w:sz="0" w:space="0" w:color="auto"/>
      </w:divBdr>
    </w:div>
    <w:div w:id="1936397986">
      <w:bodyDiv w:val="1"/>
      <w:marLeft w:val="0"/>
      <w:marRight w:val="0"/>
      <w:marTop w:val="0"/>
      <w:marBottom w:val="0"/>
      <w:divBdr>
        <w:top w:val="none" w:sz="0" w:space="0" w:color="auto"/>
        <w:left w:val="none" w:sz="0" w:space="0" w:color="auto"/>
        <w:bottom w:val="none" w:sz="0" w:space="0" w:color="auto"/>
        <w:right w:val="none" w:sz="0" w:space="0" w:color="auto"/>
      </w:divBdr>
    </w:div>
    <w:div w:id="1946842393">
      <w:bodyDiv w:val="1"/>
      <w:marLeft w:val="0"/>
      <w:marRight w:val="0"/>
      <w:marTop w:val="0"/>
      <w:marBottom w:val="0"/>
      <w:divBdr>
        <w:top w:val="none" w:sz="0" w:space="0" w:color="auto"/>
        <w:left w:val="none" w:sz="0" w:space="0" w:color="auto"/>
        <w:bottom w:val="none" w:sz="0" w:space="0" w:color="auto"/>
        <w:right w:val="none" w:sz="0" w:space="0" w:color="auto"/>
      </w:divBdr>
    </w:div>
    <w:div w:id="2019964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rends.google.es/"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doi.org/10.1007/s00181-019-01725-1"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doi.org/10.1007/s11432-013-4860-3" TargetMode="External"/><Relationship Id="rId47" Type="http://schemas.openxmlformats.org/officeDocument/2006/relationships/hyperlink" Target="https://ssrn.com/abstract=2480274" TargetMode="External"/><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es.finance.yahoo.com/" TargetMode="External"/><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chart" Target="charts/chart2.xml"/><Relationship Id="rId46" Type="http://schemas.openxmlformats.org/officeDocument/2006/relationships/hyperlink" Target="https://dblp.org/db/conf/acl/acl2020.html"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ssrn.com/abstract=113992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chart" Target="charts/chart1.xml"/><Relationship Id="rId40" Type="http://schemas.openxmlformats.org/officeDocument/2006/relationships/hyperlink" Target="https://doi.org/10.1007/978-81-322-3592-7_30" TargetMode="External"/><Relationship Id="rId45" Type="http://schemas.openxmlformats.org/officeDocument/2006/relationships/hyperlink" Target="https://dblp.org/pid/42/2790.html"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ssrn.com/abstract=3690832" TargetMode="External"/><Relationship Id="rId10" Type="http://schemas.openxmlformats.org/officeDocument/2006/relationships/image" Target="https://upload.wikimedia.org/wikipedia/commons/thumb/4/4f/Cc_by-nc-nd_euro_icon.svg/2000px-Cc_by-nc-nd_euro_icon.svg.png"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dblp.org/pid/18/4833.html"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doi.org/10.1038/srep01801" TargetMode="External"/><Relationship Id="rId48" Type="http://schemas.openxmlformats.org/officeDocument/2006/relationships/hyperlink" Target="https://ssrn.com/abstract=2260189" TargetMode="External"/><Relationship Id="rId8" Type="http://schemas.openxmlformats.org/officeDocument/2006/relationships/image" Target="media/image1.png"/><Relationship Id="rId5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an1\Downloads\Plantilla_TFM_2017.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arodriguez\AppData\Local\Microsoft\Windows\INetCache\Content.Outlook\50IBA4LE\result_ibex_re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rodriguez\AppData\Local\Microsoft\Windows\INetCache\Content.Outlook\50IBA4LE\result_sp500_res.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Reg. Logística:</a:t>
            </a:r>
            <a:r>
              <a:rPr lang="en-US" baseline="0"/>
              <a:t> </a:t>
            </a:r>
            <a:r>
              <a:rPr lang="en-US"/>
              <a:t>Precisión</a:t>
            </a:r>
            <a:r>
              <a:rPr lang="en-US" baseline="0"/>
              <a:t> Media (Todo el Periodo) IBEX</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tx>
            <c:strRef>
              <c:f>Sheet1!$B$1</c:f>
              <c:strCache>
                <c:ptCount val="1"/>
                <c:pt idx="0">
                  <c:v>Accuracies</c:v>
                </c:pt>
              </c:strCache>
            </c:strRef>
          </c:tx>
          <c:spPr>
            <a:solidFill>
              <a:schemeClr val="accent1"/>
            </a:solidFill>
            <a:ln>
              <a:noFill/>
            </a:ln>
            <a:effectLst/>
          </c:spPr>
          <c:invertIfNegative val="0"/>
          <c:cat>
            <c:strRef>
              <c:f>Sheet1!$A$2:$A$31</c:f>
              <c:strCache>
                <c:ptCount val="30"/>
                <c:pt idx="0">
                  <c:v>ACS.MC</c:v>
                </c:pt>
                <c:pt idx="1">
                  <c:v>ACX.MC</c:v>
                </c:pt>
                <c:pt idx="2">
                  <c:v>AENA.MC</c:v>
                </c:pt>
                <c:pt idx="3">
                  <c:v>AMS.MC</c:v>
                </c:pt>
                <c:pt idx="4">
                  <c:v>ANA.MC</c:v>
                </c:pt>
                <c:pt idx="5">
                  <c:v>BBVA.MC</c:v>
                </c:pt>
                <c:pt idx="6">
                  <c:v>BKT.MC</c:v>
                </c:pt>
                <c:pt idx="7">
                  <c:v>CABK.MC</c:v>
                </c:pt>
                <c:pt idx="8">
                  <c:v>CLNX.MC</c:v>
                </c:pt>
                <c:pt idx="9">
                  <c:v>COL.MC</c:v>
                </c:pt>
                <c:pt idx="10">
                  <c:v>ELE.MC</c:v>
                </c:pt>
                <c:pt idx="11">
                  <c:v>ENC.MC</c:v>
                </c:pt>
                <c:pt idx="12">
                  <c:v>ENG.MC</c:v>
                </c:pt>
                <c:pt idx="13">
                  <c:v>FER.MC</c:v>
                </c:pt>
                <c:pt idx="14">
                  <c:v>GRF.MC</c:v>
                </c:pt>
                <c:pt idx="15">
                  <c:v>IAG.MC</c:v>
                </c:pt>
                <c:pt idx="16">
                  <c:v>IBE.MC</c:v>
                </c:pt>
                <c:pt idx="17">
                  <c:v>ITX.MC</c:v>
                </c:pt>
                <c:pt idx="18">
                  <c:v>MAP.MC</c:v>
                </c:pt>
                <c:pt idx="19">
                  <c:v>MEL.MC</c:v>
                </c:pt>
                <c:pt idx="20">
                  <c:v>MRL.MC</c:v>
                </c:pt>
                <c:pt idx="21">
                  <c:v>MTS.MC</c:v>
                </c:pt>
                <c:pt idx="22">
                  <c:v>NTGY.MC</c:v>
                </c:pt>
                <c:pt idx="23">
                  <c:v>REE.MC</c:v>
                </c:pt>
                <c:pt idx="24">
                  <c:v>SAB.MC</c:v>
                </c:pt>
                <c:pt idx="25">
                  <c:v>SAN.MC</c:v>
                </c:pt>
                <c:pt idx="26">
                  <c:v>SGRE.MC</c:v>
                </c:pt>
                <c:pt idx="27">
                  <c:v>TEF.MC</c:v>
                </c:pt>
                <c:pt idx="28">
                  <c:v>TL5.MC</c:v>
                </c:pt>
                <c:pt idx="29">
                  <c:v>VIS.MC</c:v>
                </c:pt>
              </c:strCache>
            </c:strRef>
          </c:cat>
          <c:val>
            <c:numRef>
              <c:f>Sheet1!$B$2:$B$31</c:f>
              <c:numCache>
                <c:formatCode>General</c:formatCode>
                <c:ptCount val="30"/>
                <c:pt idx="0">
                  <c:v>0.76521739130434785</c:v>
                </c:pt>
                <c:pt idx="1">
                  <c:v>0.74842436974789917</c:v>
                </c:pt>
                <c:pt idx="2">
                  <c:v>0.75784392598551886</c:v>
                </c:pt>
                <c:pt idx="3">
                  <c:v>0.77031093279839513</c:v>
                </c:pt>
                <c:pt idx="4">
                  <c:v>0.78688524590163933</c:v>
                </c:pt>
                <c:pt idx="5">
                  <c:v>0.74618789965568122</c:v>
                </c:pt>
                <c:pt idx="6">
                  <c:v>0.75405804230201667</c:v>
                </c:pt>
                <c:pt idx="7">
                  <c:v>0.74028529267092968</c:v>
                </c:pt>
                <c:pt idx="8">
                  <c:v>0.7359550561797753</c:v>
                </c:pt>
                <c:pt idx="9">
                  <c:v>0.87372549019607848</c:v>
                </c:pt>
                <c:pt idx="10">
                  <c:v>0.84702410231185443</c:v>
                </c:pt>
                <c:pt idx="11">
                  <c:v>0.72622779519331249</c:v>
                </c:pt>
                <c:pt idx="12">
                  <c:v>0.73910814966683747</c:v>
                </c:pt>
                <c:pt idx="13">
                  <c:v>0.71904761904761905</c:v>
                </c:pt>
                <c:pt idx="14">
                  <c:v>0.74803149606299213</c:v>
                </c:pt>
                <c:pt idx="15">
                  <c:v>0.80476190476190479</c:v>
                </c:pt>
                <c:pt idx="16">
                  <c:v>0.77865223807181505</c:v>
                </c:pt>
                <c:pt idx="17">
                  <c:v>0.84444444444444444</c:v>
                </c:pt>
                <c:pt idx="18">
                  <c:v>0.76733890801770777</c:v>
                </c:pt>
                <c:pt idx="19">
                  <c:v>0.7570093457943925</c:v>
                </c:pt>
                <c:pt idx="20">
                  <c:v>0.80947680157946689</c:v>
                </c:pt>
                <c:pt idx="21">
                  <c:v>0.7417609444171176</c:v>
                </c:pt>
                <c:pt idx="22">
                  <c:v>0.7595628415300546</c:v>
                </c:pt>
                <c:pt idx="23">
                  <c:v>0.86915887850467288</c:v>
                </c:pt>
                <c:pt idx="24">
                  <c:v>0.76635514018691586</c:v>
                </c:pt>
                <c:pt idx="25">
                  <c:v>0.75897688145597642</c:v>
                </c:pt>
                <c:pt idx="26">
                  <c:v>0.86283595922150136</c:v>
                </c:pt>
                <c:pt idx="27">
                  <c:v>0.76094441711756022</c:v>
                </c:pt>
                <c:pt idx="28">
                  <c:v>0.76422764227642281</c:v>
                </c:pt>
                <c:pt idx="29">
                  <c:v>0.80528052805280526</c:v>
                </c:pt>
              </c:numCache>
            </c:numRef>
          </c:val>
          <c:extLst>
            <c:ext xmlns:c16="http://schemas.microsoft.com/office/drawing/2014/chart" uri="{C3380CC4-5D6E-409C-BE32-E72D297353CC}">
              <c16:uniqueId val="{00000000-E8BA-482B-864F-7D78F7A143B5}"/>
            </c:ext>
          </c:extLst>
        </c:ser>
        <c:dLbls>
          <c:showLegendKey val="0"/>
          <c:showVal val="0"/>
          <c:showCatName val="0"/>
          <c:showSerName val="0"/>
          <c:showPercent val="0"/>
          <c:showBubbleSize val="0"/>
        </c:dLbls>
        <c:gapWidth val="219"/>
        <c:overlap val="-27"/>
        <c:axId val="515179496"/>
        <c:axId val="515750768"/>
      </c:barChart>
      <c:catAx>
        <c:axId val="5151794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515750768"/>
        <c:crosses val="autoZero"/>
        <c:auto val="1"/>
        <c:lblAlgn val="ctr"/>
        <c:lblOffset val="100"/>
        <c:noMultiLvlLbl val="0"/>
      </c:catAx>
      <c:valAx>
        <c:axId val="5157507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5151794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800" b="0" i="0" baseline="0">
                <a:effectLst/>
              </a:rPr>
              <a:t>Reg. Logística: Precisión Media (Todo el Periodo) SP500</a:t>
            </a:r>
            <a:endParaRPr lang="es-ES">
              <a:effectLst/>
            </a:endParaRP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endParaRPr lang="en-US"/>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s-ES"/>
        </a:p>
      </c:txPr>
    </c:title>
    <c:autoTitleDeleted val="0"/>
    <c:plotArea>
      <c:layout/>
      <c:barChart>
        <c:barDir val="col"/>
        <c:grouping val="clustered"/>
        <c:varyColors val="0"/>
        <c:ser>
          <c:idx val="0"/>
          <c:order val="0"/>
          <c:tx>
            <c:strRef>
              <c:f>Sheet1!$B$1</c:f>
              <c:strCache>
                <c:ptCount val="1"/>
                <c:pt idx="0">
                  <c:v>Accuracy</c:v>
                </c:pt>
              </c:strCache>
            </c:strRef>
          </c:tx>
          <c:spPr>
            <a:solidFill>
              <a:schemeClr val="accent1"/>
            </a:solidFill>
            <a:ln>
              <a:noFill/>
            </a:ln>
            <a:effectLst/>
          </c:spPr>
          <c:invertIfNegative val="0"/>
          <c:cat>
            <c:strRef>
              <c:f>Sheet1!$A$2:$A$490</c:f>
              <c:strCache>
                <c:ptCount val="489"/>
                <c:pt idx="0">
                  <c:v>AAL</c:v>
                </c:pt>
                <c:pt idx="1">
                  <c:v>AAPL</c:v>
                </c:pt>
                <c:pt idx="2">
                  <c:v>AAP</c:v>
                </c:pt>
                <c:pt idx="3">
                  <c:v>ABBV</c:v>
                </c:pt>
                <c:pt idx="4">
                  <c:v>ABC</c:v>
                </c:pt>
                <c:pt idx="5">
                  <c:v>ABMD</c:v>
                </c:pt>
                <c:pt idx="6">
                  <c:v>ABT</c:v>
                </c:pt>
                <c:pt idx="7">
                  <c:v>ACN</c:v>
                </c:pt>
                <c:pt idx="8">
                  <c:v>ADBE</c:v>
                </c:pt>
                <c:pt idx="9">
                  <c:v>ADI</c:v>
                </c:pt>
                <c:pt idx="10">
                  <c:v>ADM</c:v>
                </c:pt>
                <c:pt idx="11">
                  <c:v>ADP</c:v>
                </c:pt>
                <c:pt idx="12">
                  <c:v>ADSK</c:v>
                </c:pt>
                <c:pt idx="13">
                  <c:v>AEE</c:v>
                </c:pt>
                <c:pt idx="14">
                  <c:v>AEP</c:v>
                </c:pt>
                <c:pt idx="15">
                  <c:v>AES</c:v>
                </c:pt>
                <c:pt idx="16">
                  <c:v>AFL</c:v>
                </c:pt>
                <c:pt idx="17">
                  <c:v>AIG</c:v>
                </c:pt>
                <c:pt idx="18">
                  <c:v>AIV</c:v>
                </c:pt>
                <c:pt idx="19">
                  <c:v>AIZ</c:v>
                </c:pt>
                <c:pt idx="20">
                  <c:v>AJG</c:v>
                </c:pt>
                <c:pt idx="21">
                  <c:v>AKAM</c:v>
                </c:pt>
                <c:pt idx="22">
                  <c:v>ALB</c:v>
                </c:pt>
                <c:pt idx="23">
                  <c:v>ALGN</c:v>
                </c:pt>
                <c:pt idx="24">
                  <c:v>ALK</c:v>
                </c:pt>
                <c:pt idx="25">
                  <c:v>ALLE</c:v>
                </c:pt>
                <c:pt idx="26">
                  <c:v>ALL</c:v>
                </c:pt>
                <c:pt idx="27">
                  <c:v>ALXN</c:v>
                </c:pt>
                <c:pt idx="28">
                  <c:v>AMAT</c:v>
                </c:pt>
                <c:pt idx="29">
                  <c:v>AMD</c:v>
                </c:pt>
                <c:pt idx="30">
                  <c:v>AME</c:v>
                </c:pt>
                <c:pt idx="31">
                  <c:v>AMGN</c:v>
                </c:pt>
                <c:pt idx="32">
                  <c:v>AMP</c:v>
                </c:pt>
                <c:pt idx="33">
                  <c:v>AMT</c:v>
                </c:pt>
                <c:pt idx="34">
                  <c:v>AMZN</c:v>
                </c:pt>
                <c:pt idx="35">
                  <c:v>ANET</c:v>
                </c:pt>
                <c:pt idx="36">
                  <c:v>ANSS</c:v>
                </c:pt>
                <c:pt idx="37">
                  <c:v>ANTM</c:v>
                </c:pt>
                <c:pt idx="38">
                  <c:v>AON</c:v>
                </c:pt>
                <c:pt idx="39">
                  <c:v>AOS</c:v>
                </c:pt>
                <c:pt idx="40">
                  <c:v>APA</c:v>
                </c:pt>
                <c:pt idx="41">
                  <c:v>APD</c:v>
                </c:pt>
                <c:pt idx="42">
                  <c:v>APH</c:v>
                </c:pt>
                <c:pt idx="43">
                  <c:v>APTV</c:v>
                </c:pt>
                <c:pt idx="44">
                  <c:v>ARE</c:v>
                </c:pt>
                <c:pt idx="45">
                  <c:v>ATO</c:v>
                </c:pt>
                <c:pt idx="46">
                  <c:v>ATVI</c:v>
                </c:pt>
                <c:pt idx="47">
                  <c:v>AVB</c:v>
                </c:pt>
                <c:pt idx="48">
                  <c:v>AVGO</c:v>
                </c:pt>
                <c:pt idx="49">
                  <c:v>AVY</c:v>
                </c:pt>
                <c:pt idx="50">
                  <c:v>AWK</c:v>
                </c:pt>
                <c:pt idx="51">
                  <c:v>AXP</c:v>
                </c:pt>
                <c:pt idx="52">
                  <c:v>AZO</c:v>
                </c:pt>
                <c:pt idx="53">
                  <c:v>A</c:v>
                </c:pt>
                <c:pt idx="54">
                  <c:v>BAC</c:v>
                </c:pt>
                <c:pt idx="55">
                  <c:v>BAX</c:v>
                </c:pt>
                <c:pt idx="56">
                  <c:v>BA</c:v>
                </c:pt>
                <c:pt idx="57">
                  <c:v>BBY</c:v>
                </c:pt>
                <c:pt idx="58">
                  <c:v>BDX</c:v>
                </c:pt>
                <c:pt idx="59">
                  <c:v>BEN</c:v>
                </c:pt>
                <c:pt idx="60">
                  <c:v>BIIB</c:v>
                </c:pt>
                <c:pt idx="61">
                  <c:v>BIO</c:v>
                </c:pt>
                <c:pt idx="62">
                  <c:v>BKNG</c:v>
                </c:pt>
                <c:pt idx="63">
                  <c:v>BKR</c:v>
                </c:pt>
                <c:pt idx="64">
                  <c:v>BK</c:v>
                </c:pt>
                <c:pt idx="65">
                  <c:v>BLK</c:v>
                </c:pt>
                <c:pt idx="66">
                  <c:v>BLL</c:v>
                </c:pt>
                <c:pt idx="67">
                  <c:v>BMY</c:v>
                </c:pt>
                <c:pt idx="68">
                  <c:v>BR</c:v>
                </c:pt>
                <c:pt idx="69">
                  <c:v>BSX</c:v>
                </c:pt>
                <c:pt idx="70">
                  <c:v>BWA</c:v>
                </c:pt>
                <c:pt idx="71">
                  <c:v>BXP</c:v>
                </c:pt>
                <c:pt idx="72">
                  <c:v>CAG</c:v>
                </c:pt>
                <c:pt idx="73">
                  <c:v>CAH</c:v>
                </c:pt>
                <c:pt idx="74">
                  <c:v>CAT</c:v>
                </c:pt>
                <c:pt idx="75">
                  <c:v>CBOE</c:v>
                </c:pt>
                <c:pt idx="76">
                  <c:v>CBRE</c:v>
                </c:pt>
                <c:pt idx="77">
                  <c:v>CB</c:v>
                </c:pt>
                <c:pt idx="78">
                  <c:v>CCI</c:v>
                </c:pt>
                <c:pt idx="79">
                  <c:v>CCL</c:v>
                </c:pt>
                <c:pt idx="80">
                  <c:v>CDNS</c:v>
                </c:pt>
                <c:pt idx="81">
                  <c:v>CDW</c:v>
                </c:pt>
                <c:pt idx="82">
                  <c:v>CERN</c:v>
                </c:pt>
                <c:pt idx="83">
                  <c:v>CE</c:v>
                </c:pt>
                <c:pt idx="84">
                  <c:v>CFG</c:v>
                </c:pt>
                <c:pt idx="85">
                  <c:v>CF</c:v>
                </c:pt>
                <c:pt idx="86">
                  <c:v>CHD</c:v>
                </c:pt>
                <c:pt idx="87">
                  <c:v>CHRW</c:v>
                </c:pt>
                <c:pt idx="88">
                  <c:v>CHTR</c:v>
                </c:pt>
                <c:pt idx="89">
                  <c:v>CINF</c:v>
                </c:pt>
                <c:pt idx="90">
                  <c:v>CI</c:v>
                </c:pt>
                <c:pt idx="91">
                  <c:v>CLX</c:v>
                </c:pt>
                <c:pt idx="92">
                  <c:v>CL</c:v>
                </c:pt>
                <c:pt idx="93">
                  <c:v>CMA</c:v>
                </c:pt>
                <c:pt idx="94">
                  <c:v>CMCSA</c:v>
                </c:pt>
                <c:pt idx="95">
                  <c:v>CME</c:v>
                </c:pt>
                <c:pt idx="96">
                  <c:v>CMG</c:v>
                </c:pt>
                <c:pt idx="97">
                  <c:v>CMI</c:v>
                </c:pt>
                <c:pt idx="98">
                  <c:v>CMS</c:v>
                </c:pt>
                <c:pt idx="99">
                  <c:v>CNC</c:v>
                </c:pt>
                <c:pt idx="100">
                  <c:v>CNP</c:v>
                </c:pt>
                <c:pt idx="101">
                  <c:v>COF</c:v>
                </c:pt>
                <c:pt idx="102">
                  <c:v>COG</c:v>
                </c:pt>
                <c:pt idx="103">
                  <c:v>COO</c:v>
                </c:pt>
                <c:pt idx="104">
                  <c:v>COP</c:v>
                </c:pt>
                <c:pt idx="105">
                  <c:v>COST</c:v>
                </c:pt>
                <c:pt idx="106">
                  <c:v>COTY</c:v>
                </c:pt>
                <c:pt idx="107">
                  <c:v>CPB</c:v>
                </c:pt>
                <c:pt idx="108">
                  <c:v>CPRT</c:v>
                </c:pt>
                <c:pt idx="109">
                  <c:v>CRM</c:v>
                </c:pt>
                <c:pt idx="110">
                  <c:v>CSCO</c:v>
                </c:pt>
                <c:pt idx="111">
                  <c:v>CSX</c:v>
                </c:pt>
                <c:pt idx="112">
                  <c:v>CTAS</c:v>
                </c:pt>
                <c:pt idx="113">
                  <c:v>CTL</c:v>
                </c:pt>
                <c:pt idx="114">
                  <c:v>CTSH</c:v>
                </c:pt>
                <c:pt idx="115">
                  <c:v>CTVA</c:v>
                </c:pt>
                <c:pt idx="116">
                  <c:v>CTXS</c:v>
                </c:pt>
                <c:pt idx="117">
                  <c:v>CVS</c:v>
                </c:pt>
                <c:pt idx="118">
                  <c:v>CVX</c:v>
                </c:pt>
                <c:pt idx="119">
                  <c:v>CXO</c:v>
                </c:pt>
                <c:pt idx="120">
                  <c:v>C</c:v>
                </c:pt>
                <c:pt idx="121">
                  <c:v>DAL</c:v>
                </c:pt>
                <c:pt idx="122">
                  <c:v>DD</c:v>
                </c:pt>
                <c:pt idx="123">
                  <c:v>DE</c:v>
                </c:pt>
                <c:pt idx="124">
                  <c:v>DFS</c:v>
                </c:pt>
                <c:pt idx="125">
                  <c:v>DGX</c:v>
                </c:pt>
                <c:pt idx="126">
                  <c:v>DG</c:v>
                </c:pt>
                <c:pt idx="127">
                  <c:v>DHI</c:v>
                </c:pt>
                <c:pt idx="128">
                  <c:v>DISCA</c:v>
                </c:pt>
                <c:pt idx="129">
                  <c:v>DISCK</c:v>
                </c:pt>
                <c:pt idx="130">
                  <c:v>DISH</c:v>
                </c:pt>
                <c:pt idx="131">
                  <c:v>DIS</c:v>
                </c:pt>
                <c:pt idx="132">
                  <c:v>DLR</c:v>
                </c:pt>
                <c:pt idx="133">
                  <c:v>DLTR</c:v>
                </c:pt>
                <c:pt idx="134">
                  <c:v>DOV</c:v>
                </c:pt>
                <c:pt idx="135">
                  <c:v>DPZ</c:v>
                </c:pt>
                <c:pt idx="136">
                  <c:v>DRE</c:v>
                </c:pt>
                <c:pt idx="137">
                  <c:v>DRI</c:v>
                </c:pt>
                <c:pt idx="138">
                  <c:v>DTE</c:v>
                </c:pt>
                <c:pt idx="139">
                  <c:v>DUK</c:v>
                </c:pt>
                <c:pt idx="140">
                  <c:v>DVA</c:v>
                </c:pt>
                <c:pt idx="141">
                  <c:v>DVN</c:v>
                </c:pt>
                <c:pt idx="142">
                  <c:v>DXCM</c:v>
                </c:pt>
                <c:pt idx="143">
                  <c:v>D</c:v>
                </c:pt>
                <c:pt idx="144">
                  <c:v>EA</c:v>
                </c:pt>
                <c:pt idx="145">
                  <c:v>EBAY</c:v>
                </c:pt>
                <c:pt idx="146">
                  <c:v>ECL</c:v>
                </c:pt>
                <c:pt idx="147">
                  <c:v>ED</c:v>
                </c:pt>
                <c:pt idx="148">
                  <c:v>EFX</c:v>
                </c:pt>
                <c:pt idx="149">
                  <c:v>EIX</c:v>
                </c:pt>
                <c:pt idx="150">
                  <c:v>EL</c:v>
                </c:pt>
                <c:pt idx="151">
                  <c:v>EMN</c:v>
                </c:pt>
                <c:pt idx="152">
                  <c:v>EMR</c:v>
                </c:pt>
                <c:pt idx="153">
                  <c:v>EOG</c:v>
                </c:pt>
                <c:pt idx="154">
                  <c:v>EQIX</c:v>
                </c:pt>
                <c:pt idx="155">
                  <c:v>EQR</c:v>
                </c:pt>
                <c:pt idx="156">
                  <c:v>ESS</c:v>
                </c:pt>
                <c:pt idx="157">
                  <c:v>ES</c:v>
                </c:pt>
                <c:pt idx="158">
                  <c:v>ETFC</c:v>
                </c:pt>
                <c:pt idx="159">
                  <c:v>ETR</c:v>
                </c:pt>
                <c:pt idx="160">
                  <c:v>EVRG</c:v>
                </c:pt>
                <c:pt idx="161">
                  <c:v>EW</c:v>
                </c:pt>
                <c:pt idx="162">
                  <c:v>EXC</c:v>
                </c:pt>
                <c:pt idx="163">
                  <c:v>EXPD</c:v>
                </c:pt>
                <c:pt idx="164">
                  <c:v>EXPE</c:v>
                </c:pt>
                <c:pt idx="165">
                  <c:v>EXR</c:v>
                </c:pt>
                <c:pt idx="166">
                  <c:v>FANG</c:v>
                </c:pt>
                <c:pt idx="167">
                  <c:v>FAST</c:v>
                </c:pt>
                <c:pt idx="168">
                  <c:v>FBHS</c:v>
                </c:pt>
                <c:pt idx="169">
                  <c:v>FB</c:v>
                </c:pt>
                <c:pt idx="170">
                  <c:v>FCX</c:v>
                </c:pt>
                <c:pt idx="171">
                  <c:v>FDX</c:v>
                </c:pt>
                <c:pt idx="172">
                  <c:v>FE</c:v>
                </c:pt>
                <c:pt idx="173">
                  <c:v>FFIV</c:v>
                </c:pt>
                <c:pt idx="174">
                  <c:v>FISV</c:v>
                </c:pt>
                <c:pt idx="175">
                  <c:v>FIS</c:v>
                </c:pt>
                <c:pt idx="176">
                  <c:v>FITB</c:v>
                </c:pt>
                <c:pt idx="177">
                  <c:v>FLIR</c:v>
                </c:pt>
                <c:pt idx="178">
                  <c:v>FLS</c:v>
                </c:pt>
                <c:pt idx="179">
                  <c:v>FLT</c:v>
                </c:pt>
                <c:pt idx="180">
                  <c:v>FMC</c:v>
                </c:pt>
                <c:pt idx="181">
                  <c:v>FOXA</c:v>
                </c:pt>
                <c:pt idx="182">
                  <c:v>FOX</c:v>
                </c:pt>
                <c:pt idx="183">
                  <c:v>FRC</c:v>
                </c:pt>
                <c:pt idx="184">
                  <c:v>FRT</c:v>
                </c:pt>
                <c:pt idx="185">
                  <c:v>FTI</c:v>
                </c:pt>
                <c:pt idx="186">
                  <c:v>FTNT</c:v>
                </c:pt>
                <c:pt idx="187">
                  <c:v>FTV</c:v>
                </c:pt>
                <c:pt idx="188">
                  <c:v>F</c:v>
                </c:pt>
                <c:pt idx="189">
                  <c:v>GD</c:v>
                </c:pt>
                <c:pt idx="190">
                  <c:v>GE</c:v>
                </c:pt>
                <c:pt idx="191">
                  <c:v>GILD</c:v>
                </c:pt>
                <c:pt idx="192">
                  <c:v>GIS</c:v>
                </c:pt>
                <c:pt idx="193">
                  <c:v>GLW</c:v>
                </c:pt>
                <c:pt idx="194">
                  <c:v>GL</c:v>
                </c:pt>
                <c:pt idx="195">
                  <c:v>GM</c:v>
                </c:pt>
                <c:pt idx="196">
                  <c:v>GOOGL</c:v>
                </c:pt>
                <c:pt idx="197">
                  <c:v>GOOG</c:v>
                </c:pt>
                <c:pt idx="198">
                  <c:v>GPC</c:v>
                </c:pt>
                <c:pt idx="199">
                  <c:v>GPN</c:v>
                </c:pt>
                <c:pt idx="200">
                  <c:v>GPS</c:v>
                </c:pt>
                <c:pt idx="201">
                  <c:v>GRMN</c:v>
                </c:pt>
                <c:pt idx="202">
                  <c:v>GS</c:v>
                </c:pt>
                <c:pt idx="203">
                  <c:v>GWW</c:v>
                </c:pt>
                <c:pt idx="204">
                  <c:v>HAL</c:v>
                </c:pt>
                <c:pt idx="205">
                  <c:v>HAS</c:v>
                </c:pt>
                <c:pt idx="206">
                  <c:v>HBAN</c:v>
                </c:pt>
                <c:pt idx="207">
                  <c:v>HBI</c:v>
                </c:pt>
                <c:pt idx="208">
                  <c:v>HCA</c:v>
                </c:pt>
                <c:pt idx="209">
                  <c:v>HD</c:v>
                </c:pt>
                <c:pt idx="210">
                  <c:v>HES</c:v>
                </c:pt>
                <c:pt idx="211">
                  <c:v>HFC</c:v>
                </c:pt>
                <c:pt idx="212">
                  <c:v>HIG</c:v>
                </c:pt>
                <c:pt idx="213">
                  <c:v>HII</c:v>
                </c:pt>
                <c:pt idx="214">
                  <c:v>HLT</c:v>
                </c:pt>
                <c:pt idx="215">
                  <c:v>HOLX</c:v>
                </c:pt>
                <c:pt idx="216">
                  <c:v>HON</c:v>
                </c:pt>
                <c:pt idx="217">
                  <c:v>HPE</c:v>
                </c:pt>
                <c:pt idx="218">
                  <c:v>HPQ</c:v>
                </c:pt>
                <c:pt idx="219">
                  <c:v>HRB</c:v>
                </c:pt>
                <c:pt idx="220">
                  <c:v>HRL</c:v>
                </c:pt>
                <c:pt idx="221">
                  <c:v>HSIC</c:v>
                </c:pt>
                <c:pt idx="222">
                  <c:v>HST</c:v>
                </c:pt>
                <c:pt idx="223">
                  <c:v>HSY</c:v>
                </c:pt>
                <c:pt idx="224">
                  <c:v>HUM</c:v>
                </c:pt>
                <c:pt idx="225">
                  <c:v>HWM</c:v>
                </c:pt>
                <c:pt idx="226">
                  <c:v>IBM</c:v>
                </c:pt>
                <c:pt idx="227">
                  <c:v>ICE</c:v>
                </c:pt>
                <c:pt idx="228">
                  <c:v>IDXX</c:v>
                </c:pt>
                <c:pt idx="229">
                  <c:v>IEX</c:v>
                </c:pt>
                <c:pt idx="230">
                  <c:v>IFF</c:v>
                </c:pt>
                <c:pt idx="231">
                  <c:v>ILMN</c:v>
                </c:pt>
                <c:pt idx="232">
                  <c:v>INCY</c:v>
                </c:pt>
                <c:pt idx="233">
                  <c:v>INFO</c:v>
                </c:pt>
                <c:pt idx="234">
                  <c:v>INTC</c:v>
                </c:pt>
                <c:pt idx="235">
                  <c:v>INTU</c:v>
                </c:pt>
                <c:pt idx="236">
                  <c:v>IPGP</c:v>
                </c:pt>
                <c:pt idx="237">
                  <c:v>IPG</c:v>
                </c:pt>
                <c:pt idx="238">
                  <c:v>IP</c:v>
                </c:pt>
                <c:pt idx="239">
                  <c:v>IQV</c:v>
                </c:pt>
                <c:pt idx="240">
                  <c:v>IRM</c:v>
                </c:pt>
                <c:pt idx="241">
                  <c:v>IR</c:v>
                </c:pt>
                <c:pt idx="242">
                  <c:v>ISRG</c:v>
                </c:pt>
                <c:pt idx="243">
                  <c:v>ITW</c:v>
                </c:pt>
                <c:pt idx="244">
                  <c:v>IT</c:v>
                </c:pt>
                <c:pt idx="245">
                  <c:v>IVZ</c:v>
                </c:pt>
                <c:pt idx="246">
                  <c:v>JBHT</c:v>
                </c:pt>
                <c:pt idx="247">
                  <c:v>JCI</c:v>
                </c:pt>
                <c:pt idx="248">
                  <c:v>JKHY</c:v>
                </c:pt>
                <c:pt idx="249">
                  <c:v>JNJ</c:v>
                </c:pt>
                <c:pt idx="250">
                  <c:v>JNPR</c:v>
                </c:pt>
                <c:pt idx="251">
                  <c:v>JPM</c:v>
                </c:pt>
                <c:pt idx="252">
                  <c:v>J</c:v>
                </c:pt>
                <c:pt idx="253">
                  <c:v>KEYS</c:v>
                </c:pt>
                <c:pt idx="254">
                  <c:v>KEY</c:v>
                </c:pt>
                <c:pt idx="255">
                  <c:v>KHC</c:v>
                </c:pt>
                <c:pt idx="256">
                  <c:v>KIM</c:v>
                </c:pt>
                <c:pt idx="257">
                  <c:v>KLAC</c:v>
                </c:pt>
                <c:pt idx="258">
                  <c:v>KMB</c:v>
                </c:pt>
                <c:pt idx="259">
                  <c:v>KMI</c:v>
                </c:pt>
                <c:pt idx="260">
                  <c:v>KMX</c:v>
                </c:pt>
                <c:pt idx="261">
                  <c:v>KO</c:v>
                </c:pt>
                <c:pt idx="262">
                  <c:v>KR</c:v>
                </c:pt>
                <c:pt idx="263">
                  <c:v>KSS</c:v>
                </c:pt>
                <c:pt idx="264">
                  <c:v>KSU</c:v>
                </c:pt>
                <c:pt idx="265">
                  <c:v>K</c:v>
                </c:pt>
                <c:pt idx="266">
                  <c:v>LB</c:v>
                </c:pt>
                <c:pt idx="267">
                  <c:v>LDOS</c:v>
                </c:pt>
                <c:pt idx="268">
                  <c:v>LEG</c:v>
                </c:pt>
                <c:pt idx="269">
                  <c:v>LEN</c:v>
                </c:pt>
                <c:pt idx="270">
                  <c:v>LH</c:v>
                </c:pt>
                <c:pt idx="271">
                  <c:v>LIN</c:v>
                </c:pt>
                <c:pt idx="272">
                  <c:v>LKQ</c:v>
                </c:pt>
                <c:pt idx="273">
                  <c:v>LLY</c:v>
                </c:pt>
                <c:pt idx="274">
                  <c:v>LMT</c:v>
                </c:pt>
                <c:pt idx="275">
                  <c:v>LNC</c:v>
                </c:pt>
                <c:pt idx="276">
                  <c:v>LNT</c:v>
                </c:pt>
                <c:pt idx="277">
                  <c:v>LOW</c:v>
                </c:pt>
                <c:pt idx="278">
                  <c:v>LRCX</c:v>
                </c:pt>
                <c:pt idx="279">
                  <c:v>LUV</c:v>
                </c:pt>
                <c:pt idx="280">
                  <c:v>LVS</c:v>
                </c:pt>
                <c:pt idx="281">
                  <c:v>LW</c:v>
                </c:pt>
                <c:pt idx="282">
                  <c:v>LYB</c:v>
                </c:pt>
                <c:pt idx="283">
                  <c:v>LYV</c:v>
                </c:pt>
                <c:pt idx="284">
                  <c:v>L</c:v>
                </c:pt>
                <c:pt idx="285">
                  <c:v>MAA</c:v>
                </c:pt>
                <c:pt idx="286">
                  <c:v>MAR</c:v>
                </c:pt>
                <c:pt idx="287">
                  <c:v>MAS</c:v>
                </c:pt>
                <c:pt idx="288">
                  <c:v>MA</c:v>
                </c:pt>
                <c:pt idx="289">
                  <c:v>MCD</c:v>
                </c:pt>
                <c:pt idx="290">
                  <c:v>MCHP</c:v>
                </c:pt>
                <c:pt idx="291">
                  <c:v>MCK</c:v>
                </c:pt>
                <c:pt idx="292">
                  <c:v>MCO</c:v>
                </c:pt>
                <c:pt idx="293">
                  <c:v>MDLZ</c:v>
                </c:pt>
                <c:pt idx="294">
                  <c:v>MDT</c:v>
                </c:pt>
                <c:pt idx="295">
                  <c:v>MET</c:v>
                </c:pt>
                <c:pt idx="296">
                  <c:v>MGM</c:v>
                </c:pt>
                <c:pt idx="297">
                  <c:v>MHK</c:v>
                </c:pt>
                <c:pt idx="298">
                  <c:v>MKC</c:v>
                </c:pt>
                <c:pt idx="299">
                  <c:v>MKTX</c:v>
                </c:pt>
                <c:pt idx="300">
                  <c:v>MLM</c:v>
                </c:pt>
                <c:pt idx="301">
                  <c:v>MMC</c:v>
                </c:pt>
                <c:pt idx="302">
                  <c:v>MMM</c:v>
                </c:pt>
                <c:pt idx="303">
                  <c:v>MNST</c:v>
                </c:pt>
                <c:pt idx="304">
                  <c:v>MOS</c:v>
                </c:pt>
                <c:pt idx="305">
                  <c:v>MO</c:v>
                </c:pt>
                <c:pt idx="306">
                  <c:v>MPC</c:v>
                </c:pt>
                <c:pt idx="307">
                  <c:v>MRK</c:v>
                </c:pt>
                <c:pt idx="308">
                  <c:v>MRO</c:v>
                </c:pt>
                <c:pt idx="309">
                  <c:v>MSCI</c:v>
                </c:pt>
                <c:pt idx="310">
                  <c:v>MSFT</c:v>
                </c:pt>
                <c:pt idx="311">
                  <c:v>MSI</c:v>
                </c:pt>
                <c:pt idx="312">
                  <c:v>MS</c:v>
                </c:pt>
                <c:pt idx="313">
                  <c:v>MTB</c:v>
                </c:pt>
                <c:pt idx="314">
                  <c:v>MTD</c:v>
                </c:pt>
                <c:pt idx="315">
                  <c:v>MU</c:v>
                </c:pt>
                <c:pt idx="316">
                  <c:v>MXIM</c:v>
                </c:pt>
                <c:pt idx="317">
                  <c:v>MYL</c:v>
                </c:pt>
                <c:pt idx="318">
                  <c:v>NBL</c:v>
                </c:pt>
                <c:pt idx="319">
                  <c:v>NCLH</c:v>
                </c:pt>
                <c:pt idx="320">
                  <c:v>NDAQ</c:v>
                </c:pt>
                <c:pt idx="321">
                  <c:v>NEE</c:v>
                </c:pt>
                <c:pt idx="322">
                  <c:v>NEM</c:v>
                </c:pt>
                <c:pt idx="323">
                  <c:v>NFLX</c:v>
                </c:pt>
                <c:pt idx="324">
                  <c:v>NI</c:v>
                </c:pt>
                <c:pt idx="325">
                  <c:v>NKE</c:v>
                </c:pt>
                <c:pt idx="326">
                  <c:v>NLSN</c:v>
                </c:pt>
                <c:pt idx="327">
                  <c:v>NOC</c:v>
                </c:pt>
                <c:pt idx="328">
                  <c:v>NOV</c:v>
                </c:pt>
                <c:pt idx="329">
                  <c:v>NOW</c:v>
                </c:pt>
                <c:pt idx="330">
                  <c:v>NRG</c:v>
                </c:pt>
                <c:pt idx="331">
                  <c:v>NSC</c:v>
                </c:pt>
                <c:pt idx="332">
                  <c:v>NTAP</c:v>
                </c:pt>
                <c:pt idx="333">
                  <c:v>NTRS</c:v>
                </c:pt>
                <c:pt idx="334">
                  <c:v>NUE</c:v>
                </c:pt>
                <c:pt idx="335">
                  <c:v>NVDA</c:v>
                </c:pt>
                <c:pt idx="336">
                  <c:v>NVR</c:v>
                </c:pt>
                <c:pt idx="337">
                  <c:v>NWL</c:v>
                </c:pt>
                <c:pt idx="338">
                  <c:v>NWSA</c:v>
                </c:pt>
                <c:pt idx="339">
                  <c:v>NWS</c:v>
                </c:pt>
                <c:pt idx="340">
                  <c:v>ODFL</c:v>
                </c:pt>
                <c:pt idx="341">
                  <c:v>OKE</c:v>
                </c:pt>
                <c:pt idx="342">
                  <c:v>OMC</c:v>
                </c:pt>
                <c:pt idx="343">
                  <c:v>ORCL</c:v>
                </c:pt>
                <c:pt idx="344">
                  <c:v>ORLY</c:v>
                </c:pt>
                <c:pt idx="345">
                  <c:v>OXY</c:v>
                </c:pt>
                <c:pt idx="346">
                  <c:v>O</c:v>
                </c:pt>
                <c:pt idx="347">
                  <c:v>PAYC</c:v>
                </c:pt>
                <c:pt idx="348">
                  <c:v>PAYX</c:v>
                </c:pt>
                <c:pt idx="349">
                  <c:v>PBCT</c:v>
                </c:pt>
                <c:pt idx="350">
                  <c:v>PCAR</c:v>
                </c:pt>
                <c:pt idx="351">
                  <c:v>PEAK</c:v>
                </c:pt>
                <c:pt idx="352">
                  <c:v>PEG</c:v>
                </c:pt>
                <c:pt idx="353">
                  <c:v>PEP</c:v>
                </c:pt>
                <c:pt idx="354">
                  <c:v>PFE</c:v>
                </c:pt>
                <c:pt idx="355">
                  <c:v>PFG</c:v>
                </c:pt>
                <c:pt idx="356">
                  <c:v>PGR</c:v>
                </c:pt>
                <c:pt idx="357">
                  <c:v>PG</c:v>
                </c:pt>
                <c:pt idx="358">
                  <c:v>PHM</c:v>
                </c:pt>
                <c:pt idx="359">
                  <c:v>PH</c:v>
                </c:pt>
                <c:pt idx="360">
                  <c:v>PKG</c:v>
                </c:pt>
                <c:pt idx="361">
                  <c:v>PKI</c:v>
                </c:pt>
                <c:pt idx="362">
                  <c:v>PLD</c:v>
                </c:pt>
                <c:pt idx="363">
                  <c:v>PM</c:v>
                </c:pt>
                <c:pt idx="364">
                  <c:v>PNC</c:v>
                </c:pt>
                <c:pt idx="365">
                  <c:v>PNR</c:v>
                </c:pt>
                <c:pt idx="366">
                  <c:v>PNW</c:v>
                </c:pt>
                <c:pt idx="367">
                  <c:v>PPG</c:v>
                </c:pt>
                <c:pt idx="368">
                  <c:v>PPL</c:v>
                </c:pt>
                <c:pt idx="369">
                  <c:v>PRGO</c:v>
                </c:pt>
                <c:pt idx="370">
                  <c:v>PRU</c:v>
                </c:pt>
                <c:pt idx="371">
                  <c:v>PSA</c:v>
                </c:pt>
                <c:pt idx="372">
                  <c:v>PSX</c:v>
                </c:pt>
                <c:pt idx="373">
                  <c:v>PVH</c:v>
                </c:pt>
                <c:pt idx="374">
                  <c:v>PWR</c:v>
                </c:pt>
                <c:pt idx="375">
                  <c:v>PXD</c:v>
                </c:pt>
                <c:pt idx="376">
                  <c:v>PYPL</c:v>
                </c:pt>
                <c:pt idx="377">
                  <c:v>QCOM</c:v>
                </c:pt>
                <c:pt idx="378">
                  <c:v>QRVO</c:v>
                </c:pt>
                <c:pt idx="379">
                  <c:v>RCL</c:v>
                </c:pt>
                <c:pt idx="380">
                  <c:v>REGN</c:v>
                </c:pt>
                <c:pt idx="381">
                  <c:v>REG</c:v>
                </c:pt>
                <c:pt idx="382">
                  <c:v>RE</c:v>
                </c:pt>
                <c:pt idx="383">
                  <c:v>RF</c:v>
                </c:pt>
                <c:pt idx="384">
                  <c:v>RHI</c:v>
                </c:pt>
                <c:pt idx="385">
                  <c:v>RJF</c:v>
                </c:pt>
                <c:pt idx="386">
                  <c:v>RL</c:v>
                </c:pt>
                <c:pt idx="387">
                  <c:v>RMD</c:v>
                </c:pt>
                <c:pt idx="388">
                  <c:v>ROK</c:v>
                </c:pt>
                <c:pt idx="389">
                  <c:v>ROL</c:v>
                </c:pt>
                <c:pt idx="390">
                  <c:v>ROP</c:v>
                </c:pt>
                <c:pt idx="391">
                  <c:v>ROST</c:v>
                </c:pt>
                <c:pt idx="392">
                  <c:v>RSG</c:v>
                </c:pt>
                <c:pt idx="393">
                  <c:v>RTX</c:v>
                </c:pt>
                <c:pt idx="394">
                  <c:v>SBAC</c:v>
                </c:pt>
                <c:pt idx="395">
                  <c:v>SBUX</c:v>
                </c:pt>
                <c:pt idx="396">
                  <c:v>SCHW</c:v>
                </c:pt>
                <c:pt idx="397">
                  <c:v>SEE</c:v>
                </c:pt>
                <c:pt idx="398">
                  <c:v>SHW</c:v>
                </c:pt>
                <c:pt idx="399">
                  <c:v>SIVB</c:v>
                </c:pt>
                <c:pt idx="400">
                  <c:v>SJM</c:v>
                </c:pt>
                <c:pt idx="401">
                  <c:v>SLB</c:v>
                </c:pt>
                <c:pt idx="402">
                  <c:v>SLG</c:v>
                </c:pt>
                <c:pt idx="403">
                  <c:v>SNA</c:v>
                </c:pt>
                <c:pt idx="404">
                  <c:v>SNPS</c:v>
                </c:pt>
                <c:pt idx="405">
                  <c:v>SO</c:v>
                </c:pt>
                <c:pt idx="406">
                  <c:v>SPGI</c:v>
                </c:pt>
                <c:pt idx="407">
                  <c:v>SPG</c:v>
                </c:pt>
                <c:pt idx="408">
                  <c:v>SRE</c:v>
                </c:pt>
                <c:pt idx="409">
                  <c:v>STE</c:v>
                </c:pt>
                <c:pt idx="410">
                  <c:v>STT</c:v>
                </c:pt>
                <c:pt idx="411">
                  <c:v>STX</c:v>
                </c:pt>
                <c:pt idx="412">
                  <c:v>SWKS</c:v>
                </c:pt>
                <c:pt idx="413">
                  <c:v>SWK</c:v>
                </c:pt>
                <c:pt idx="414">
                  <c:v>SYF</c:v>
                </c:pt>
                <c:pt idx="415">
                  <c:v>SYK</c:v>
                </c:pt>
                <c:pt idx="416">
                  <c:v>SYY</c:v>
                </c:pt>
                <c:pt idx="417">
                  <c:v>TAP</c:v>
                </c:pt>
                <c:pt idx="418">
                  <c:v>TDG</c:v>
                </c:pt>
                <c:pt idx="419">
                  <c:v>TDY</c:v>
                </c:pt>
                <c:pt idx="420">
                  <c:v>TEL</c:v>
                </c:pt>
                <c:pt idx="421">
                  <c:v>TFC</c:v>
                </c:pt>
                <c:pt idx="422">
                  <c:v>TFX</c:v>
                </c:pt>
                <c:pt idx="423">
                  <c:v>TGT</c:v>
                </c:pt>
                <c:pt idx="424">
                  <c:v>TIF</c:v>
                </c:pt>
                <c:pt idx="425">
                  <c:v>TJX</c:v>
                </c:pt>
                <c:pt idx="426">
                  <c:v>TMO</c:v>
                </c:pt>
                <c:pt idx="427">
                  <c:v>TMUS</c:v>
                </c:pt>
                <c:pt idx="428">
                  <c:v>TPR</c:v>
                </c:pt>
                <c:pt idx="429">
                  <c:v>TROW</c:v>
                </c:pt>
                <c:pt idx="430">
                  <c:v>TRV</c:v>
                </c:pt>
                <c:pt idx="431">
                  <c:v>TSCO</c:v>
                </c:pt>
                <c:pt idx="432">
                  <c:v>TSN</c:v>
                </c:pt>
                <c:pt idx="433">
                  <c:v>TTWO</c:v>
                </c:pt>
                <c:pt idx="434">
                  <c:v>TT</c:v>
                </c:pt>
                <c:pt idx="435">
                  <c:v>TWTR</c:v>
                </c:pt>
                <c:pt idx="436">
                  <c:v>TXN</c:v>
                </c:pt>
                <c:pt idx="437">
                  <c:v>TXT</c:v>
                </c:pt>
                <c:pt idx="438">
                  <c:v>TYL</c:v>
                </c:pt>
                <c:pt idx="439">
                  <c:v>T</c:v>
                </c:pt>
                <c:pt idx="440">
                  <c:v>UAA</c:v>
                </c:pt>
                <c:pt idx="441">
                  <c:v>UAL</c:v>
                </c:pt>
                <c:pt idx="442">
                  <c:v>UDR</c:v>
                </c:pt>
                <c:pt idx="443">
                  <c:v>UHS</c:v>
                </c:pt>
                <c:pt idx="444">
                  <c:v>ULTA</c:v>
                </c:pt>
                <c:pt idx="445">
                  <c:v>UNH</c:v>
                </c:pt>
                <c:pt idx="446">
                  <c:v>UNM</c:v>
                </c:pt>
                <c:pt idx="447">
                  <c:v>UNP</c:v>
                </c:pt>
                <c:pt idx="448">
                  <c:v>UPS</c:v>
                </c:pt>
                <c:pt idx="449">
                  <c:v>URI</c:v>
                </c:pt>
                <c:pt idx="450">
                  <c:v>USB</c:v>
                </c:pt>
                <c:pt idx="451">
                  <c:v>VAR</c:v>
                </c:pt>
                <c:pt idx="452">
                  <c:v>VFC</c:v>
                </c:pt>
                <c:pt idx="453">
                  <c:v>VLO</c:v>
                </c:pt>
                <c:pt idx="454">
                  <c:v>VMC</c:v>
                </c:pt>
                <c:pt idx="455">
                  <c:v>VNO</c:v>
                </c:pt>
                <c:pt idx="456">
                  <c:v>VRSK</c:v>
                </c:pt>
                <c:pt idx="457">
                  <c:v>VRSN</c:v>
                </c:pt>
                <c:pt idx="458">
                  <c:v>VTR</c:v>
                </c:pt>
                <c:pt idx="459">
                  <c:v>VZ</c:v>
                </c:pt>
                <c:pt idx="460">
                  <c:v>V</c:v>
                </c:pt>
                <c:pt idx="461">
                  <c:v>WAB</c:v>
                </c:pt>
                <c:pt idx="462">
                  <c:v>WAT</c:v>
                </c:pt>
                <c:pt idx="463">
                  <c:v>WBA</c:v>
                </c:pt>
                <c:pt idx="464">
                  <c:v>WDC</c:v>
                </c:pt>
                <c:pt idx="465">
                  <c:v>WEC</c:v>
                </c:pt>
                <c:pt idx="466">
                  <c:v>WELL</c:v>
                </c:pt>
                <c:pt idx="467">
                  <c:v>WFC</c:v>
                </c:pt>
                <c:pt idx="468">
                  <c:v>WHR</c:v>
                </c:pt>
                <c:pt idx="469">
                  <c:v>WLTW</c:v>
                </c:pt>
                <c:pt idx="470">
                  <c:v>WMT</c:v>
                </c:pt>
                <c:pt idx="471">
                  <c:v>WM</c:v>
                </c:pt>
                <c:pt idx="472">
                  <c:v>WRB</c:v>
                </c:pt>
                <c:pt idx="473">
                  <c:v>WRK</c:v>
                </c:pt>
                <c:pt idx="474">
                  <c:v>WST</c:v>
                </c:pt>
                <c:pt idx="475">
                  <c:v>WU</c:v>
                </c:pt>
                <c:pt idx="476">
                  <c:v>WYNN</c:v>
                </c:pt>
                <c:pt idx="477">
                  <c:v>WY</c:v>
                </c:pt>
                <c:pt idx="478">
                  <c:v>XEL</c:v>
                </c:pt>
                <c:pt idx="479">
                  <c:v>XLNX</c:v>
                </c:pt>
                <c:pt idx="480">
                  <c:v>XOM</c:v>
                </c:pt>
                <c:pt idx="481">
                  <c:v>XRAY</c:v>
                </c:pt>
                <c:pt idx="482">
                  <c:v>XRX</c:v>
                </c:pt>
                <c:pt idx="483">
                  <c:v>XYL</c:v>
                </c:pt>
                <c:pt idx="484">
                  <c:v>YUM</c:v>
                </c:pt>
                <c:pt idx="485">
                  <c:v>ZBH</c:v>
                </c:pt>
                <c:pt idx="486">
                  <c:v>ZBRA</c:v>
                </c:pt>
                <c:pt idx="487">
                  <c:v>ZION</c:v>
                </c:pt>
                <c:pt idx="488">
                  <c:v>ZTS</c:v>
                </c:pt>
              </c:strCache>
            </c:strRef>
          </c:cat>
          <c:val>
            <c:numRef>
              <c:f>Sheet1!$B$2:$B$490</c:f>
              <c:numCache>
                <c:formatCode>General</c:formatCode>
                <c:ptCount val="489"/>
                <c:pt idx="0">
                  <c:v>0.75787893946973484</c:v>
                </c:pt>
                <c:pt idx="1">
                  <c:v>0.77088544272136073</c:v>
                </c:pt>
                <c:pt idx="2">
                  <c:v>0.82091045522761386</c:v>
                </c:pt>
                <c:pt idx="3">
                  <c:v>0.78126784694460305</c:v>
                </c:pt>
                <c:pt idx="4">
                  <c:v>0.78803245436105473</c:v>
                </c:pt>
                <c:pt idx="5">
                  <c:v>0.82291145572786395</c:v>
                </c:pt>
                <c:pt idx="6">
                  <c:v>0.75587793896948474</c:v>
                </c:pt>
                <c:pt idx="7">
                  <c:v>0.78089044522261131</c:v>
                </c:pt>
                <c:pt idx="8">
                  <c:v>0.7798899449724862</c:v>
                </c:pt>
                <c:pt idx="9">
                  <c:v>0.75537768884442225</c:v>
                </c:pt>
                <c:pt idx="10">
                  <c:v>0.76138069034517264</c:v>
                </c:pt>
                <c:pt idx="11">
                  <c:v>0.77338669334667332</c:v>
                </c:pt>
                <c:pt idx="12">
                  <c:v>0.78339169584792401</c:v>
                </c:pt>
                <c:pt idx="13">
                  <c:v>0.72236118059029519</c:v>
                </c:pt>
                <c:pt idx="14">
                  <c:v>0.72086043021510759</c:v>
                </c:pt>
                <c:pt idx="15">
                  <c:v>0.72636318159079538</c:v>
                </c:pt>
                <c:pt idx="16">
                  <c:v>0.75887943971985994</c:v>
                </c:pt>
                <c:pt idx="17">
                  <c:v>0.76788394197098553</c:v>
                </c:pt>
                <c:pt idx="18">
                  <c:v>0.73836918459229617</c:v>
                </c:pt>
                <c:pt idx="19">
                  <c:v>0.76838419209604802</c:v>
                </c:pt>
                <c:pt idx="20">
                  <c:v>0.74237118559279636</c:v>
                </c:pt>
                <c:pt idx="21">
                  <c:v>0.83191595797898954</c:v>
                </c:pt>
                <c:pt idx="22">
                  <c:v>0.77138569284642322</c:v>
                </c:pt>
                <c:pt idx="23">
                  <c:v>0.82291145572786395</c:v>
                </c:pt>
                <c:pt idx="24">
                  <c:v>0.74687343671835915</c:v>
                </c:pt>
                <c:pt idx="25">
                  <c:v>0.76632302405498287</c:v>
                </c:pt>
                <c:pt idx="26">
                  <c:v>0.77038519259629812</c:v>
                </c:pt>
                <c:pt idx="27">
                  <c:v>0.75787893946973484</c:v>
                </c:pt>
                <c:pt idx="28">
                  <c:v>0.75337668834417204</c:v>
                </c:pt>
                <c:pt idx="29">
                  <c:v>0.81240620310155076</c:v>
                </c:pt>
                <c:pt idx="30">
                  <c:v>0.743859649122807</c:v>
                </c:pt>
                <c:pt idx="31">
                  <c:v>0.75087543771885945</c:v>
                </c:pt>
                <c:pt idx="32">
                  <c:v>0.76288144072036013</c:v>
                </c:pt>
                <c:pt idx="33">
                  <c:v>0.73736868434217107</c:v>
                </c:pt>
                <c:pt idx="34">
                  <c:v>0.80240120060030018</c:v>
                </c:pt>
                <c:pt idx="35">
                  <c:v>0.8040201005025126</c:v>
                </c:pt>
                <c:pt idx="36">
                  <c:v>0.77088544272136073</c:v>
                </c:pt>
                <c:pt idx="37">
                  <c:v>0.75237618809404705</c:v>
                </c:pt>
                <c:pt idx="38">
                  <c:v>0.75637818909454724</c:v>
                </c:pt>
                <c:pt idx="39">
                  <c:v>0.75437718859429714</c:v>
                </c:pt>
                <c:pt idx="40">
                  <c:v>0.76588294147073532</c:v>
                </c:pt>
                <c:pt idx="41">
                  <c:v>0.75787893946973484</c:v>
                </c:pt>
                <c:pt idx="42">
                  <c:v>0.77215823735603406</c:v>
                </c:pt>
                <c:pt idx="43">
                  <c:v>0.76188094047023514</c:v>
                </c:pt>
                <c:pt idx="44">
                  <c:v>0.73886943471735866</c:v>
                </c:pt>
                <c:pt idx="45">
                  <c:v>0.73786893446723356</c:v>
                </c:pt>
                <c:pt idx="46">
                  <c:v>0.7828914457228614</c:v>
                </c:pt>
                <c:pt idx="47">
                  <c:v>0.73436718359179587</c:v>
                </c:pt>
                <c:pt idx="48">
                  <c:v>0.76288144072036013</c:v>
                </c:pt>
                <c:pt idx="49">
                  <c:v>0.76988494247123562</c:v>
                </c:pt>
                <c:pt idx="50">
                  <c:v>0.73536768384192097</c:v>
                </c:pt>
                <c:pt idx="51">
                  <c:v>0.76788394197098553</c:v>
                </c:pt>
                <c:pt idx="52">
                  <c:v>0.77688844422211101</c:v>
                </c:pt>
                <c:pt idx="53">
                  <c:v>0.74437218609304656</c:v>
                </c:pt>
                <c:pt idx="54">
                  <c:v>0.75337668834417204</c:v>
                </c:pt>
                <c:pt idx="55">
                  <c:v>0.76588294147073532</c:v>
                </c:pt>
                <c:pt idx="56">
                  <c:v>0.77888944472236121</c:v>
                </c:pt>
                <c:pt idx="57">
                  <c:v>0.81790895447723866</c:v>
                </c:pt>
                <c:pt idx="58">
                  <c:v>0.75487743871935964</c:v>
                </c:pt>
                <c:pt idx="59">
                  <c:v>0.73686843421710857</c:v>
                </c:pt>
                <c:pt idx="60">
                  <c:v>0.81090545272636316</c:v>
                </c:pt>
                <c:pt idx="61">
                  <c:v>0.79789894947473738</c:v>
                </c:pt>
                <c:pt idx="62">
                  <c:v>0.80040020010004997</c:v>
                </c:pt>
                <c:pt idx="63">
                  <c:v>0.74537268634317155</c:v>
                </c:pt>
                <c:pt idx="64">
                  <c:v>0.74187093546773386</c:v>
                </c:pt>
                <c:pt idx="65">
                  <c:v>0.74187093546773386</c:v>
                </c:pt>
                <c:pt idx="66">
                  <c:v>0.75937968984492243</c:v>
                </c:pt>
                <c:pt idx="67">
                  <c:v>0.7898949474737369</c:v>
                </c:pt>
                <c:pt idx="68">
                  <c:v>0.76088044022011003</c:v>
                </c:pt>
                <c:pt idx="69">
                  <c:v>0.77188594297148572</c:v>
                </c:pt>
                <c:pt idx="70">
                  <c:v>0.74522613065326637</c:v>
                </c:pt>
                <c:pt idx="71">
                  <c:v>0.73886943471735866</c:v>
                </c:pt>
                <c:pt idx="72">
                  <c:v>0.82841420710355174</c:v>
                </c:pt>
                <c:pt idx="73">
                  <c:v>0.7873936968484242</c:v>
                </c:pt>
                <c:pt idx="74">
                  <c:v>0.75037518759379684</c:v>
                </c:pt>
                <c:pt idx="75">
                  <c:v>0.75288799598191858</c:v>
                </c:pt>
                <c:pt idx="76">
                  <c:v>0.75887943971985994</c:v>
                </c:pt>
                <c:pt idx="77">
                  <c:v>0.72836418209104548</c:v>
                </c:pt>
                <c:pt idx="78">
                  <c:v>0.74887443721860936</c:v>
                </c:pt>
                <c:pt idx="79">
                  <c:v>0.77538769384692341</c:v>
                </c:pt>
                <c:pt idx="80">
                  <c:v>0.78089044522261131</c:v>
                </c:pt>
                <c:pt idx="81">
                  <c:v>0.7760736196319018</c:v>
                </c:pt>
                <c:pt idx="82">
                  <c:v>0.77088544272136073</c:v>
                </c:pt>
                <c:pt idx="83">
                  <c:v>0.76363636363636367</c:v>
                </c:pt>
                <c:pt idx="84">
                  <c:v>0.75341426403641887</c:v>
                </c:pt>
                <c:pt idx="85">
                  <c:v>0.75187593796898444</c:v>
                </c:pt>
                <c:pt idx="86">
                  <c:v>0.76788394197098553</c:v>
                </c:pt>
                <c:pt idx="87">
                  <c:v>0.78889444722361179</c:v>
                </c:pt>
                <c:pt idx="88">
                  <c:v>0.77638819409704851</c:v>
                </c:pt>
                <c:pt idx="89">
                  <c:v>0.74137068534267136</c:v>
                </c:pt>
                <c:pt idx="90">
                  <c:v>0.75287643821910955</c:v>
                </c:pt>
                <c:pt idx="91">
                  <c:v>0.77638819409704851</c:v>
                </c:pt>
                <c:pt idx="92">
                  <c:v>0.7774130006565988</c:v>
                </c:pt>
                <c:pt idx="93">
                  <c:v>0.75237618809404705</c:v>
                </c:pt>
                <c:pt idx="94">
                  <c:v>0.74187093546773386</c:v>
                </c:pt>
                <c:pt idx="95">
                  <c:v>0.73486743371685848</c:v>
                </c:pt>
                <c:pt idx="96">
                  <c:v>0.82091045522761386</c:v>
                </c:pt>
                <c:pt idx="97">
                  <c:v>0.75037518759379684</c:v>
                </c:pt>
                <c:pt idx="98">
                  <c:v>0.72286143071535769</c:v>
                </c:pt>
                <c:pt idx="99">
                  <c:v>0.7913956978489245</c:v>
                </c:pt>
                <c:pt idx="100">
                  <c:v>0.74337168584292146</c:v>
                </c:pt>
                <c:pt idx="101">
                  <c:v>0.75337668834417204</c:v>
                </c:pt>
                <c:pt idx="102">
                  <c:v>0.75587793896948474</c:v>
                </c:pt>
                <c:pt idx="103">
                  <c:v>0.76288144072036013</c:v>
                </c:pt>
                <c:pt idx="104">
                  <c:v>0.76788394197098553</c:v>
                </c:pt>
                <c:pt idx="105">
                  <c:v>0.77038519259629812</c:v>
                </c:pt>
                <c:pt idx="106">
                  <c:v>0.83526540573520436</c:v>
                </c:pt>
                <c:pt idx="107">
                  <c:v>0.80240120060030018</c:v>
                </c:pt>
                <c:pt idx="108">
                  <c:v>0.79189594797398699</c:v>
                </c:pt>
                <c:pt idx="109">
                  <c:v>0.77386934673366836</c:v>
                </c:pt>
                <c:pt idx="110">
                  <c:v>0.79439719859929969</c:v>
                </c:pt>
                <c:pt idx="111">
                  <c:v>0.77038519259629812</c:v>
                </c:pt>
                <c:pt idx="112">
                  <c:v>0.80040020010004997</c:v>
                </c:pt>
                <c:pt idx="113">
                  <c:v>0.81490745372686346</c:v>
                </c:pt>
                <c:pt idx="114">
                  <c:v>0.79539769884942468</c:v>
                </c:pt>
                <c:pt idx="115">
                  <c:v>0.76</c:v>
                </c:pt>
                <c:pt idx="116">
                  <c:v>0.79689844922461228</c:v>
                </c:pt>
                <c:pt idx="117">
                  <c:v>0.77538769384692341</c:v>
                </c:pt>
                <c:pt idx="118">
                  <c:v>0.76638319159579793</c:v>
                </c:pt>
                <c:pt idx="119">
                  <c:v>0.74437218609304656</c:v>
                </c:pt>
                <c:pt idx="120">
                  <c:v>0.75987993996998504</c:v>
                </c:pt>
                <c:pt idx="121">
                  <c:v>0.73986993496748377</c:v>
                </c:pt>
                <c:pt idx="122">
                  <c:v>0.76288144072036013</c:v>
                </c:pt>
                <c:pt idx="123">
                  <c:v>0.77488744372186091</c:v>
                </c:pt>
                <c:pt idx="124">
                  <c:v>0.75287643821910955</c:v>
                </c:pt>
                <c:pt idx="125">
                  <c:v>0.77888944472236121</c:v>
                </c:pt>
                <c:pt idx="126">
                  <c:v>0.79239619809904949</c:v>
                </c:pt>
                <c:pt idx="127">
                  <c:v>0.75237618809404705</c:v>
                </c:pt>
                <c:pt idx="128">
                  <c:v>0.75537768884442225</c:v>
                </c:pt>
                <c:pt idx="129">
                  <c:v>0.75187593796898444</c:v>
                </c:pt>
                <c:pt idx="130">
                  <c:v>0.74637318659329666</c:v>
                </c:pt>
                <c:pt idx="131">
                  <c:v>0.75887943971985994</c:v>
                </c:pt>
                <c:pt idx="132">
                  <c:v>0.75437718859429714</c:v>
                </c:pt>
                <c:pt idx="133">
                  <c:v>0.79539769884942468</c:v>
                </c:pt>
                <c:pt idx="134">
                  <c:v>0.74087043521760876</c:v>
                </c:pt>
                <c:pt idx="135">
                  <c:v>0.78239119559779891</c:v>
                </c:pt>
                <c:pt idx="136">
                  <c:v>0.73136568284142067</c:v>
                </c:pt>
                <c:pt idx="137">
                  <c:v>0.77038519259629812</c:v>
                </c:pt>
                <c:pt idx="138">
                  <c:v>0.72936468234117058</c:v>
                </c:pt>
                <c:pt idx="139">
                  <c:v>0.72936468234117058</c:v>
                </c:pt>
                <c:pt idx="140">
                  <c:v>0.81240620310155076</c:v>
                </c:pt>
                <c:pt idx="141">
                  <c:v>0.76888444222111052</c:v>
                </c:pt>
                <c:pt idx="142">
                  <c:v>0.82847082494969815</c:v>
                </c:pt>
                <c:pt idx="143">
                  <c:v>0.72736368184092048</c:v>
                </c:pt>
                <c:pt idx="144">
                  <c:v>0.7828914457228614</c:v>
                </c:pt>
                <c:pt idx="145">
                  <c:v>0.79339669834917459</c:v>
                </c:pt>
                <c:pt idx="146">
                  <c:v>0.75737868934467234</c:v>
                </c:pt>
                <c:pt idx="147">
                  <c:v>0.72336168084042018</c:v>
                </c:pt>
                <c:pt idx="148">
                  <c:v>0.79689844922461228</c:v>
                </c:pt>
                <c:pt idx="149">
                  <c:v>0.80690345172586297</c:v>
                </c:pt>
                <c:pt idx="150">
                  <c:v>0.79089544772386189</c:v>
                </c:pt>
                <c:pt idx="151">
                  <c:v>0.75787893946973484</c:v>
                </c:pt>
                <c:pt idx="152">
                  <c:v>0.73636818409204607</c:v>
                </c:pt>
                <c:pt idx="153">
                  <c:v>0.74437218609304656</c:v>
                </c:pt>
                <c:pt idx="154">
                  <c:v>0.75839598997493729</c:v>
                </c:pt>
                <c:pt idx="155">
                  <c:v>0.73736868434217107</c:v>
                </c:pt>
                <c:pt idx="156">
                  <c:v>0.73536768384192097</c:v>
                </c:pt>
                <c:pt idx="157">
                  <c:v>0.72636318159079538</c:v>
                </c:pt>
                <c:pt idx="158">
                  <c:v>0.76138069034517264</c:v>
                </c:pt>
                <c:pt idx="159">
                  <c:v>0.72986493246623307</c:v>
                </c:pt>
                <c:pt idx="160">
                  <c:v>0.78092986603624903</c:v>
                </c:pt>
                <c:pt idx="161">
                  <c:v>0.83141570785392693</c:v>
                </c:pt>
                <c:pt idx="162">
                  <c:v>0.74637318659329666</c:v>
                </c:pt>
                <c:pt idx="163">
                  <c:v>0.7587763289869609</c:v>
                </c:pt>
                <c:pt idx="164">
                  <c:v>0.84492246123061532</c:v>
                </c:pt>
                <c:pt idx="165">
                  <c:v>0.73286643321660827</c:v>
                </c:pt>
                <c:pt idx="166">
                  <c:v>0.74043261231281199</c:v>
                </c:pt>
                <c:pt idx="167">
                  <c:v>0.76988494247123562</c:v>
                </c:pt>
                <c:pt idx="168">
                  <c:v>0.75137568784392195</c:v>
                </c:pt>
                <c:pt idx="169">
                  <c:v>0.80304621848739499</c:v>
                </c:pt>
                <c:pt idx="170">
                  <c:v>0.80233463035019459</c:v>
                </c:pt>
                <c:pt idx="171">
                  <c:v>0.77588794397198602</c:v>
                </c:pt>
                <c:pt idx="172">
                  <c:v>0.74587293646823416</c:v>
                </c:pt>
                <c:pt idx="173">
                  <c:v>0.7853926963481741</c:v>
                </c:pt>
                <c:pt idx="174">
                  <c:v>0.74987493746873435</c:v>
                </c:pt>
                <c:pt idx="175">
                  <c:v>0.76588294147073532</c:v>
                </c:pt>
                <c:pt idx="176">
                  <c:v>0.76588294147073532</c:v>
                </c:pt>
                <c:pt idx="177">
                  <c:v>0.79439719859929969</c:v>
                </c:pt>
                <c:pt idx="178">
                  <c:v>0.73886943471735866</c:v>
                </c:pt>
                <c:pt idx="179">
                  <c:v>0.7828914457228614</c:v>
                </c:pt>
                <c:pt idx="180">
                  <c:v>0.76638319159579793</c:v>
                </c:pt>
                <c:pt idx="181">
                  <c:v>0.7277227722772277</c:v>
                </c:pt>
                <c:pt idx="182">
                  <c:v>0.74626865671641796</c:v>
                </c:pt>
                <c:pt idx="183">
                  <c:v>0.77588794397198602</c:v>
                </c:pt>
                <c:pt idx="184">
                  <c:v>0.73236618309154577</c:v>
                </c:pt>
                <c:pt idx="185">
                  <c:v>0.73297730307076103</c:v>
                </c:pt>
                <c:pt idx="186">
                  <c:v>0.79789894947473738</c:v>
                </c:pt>
                <c:pt idx="187">
                  <c:v>0.7551766138855055</c:v>
                </c:pt>
                <c:pt idx="188">
                  <c:v>0.76438219109554773</c:v>
                </c:pt>
                <c:pt idx="189">
                  <c:v>0.74587293646823416</c:v>
                </c:pt>
                <c:pt idx="190">
                  <c:v>0.80240120060030018</c:v>
                </c:pt>
                <c:pt idx="191">
                  <c:v>0.77438719359679842</c:v>
                </c:pt>
                <c:pt idx="192">
                  <c:v>0.78489244622311161</c:v>
                </c:pt>
                <c:pt idx="193">
                  <c:v>0.784392196098049</c:v>
                </c:pt>
                <c:pt idx="194">
                  <c:v>0.74287143571785896</c:v>
                </c:pt>
                <c:pt idx="195">
                  <c:v>0.76538269134567283</c:v>
                </c:pt>
                <c:pt idx="196">
                  <c:v>0.78489244622311161</c:v>
                </c:pt>
                <c:pt idx="197">
                  <c:v>0.7873936968484242</c:v>
                </c:pt>
                <c:pt idx="198">
                  <c:v>0.73986993496748377</c:v>
                </c:pt>
                <c:pt idx="199">
                  <c:v>0.78889444722361179</c:v>
                </c:pt>
                <c:pt idx="200">
                  <c:v>0.80090045022511258</c:v>
                </c:pt>
                <c:pt idx="201">
                  <c:v>0.80590295147573787</c:v>
                </c:pt>
                <c:pt idx="202">
                  <c:v>0.73936968484242116</c:v>
                </c:pt>
                <c:pt idx="203">
                  <c:v>0.7798899449724862</c:v>
                </c:pt>
                <c:pt idx="204">
                  <c:v>0.74137068534267136</c:v>
                </c:pt>
                <c:pt idx="205">
                  <c:v>0.82291145572786395</c:v>
                </c:pt>
                <c:pt idx="206">
                  <c:v>0.74287143571785896</c:v>
                </c:pt>
                <c:pt idx="207">
                  <c:v>0.79782016348773843</c:v>
                </c:pt>
                <c:pt idx="208">
                  <c:v>0.76638319159579793</c:v>
                </c:pt>
                <c:pt idx="209">
                  <c:v>0.75087543771885945</c:v>
                </c:pt>
                <c:pt idx="210">
                  <c:v>0.75187593796898444</c:v>
                </c:pt>
                <c:pt idx="211">
                  <c:v>0.73576642335766418</c:v>
                </c:pt>
                <c:pt idx="212">
                  <c:v>0.76238119059529763</c:v>
                </c:pt>
                <c:pt idx="213">
                  <c:v>0.76988494247123562</c:v>
                </c:pt>
                <c:pt idx="214">
                  <c:v>0.75479180436219429</c:v>
                </c:pt>
                <c:pt idx="215">
                  <c:v>0.77096114519427406</c:v>
                </c:pt>
                <c:pt idx="216">
                  <c:v>0.75037518759379684</c:v>
                </c:pt>
                <c:pt idx="217">
                  <c:v>0.78476190476190477</c:v>
                </c:pt>
                <c:pt idx="218">
                  <c:v>0.79789368104312941</c:v>
                </c:pt>
                <c:pt idx="219">
                  <c:v>0.80990495247623817</c:v>
                </c:pt>
                <c:pt idx="220">
                  <c:v>0.76138069034517264</c:v>
                </c:pt>
                <c:pt idx="221">
                  <c:v>0.76588294147073532</c:v>
                </c:pt>
                <c:pt idx="222">
                  <c:v>0.72586293146573289</c:v>
                </c:pt>
                <c:pt idx="223">
                  <c:v>0.78889444722361179</c:v>
                </c:pt>
                <c:pt idx="224">
                  <c:v>0.79689844922461228</c:v>
                </c:pt>
                <c:pt idx="225">
                  <c:v>0.8063291139240506</c:v>
                </c:pt>
                <c:pt idx="226">
                  <c:v>0.79289644822411209</c:v>
                </c:pt>
                <c:pt idx="227">
                  <c:v>0.75387693846923465</c:v>
                </c:pt>
                <c:pt idx="228">
                  <c:v>0.78489244622311161</c:v>
                </c:pt>
                <c:pt idx="229">
                  <c:v>0.73636818409204607</c:v>
                </c:pt>
                <c:pt idx="230">
                  <c:v>0.80340170085042517</c:v>
                </c:pt>
                <c:pt idx="231">
                  <c:v>0.81740870435217605</c:v>
                </c:pt>
                <c:pt idx="232">
                  <c:v>0.77358490566037741</c:v>
                </c:pt>
                <c:pt idx="233">
                  <c:v>0.77456647398843925</c:v>
                </c:pt>
                <c:pt idx="234">
                  <c:v>0.76938469234617313</c:v>
                </c:pt>
                <c:pt idx="235">
                  <c:v>0.78189094547273641</c:v>
                </c:pt>
                <c:pt idx="236">
                  <c:v>0.79589794897448729</c:v>
                </c:pt>
                <c:pt idx="237">
                  <c:v>0.75837918959479744</c:v>
                </c:pt>
                <c:pt idx="238">
                  <c:v>0.74837418709354675</c:v>
                </c:pt>
                <c:pt idx="239">
                  <c:v>0.75466025255562241</c:v>
                </c:pt>
                <c:pt idx="240">
                  <c:v>0.79289644822411209</c:v>
                </c:pt>
                <c:pt idx="241">
                  <c:v>0.7389984825493171</c:v>
                </c:pt>
                <c:pt idx="242">
                  <c:v>0.79989994997498748</c:v>
                </c:pt>
                <c:pt idx="243">
                  <c:v>0.75437718859429714</c:v>
                </c:pt>
                <c:pt idx="244">
                  <c:v>0.7838919459729865</c:v>
                </c:pt>
                <c:pt idx="245">
                  <c:v>0.74387193596798395</c:v>
                </c:pt>
                <c:pt idx="246">
                  <c:v>0.72186093046523259</c:v>
                </c:pt>
                <c:pt idx="247">
                  <c:v>0.74037018509254626</c:v>
                </c:pt>
                <c:pt idx="248">
                  <c:v>0.75337668834417204</c:v>
                </c:pt>
                <c:pt idx="249">
                  <c:v>0.77138569284642322</c:v>
                </c:pt>
                <c:pt idx="250">
                  <c:v>0.7863931965982992</c:v>
                </c:pt>
                <c:pt idx="251">
                  <c:v>0.75487743871935964</c:v>
                </c:pt>
                <c:pt idx="252">
                  <c:v>0.75037518759379684</c:v>
                </c:pt>
                <c:pt idx="253">
                  <c:v>0.78538461538461535</c:v>
                </c:pt>
                <c:pt idx="254">
                  <c:v>0.77475592747559274</c:v>
                </c:pt>
                <c:pt idx="255">
                  <c:v>0.83096085409252674</c:v>
                </c:pt>
                <c:pt idx="256">
                  <c:v>0.73386693346673337</c:v>
                </c:pt>
                <c:pt idx="257">
                  <c:v>0.78043704474505726</c:v>
                </c:pt>
                <c:pt idx="258">
                  <c:v>0.77731529656607701</c:v>
                </c:pt>
                <c:pt idx="259">
                  <c:v>0.80140070035017508</c:v>
                </c:pt>
                <c:pt idx="260">
                  <c:v>0.77288644322161082</c:v>
                </c:pt>
                <c:pt idx="261">
                  <c:v>0.75837918959479744</c:v>
                </c:pt>
                <c:pt idx="262">
                  <c:v>0.80340170085042517</c:v>
                </c:pt>
                <c:pt idx="263">
                  <c:v>0.79789894947473738</c:v>
                </c:pt>
                <c:pt idx="264">
                  <c:v>0.76288144072036013</c:v>
                </c:pt>
                <c:pt idx="265">
                  <c:v>0.78239119559779891</c:v>
                </c:pt>
                <c:pt idx="266">
                  <c:v>0.79789894947473738</c:v>
                </c:pt>
                <c:pt idx="267">
                  <c:v>0.80140070035017508</c:v>
                </c:pt>
                <c:pt idx="268">
                  <c:v>0.76738369184592292</c:v>
                </c:pt>
                <c:pt idx="269">
                  <c:v>0.74387193596798395</c:v>
                </c:pt>
                <c:pt idx="270">
                  <c:v>0.7838919459729865</c:v>
                </c:pt>
                <c:pt idx="271">
                  <c:v>0.74237118559279636</c:v>
                </c:pt>
                <c:pt idx="272">
                  <c:v>0.78339169584792401</c:v>
                </c:pt>
                <c:pt idx="273">
                  <c:v>0.77088544272136073</c:v>
                </c:pt>
                <c:pt idx="274">
                  <c:v>0.74987493746873435</c:v>
                </c:pt>
                <c:pt idx="275">
                  <c:v>0.76088044022011003</c:v>
                </c:pt>
                <c:pt idx="276">
                  <c:v>0.72436218109054529</c:v>
                </c:pt>
                <c:pt idx="277">
                  <c:v>0.7798899449724862</c:v>
                </c:pt>
                <c:pt idx="278">
                  <c:v>0.75637818909454724</c:v>
                </c:pt>
                <c:pt idx="279">
                  <c:v>0.74737368684342176</c:v>
                </c:pt>
                <c:pt idx="280">
                  <c:v>0.75887943971985994</c:v>
                </c:pt>
                <c:pt idx="281">
                  <c:v>0.75989782886334611</c:v>
                </c:pt>
                <c:pt idx="282">
                  <c:v>0.76265182186234814</c:v>
                </c:pt>
                <c:pt idx="283">
                  <c:v>0.77438719359679842</c:v>
                </c:pt>
                <c:pt idx="284">
                  <c:v>0.76038019009504754</c:v>
                </c:pt>
                <c:pt idx="285">
                  <c:v>0.73786893446723356</c:v>
                </c:pt>
                <c:pt idx="286">
                  <c:v>0.74837418709354675</c:v>
                </c:pt>
                <c:pt idx="287">
                  <c:v>0.76438219109554773</c:v>
                </c:pt>
                <c:pt idx="288">
                  <c:v>0.76738369184592292</c:v>
                </c:pt>
                <c:pt idx="289">
                  <c:v>0.77288644322161082</c:v>
                </c:pt>
                <c:pt idx="290">
                  <c:v>0.76988494247123562</c:v>
                </c:pt>
                <c:pt idx="291">
                  <c:v>0.78789394697348669</c:v>
                </c:pt>
                <c:pt idx="292">
                  <c:v>0.77488744372186091</c:v>
                </c:pt>
                <c:pt idx="293">
                  <c:v>0.78256357031655421</c:v>
                </c:pt>
                <c:pt idx="294">
                  <c:v>0.74937468734367185</c:v>
                </c:pt>
                <c:pt idx="295">
                  <c:v>0.75937968984492243</c:v>
                </c:pt>
                <c:pt idx="296">
                  <c:v>0.74087043521760876</c:v>
                </c:pt>
                <c:pt idx="297">
                  <c:v>0.79039519759879939</c:v>
                </c:pt>
                <c:pt idx="298">
                  <c:v>0.77838919459729861</c:v>
                </c:pt>
                <c:pt idx="299">
                  <c:v>0.8</c:v>
                </c:pt>
                <c:pt idx="300">
                  <c:v>0.76538269134567283</c:v>
                </c:pt>
                <c:pt idx="301">
                  <c:v>0.75237618809404705</c:v>
                </c:pt>
                <c:pt idx="302">
                  <c:v>0.78189094547273641</c:v>
                </c:pt>
                <c:pt idx="303">
                  <c:v>0.83341670835417714</c:v>
                </c:pt>
                <c:pt idx="304">
                  <c:v>0.75187593796898444</c:v>
                </c:pt>
                <c:pt idx="305">
                  <c:v>0.76228686058174522</c:v>
                </c:pt>
                <c:pt idx="306">
                  <c:v>0.73786893446723356</c:v>
                </c:pt>
                <c:pt idx="307">
                  <c:v>0.76788394197098553</c:v>
                </c:pt>
                <c:pt idx="308">
                  <c:v>0.76538269134567283</c:v>
                </c:pt>
                <c:pt idx="309">
                  <c:v>0.77088544272136073</c:v>
                </c:pt>
                <c:pt idx="310">
                  <c:v>0.77788894447223611</c:v>
                </c:pt>
                <c:pt idx="311">
                  <c:v>0.7828914457228614</c:v>
                </c:pt>
                <c:pt idx="312">
                  <c:v>0.73936968484242116</c:v>
                </c:pt>
                <c:pt idx="313">
                  <c:v>0.75437718859429714</c:v>
                </c:pt>
                <c:pt idx="314">
                  <c:v>0.74237118559279636</c:v>
                </c:pt>
                <c:pt idx="315">
                  <c:v>0.73736868434217107</c:v>
                </c:pt>
                <c:pt idx="316">
                  <c:v>0.77438719359679842</c:v>
                </c:pt>
                <c:pt idx="317">
                  <c:v>0.79689844922461228</c:v>
                </c:pt>
                <c:pt idx="318">
                  <c:v>0.74437218609304656</c:v>
                </c:pt>
                <c:pt idx="319">
                  <c:v>0.75043128234617595</c:v>
                </c:pt>
                <c:pt idx="320">
                  <c:v>0.74937468734367185</c:v>
                </c:pt>
                <c:pt idx="321">
                  <c:v>0.73886943471735866</c:v>
                </c:pt>
                <c:pt idx="322">
                  <c:v>0.75837918959479744</c:v>
                </c:pt>
                <c:pt idx="323">
                  <c:v>0.81540770385192596</c:v>
                </c:pt>
                <c:pt idx="324">
                  <c:v>0.75092543627710207</c:v>
                </c:pt>
                <c:pt idx="325">
                  <c:v>0.78089044522261131</c:v>
                </c:pt>
                <c:pt idx="326">
                  <c:v>0.80490245122561277</c:v>
                </c:pt>
                <c:pt idx="327">
                  <c:v>0.76688344172086043</c:v>
                </c:pt>
                <c:pt idx="328">
                  <c:v>0.75287643821910955</c:v>
                </c:pt>
                <c:pt idx="329">
                  <c:v>0.77557579003749333</c:v>
                </c:pt>
                <c:pt idx="330">
                  <c:v>0.79639819909954979</c:v>
                </c:pt>
                <c:pt idx="331">
                  <c:v>0.76538269134567283</c:v>
                </c:pt>
                <c:pt idx="332">
                  <c:v>0.78339169584792401</c:v>
                </c:pt>
                <c:pt idx="333">
                  <c:v>0.76488244122061033</c:v>
                </c:pt>
                <c:pt idx="334">
                  <c:v>0.73286643321660827</c:v>
                </c:pt>
                <c:pt idx="335">
                  <c:v>0.80140070035017508</c:v>
                </c:pt>
                <c:pt idx="336">
                  <c:v>0.76038019009504754</c:v>
                </c:pt>
                <c:pt idx="337">
                  <c:v>0.82741370685342674</c:v>
                </c:pt>
                <c:pt idx="338">
                  <c:v>0.77375565610859731</c:v>
                </c:pt>
                <c:pt idx="339">
                  <c:v>0.77125382262996944</c:v>
                </c:pt>
                <c:pt idx="340">
                  <c:v>0.74387193596798395</c:v>
                </c:pt>
                <c:pt idx="341">
                  <c:v>0.80167014613778709</c:v>
                </c:pt>
                <c:pt idx="342">
                  <c:v>0.73836918459229617</c:v>
                </c:pt>
                <c:pt idx="343">
                  <c:v>0.77638819409704851</c:v>
                </c:pt>
                <c:pt idx="344">
                  <c:v>0.80490245122561277</c:v>
                </c:pt>
                <c:pt idx="345">
                  <c:v>0.74637318659329666</c:v>
                </c:pt>
                <c:pt idx="346">
                  <c:v>0.74187093546773386</c:v>
                </c:pt>
                <c:pt idx="347">
                  <c:v>0.78026592022393282</c:v>
                </c:pt>
                <c:pt idx="348">
                  <c:v>0.75137568784392195</c:v>
                </c:pt>
                <c:pt idx="349">
                  <c:v>0.75587793896948474</c:v>
                </c:pt>
                <c:pt idx="350">
                  <c:v>0.75438596491228072</c:v>
                </c:pt>
                <c:pt idx="351">
                  <c:v>0.75187593796898444</c:v>
                </c:pt>
                <c:pt idx="352">
                  <c:v>0.73486743371685848</c:v>
                </c:pt>
                <c:pt idx="353">
                  <c:v>0.74537268634317155</c:v>
                </c:pt>
                <c:pt idx="354">
                  <c:v>0.74837418709354675</c:v>
                </c:pt>
                <c:pt idx="355">
                  <c:v>0.75037518759379684</c:v>
                </c:pt>
                <c:pt idx="356">
                  <c:v>0.76538269134567283</c:v>
                </c:pt>
                <c:pt idx="357">
                  <c:v>0.76438219109554773</c:v>
                </c:pt>
                <c:pt idx="358">
                  <c:v>0.7780898876404494</c:v>
                </c:pt>
                <c:pt idx="359">
                  <c:v>0.78482972136222906</c:v>
                </c:pt>
                <c:pt idx="360">
                  <c:v>0.77288644322161082</c:v>
                </c:pt>
                <c:pt idx="361">
                  <c:v>0.76584317937701396</c:v>
                </c:pt>
                <c:pt idx="362">
                  <c:v>0.74051282051282052</c:v>
                </c:pt>
                <c:pt idx="363">
                  <c:v>0.78489244622311161</c:v>
                </c:pt>
                <c:pt idx="364">
                  <c:v>0.74637318659329666</c:v>
                </c:pt>
                <c:pt idx="365">
                  <c:v>0.75787893946973484</c:v>
                </c:pt>
                <c:pt idx="366">
                  <c:v>0.71885942971485739</c:v>
                </c:pt>
                <c:pt idx="367">
                  <c:v>0.74737368684342176</c:v>
                </c:pt>
                <c:pt idx="368">
                  <c:v>0.73236618309154577</c:v>
                </c:pt>
                <c:pt idx="369">
                  <c:v>0.82438534872052183</c:v>
                </c:pt>
                <c:pt idx="370">
                  <c:v>0.75437718859429714</c:v>
                </c:pt>
                <c:pt idx="371">
                  <c:v>0.74137068534267136</c:v>
                </c:pt>
                <c:pt idx="372">
                  <c:v>0.75025906735751291</c:v>
                </c:pt>
                <c:pt idx="373">
                  <c:v>0.79689844922461228</c:v>
                </c:pt>
                <c:pt idx="374">
                  <c:v>0.7853926963481741</c:v>
                </c:pt>
                <c:pt idx="375">
                  <c:v>0.73936968484242116</c:v>
                </c:pt>
                <c:pt idx="376">
                  <c:v>0.76423487544483981</c:v>
                </c:pt>
                <c:pt idx="377">
                  <c:v>0.81140570285142566</c:v>
                </c:pt>
                <c:pt idx="378">
                  <c:v>0.76812816188870148</c:v>
                </c:pt>
                <c:pt idx="379">
                  <c:v>0.74937468734367185</c:v>
                </c:pt>
                <c:pt idx="380">
                  <c:v>0.75987993996998504</c:v>
                </c:pt>
                <c:pt idx="381">
                  <c:v>0.72236118059029519</c:v>
                </c:pt>
                <c:pt idx="382">
                  <c:v>0.75437718859429714</c:v>
                </c:pt>
                <c:pt idx="383">
                  <c:v>0.74637318659329666</c:v>
                </c:pt>
                <c:pt idx="384">
                  <c:v>0.77738869434717361</c:v>
                </c:pt>
                <c:pt idx="385">
                  <c:v>0.75587793896948474</c:v>
                </c:pt>
                <c:pt idx="386">
                  <c:v>0.80190095047523757</c:v>
                </c:pt>
                <c:pt idx="387">
                  <c:v>0.82591295647823915</c:v>
                </c:pt>
                <c:pt idx="388">
                  <c:v>0.75337668834417204</c:v>
                </c:pt>
                <c:pt idx="389">
                  <c:v>0.76638319159579793</c:v>
                </c:pt>
                <c:pt idx="390">
                  <c:v>0.76188094047023514</c:v>
                </c:pt>
                <c:pt idx="391">
                  <c:v>0.7838919459729865</c:v>
                </c:pt>
                <c:pt idx="392">
                  <c:v>0.78039019509754881</c:v>
                </c:pt>
                <c:pt idx="393">
                  <c:v>0.75287643821910955</c:v>
                </c:pt>
                <c:pt idx="394">
                  <c:v>0.75837918959479744</c:v>
                </c:pt>
                <c:pt idx="395">
                  <c:v>0.77188594297148572</c:v>
                </c:pt>
                <c:pt idx="396">
                  <c:v>0.74037018509254626</c:v>
                </c:pt>
                <c:pt idx="397">
                  <c:v>0.77538769384692341</c:v>
                </c:pt>
                <c:pt idx="398">
                  <c:v>0.76488395560040368</c:v>
                </c:pt>
                <c:pt idx="399">
                  <c:v>0.76838419209604802</c:v>
                </c:pt>
                <c:pt idx="400">
                  <c:v>0.7828914457228614</c:v>
                </c:pt>
                <c:pt idx="401">
                  <c:v>0.73186593296648328</c:v>
                </c:pt>
                <c:pt idx="402">
                  <c:v>0.73186593296648328</c:v>
                </c:pt>
                <c:pt idx="403">
                  <c:v>0.76088044022011003</c:v>
                </c:pt>
                <c:pt idx="404">
                  <c:v>0.77638819409704851</c:v>
                </c:pt>
                <c:pt idx="405">
                  <c:v>0.73286643321660827</c:v>
                </c:pt>
                <c:pt idx="406">
                  <c:v>0.77388694347173592</c:v>
                </c:pt>
                <c:pt idx="407">
                  <c:v>0.73386693346673337</c:v>
                </c:pt>
                <c:pt idx="408">
                  <c:v>0.75937968984492243</c:v>
                </c:pt>
                <c:pt idx="409">
                  <c:v>0.76595744680851063</c:v>
                </c:pt>
                <c:pt idx="410">
                  <c:v>0.76088044022011003</c:v>
                </c:pt>
                <c:pt idx="411">
                  <c:v>0.7858929464732366</c:v>
                </c:pt>
                <c:pt idx="412">
                  <c:v>0.77038519259629812</c:v>
                </c:pt>
                <c:pt idx="413">
                  <c:v>0.77538769384692341</c:v>
                </c:pt>
                <c:pt idx="414">
                  <c:v>0.78613569321533927</c:v>
                </c:pt>
                <c:pt idx="415">
                  <c:v>0.74887443721860936</c:v>
                </c:pt>
                <c:pt idx="416">
                  <c:v>0.80590295147573787</c:v>
                </c:pt>
                <c:pt idx="417">
                  <c:v>0.7858929464732366</c:v>
                </c:pt>
                <c:pt idx="418">
                  <c:v>0.77488744372186091</c:v>
                </c:pt>
                <c:pt idx="419">
                  <c:v>0.74187093546773386</c:v>
                </c:pt>
                <c:pt idx="420">
                  <c:v>0.74687343671835915</c:v>
                </c:pt>
                <c:pt idx="421">
                  <c:v>0.74037018509254626</c:v>
                </c:pt>
                <c:pt idx="422">
                  <c:v>0.77338669334667332</c:v>
                </c:pt>
                <c:pt idx="423">
                  <c:v>0.81340670335167586</c:v>
                </c:pt>
                <c:pt idx="424">
                  <c:v>0.81590795397698845</c:v>
                </c:pt>
                <c:pt idx="425">
                  <c:v>0.74687343671835915</c:v>
                </c:pt>
                <c:pt idx="426">
                  <c:v>0.75287643821910955</c:v>
                </c:pt>
                <c:pt idx="427">
                  <c:v>0.82591295647823915</c:v>
                </c:pt>
                <c:pt idx="428">
                  <c:v>0.80290145072536268</c:v>
                </c:pt>
                <c:pt idx="429">
                  <c:v>0.75287643821910955</c:v>
                </c:pt>
                <c:pt idx="430">
                  <c:v>0.75737868934467234</c:v>
                </c:pt>
                <c:pt idx="431">
                  <c:v>0.78239119559779891</c:v>
                </c:pt>
                <c:pt idx="432">
                  <c:v>0.79389694847423709</c:v>
                </c:pt>
                <c:pt idx="433">
                  <c:v>0.78039019509754881</c:v>
                </c:pt>
                <c:pt idx="434">
                  <c:v>0.74137068534267136</c:v>
                </c:pt>
                <c:pt idx="435">
                  <c:v>0.81587508132726094</c:v>
                </c:pt>
                <c:pt idx="436">
                  <c:v>0.77438719359679842</c:v>
                </c:pt>
                <c:pt idx="437">
                  <c:v>0.77816725087631444</c:v>
                </c:pt>
                <c:pt idx="438">
                  <c:v>0.77238619309654832</c:v>
                </c:pt>
                <c:pt idx="439">
                  <c:v>0.76438219109554773</c:v>
                </c:pt>
                <c:pt idx="440">
                  <c:v>0.80790395197598797</c:v>
                </c:pt>
                <c:pt idx="441">
                  <c:v>0.74587293646823416</c:v>
                </c:pt>
                <c:pt idx="442">
                  <c:v>0.73960941412118175</c:v>
                </c:pt>
                <c:pt idx="443">
                  <c:v>0.75937968984492243</c:v>
                </c:pt>
                <c:pt idx="444">
                  <c:v>0.83541770885442723</c:v>
                </c:pt>
                <c:pt idx="445">
                  <c:v>0.76388194097048523</c:v>
                </c:pt>
                <c:pt idx="446">
                  <c:v>0.76188094047023514</c:v>
                </c:pt>
                <c:pt idx="447">
                  <c:v>0.75837918959479744</c:v>
                </c:pt>
                <c:pt idx="448">
                  <c:v>0.78889444722361179</c:v>
                </c:pt>
                <c:pt idx="449">
                  <c:v>0.76788394197098553</c:v>
                </c:pt>
                <c:pt idx="450">
                  <c:v>0.74937468734367185</c:v>
                </c:pt>
                <c:pt idx="451">
                  <c:v>0.7913956978489245</c:v>
                </c:pt>
                <c:pt idx="452">
                  <c:v>0.77188594297148572</c:v>
                </c:pt>
                <c:pt idx="453">
                  <c:v>0.73936968484242116</c:v>
                </c:pt>
                <c:pt idx="454">
                  <c:v>0.76538269134567283</c:v>
                </c:pt>
                <c:pt idx="455">
                  <c:v>0.72486243121560778</c:v>
                </c:pt>
                <c:pt idx="456">
                  <c:v>0.79639819909954979</c:v>
                </c:pt>
                <c:pt idx="457">
                  <c:v>0.79435483870967738</c:v>
                </c:pt>
                <c:pt idx="458">
                  <c:v>0.7798899449724862</c:v>
                </c:pt>
                <c:pt idx="459">
                  <c:v>0.74687343671835915</c:v>
                </c:pt>
                <c:pt idx="460">
                  <c:v>0.76688344172086043</c:v>
                </c:pt>
                <c:pt idx="461">
                  <c:v>0.76488244122061033</c:v>
                </c:pt>
                <c:pt idx="462">
                  <c:v>0.79439719859929969</c:v>
                </c:pt>
                <c:pt idx="463">
                  <c:v>0.78239119559779891</c:v>
                </c:pt>
                <c:pt idx="464">
                  <c:v>0.77088544272136073</c:v>
                </c:pt>
                <c:pt idx="465">
                  <c:v>0.72886443221610808</c:v>
                </c:pt>
                <c:pt idx="466">
                  <c:v>0.82541436464088402</c:v>
                </c:pt>
                <c:pt idx="467">
                  <c:v>0.74987493746873435</c:v>
                </c:pt>
                <c:pt idx="468">
                  <c:v>0.78039019509754881</c:v>
                </c:pt>
                <c:pt idx="469">
                  <c:v>0.7798899449724862</c:v>
                </c:pt>
                <c:pt idx="470">
                  <c:v>0.80140070035017508</c:v>
                </c:pt>
                <c:pt idx="471">
                  <c:v>0.77138569284642322</c:v>
                </c:pt>
                <c:pt idx="472">
                  <c:v>0.75287643821910955</c:v>
                </c:pt>
                <c:pt idx="473">
                  <c:v>0.75486725663716814</c:v>
                </c:pt>
                <c:pt idx="474">
                  <c:v>0.77038519259629812</c:v>
                </c:pt>
                <c:pt idx="475">
                  <c:v>0.79039519759879939</c:v>
                </c:pt>
                <c:pt idx="476">
                  <c:v>0.77938969484742371</c:v>
                </c:pt>
                <c:pt idx="477">
                  <c:v>0.74674674674674679</c:v>
                </c:pt>
                <c:pt idx="478">
                  <c:v>0.72136068034017009</c:v>
                </c:pt>
                <c:pt idx="479">
                  <c:v>0.79939969984992498</c:v>
                </c:pt>
                <c:pt idx="480">
                  <c:v>0.75737868934467234</c:v>
                </c:pt>
                <c:pt idx="481">
                  <c:v>0.7798899449724862</c:v>
                </c:pt>
                <c:pt idx="482">
                  <c:v>0.77938969484742371</c:v>
                </c:pt>
                <c:pt idx="483">
                  <c:v>0.75687843921960984</c:v>
                </c:pt>
                <c:pt idx="484">
                  <c:v>0.80640320160080037</c:v>
                </c:pt>
                <c:pt idx="485">
                  <c:v>0.77038519259629812</c:v>
                </c:pt>
                <c:pt idx="486">
                  <c:v>0.82241120560280145</c:v>
                </c:pt>
                <c:pt idx="487">
                  <c:v>0.74337168584292146</c:v>
                </c:pt>
                <c:pt idx="488">
                  <c:v>0.76954255935147653</c:v>
                </c:pt>
              </c:numCache>
            </c:numRef>
          </c:val>
          <c:extLst>
            <c:ext xmlns:c16="http://schemas.microsoft.com/office/drawing/2014/chart" uri="{C3380CC4-5D6E-409C-BE32-E72D297353CC}">
              <c16:uniqueId val="{00000000-7C35-4562-82BE-7792C4908036}"/>
            </c:ext>
          </c:extLst>
        </c:ser>
        <c:dLbls>
          <c:showLegendKey val="0"/>
          <c:showVal val="0"/>
          <c:showCatName val="0"/>
          <c:showSerName val="0"/>
          <c:showPercent val="0"/>
          <c:showBubbleSize val="0"/>
        </c:dLbls>
        <c:gapWidth val="219"/>
        <c:overlap val="-27"/>
        <c:axId val="515536056"/>
        <c:axId val="349145240"/>
      </c:barChart>
      <c:catAx>
        <c:axId val="5155360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49145240"/>
        <c:crosses val="autoZero"/>
        <c:auto val="1"/>
        <c:lblAlgn val="ctr"/>
        <c:lblOffset val="100"/>
        <c:noMultiLvlLbl val="0"/>
      </c:catAx>
      <c:valAx>
        <c:axId val="3491452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51553605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EA106C-C0B6-44DC-9C3E-D57015BC02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Plantilla_TFM_2017.dotx</Template>
  <TotalTime>52261</TotalTime>
  <Pages>45</Pages>
  <Words>12221</Words>
  <Characters>67216</Characters>
  <Application>Microsoft Office Word</Application>
  <DocSecurity>0</DocSecurity>
  <Lines>560</Lines>
  <Paragraphs>158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UC3M</Company>
  <LinksUpToDate>false</LinksUpToDate>
  <CharactersWithSpaces>79279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alvaro suarez</dc:creator>
  <cp:keywords/>
  <dc:description/>
  <cp:lastModifiedBy>alvaro</cp:lastModifiedBy>
  <cp:revision>290</cp:revision>
  <dcterms:created xsi:type="dcterms:W3CDTF">2020-02-11T17:17:00Z</dcterms:created>
  <dcterms:modified xsi:type="dcterms:W3CDTF">2020-10-04T23:33:00Z</dcterms:modified>
</cp:coreProperties>
</file>