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9A9A" w14:textId="2594DEA7" w:rsidR="002A0383" w:rsidRDefault="004D2D34">
      <w:r>
        <w:rPr>
          <w:rFonts w:hint="eastAsia"/>
        </w:rPr>
        <w:t>C</w:t>
      </w:r>
      <w:r>
        <w:t>TPN</w:t>
      </w:r>
      <w:r w:rsidR="00795FA6">
        <w:t xml:space="preserve"> </w:t>
      </w:r>
      <w:r w:rsidR="00795FA6">
        <w:rPr>
          <w:rFonts w:hint="eastAsia"/>
        </w:rPr>
        <w:t>检测文本位置</w:t>
      </w:r>
      <w:r>
        <w:t xml:space="preserve"> </w:t>
      </w:r>
    </w:p>
    <w:p w14:paraId="2A567D65" w14:textId="09440292" w:rsidR="004D2D34" w:rsidRDefault="004D2D34">
      <w:r>
        <w:rPr>
          <w:rFonts w:hint="eastAsia"/>
        </w:rPr>
        <w:t>C</w:t>
      </w:r>
      <w:r>
        <w:t>RNN</w:t>
      </w:r>
      <w:r w:rsidR="00795FA6">
        <w:rPr>
          <w:rFonts w:hint="eastAsia"/>
        </w:rPr>
        <w:t>识别文本区域</w:t>
      </w:r>
    </w:p>
    <w:p w14:paraId="112342E7" w14:textId="5FEABCF8" w:rsidR="00E27CE4" w:rsidRDefault="00E27CE4">
      <w:r>
        <w:rPr>
          <w:rFonts w:hint="eastAsia"/>
        </w:rPr>
        <w:t>共同完成O</w:t>
      </w:r>
      <w:r>
        <w:t>CR</w:t>
      </w:r>
      <w:r>
        <w:rPr>
          <w:rFonts w:hint="eastAsia"/>
        </w:rPr>
        <w:t>文字识别</w:t>
      </w:r>
    </w:p>
    <w:p w14:paraId="62AC9D50" w14:textId="77777777" w:rsidR="008B107B" w:rsidRDefault="008B107B" w:rsidP="008B107B">
      <w:pPr>
        <w:pStyle w:val="a3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CRNN</w:t>
      </w:r>
      <w:r>
        <w:rPr>
          <w:rFonts w:ascii="Arial" w:hAnsi="Arial" w:cs="Arial"/>
          <w:color w:val="333333"/>
          <w:sz w:val="21"/>
          <w:szCs w:val="21"/>
        </w:rPr>
        <w:t>的主要特点是：</w:t>
      </w:r>
    </w:p>
    <w:p w14:paraId="131BFB7A" w14:textId="77777777" w:rsidR="008B107B" w:rsidRDefault="008B107B" w:rsidP="008B107B">
      <w:pPr>
        <w:pStyle w:val="a3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）可以进行端到端的训练；</w:t>
      </w:r>
    </w:p>
    <w:p w14:paraId="338B4300" w14:textId="77777777" w:rsidR="008B107B" w:rsidRDefault="008B107B" w:rsidP="008B107B">
      <w:pPr>
        <w:pStyle w:val="a3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）不需要对样本数据进行字符分割，可识别任意长度的文本序列</w:t>
      </w:r>
    </w:p>
    <w:p w14:paraId="00961C03" w14:textId="77777777" w:rsidR="008B107B" w:rsidRDefault="008B107B" w:rsidP="008B107B">
      <w:pPr>
        <w:pStyle w:val="a3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）模型速度快、性能好，并且模型很小（参数少）</w:t>
      </w:r>
    </w:p>
    <w:p w14:paraId="4B6052A1" w14:textId="77777777" w:rsidR="008B107B" w:rsidRPr="008B107B" w:rsidRDefault="008B107B">
      <w:pPr>
        <w:rPr>
          <w:rFonts w:hint="eastAsia"/>
        </w:rPr>
      </w:pPr>
    </w:p>
    <w:sectPr w:rsidR="008B107B" w:rsidRPr="008B1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B"/>
    <w:rsid w:val="002A0383"/>
    <w:rsid w:val="004D2D34"/>
    <w:rsid w:val="00622C3B"/>
    <w:rsid w:val="00795FA6"/>
    <w:rsid w:val="008B107B"/>
    <w:rsid w:val="00E2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9EBF"/>
  <w15:chartTrackingRefBased/>
  <w15:docId w15:val="{DF566B61-B135-421C-A060-615B4512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2021-04-04T11:55:00Z</dcterms:created>
  <dcterms:modified xsi:type="dcterms:W3CDTF">2021-04-05T14:23:00Z</dcterms:modified>
</cp:coreProperties>
</file>