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FAE7" w14:textId="5A5F3A64" w:rsidR="001C1803" w:rsidRDefault="001C1803">
      <w:r>
        <w:rPr>
          <w:rFonts w:hint="eastAsia"/>
        </w:rPr>
        <w:t>卷积公式</w:t>
      </w:r>
    </w:p>
    <w:p w14:paraId="6D3738F0" w14:textId="136894AA" w:rsidR="003C1A23" w:rsidRDefault="001C1803">
      <w:r w:rsidRPr="001C1803">
        <w:drawing>
          <wp:inline distT="0" distB="0" distL="0" distR="0" wp14:anchorId="1FC3F712" wp14:editId="78B14D7E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803">
        <w:drawing>
          <wp:inline distT="0" distB="0" distL="0" distR="0" wp14:anchorId="6F3ECACA" wp14:editId="29FFE92C">
            <wp:extent cx="5274310" cy="2435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93"/>
    <w:rsid w:val="001C1803"/>
    <w:rsid w:val="003C1A23"/>
    <w:rsid w:val="008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1327"/>
  <w15:chartTrackingRefBased/>
  <w15:docId w15:val="{74D46A5A-C089-458E-B2B7-7CA56D2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2021-01-26T05:49:00Z</dcterms:created>
  <dcterms:modified xsi:type="dcterms:W3CDTF">2021-01-26T05:57:00Z</dcterms:modified>
</cp:coreProperties>
</file>