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CC" w:rsidRDefault="001554A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abstract(</w:t>
      </w:r>
      <w:r>
        <w:rPr>
          <w:rFonts w:hint="eastAsia"/>
          <w:sz w:val="44"/>
          <w:szCs w:val="44"/>
        </w:rPr>
        <w:t>抽象</w:t>
      </w:r>
      <w:r>
        <w:rPr>
          <w:rFonts w:hint="eastAsia"/>
          <w:sz w:val="44"/>
          <w:szCs w:val="44"/>
        </w:rPr>
        <w:t>)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abstract</w:t>
      </w:r>
      <w:r>
        <w:rPr>
          <w:rFonts w:hint="eastAsia"/>
          <w:sz w:val="28"/>
          <w:szCs w:val="28"/>
        </w:rPr>
        <w:t>：修饰方法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抽象方法：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格式：</w:t>
      </w:r>
      <w:r>
        <w:rPr>
          <w:rFonts w:hint="eastAsia"/>
          <w:sz w:val="28"/>
          <w:szCs w:val="28"/>
        </w:rPr>
        <w:t xml:space="preserve">public abstract </w:t>
      </w:r>
      <w:r>
        <w:rPr>
          <w:rFonts w:hint="eastAsia"/>
          <w:sz w:val="28"/>
          <w:szCs w:val="28"/>
        </w:rPr>
        <w:t>返回</w:t>
      </w:r>
      <w:proofErr w:type="gramStart"/>
      <w:r>
        <w:rPr>
          <w:rFonts w:hint="eastAsia"/>
          <w:sz w:val="28"/>
          <w:szCs w:val="28"/>
        </w:rPr>
        <w:t>值类型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方法名</w:t>
      </w:r>
      <w:r>
        <w:rPr>
          <w:rFonts w:hint="eastAsia"/>
          <w:sz w:val="28"/>
          <w:szCs w:val="28"/>
        </w:rPr>
        <w:t>([</w:t>
      </w:r>
      <w:r>
        <w:rPr>
          <w:rFonts w:hint="eastAsia"/>
          <w:sz w:val="28"/>
          <w:szCs w:val="28"/>
        </w:rPr>
        <w:t>可选参数列表</w:t>
      </w:r>
      <w:r>
        <w:rPr>
          <w:rFonts w:hint="eastAsia"/>
          <w:sz w:val="28"/>
          <w:szCs w:val="28"/>
        </w:rPr>
        <w:t>])</w:t>
      </w:r>
      <w:r>
        <w:rPr>
          <w:rFonts w:hint="eastAsia"/>
          <w:color w:val="FF0000"/>
          <w:sz w:val="28"/>
          <w:szCs w:val="28"/>
        </w:rPr>
        <w:t>;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抽象方法不可以有方法</w:t>
      </w:r>
      <w:proofErr w:type="gramStart"/>
      <w:r>
        <w:rPr>
          <w:rFonts w:hint="eastAsia"/>
          <w:sz w:val="28"/>
          <w:szCs w:val="28"/>
        </w:rPr>
        <w:t>体空方法体</w:t>
      </w:r>
      <w:proofErr w:type="gramEnd"/>
      <w:r>
        <w:rPr>
          <w:rFonts w:hint="eastAsia"/>
          <w:sz w:val="28"/>
          <w:szCs w:val="28"/>
        </w:rPr>
        <w:t>也不行；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abstract:</w:t>
      </w:r>
      <w:r>
        <w:rPr>
          <w:rFonts w:hint="eastAsia"/>
          <w:sz w:val="28"/>
          <w:szCs w:val="28"/>
        </w:rPr>
        <w:t>修饰类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抽象类：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格式：</w:t>
      </w:r>
      <w:r>
        <w:rPr>
          <w:rFonts w:hint="eastAsia"/>
          <w:sz w:val="28"/>
          <w:szCs w:val="28"/>
        </w:rPr>
        <w:t xml:space="preserve">abstract class </w:t>
      </w:r>
      <w:r>
        <w:rPr>
          <w:rFonts w:hint="eastAsia"/>
          <w:sz w:val="28"/>
          <w:szCs w:val="28"/>
        </w:rPr>
        <w:t>类名</w:t>
      </w:r>
      <w:r>
        <w:rPr>
          <w:rFonts w:hint="eastAsia"/>
          <w:sz w:val="28"/>
          <w:szCs w:val="28"/>
        </w:rPr>
        <w:t>{}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；如果类中含有抽象方法，则要求这个类必须是抽象类；但是类中可以不包含抽象方法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抽象类的子类：</w:t>
      </w:r>
    </w:p>
    <w:p w:rsidR="00865CCC" w:rsidRDefault="001554AA">
      <w:pPr>
        <w:numPr>
          <w:ilvl w:val="0"/>
          <w:numId w:val="2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抽象类：如果不想重写</w:t>
      </w:r>
      <w:proofErr w:type="gramStart"/>
      <w:r>
        <w:rPr>
          <w:rFonts w:hint="eastAsia"/>
          <w:sz w:val="28"/>
          <w:szCs w:val="28"/>
        </w:rPr>
        <w:t>抽象父类的</w:t>
      </w:r>
      <w:proofErr w:type="gramEnd"/>
      <w:r>
        <w:rPr>
          <w:rFonts w:hint="eastAsia"/>
          <w:sz w:val="28"/>
          <w:szCs w:val="28"/>
        </w:rPr>
        <w:t>方法可以将该类也声明为抽象类</w:t>
      </w:r>
    </w:p>
    <w:p w:rsidR="00865CCC" w:rsidRDefault="001554AA">
      <w:pPr>
        <w:numPr>
          <w:ilvl w:val="0"/>
          <w:numId w:val="2"/>
        </w:numPr>
        <w:tabs>
          <w:tab w:val="clear" w:pos="312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具体的类：要求必须重写抽象类中的所有的抽象方法</w:t>
      </w:r>
    </w:p>
    <w:p w:rsidR="00865CCC" w:rsidRDefault="001554AA">
      <w:pPr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如果类被声明为抽象类，不允许通过</w:t>
      </w:r>
      <w:r>
        <w:rPr>
          <w:rFonts w:hint="eastAsia"/>
          <w:color w:val="FF0000"/>
          <w:sz w:val="28"/>
          <w:szCs w:val="28"/>
        </w:rPr>
        <w:t>new</w:t>
      </w:r>
      <w:r>
        <w:rPr>
          <w:rFonts w:hint="eastAsia"/>
          <w:color w:val="FF0000"/>
          <w:sz w:val="28"/>
          <w:szCs w:val="28"/>
        </w:rPr>
        <w:t>来实例化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类可以包含那些内容？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成员属性：变量可以存在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常量可以存在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成员方法：抽象方法可以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非抽象方法可以</w:t>
      </w:r>
    </w:p>
    <w:p w:rsidR="00865CCC" w:rsidRDefault="001554AA">
      <w:pPr>
        <w:ind w:left="42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构造方法：可以有，也支持构造方法重载；提供给子类使用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抽象类中为什么既提供了抽象方法也提供非抽象方法？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抽象方法：强制要求具体子类必须重写抽象方法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非抽象方法：可以直接</w:t>
      </w:r>
      <w:proofErr w:type="gramStart"/>
      <w:r>
        <w:rPr>
          <w:rFonts w:hint="eastAsia"/>
          <w:sz w:val="28"/>
          <w:szCs w:val="28"/>
        </w:rPr>
        <w:t>使用父类的</w:t>
      </w:r>
      <w:proofErr w:type="gramEnd"/>
      <w:r>
        <w:rPr>
          <w:rFonts w:hint="eastAsia"/>
          <w:sz w:val="28"/>
          <w:szCs w:val="28"/>
        </w:rPr>
        <w:t>非抽象方法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提高代码复用性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抽象类是否可以体现多态？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抽象方法可以重载；抽象方法的意义就是子类重写该方法；也支持向上造型，把子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赋值给抽象类的引用，</w:t>
      </w:r>
      <w:proofErr w:type="gramStart"/>
      <w:r>
        <w:rPr>
          <w:rFonts w:hint="eastAsia"/>
          <w:sz w:val="28"/>
          <w:szCs w:val="28"/>
        </w:rPr>
        <w:t>编译看</w:t>
      </w:r>
      <w:proofErr w:type="gramEnd"/>
      <w:r>
        <w:rPr>
          <w:rFonts w:hint="eastAsia"/>
          <w:sz w:val="28"/>
          <w:szCs w:val="28"/>
        </w:rPr>
        <w:t>左</w:t>
      </w:r>
      <w:r>
        <w:rPr>
          <w:rFonts w:hint="eastAsia"/>
          <w:sz w:val="28"/>
          <w:szCs w:val="28"/>
        </w:rPr>
        <w:t>边，运行看右边。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如果抽象类中一个抽象方法都没有，这个抽象类有什么作用？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不允许创建类的对象，只能通过子类继承该类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private+abstract</w:t>
      </w:r>
      <w:proofErr w:type="spellEnd"/>
      <w:r>
        <w:rPr>
          <w:rFonts w:hint="eastAsia"/>
          <w:sz w:val="28"/>
          <w:szCs w:val="28"/>
        </w:rPr>
        <w:t>可不可以一起使用修饰方法？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不可以，因为</w:t>
      </w:r>
      <w:r>
        <w:rPr>
          <w:rFonts w:hint="eastAsia"/>
          <w:sz w:val="28"/>
          <w:szCs w:val="28"/>
        </w:rPr>
        <w:t>private</w:t>
      </w:r>
      <w:r>
        <w:rPr>
          <w:rFonts w:hint="eastAsia"/>
          <w:sz w:val="28"/>
          <w:szCs w:val="28"/>
        </w:rPr>
        <w:t>定义的方法只能本类访问，抽象方法必须要重写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final+abstract</w:t>
      </w:r>
      <w:proofErr w:type="spellEnd"/>
      <w:r>
        <w:rPr>
          <w:rFonts w:hint="eastAsia"/>
          <w:sz w:val="28"/>
          <w:szCs w:val="28"/>
        </w:rPr>
        <w:t>可不可以一起使用修饰方法？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不可以，因为</w:t>
      </w:r>
      <w:r>
        <w:rPr>
          <w:rFonts w:hint="eastAsia"/>
          <w:sz w:val="28"/>
          <w:szCs w:val="28"/>
        </w:rPr>
        <w:t>final</w:t>
      </w:r>
      <w:r>
        <w:rPr>
          <w:rFonts w:hint="eastAsia"/>
          <w:sz w:val="28"/>
          <w:szCs w:val="28"/>
        </w:rPr>
        <w:t>定义的方法不能被重写，抽象方法必须要重写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static+abstract</w:t>
      </w:r>
      <w:proofErr w:type="spellEnd"/>
      <w:r>
        <w:rPr>
          <w:rFonts w:hint="eastAsia"/>
          <w:sz w:val="28"/>
          <w:szCs w:val="28"/>
        </w:rPr>
        <w:t>可不可以一起使用？</w:t>
      </w:r>
    </w:p>
    <w:p w:rsidR="00865CCC" w:rsidRDefault="001554AA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静态方法属于类，不可以被重写，抽象方法必须被重写；静态方法属于类</w:t>
      </w:r>
      <w:proofErr w:type="gramStart"/>
      <w:r>
        <w:rPr>
          <w:rFonts w:hint="eastAsia"/>
          <w:sz w:val="28"/>
          <w:szCs w:val="28"/>
        </w:rPr>
        <w:t>能被类名点</w:t>
      </w:r>
      <w:proofErr w:type="gramEnd"/>
      <w:r>
        <w:rPr>
          <w:rFonts w:hint="eastAsia"/>
          <w:sz w:val="28"/>
          <w:szCs w:val="28"/>
        </w:rPr>
        <w:t>调用然后抽象方法没有方法</w:t>
      </w:r>
      <w:proofErr w:type="gramStart"/>
      <w:r>
        <w:rPr>
          <w:rFonts w:hint="eastAsia"/>
          <w:sz w:val="28"/>
          <w:szCs w:val="28"/>
        </w:rPr>
        <w:t>体所以</w:t>
      </w:r>
      <w:proofErr w:type="gramEnd"/>
      <w:r>
        <w:rPr>
          <w:rFonts w:hint="eastAsia"/>
          <w:sz w:val="28"/>
          <w:szCs w:val="28"/>
        </w:rPr>
        <w:t>没有意义。</w:t>
      </w:r>
    </w:p>
    <w:p w:rsidR="00865CCC" w:rsidRDefault="001554A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super</w:t>
      </w:r>
      <w:r>
        <w:rPr>
          <w:rFonts w:hint="eastAsia"/>
          <w:sz w:val="28"/>
          <w:szCs w:val="28"/>
        </w:rPr>
        <w:t>关键字可不可以在抽象类中存在？</w:t>
      </w:r>
    </w:p>
    <w:p w:rsidR="00865CCC" w:rsidRDefault="001554AA">
      <w:pPr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可以，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指代的是当前对象，用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调用</w:t>
      </w:r>
      <w:bookmarkStart w:id="0" w:name="_GoBack"/>
      <w:bookmarkEnd w:id="0"/>
      <w:r>
        <w:rPr>
          <w:rFonts w:hint="eastAsia"/>
          <w:sz w:val="28"/>
          <w:szCs w:val="28"/>
        </w:rPr>
        <w:t>抽象方法时要看实例化的对象，然后找实例化对象中重写</w:t>
      </w:r>
      <w:proofErr w:type="gramStart"/>
      <w:r>
        <w:rPr>
          <w:rFonts w:hint="eastAsia"/>
          <w:sz w:val="28"/>
          <w:szCs w:val="28"/>
        </w:rPr>
        <w:t>的父类抽象方法</w:t>
      </w:r>
      <w:proofErr w:type="gramEnd"/>
      <w:r>
        <w:rPr>
          <w:rFonts w:hint="eastAsia"/>
          <w:sz w:val="28"/>
          <w:szCs w:val="28"/>
        </w:rPr>
        <w:t>。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案例：运动员和教练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示例图：</w:t>
      </w:r>
    </w:p>
    <w:p w:rsidR="00865CCC" w:rsidRDefault="001554A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7325" cy="3985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792" cy="39862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5CCC" w:rsidRDefault="001554AA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从具体到抽象，从抽象到具体</w:t>
      </w:r>
    </w:p>
    <w:p w:rsidR="00865CCC" w:rsidRDefault="001554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8A83A32" wp14:editId="45BA06FA">
            <wp:extent cx="3905795" cy="38295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965C"/>
    <w:multiLevelType w:val="singleLevel"/>
    <w:tmpl w:val="0CA6965C"/>
    <w:lvl w:ilvl="0">
      <w:start w:val="2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601D0EDA"/>
    <w:multiLevelType w:val="singleLevel"/>
    <w:tmpl w:val="601D0EDA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CC"/>
    <w:rsid w:val="001554AA"/>
    <w:rsid w:val="00865CCC"/>
    <w:rsid w:val="279553D4"/>
    <w:rsid w:val="4F186C47"/>
    <w:rsid w:val="7B3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000C16-6E10-4C95-AB34-77A5A1EF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1336618086@qq.com</cp:lastModifiedBy>
  <cp:revision>2</cp:revision>
  <dcterms:created xsi:type="dcterms:W3CDTF">2014-10-29T12:08:00Z</dcterms:created>
  <dcterms:modified xsi:type="dcterms:W3CDTF">2020-04-01T12:44:00Z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