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5 Retrospective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19.02.2019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Project acronym: ROBOCON-RT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Members: Yeşim Cemek, Gökhan Saygın, Çağrı Eser, Egemen Berk Galatalı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rtl w:val="0"/>
        </w:rPr>
        <w:t xml:space="preserve">Supervisor: Uluç Saranlı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Sprint 5 summary 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60"/>
        <w:gridCol w:w="2115"/>
        <w:gridCol w:w="4590"/>
        <w:tblGridChange w:id="0">
          <w:tblGrid>
            <w:gridCol w:w="1380"/>
            <w:gridCol w:w="1560"/>
            <w:gridCol w:w="211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 (from the previous retrospective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Group’s 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decided to continue with brushed motors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dropped this item so that we could replace it with more measurable and quantifiable small tasks.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dropped this because it was too ambiguous, so we are replacing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experiments has been made by DriveWare Software.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touq8jw7qgx" w:id="3"/>
      <w:bookmarkEnd w:id="3"/>
      <w:r w:rsidDel="00000000" w:rsidR="00000000" w:rsidRPr="00000000">
        <w:rPr>
          <w:rtl w:val="0"/>
        </w:rPr>
        <w:t xml:space="preserve">Sprint 6 plan </w:t>
      </w:r>
    </w:p>
    <w:p w:rsidR="00000000" w:rsidDel="00000000" w:rsidP="00000000" w:rsidRDefault="00000000" w:rsidRPr="00000000" w14:paraId="0000002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60"/>
        <w:gridCol w:w="3555"/>
        <w:gridCol w:w="3600"/>
        <w:tblGridChange w:id="0">
          <w:tblGrid>
            <w:gridCol w:w="945"/>
            <w:gridCol w:w="1560"/>
            <w:gridCol w:w="3555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Workpackage ID (from the Kick-off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EtherCAT Master library: Write C code to directly control brushed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Leftover from Sprint 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custom Yocto module: Write a Yocto Linux module and compile and install it using BitBake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Sensors and Peripherals: Agree on and order peripheral types for the Demo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Control: Design the EtherCAT motor drive control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 Test: Test portability of RHexLib by installing it on UP2 computer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Reading Encoders: Improve the circuit to read encoders from motors to motor 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Inspect the different implementations in RHexLib for motor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ktqzd99ile4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rhmr9xbxztlz" w:id="5"/>
      <w:bookmarkEnd w:id="5"/>
      <w:r w:rsidDel="00000000" w:rsidR="00000000" w:rsidRPr="00000000">
        <w:rPr>
          <w:rtl w:val="0"/>
        </w:rPr>
        <w:t xml:space="preserve">Overall progress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95"/>
        <w:gridCol w:w="1425"/>
        <w:gridCol w:w="1560"/>
        <w:gridCol w:w="1560"/>
        <w:gridCol w:w="1560"/>
        <w:tblGridChange w:id="0">
          <w:tblGrid>
            <w:gridCol w:w="1560"/>
            <w:gridCol w:w="1695"/>
            <w:gridCol w:w="1425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16.6%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>
        <w:i w:val="1"/>
        <w:rtl w:val="0"/>
      </w:rPr>
      <w:t xml:space="preserve">Version 1.0</w:t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