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46FF5" w14:textId="3E667856" w:rsidR="00D72018" w:rsidRDefault="00C90E2F" w:rsidP="00C90E2F">
      <w:pPr>
        <w:pStyle w:val="Title"/>
        <w:rPr>
          <w:lang w:val="nl-BE"/>
        </w:rPr>
      </w:pPr>
      <w:r w:rsidRPr="00C90E2F">
        <w:rPr>
          <w:lang w:val="nl-BE"/>
        </w:rPr>
        <w:t>Digital design document P&amp;D J</w:t>
      </w:r>
      <w:r>
        <w:rPr>
          <w:lang w:val="nl-BE"/>
        </w:rPr>
        <w:t>onas</w:t>
      </w:r>
    </w:p>
    <w:p w14:paraId="7C2353A7" w14:textId="724D3AC1" w:rsidR="001B1C26" w:rsidRDefault="001B1C26" w:rsidP="001B1C26">
      <w:pPr>
        <w:rPr>
          <w:lang w:val="nl-BE"/>
        </w:rPr>
      </w:pPr>
    </w:p>
    <w:p w14:paraId="17D3FF84" w14:textId="7CA2575A" w:rsidR="001B1C26" w:rsidRDefault="001B1C26" w:rsidP="001B1C26">
      <w:pPr>
        <w:pStyle w:val="Heading1"/>
      </w:pPr>
      <w:r w:rsidRPr="001B1C26">
        <w:t>Coherent o</w:t>
      </w:r>
      <w:r>
        <w:t>r Incoherent?</w:t>
      </w:r>
    </w:p>
    <w:p w14:paraId="7AFE1A24" w14:textId="5E61B07A" w:rsidR="001B1C26" w:rsidRDefault="001B1C26" w:rsidP="001B1C26">
      <w:r>
        <w:t>Since a</w:t>
      </w:r>
      <w:r w:rsidRPr="006617FC">
        <w:rPr>
          <w:color w:val="FF0000"/>
        </w:rPr>
        <w:t xml:space="preserve"> coherent</w:t>
      </w:r>
      <w:r>
        <w:t xml:space="preserve"> demodulator requires </w:t>
      </w:r>
      <w:r w:rsidRPr="006617FC">
        <w:rPr>
          <w:color w:val="FF0000"/>
        </w:rPr>
        <w:t>a reference signal</w:t>
      </w:r>
      <w:r>
        <w:t xml:space="preserve"> to demodulate the modulated signal, which </w:t>
      </w:r>
      <w:r w:rsidR="006859A8">
        <w:t xml:space="preserve">we would have to extract from the modulated signal using extra hardware. Instead of doing this, we will </w:t>
      </w:r>
      <w:r w:rsidR="00A812B5">
        <w:t xml:space="preserve">use a </w:t>
      </w:r>
      <w:r w:rsidR="00A812B5" w:rsidRPr="00021260">
        <w:rPr>
          <w:color w:val="FF0000"/>
        </w:rPr>
        <w:t>carrier sync</w:t>
      </w:r>
      <w:r w:rsidR="00A812B5">
        <w:t xml:space="preserve"> to get as </w:t>
      </w:r>
      <w:r w:rsidR="00A812B5" w:rsidRPr="00021260">
        <w:rPr>
          <w:color w:val="FF0000"/>
        </w:rPr>
        <w:t>close as possible to the carrier frequenc</w:t>
      </w:r>
      <w:r w:rsidR="007243C6" w:rsidRPr="00021260">
        <w:rPr>
          <w:color w:val="FF0000"/>
        </w:rPr>
        <w:t>y</w:t>
      </w:r>
      <w:r w:rsidR="006859A8">
        <w:t>, and then use non-coherent detection</w:t>
      </w:r>
      <w:r w:rsidR="00A812B5">
        <w:t xml:space="preserve"> (i.e. </w:t>
      </w:r>
      <w:r w:rsidR="007B3AF6">
        <w:t>some LPF</w:t>
      </w:r>
      <w:r w:rsidR="00A812B5">
        <w:t xml:space="preserve"> like an integrate and dump</w:t>
      </w:r>
      <w:r w:rsidR="007243C6">
        <w:t xml:space="preserve"> (update: actually, use a matched filter that matches the pulse shape of the MSK, which is a cos I believe, what is it in GMSK?)</w:t>
      </w:r>
      <w:r w:rsidR="00A812B5">
        <w:t>, then a threshold device, the detection pictured is for QPSK but as pointed out in Couch, MSK is just QPSK with cos and sin pulse instead of rectangular pulses)</w:t>
      </w:r>
      <w:r w:rsidR="006859A8">
        <w:t>. See section 7-5 of Couch’s Digital and Analog Communication Systems.</w:t>
      </w:r>
    </w:p>
    <w:p w14:paraId="38FA4FA1" w14:textId="0292ABD6" w:rsidR="00A812B5" w:rsidRPr="001B1C26" w:rsidRDefault="00A812B5" w:rsidP="001B1C26">
      <w:r>
        <w:rPr>
          <w:noProof/>
        </w:rPr>
        <w:drawing>
          <wp:inline distT="0" distB="0" distL="0" distR="0" wp14:anchorId="4FD6E0D8" wp14:editId="3BC254BF">
            <wp:extent cx="5943600" cy="2383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83790"/>
                    </a:xfrm>
                    <a:prstGeom prst="rect">
                      <a:avLst/>
                    </a:prstGeom>
                  </pic:spPr>
                </pic:pic>
              </a:graphicData>
            </a:graphic>
          </wp:inline>
        </w:drawing>
      </w:r>
    </w:p>
    <w:p w14:paraId="1B7A5BD4" w14:textId="40219B0C" w:rsidR="00C90E2F" w:rsidRPr="001B1C26" w:rsidRDefault="00C90E2F" w:rsidP="00C90E2F"/>
    <w:p w14:paraId="6445FCB0" w14:textId="05FE2CD4" w:rsidR="00C90E2F" w:rsidRPr="001B1C26" w:rsidRDefault="00C90E2F" w:rsidP="00C90E2F">
      <w:pPr>
        <w:pStyle w:val="Heading1"/>
      </w:pPr>
      <w:r w:rsidRPr="001B1C26">
        <w:t>Automatic Gain Control:</w:t>
      </w:r>
    </w:p>
    <w:p w14:paraId="030A6E34" w14:textId="4173BA36" w:rsidR="00C90E2F" w:rsidRDefault="00C90E2F" w:rsidP="00C90E2F">
      <w:r w:rsidRPr="00C90E2F">
        <w:t>Handled by the analog development t</w:t>
      </w:r>
      <w:r>
        <w:t>eam</w:t>
      </w:r>
    </w:p>
    <w:p w14:paraId="453856FD" w14:textId="40897EF1" w:rsidR="00C90E2F" w:rsidRDefault="00C90E2F" w:rsidP="00C90E2F"/>
    <w:p w14:paraId="742E9841" w14:textId="7CBBD0B4" w:rsidR="00C90E2F" w:rsidRDefault="00C90E2F" w:rsidP="00C90E2F">
      <w:pPr>
        <w:pStyle w:val="Heading1"/>
      </w:pPr>
      <w:r>
        <w:t>Multiplication with Cos/Sin functions as step one of retrieving the in-phase and quadrature components:</w:t>
      </w:r>
    </w:p>
    <w:p w14:paraId="4C428F23" w14:textId="63239698" w:rsidR="00C90E2F" w:rsidRDefault="00C90E2F" w:rsidP="00C90E2F">
      <w:r>
        <w:t>Implement using CORDIC, because it is known to be well adapted to use on an FPGA</w:t>
      </w:r>
    </w:p>
    <w:p w14:paraId="67553C5A" w14:textId="24519D5A" w:rsidR="00C90E2F" w:rsidRDefault="00C90E2F" w:rsidP="00C90E2F">
      <w:pPr>
        <w:pStyle w:val="Heading1"/>
      </w:pPr>
      <w:r>
        <w:t>Low Pass filter</w:t>
      </w:r>
    </w:p>
    <w:p w14:paraId="71486398" w14:textId="77777777" w:rsidR="00195903" w:rsidRDefault="00C90E2F" w:rsidP="00C90E2F">
      <w:r>
        <w:t>This requires some thought: What are the requirements for this low pass filter?</w:t>
      </w:r>
    </w:p>
    <w:p w14:paraId="5CE1D8CA" w14:textId="54079F79" w:rsidR="00195903" w:rsidRDefault="00C90E2F" w:rsidP="00195903">
      <w:pPr>
        <w:pStyle w:val="ListParagraph"/>
        <w:numPr>
          <w:ilvl w:val="0"/>
          <w:numId w:val="1"/>
        </w:numPr>
      </w:pPr>
      <w:r>
        <w:t>How much does the magnitude response need to be depressed at certain frequencies?</w:t>
      </w:r>
      <w:r w:rsidR="004E5F45">
        <w:t xml:space="preserve"> (Test this in matlab)</w:t>
      </w:r>
    </w:p>
    <w:p w14:paraId="6A0E5BC9" w14:textId="202175B9" w:rsidR="00C90E2F" w:rsidRDefault="00C90E2F" w:rsidP="00046AA2">
      <w:pPr>
        <w:pStyle w:val="ListParagraph"/>
        <w:numPr>
          <w:ilvl w:val="0"/>
          <w:numId w:val="1"/>
        </w:numPr>
      </w:pPr>
      <w:r>
        <w:lastRenderedPageBreak/>
        <w:t>Does the phase response of the filter need to be linear? (Yes!!!, because the phase is the information we’re looking for</w:t>
      </w:r>
      <w:r w:rsidR="00195903">
        <w:t>, and then we’d have to correct, so no IIR filters</w:t>
      </w:r>
      <w:r>
        <w:t xml:space="preserve">) </w:t>
      </w:r>
      <w:r>
        <w:tab/>
      </w:r>
    </w:p>
    <w:p w14:paraId="3EADF6C0" w14:textId="2CBFE1FF" w:rsidR="00B06558" w:rsidRDefault="00B06558" w:rsidP="00046AA2">
      <w:pPr>
        <w:pStyle w:val="ListParagraph"/>
        <w:numPr>
          <w:ilvl w:val="0"/>
          <w:numId w:val="1"/>
        </w:numPr>
      </w:pPr>
      <w:r>
        <w:t xml:space="preserve">The GMSK bible mentions CIC filters, </w:t>
      </w:r>
      <w:r w:rsidR="00E72C99" w:rsidRPr="00E72C99">
        <w:rPr>
          <w:highlight w:val="yellow"/>
        </w:rPr>
        <w:t>(NOPE YOU CANNOT MAKE ANY FIR FILTER WITH THAT ONLY SPECIFIC ONES)</w:t>
      </w:r>
    </w:p>
    <w:p w14:paraId="2C81156C" w14:textId="2D1CF1B7" w:rsidR="00A91F8D" w:rsidRDefault="00A91F8D" w:rsidP="00046AA2">
      <w:pPr>
        <w:pStyle w:val="ListParagraph"/>
        <w:numPr>
          <w:ilvl w:val="0"/>
          <w:numId w:val="1"/>
        </w:numPr>
      </w:pPr>
      <w:r>
        <w:t>Bandwidth: 200Hz</w:t>
      </w:r>
    </w:p>
    <w:p w14:paraId="09D73DED" w14:textId="55757DAE" w:rsidR="00E72C99" w:rsidRDefault="00E72C99" w:rsidP="00E72C99">
      <w:pPr>
        <w:pStyle w:val="ListParagraph"/>
        <w:numPr>
          <w:ilvl w:val="0"/>
          <w:numId w:val="1"/>
        </w:numPr>
      </w:pPr>
      <w:r>
        <w:t>Lattice Ladder realization</w:t>
      </w:r>
      <w:bookmarkStart w:id="0" w:name="_GoBack"/>
      <w:bookmarkEnd w:id="0"/>
    </w:p>
    <w:p w14:paraId="0A22E0CE" w14:textId="7F11A646" w:rsidR="00A91F8D" w:rsidRDefault="00A91F8D" w:rsidP="00046AA2">
      <w:pPr>
        <w:pStyle w:val="ListParagraph"/>
        <w:numPr>
          <w:ilvl w:val="0"/>
          <w:numId w:val="1"/>
        </w:numPr>
      </w:pPr>
      <w:r>
        <w:t xml:space="preserve">GMSK pulse shape out of filter: </w:t>
      </w:r>
      <w:r>
        <w:rPr>
          <w:noProof/>
        </w:rPr>
        <w:drawing>
          <wp:inline distT="0" distB="0" distL="0" distR="0" wp14:anchorId="4AE2635B" wp14:editId="2065DE66">
            <wp:extent cx="2819400" cy="4400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8745" cy="454025"/>
                    </a:xfrm>
                    <a:prstGeom prst="rect">
                      <a:avLst/>
                    </a:prstGeom>
                  </pic:spPr>
                </pic:pic>
              </a:graphicData>
            </a:graphic>
          </wp:inline>
        </w:drawing>
      </w:r>
    </w:p>
    <w:p w14:paraId="6324C69C" w14:textId="0868D99B" w:rsidR="00A91F8D" w:rsidRDefault="00A91F8D" w:rsidP="00046AA2">
      <w:pPr>
        <w:pStyle w:val="ListParagraph"/>
        <w:numPr>
          <w:ilvl w:val="0"/>
          <w:numId w:val="1"/>
        </w:numPr>
      </w:pPr>
      <w:r>
        <w:rPr>
          <w:noProof/>
        </w:rPr>
        <w:drawing>
          <wp:inline distT="0" distB="0" distL="0" distR="0" wp14:anchorId="3970BF1D" wp14:editId="35609108">
            <wp:extent cx="2828925" cy="1266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8925" cy="1266825"/>
                    </a:xfrm>
                    <a:prstGeom prst="rect">
                      <a:avLst/>
                    </a:prstGeom>
                  </pic:spPr>
                </pic:pic>
              </a:graphicData>
            </a:graphic>
          </wp:inline>
        </w:drawing>
      </w:r>
    </w:p>
    <w:p w14:paraId="4A7DDA44" w14:textId="1B10A567" w:rsidR="00B06558" w:rsidRDefault="00B06558" w:rsidP="00B06558">
      <w:r>
        <w:t>For non-coherent detection, we probably want a matched filter to get optimal SNR.</w:t>
      </w:r>
    </w:p>
    <w:p w14:paraId="4F7CCF0E" w14:textId="6BD1CFC8" w:rsidR="00BA6D02" w:rsidRDefault="000B1A67" w:rsidP="00BA6D02">
      <w:pPr>
        <w:pStyle w:val="Heading1"/>
      </w:pPr>
      <w:r>
        <w:t>Clock</w:t>
      </w:r>
      <w:r w:rsidR="00046AA2">
        <w:t xml:space="preserve"> Recovery</w:t>
      </w:r>
    </w:p>
    <w:p w14:paraId="68D0F6E9" w14:textId="118B0AAF" w:rsidR="00BA6D02" w:rsidRDefault="00BA6D02" w:rsidP="00BA6D02">
      <w:r w:rsidRPr="00BA6D02">
        <w:t>Timing synchronization blocks</w:t>
      </w:r>
      <w:r>
        <w:t xml:space="preserve"> consisting of :</w:t>
      </w:r>
    </w:p>
    <w:p w14:paraId="4343757B" w14:textId="3B6B1E05" w:rsidR="00BA6D02" w:rsidRDefault="00BA6D02" w:rsidP="00BA6D02">
      <w:r w:rsidRPr="00BA6D02">
        <w:rPr>
          <w:noProof/>
        </w:rPr>
        <w:drawing>
          <wp:inline distT="0" distB="0" distL="0" distR="0" wp14:anchorId="0F9ADD52" wp14:editId="05C04030">
            <wp:extent cx="3149017" cy="181707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46" cy="1841214"/>
                    </a:xfrm>
                    <a:prstGeom prst="rect">
                      <a:avLst/>
                    </a:prstGeom>
                  </pic:spPr>
                </pic:pic>
              </a:graphicData>
            </a:graphic>
          </wp:inline>
        </w:drawing>
      </w:r>
    </w:p>
    <w:p w14:paraId="6E57C626" w14:textId="77777777" w:rsidR="00BA6D02" w:rsidRDefault="00BA6D02" w:rsidP="00BA6D02">
      <w:r w:rsidRPr="00BA6D02">
        <w:t>TED algorithms: • Early-Late Gate • Zero Crossing (Gardner Loop) • Maximum likelihood • Mueller and Meuller</w:t>
      </w:r>
      <w:r>
        <w:t>.</w:t>
      </w:r>
    </w:p>
    <w:p w14:paraId="5E79ADFB" w14:textId="1B897927" w:rsidR="00BA6D02" w:rsidRDefault="00BA6D02" w:rsidP="00BA6D02">
      <w:r>
        <w:rPr>
          <w:lang w:eastAsia="zh-CN"/>
        </w:rPr>
        <w:t>W</w:t>
      </w:r>
      <w:r>
        <w:rPr>
          <w:rFonts w:hint="eastAsia"/>
          <w:lang w:eastAsia="zh-CN"/>
        </w:rPr>
        <w:t xml:space="preserve">e </w:t>
      </w:r>
      <w:r>
        <w:rPr>
          <w:lang w:eastAsia="zh-CN"/>
        </w:rPr>
        <w:t>C</w:t>
      </w:r>
      <w:r>
        <w:rPr>
          <w:rFonts w:hint="eastAsia"/>
          <w:lang w:eastAsia="zh-CN"/>
        </w:rPr>
        <w:t>h</w:t>
      </w:r>
      <w:r>
        <w:rPr>
          <w:lang w:eastAsia="zh-CN"/>
        </w:rPr>
        <w:t>oose e</w:t>
      </w:r>
      <w:r w:rsidRPr="00BA6D02">
        <w:rPr>
          <w:lang w:eastAsia="zh-CN"/>
        </w:rPr>
        <w:t>arly-Late Gate</w:t>
      </w:r>
      <w:r>
        <w:rPr>
          <w:lang w:eastAsia="zh-CN"/>
        </w:rPr>
        <w:t xml:space="preserve"> algorithms, since it is easier to implement on hardware </w:t>
      </w:r>
      <w:r w:rsidRPr="00BA6D02">
        <w:rPr>
          <w:lang w:eastAsia="zh-CN"/>
        </w:rPr>
        <w:t>and is widely used in digital communications</w:t>
      </w:r>
      <w:r>
        <w:rPr>
          <w:lang w:eastAsia="zh-CN"/>
        </w:rPr>
        <w:t>.</w:t>
      </w:r>
    </w:p>
    <w:p w14:paraId="42F0D021" w14:textId="7B0A4346" w:rsidR="00BA6D02" w:rsidRPr="00BA6D02" w:rsidRDefault="00BA6D02" w:rsidP="00BA6D02">
      <w:pPr>
        <w:rPr>
          <w:lang w:eastAsia="zh-CN"/>
        </w:rPr>
      </w:pPr>
      <w:r>
        <w:rPr>
          <w:lang w:eastAsia="zh-CN"/>
        </w:rPr>
        <w:t xml:space="preserve">(clock recovery </w:t>
      </w:r>
      <w:r w:rsidRPr="00BA6D02">
        <w:rPr>
          <w:lang w:eastAsia="zh-CN"/>
        </w:rPr>
        <w:t>can be done based on the zero crossings of the relative frequency signal</w:t>
      </w:r>
      <w:r>
        <w:rPr>
          <w:lang w:eastAsia="zh-CN"/>
        </w:rPr>
        <w:t>?)</w:t>
      </w:r>
    </w:p>
    <w:p w14:paraId="516D481E" w14:textId="55042857" w:rsidR="001B1C26" w:rsidRDefault="001B1C26" w:rsidP="001B1C26">
      <w:pPr>
        <w:pStyle w:val="Heading1"/>
      </w:pPr>
      <w:r>
        <w:t>Carrier Recovery</w:t>
      </w:r>
    </w:p>
    <w:p w14:paraId="7987BAB2" w14:textId="77777777" w:rsidR="00A068D7" w:rsidRDefault="00A068D7" w:rsidP="00A068D7">
      <w:r>
        <w:t xml:space="preserve">If we attempt to do coherent detection, we must do carrier synchronization. This is described by Couch on page 549 where he states </w:t>
      </w:r>
    </w:p>
    <w:p w14:paraId="753A712B" w14:textId="73B81EEF" w:rsidR="00A068D7" w:rsidRPr="00A068D7" w:rsidRDefault="00A068D7" w:rsidP="00A068D7">
      <w:pPr>
        <w:rPr>
          <w:i/>
          <w:iCs/>
        </w:rPr>
      </w:pPr>
      <w:r w:rsidRPr="00A068D7">
        <w:rPr>
          <w:i/>
          <w:iCs/>
        </w:rPr>
        <w:t>“For QPSK signals, the carrier reference may be obtained by a more generalized</w:t>
      </w:r>
    </w:p>
    <w:p w14:paraId="5E1467AB" w14:textId="77777777" w:rsidR="00A068D7" w:rsidRPr="00A068D7" w:rsidRDefault="00A068D7" w:rsidP="00A068D7">
      <w:pPr>
        <w:rPr>
          <w:i/>
          <w:iCs/>
        </w:rPr>
      </w:pPr>
      <w:r w:rsidRPr="00A068D7">
        <w:rPr>
          <w:i/>
          <w:iCs/>
        </w:rPr>
        <w:lastRenderedPageBreak/>
        <w:t>Costas loop or, equivalently, by a fourth-power loop [Spilker, 1977]. These loops have a fourphase ambiguity of 0, ;90, or 180°, which must also be resolved to obtain correctly demodulated data. These facts illustrate once again why noncoherent reception techniques (which can</w:t>
      </w:r>
    </w:p>
    <w:p w14:paraId="1B8C65FA" w14:textId="406B696C" w:rsidR="00A068D7" w:rsidRPr="00A068D7" w:rsidRDefault="00A068D7" w:rsidP="00A068D7">
      <w:pPr>
        <w:rPr>
          <w:i/>
          <w:iCs/>
        </w:rPr>
      </w:pPr>
      <w:r w:rsidRPr="00A068D7">
        <w:rPr>
          <w:i/>
          <w:iCs/>
        </w:rPr>
        <w:t>be used for OOK, FSK, and DPSK) are so popular.”</w:t>
      </w:r>
    </w:p>
    <w:p w14:paraId="09F60690" w14:textId="35F8FFAC" w:rsidR="001B1C26" w:rsidRDefault="00343233" w:rsidP="00343233">
      <w:pPr>
        <w:pStyle w:val="Heading1"/>
      </w:pPr>
      <w:r>
        <w:t>Phase extraction</w:t>
      </w:r>
    </w:p>
    <w:p w14:paraId="2C752C3F" w14:textId="7E126A9A" w:rsidR="00343233" w:rsidRDefault="00343233" w:rsidP="00343233">
      <w:r>
        <w:t>Again done via CORDIC</w:t>
      </w:r>
    </w:p>
    <w:p w14:paraId="2390A343" w14:textId="2BF7BD4C" w:rsidR="00F75D17" w:rsidRDefault="00F75D17" w:rsidP="00F75D17">
      <w:pPr>
        <w:pStyle w:val="Heading1"/>
      </w:pPr>
      <w:r>
        <w:t>Derivator</w:t>
      </w:r>
    </w:p>
    <w:p w14:paraId="5A25CCF9" w14:textId="10CAFE2C" w:rsidR="00F75D17" w:rsidRDefault="00F75D17" w:rsidP="00F75D17">
      <w:r>
        <w:t xml:space="preserve">To make a derivator in the time domain, we must </w:t>
      </w:r>
      <w:r w:rsidR="009C1ADD">
        <w:t>simply apply a filter with a linear magnitude response and a flat phase response:</w:t>
      </w:r>
    </w:p>
    <w:p w14:paraId="5685A95C" w14:textId="428F2925" w:rsidR="009C1ADD" w:rsidRPr="00F75D17" w:rsidRDefault="009C1ADD" w:rsidP="00F75D17">
      <w:r>
        <w:rPr>
          <w:noProof/>
        </w:rPr>
        <w:drawing>
          <wp:inline distT="0" distB="0" distL="0" distR="0" wp14:anchorId="092A36F4" wp14:editId="338ADF32">
            <wp:extent cx="514350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3500" cy="504825"/>
                    </a:xfrm>
                    <a:prstGeom prst="rect">
                      <a:avLst/>
                    </a:prstGeom>
                  </pic:spPr>
                </pic:pic>
              </a:graphicData>
            </a:graphic>
          </wp:inline>
        </w:drawing>
      </w:r>
    </w:p>
    <w:p w14:paraId="280C282C" w14:textId="77777777" w:rsidR="00343233" w:rsidRPr="00343233" w:rsidRDefault="00343233" w:rsidP="00343233"/>
    <w:p w14:paraId="5B04FC29" w14:textId="7A5D75BD" w:rsidR="000B1A67" w:rsidRDefault="009C1ADD" w:rsidP="00046AA2">
      <w:r>
        <w:rPr>
          <w:noProof/>
        </w:rPr>
        <w:drawing>
          <wp:inline distT="0" distB="0" distL="0" distR="0" wp14:anchorId="4AA7E73E" wp14:editId="7A7BCC67">
            <wp:extent cx="5366367" cy="32232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6659" cy="3235448"/>
                    </a:xfrm>
                    <a:prstGeom prst="rect">
                      <a:avLst/>
                    </a:prstGeom>
                  </pic:spPr>
                </pic:pic>
              </a:graphicData>
            </a:graphic>
          </wp:inline>
        </w:drawing>
      </w:r>
    </w:p>
    <w:p w14:paraId="6E7ACA45" w14:textId="2888A728" w:rsidR="009C1ADD" w:rsidRDefault="009C1ADD" w:rsidP="00046AA2">
      <w:r>
        <w:t>We can use the same method to do this as we used to implement our LPF/Matched filter</w:t>
      </w:r>
    </w:p>
    <w:p w14:paraId="1D817E0E" w14:textId="5B920583" w:rsidR="009C1ADD" w:rsidRDefault="009C1ADD" w:rsidP="009C1ADD">
      <w:pPr>
        <w:pStyle w:val="Heading1"/>
      </w:pPr>
      <w:r>
        <w:t>Convolutional code decoder</w:t>
      </w:r>
    </w:p>
    <w:p w14:paraId="0BEA5E0A" w14:textId="51A1FE20" w:rsidR="009C1ADD" w:rsidRDefault="009C1ADD" w:rsidP="009C1ADD">
      <w:r>
        <w:t>This is optional. We are trying to keep the other parts of our design as simple as possible, so we can implement this, but getting the other parts to work will be our primary concern.</w:t>
      </w:r>
    </w:p>
    <w:p w14:paraId="4E9EE3E5" w14:textId="241D4EDC" w:rsidR="009C1ADD" w:rsidRDefault="009C1ADD" w:rsidP="009C1ADD">
      <w:pPr>
        <w:pStyle w:val="Heading1"/>
      </w:pPr>
      <w:r>
        <w:t>Varicode Decoder</w:t>
      </w:r>
    </w:p>
    <w:p w14:paraId="136707C5" w14:textId="078A6ADD" w:rsidR="009C1ADD" w:rsidRPr="009C1ADD" w:rsidRDefault="009C1ADD" w:rsidP="009C1ADD">
      <w:r>
        <w:t>Implementing this in matlab means using a table lookup to translate the varicode to our message.</w:t>
      </w:r>
    </w:p>
    <w:sectPr w:rsidR="009C1ADD" w:rsidRPr="009C1A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64F0A" w14:textId="77777777" w:rsidR="00DC03A5" w:rsidRDefault="00DC03A5" w:rsidP="00021260">
      <w:pPr>
        <w:spacing w:after="0" w:line="240" w:lineRule="auto"/>
      </w:pPr>
      <w:r>
        <w:separator/>
      </w:r>
    </w:p>
  </w:endnote>
  <w:endnote w:type="continuationSeparator" w:id="0">
    <w:p w14:paraId="74A9D9A0" w14:textId="77777777" w:rsidR="00DC03A5" w:rsidRDefault="00DC03A5" w:rsidP="00021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D3792" w14:textId="77777777" w:rsidR="00DC03A5" w:rsidRDefault="00DC03A5" w:rsidP="00021260">
      <w:pPr>
        <w:spacing w:after="0" w:line="240" w:lineRule="auto"/>
      </w:pPr>
      <w:r>
        <w:separator/>
      </w:r>
    </w:p>
  </w:footnote>
  <w:footnote w:type="continuationSeparator" w:id="0">
    <w:p w14:paraId="1E089C94" w14:textId="77777777" w:rsidR="00DC03A5" w:rsidRDefault="00DC03A5" w:rsidP="000212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C307D"/>
    <w:multiLevelType w:val="hybridMultilevel"/>
    <w:tmpl w:val="AC88753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E2F"/>
    <w:rsid w:val="00021260"/>
    <w:rsid w:val="00046AA2"/>
    <w:rsid w:val="000B1A67"/>
    <w:rsid w:val="000E7DEA"/>
    <w:rsid w:val="00195903"/>
    <w:rsid w:val="001B1C26"/>
    <w:rsid w:val="002B5456"/>
    <w:rsid w:val="00302313"/>
    <w:rsid w:val="00343233"/>
    <w:rsid w:val="003968CF"/>
    <w:rsid w:val="004E3532"/>
    <w:rsid w:val="004E5F45"/>
    <w:rsid w:val="006617FC"/>
    <w:rsid w:val="006859A8"/>
    <w:rsid w:val="007243C6"/>
    <w:rsid w:val="00781E5A"/>
    <w:rsid w:val="007B3AF6"/>
    <w:rsid w:val="007B56FD"/>
    <w:rsid w:val="009C1ADD"/>
    <w:rsid w:val="00A068D7"/>
    <w:rsid w:val="00A45E32"/>
    <w:rsid w:val="00A812B5"/>
    <w:rsid w:val="00A91F8D"/>
    <w:rsid w:val="00B06558"/>
    <w:rsid w:val="00BA6D02"/>
    <w:rsid w:val="00C90E2F"/>
    <w:rsid w:val="00D72018"/>
    <w:rsid w:val="00DC03A5"/>
    <w:rsid w:val="00E72C99"/>
    <w:rsid w:val="00F75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898D8"/>
  <w15:chartTrackingRefBased/>
  <w15:docId w15:val="{6BF5C1FF-7E4A-4B22-9C67-D3583D09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E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0E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E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0E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95903"/>
    <w:pPr>
      <w:ind w:left="720"/>
      <w:contextualSpacing/>
    </w:pPr>
  </w:style>
  <w:style w:type="paragraph" w:styleId="Header">
    <w:name w:val="header"/>
    <w:basedOn w:val="Normal"/>
    <w:link w:val="HeaderChar"/>
    <w:uiPriority w:val="99"/>
    <w:unhideWhenUsed/>
    <w:rsid w:val="00021260"/>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21260"/>
    <w:rPr>
      <w:sz w:val="18"/>
      <w:szCs w:val="18"/>
    </w:rPr>
  </w:style>
  <w:style w:type="paragraph" w:styleId="Footer">
    <w:name w:val="footer"/>
    <w:basedOn w:val="Normal"/>
    <w:link w:val="FooterChar"/>
    <w:uiPriority w:val="99"/>
    <w:unhideWhenUsed/>
    <w:rsid w:val="00021260"/>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212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Bertels</dc:creator>
  <cp:keywords/>
  <dc:description/>
  <cp:lastModifiedBy>Jonas Bertels</cp:lastModifiedBy>
  <cp:revision>4</cp:revision>
  <dcterms:created xsi:type="dcterms:W3CDTF">2020-02-24T23:40:00Z</dcterms:created>
  <dcterms:modified xsi:type="dcterms:W3CDTF">2020-02-26T15:27:00Z</dcterms:modified>
</cp:coreProperties>
</file>