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107F77E1" w:rsidR="00FA5954" w:rsidRDefault="00FA5954"/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>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lastRenderedPageBreak/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4144F7">
      <w:hyperlink r:id="rId5" w:history="1">
        <w:r w:rsidR="000B6D0C" w:rsidRPr="0040111D">
          <w:rPr>
            <w:rStyle w:val="a3"/>
          </w:rPr>
          <w:t>http://</w:t>
        </w:r>
        <w:proofErr w:type="spellStart"/>
        <w:r w:rsidR="000B6D0C" w:rsidRPr="0040111D">
          <w:rPr>
            <w:rStyle w:val="a3"/>
          </w:rPr>
          <w:t>proto.actor</w:t>
        </w:r>
        <w:proofErr w:type="spellEnd"/>
        <w:r w:rsidR="000B6D0C" w:rsidRPr="0040111D">
          <w:rPr>
            <w:rStyle w:val="a3"/>
          </w:rPr>
          <w:t>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pPr>
        <w:rPr>
          <w:rFonts w:hint="eastAsia"/>
        </w:rPr>
      </w:pPr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</w:t>
      </w:r>
      <w:bookmarkStart w:id="0" w:name="_GoBack"/>
      <w:bookmarkEnd w:id="0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B6D0C"/>
    <w:rsid w:val="000C3B83"/>
    <w:rsid w:val="003411E9"/>
    <w:rsid w:val="00384344"/>
    <w:rsid w:val="004144F7"/>
    <w:rsid w:val="00626DC7"/>
    <w:rsid w:val="007E52EA"/>
    <w:rsid w:val="00851CD1"/>
    <w:rsid w:val="009E39D1"/>
    <w:rsid w:val="00A66EEB"/>
    <w:rsid w:val="00A90DB3"/>
    <w:rsid w:val="00AE0B0F"/>
    <w:rsid w:val="00AF6488"/>
    <w:rsid w:val="00BF22A3"/>
    <w:rsid w:val="00E7138E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o.actor/docs/mess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7</cp:revision>
  <dcterms:created xsi:type="dcterms:W3CDTF">2018-07-23T00:20:00Z</dcterms:created>
  <dcterms:modified xsi:type="dcterms:W3CDTF">2018-08-06T01:49:00Z</dcterms:modified>
</cp:coreProperties>
</file>