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048" w:rsidRPr="00CF2048" w:rsidRDefault="00411766" w:rsidP="00CC012F">
      <w:pPr>
        <w:pStyle w:val="Heading1"/>
        <w:spacing w:line="360" w:lineRule="auto"/>
        <w:jc w:val="center"/>
      </w:pPr>
      <w:r>
        <w:t>ELECTRONIC LEARNING SYSTEM</w:t>
      </w:r>
    </w:p>
    <w:p w:rsidR="004D6EDC" w:rsidRPr="00D33D49" w:rsidRDefault="004D6EDC" w:rsidP="00602DB3">
      <w:pPr>
        <w:spacing w:line="360" w:lineRule="auto"/>
        <w:rPr>
          <w:b/>
          <w:sz w:val="24"/>
        </w:rPr>
      </w:pPr>
      <w:r w:rsidRPr="00D33D49">
        <w:rPr>
          <w:b/>
          <w:sz w:val="24"/>
        </w:rPr>
        <w:t>Oyemade Oluwayimika Rufus (080958)</w:t>
      </w:r>
      <w:r w:rsidRPr="00D33D49">
        <w:rPr>
          <w:b/>
          <w:sz w:val="24"/>
        </w:rPr>
        <w:br/>
        <w:t>Abayomi Damilola R. (082177)</w:t>
      </w:r>
      <w:r>
        <w:rPr>
          <w:b/>
          <w:sz w:val="24"/>
        </w:rPr>
        <w:br/>
      </w:r>
      <w:r w:rsidRPr="00D33D49">
        <w:rPr>
          <w:b/>
          <w:sz w:val="24"/>
        </w:rPr>
        <w:t>Ladoke Akintola University of Technology, Ogbomosho,</w:t>
      </w:r>
      <w:r>
        <w:rPr>
          <w:b/>
          <w:sz w:val="24"/>
        </w:rPr>
        <w:t xml:space="preserve"> </w:t>
      </w:r>
      <w:r w:rsidRPr="00D33D49">
        <w:rPr>
          <w:b/>
          <w:sz w:val="24"/>
        </w:rPr>
        <w:t>Nigeria</w:t>
      </w:r>
    </w:p>
    <w:p w:rsidR="005B6394" w:rsidRDefault="004D6EDC" w:rsidP="00602DB3">
      <w:pPr>
        <w:spacing w:line="360" w:lineRule="auto"/>
        <w:rPr>
          <w:sz w:val="24"/>
          <w:szCs w:val="24"/>
        </w:rPr>
      </w:pPr>
      <w:r w:rsidRPr="002C6ADE">
        <w:rPr>
          <w:rStyle w:val="Heading1Char"/>
        </w:rPr>
        <w:t>INTRODUCTION</w:t>
      </w:r>
      <w:r w:rsidRPr="002C6ADE">
        <w:rPr>
          <w:rStyle w:val="Heading1Char"/>
        </w:rPr>
        <w:br/>
      </w:r>
      <w:r w:rsidR="005B6394">
        <w:rPr>
          <w:sz w:val="24"/>
          <w:szCs w:val="24"/>
        </w:rPr>
        <w:t>E learning refers to the use of electronic media and information and communication technologies (ICT) in education. It broadly includes a</w:t>
      </w:r>
      <w:r w:rsidR="009259B9">
        <w:rPr>
          <w:sz w:val="24"/>
          <w:szCs w:val="24"/>
        </w:rPr>
        <w:t xml:space="preserve">ll form of educational technology in learning and teaching which is synonymous with multimedia learning, technology-enhanced learning, computer-based instruction etc. </w:t>
      </w:r>
    </w:p>
    <w:p w:rsidR="001D40C3" w:rsidRDefault="009259B9" w:rsidP="00602DB3">
      <w:pPr>
        <w:spacing w:line="360" w:lineRule="auto"/>
        <w:rPr>
          <w:sz w:val="24"/>
          <w:szCs w:val="24"/>
        </w:rPr>
      </w:pPr>
      <w:r>
        <w:rPr>
          <w:sz w:val="24"/>
          <w:szCs w:val="24"/>
        </w:rPr>
        <w:t xml:space="preserve">The scope of this project is to create a </w:t>
      </w:r>
      <w:r w:rsidR="001D40C3">
        <w:rPr>
          <w:sz w:val="24"/>
          <w:szCs w:val="24"/>
        </w:rPr>
        <w:t xml:space="preserve">Lecturer-Student platform that facilitates remote lecturing on the part of the lecturer and remote learning on the part of the student. </w:t>
      </w:r>
      <w:r>
        <w:rPr>
          <w:sz w:val="24"/>
          <w:szCs w:val="24"/>
        </w:rPr>
        <w:t xml:space="preserve">This will be achieved by developing a web application from where lecturers and students can carry out their respective roles when they log in to the e-learning portal. </w:t>
      </w:r>
    </w:p>
    <w:p w:rsidR="00EE3F5F" w:rsidRPr="00EE3F5F" w:rsidRDefault="001D40C3" w:rsidP="00602DB3">
      <w:pPr>
        <w:pStyle w:val="Heading1"/>
        <w:spacing w:line="360" w:lineRule="auto"/>
      </w:pPr>
      <w:r w:rsidRPr="00EE3F5F">
        <w:t>STATEMENT OF THE PROBLEM</w:t>
      </w:r>
    </w:p>
    <w:p w:rsidR="001D40C3" w:rsidRDefault="00EE3F5F" w:rsidP="00602DB3">
      <w:pPr>
        <w:spacing w:line="360" w:lineRule="auto"/>
      </w:pPr>
      <w:r>
        <w:rPr>
          <w:sz w:val="24"/>
          <w:szCs w:val="24"/>
        </w:rPr>
        <w:t xml:space="preserve">We live in an environment where education is not readily available for all and the few that have access to it have to bear a heavy cost of choosing literacy over illiteracy. </w:t>
      </w:r>
      <w:r w:rsidR="00D412D1">
        <w:rPr>
          <w:sz w:val="24"/>
          <w:szCs w:val="24"/>
        </w:rPr>
        <w:t>There are also set of p</w:t>
      </w:r>
      <w:r>
        <w:rPr>
          <w:sz w:val="24"/>
          <w:szCs w:val="24"/>
        </w:rPr>
        <w:t>eople</w:t>
      </w:r>
      <w:r w:rsidR="00D412D1">
        <w:rPr>
          <w:sz w:val="24"/>
          <w:szCs w:val="24"/>
        </w:rPr>
        <w:t xml:space="preserve"> who</w:t>
      </w:r>
      <w:r>
        <w:rPr>
          <w:sz w:val="24"/>
          <w:szCs w:val="24"/>
        </w:rPr>
        <w:t xml:space="preserve"> want to attend school an</w:t>
      </w:r>
      <w:r w:rsidR="00D412D1">
        <w:rPr>
          <w:sz w:val="24"/>
          <w:szCs w:val="24"/>
        </w:rPr>
        <w:t>d the same time probably work</w:t>
      </w:r>
      <w:r>
        <w:rPr>
          <w:sz w:val="24"/>
          <w:szCs w:val="24"/>
        </w:rPr>
        <w:t xml:space="preserve"> to make ends meet</w:t>
      </w:r>
      <w:r w:rsidR="00D412D1">
        <w:rPr>
          <w:sz w:val="24"/>
          <w:szCs w:val="24"/>
        </w:rPr>
        <w:t xml:space="preserve">. This is a problem peculiar to developing country like ours which could be </w:t>
      </w:r>
      <w:r w:rsidR="002C6ADE">
        <w:rPr>
          <w:sz w:val="24"/>
          <w:szCs w:val="24"/>
        </w:rPr>
        <w:t>overcomed by</w:t>
      </w:r>
      <w:r w:rsidR="00D412D1">
        <w:rPr>
          <w:sz w:val="24"/>
          <w:szCs w:val="24"/>
        </w:rPr>
        <w:t xml:space="preserve"> making distance learning</w:t>
      </w:r>
      <w:r w:rsidR="002C6ADE">
        <w:rPr>
          <w:sz w:val="24"/>
          <w:szCs w:val="24"/>
        </w:rPr>
        <w:t xml:space="preserve"> </w:t>
      </w:r>
      <w:r w:rsidR="00D412D1">
        <w:rPr>
          <w:sz w:val="24"/>
          <w:szCs w:val="24"/>
        </w:rPr>
        <w:t>via online learning system available for all.</w:t>
      </w:r>
      <w:r>
        <w:rPr>
          <w:sz w:val="24"/>
          <w:szCs w:val="24"/>
        </w:rPr>
        <w:t xml:space="preserve"> </w:t>
      </w:r>
      <w:r w:rsidR="00D412D1">
        <w:rPr>
          <w:sz w:val="24"/>
          <w:szCs w:val="24"/>
        </w:rPr>
        <w:t xml:space="preserve">This solution offers us the ability of addressing </w:t>
      </w:r>
      <w:r w:rsidR="002C6ADE">
        <w:rPr>
          <w:sz w:val="24"/>
          <w:szCs w:val="24"/>
        </w:rPr>
        <w:t>instances as this.</w:t>
      </w:r>
    </w:p>
    <w:p w:rsidR="001D40C3" w:rsidRDefault="001D40C3" w:rsidP="00602DB3">
      <w:pPr>
        <w:pStyle w:val="Heading1"/>
        <w:spacing w:line="360" w:lineRule="auto"/>
      </w:pPr>
      <w:r w:rsidRPr="00BC2FE4">
        <w:t>THE OBJECTIVES</w:t>
      </w:r>
    </w:p>
    <w:p w:rsidR="00EE3F5F" w:rsidRPr="00BC2FE4" w:rsidRDefault="00EE3F5F" w:rsidP="00602DB3">
      <w:pPr>
        <w:spacing w:line="360" w:lineRule="auto"/>
        <w:rPr>
          <w:sz w:val="24"/>
        </w:rPr>
      </w:pPr>
      <w:r>
        <w:rPr>
          <w:sz w:val="24"/>
        </w:rPr>
        <w:t>The objectives of this project are:</w:t>
      </w:r>
    </w:p>
    <w:p w:rsidR="00BC2FE4" w:rsidRPr="00BC2FE4" w:rsidRDefault="00BC2FE4" w:rsidP="00602DB3">
      <w:pPr>
        <w:pStyle w:val="ListParagraph"/>
        <w:numPr>
          <w:ilvl w:val="0"/>
          <w:numId w:val="1"/>
        </w:numPr>
        <w:spacing w:line="360" w:lineRule="auto"/>
        <w:rPr>
          <w:sz w:val="24"/>
        </w:rPr>
      </w:pPr>
      <w:r w:rsidRPr="00BC2FE4">
        <w:rPr>
          <w:sz w:val="24"/>
        </w:rPr>
        <w:t>To automate academic learning process.</w:t>
      </w:r>
    </w:p>
    <w:p w:rsidR="001D40C3" w:rsidRPr="00EE3F5F" w:rsidRDefault="00BC2FE4" w:rsidP="00602DB3">
      <w:pPr>
        <w:pStyle w:val="ListParagraph"/>
        <w:numPr>
          <w:ilvl w:val="0"/>
          <w:numId w:val="1"/>
        </w:numPr>
        <w:spacing w:line="360" w:lineRule="auto"/>
        <w:rPr>
          <w:sz w:val="24"/>
        </w:rPr>
      </w:pPr>
      <w:r w:rsidRPr="00BC2FE4">
        <w:rPr>
          <w:sz w:val="24"/>
        </w:rPr>
        <w:t>To make education available to people that do not have access to physical educational facilities.</w:t>
      </w:r>
    </w:p>
    <w:p w:rsidR="001D40C3" w:rsidRDefault="001D40C3" w:rsidP="00602DB3">
      <w:pPr>
        <w:pStyle w:val="Heading1"/>
        <w:spacing w:line="360" w:lineRule="auto"/>
      </w:pPr>
      <w:r>
        <w:lastRenderedPageBreak/>
        <w:t>THE METHOD</w:t>
      </w:r>
    </w:p>
    <w:p w:rsidR="001D40C3" w:rsidRDefault="001D40C3" w:rsidP="00602DB3">
      <w:pPr>
        <w:spacing w:line="360" w:lineRule="auto"/>
        <w:ind w:firstLine="720"/>
        <w:rPr>
          <w:sz w:val="24"/>
          <w:szCs w:val="24"/>
        </w:rPr>
      </w:pPr>
      <w:r>
        <w:rPr>
          <w:sz w:val="24"/>
          <w:szCs w:val="24"/>
        </w:rPr>
        <w:t>The</w:t>
      </w:r>
      <w:r w:rsidR="002C6ADE">
        <w:rPr>
          <w:sz w:val="24"/>
          <w:szCs w:val="24"/>
        </w:rPr>
        <w:t xml:space="preserve"> intended method </w:t>
      </w:r>
      <w:r w:rsidR="00271428">
        <w:rPr>
          <w:sz w:val="24"/>
          <w:szCs w:val="24"/>
        </w:rPr>
        <w:t>is</w:t>
      </w:r>
      <w:r w:rsidR="002C6ADE">
        <w:rPr>
          <w:sz w:val="24"/>
          <w:szCs w:val="24"/>
        </w:rPr>
        <w:t xml:space="preserve"> that of a Content Management System (CMS) where the Lecturers will be the Content Creator and the student as the Content User/Viewer. Therefore the e</w:t>
      </w:r>
      <w:r>
        <w:rPr>
          <w:sz w:val="24"/>
          <w:szCs w:val="24"/>
        </w:rPr>
        <w:t xml:space="preserve">-learning system </w:t>
      </w:r>
      <w:r w:rsidR="002C6ADE">
        <w:rPr>
          <w:sz w:val="24"/>
          <w:szCs w:val="24"/>
        </w:rPr>
        <w:t>will be made</w:t>
      </w:r>
      <w:r>
        <w:rPr>
          <w:sz w:val="24"/>
          <w:szCs w:val="24"/>
        </w:rPr>
        <w:t xml:space="preserve"> of two modules – the students’ section and the lecturers’ (or administrators) section. </w:t>
      </w:r>
    </w:p>
    <w:p w:rsidR="005B6394" w:rsidRDefault="002C6ADE" w:rsidP="00602DB3">
      <w:pPr>
        <w:spacing w:line="360" w:lineRule="auto"/>
        <w:rPr>
          <w:sz w:val="24"/>
          <w:szCs w:val="24"/>
        </w:rPr>
      </w:pPr>
      <w:r>
        <w:rPr>
          <w:sz w:val="24"/>
          <w:szCs w:val="24"/>
        </w:rPr>
        <w:t>This type of design will give the lecturers and students different portals since the roles each of th</w:t>
      </w:r>
      <w:r w:rsidR="00271428">
        <w:rPr>
          <w:sz w:val="24"/>
          <w:szCs w:val="24"/>
        </w:rPr>
        <w:t>em will be carrying out will be different.</w:t>
      </w:r>
    </w:p>
    <w:p w:rsidR="00271428" w:rsidRPr="00271428" w:rsidRDefault="00271428" w:rsidP="00602DB3">
      <w:pPr>
        <w:pStyle w:val="ListParagraph"/>
        <w:numPr>
          <w:ilvl w:val="0"/>
          <w:numId w:val="2"/>
        </w:numPr>
        <w:spacing w:line="360" w:lineRule="auto"/>
        <w:rPr>
          <w:b/>
          <w:i/>
          <w:sz w:val="24"/>
          <w:szCs w:val="24"/>
        </w:rPr>
      </w:pPr>
      <w:r w:rsidRPr="00271428">
        <w:rPr>
          <w:b/>
          <w:i/>
          <w:sz w:val="24"/>
          <w:szCs w:val="24"/>
        </w:rPr>
        <w:t xml:space="preserve">LECTURER’S </w:t>
      </w:r>
      <w:r>
        <w:rPr>
          <w:b/>
          <w:i/>
          <w:sz w:val="24"/>
          <w:szCs w:val="24"/>
        </w:rPr>
        <w:t>PORTAL</w:t>
      </w:r>
    </w:p>
    <w:p w:rsidR="00271428" w:rsidRDefault="00271428" w:rsidP="00602DB3">
      <w:pPr>
        <w:spacing w:line="360" w:lineRule="auto"/>
        <w:rPr>
          <w:sz w:val="24"/>
          <w:szCs w:val="24"/>
        </w:rPr>
      </w:pPr>
      <w:r>
        <w:rPr>
          <w:sz w:val="24"/>
          <w:szCs w:val="24"/>
        </w:rPr>
        <w:tab/>
        <w:t xml:space="preserve">This will be the area where lecturers can carry out their assigned tasks such as </w:t>
      </w:r>
    </w:p>
    <w:p w:rsidR="00271428" w:rsidRDefault="00271428" w:rsidP="00602DB3">
      <w:pPr>
        <w:pStyle w:val="ListParagraph"/>
        <w:numPr>
          <w:ilvl w:val="0"/>
          <w:numId w:val="3"/>
        </w:numPr>
        <w:spacing w:line="360" w:lineRule="auto"/>
        <w:rPr>
          <w:sz w:val="24"/>
          <w:szCs w:val="24"/>
        </w:rPr>
      </w:pPr>
      <w:r>
        <w:rPr>
          <w:sz w:val="24"/>
          <w:szCs w:val="24"/>
        </w:rPr>
        <w:t>Management of lecture notes</w:t>
      </w:r>
    </w:p>
    <w:p w:rsidR="00271428" w:rsidRDefault="00271428" w:rsidP="00602DB3">
      <w:pPr>
        <w:pStyle w:val="ListParagraph"/>
        <w:numPr>
          <w:ilvl w:val="0"/>
          <w:numId w:val="3"/>
        </w:numPr>
        <w:spacing w:line="360" w:lineRule="auto"/>
        <w:rPr>
          <w:sz w:val="24"/>
          <w:szCs w:val="24"/>
        </w:rPr>
      </w:pPr>
      <w:r>
        <w:rPr>
          <w:sz w:val="24"/>
          <w:szCs w:val="24"/>
        </w:rPr>
        <w:t>Management of assignments and marking of such</w:t>
      </w:r>
    </w:p>
    <w:p w:rsidR="00271428" w:rsidRPr="00271428" w:rsidRDefault="00271428" w:rsidP="00602DB3">
      <w:pPr>
        <w:pStyle w:val="ListParagraph"/>
        <w:numPr>
          <w:ilvl w:val="0"/>
          <w:numId w:val="3"/>
        </w:numPr>
        <w:spacing w:line="360" w:lineRule="auto"/>
        <w:rPr>
          <w:sz w:val="24"/>
          <w:szCs w:val="24"/>
        </w:rPr>
      </w:pPr>
      <w:r>
        <w:rPr>
          <w:sz w:val="24"/>
          <w:szCs w:val="24"/>
        </w:rPr>
        <w:t>Management of academic materials that can be offered to student as aids that could be downloaded for appropriate use.</w:t>
      </w:r>
      <w:r w:rsidR="0001062D">
        <w:rPr>
          <w:sz w:val="24"/>
          <w:szCs w:val="24"/>
        </w:rPr>
        <w:t xml:space="preserve"> The materials could be books or audio visuals.</w:t>
      </w:r>
    </w:p>
    <w:p w:rsidR="00271428" w:rsidRDefault="00271428" w:rsidP="00602DB3">
      <w:pPr>
        <w:spacing w:line="360" w:lineRule="auto"/>
        <w:rPr>
          <w:sz w:val="24"/>
          <w:szCs w:val="24"/>
        </w:rPr>
      </w:pPr>
      <w:r>
        <w:rPr>
          <w:sz w:val="24"/>
          <w:szCs w:val="24"/>
        </w:rPr>
        <w:t>Access to this portal will be restricted in order to prevent unau</w:t>
      </w:r>
      <w:r w:rsidR="0001062D">
        <w:rPr>
          <w:sz w:val="24"/>
          <w:szCs w:val="24"/>
        </w:rPr>
        <w:t xml:space="preserve">ld </w:t>
      </w:r>
      <w:r>
        <w:rPr>
          <w:sz w:val="24"/>
          <w:szCs w:val="24"/>
        </w:rPr>
        <w:t>thorised users such as students to gain access. Each lecturer will have a username and password with which they can log on to the system. New lecturers will be added to the database from the back end.</w:t>
      </w:r>
    </w:p>
    <w:p w:rsidR="00271428" w:rsidRDefault="00271428" w:rsidP="00602DB3">
      <w:pPr>
        <w:spacing w:line="360" w:lineRule="auto"/>
        <w:ind w:firstLine="720"/>
        <w:rPr>
          <w:sz w:val="24"/>
          <w:szCs w:val="24"/>
        </w:rPr>
      </w:pPr>
      <w:r>
        <w:rPr>
          <w:sz w:val="24"/>
          <w:szCs w:val="24"/>
        </w:rPr>
        <w:t>After logging into the site, the user (in this case the lecturer) will be redirected to the lecturer’s homepage which is different from the student’s home. The lecturer’s details will be shown on the landing page and each page in this section will have links to lecture notes, assignments, available materials and logout action which is located on the left pane of the site.</w:t>
      </w:r>
    </w:p>
    <w:p w:rsidR="001D40C3" w:rsidRPr="00271428" w:rsidRDefault="001D40C3" w:rsidP="00602DB3">
      <w:pPr>
        <w:pStyle w:val="ListParagraph"/>
        <w:numPr>
          <w:ilvl w:val="0"/>
          <w:numId w:val="2"/>
        </w:numPr>
        <w:spacing w:line="360" w:lineRule="auto"/>
        <w:rPr>
          <w:b/>
          <w:i/>
          <w:sz w:val="24"/>
          <w:szCs w:val="24"/>
        </w:rPr>
      </w:pPr>
      <w:r w:rsidRPr="00271428">
        <w:rPr>
          <w:b/>
          <w:i/>
          <w:sz w:val="24"/>
          <w:szCs w:val="24"/>
        </w:rPr>
        <w:t>STUDENT</w:t>
      </w:r>
      <w:r w:rsidR="0082226E">
        <w:rPr>
          <w:b/>
          <w:i/>
          <w:sz w:val="24"/>
          <w:szCs w:val="24"/>
        </w:rPr>
        <w:t>’S PORTAL</w:t>
      </w:r>
    </w:p>
    <w:p w:rsidR="00602DB3" w:rsidRDefault="001D40C3" w:rsidP="00602DB3">
      <w:pPr>
        <w:spacing w:line="360" w:lineRule="auto"/>
        <w:ind w:firstLine="720"/>
        <w:rPr>
          <w:sz w:val="24"/>
          <w:szCs w:val="24"/>
        </w:rPr>
      </w:pPr>
      <w:r>
        <w:rPr>
          <w:sz w:val="24"/>
          <w:szCs w:val="24"/>
        </w:rPr>
        <w:t xml:space="preserve">The student portal or section </w:t>
      </w:r>
      <w:r w:rsidR="00271428">
        <w:rPr>
          <w:sz w:val="24"/>
          <w:szCs w:val="24"/>
        </w:rPr>
        <w:t>is</w:t>
      </w:r>
      <w:r w:rsidR="00A523CF">
        <w:rPr>
          <w:sz w:val="24"/>
          <w:szCs w:val="24"/>
        </w:rPr>
        <w:t xml:space="preserve"> likewise</w:t>
      </w:r>
      <w:r w:rsidR="00271428">
        <w:rPr>
          <w:sz w:val="24"/>
          <w:szCs w:val="24"/>
        </w:rPr>
        <w:t xml:space="preserve"> going to have</w:t>
      </w:r>
      <w:r>
        <w:rPr>
          <w:sz w:val="24"/>
          <w:szCs w:val="24"/>
        </w:rPr>
        <w:t xml:space="preserve"> restricted access because student have to supply correct matriculation or pd number and corresponding password before they than have access to lesson notes that are added by the lecturer. After the student enter the required parameters</w:t>
      </w:r>
      <w:r w:rsidR="00602DB3">
        <w:rPr>
          <w:sz w:val="24"/>
          <w:szCs w:val="24"/>
        </w:rPr>
        <w:t xml:space="preserve">, he will be presented with the student dashboard where he will be able to </w:t>
      </w:r>
    </w:p>
    <w:p w:rsidR="00602DB3" w:rsidRDefault="00602DB3" w:rsidP="00602DB3">
      <w:pPr>
        <w:pStyle w:val="ListParagraph"/>
        <w:numPr>
          <w:ilvl w:val="0"/>
          <w:numId w:val="4"/>
        </w:numPr>
        <w:spacing w:line="360" w:lineRule="auto"/>
        <w:rPr>
          <w:sz w:val="24"/>
          <w:szCs w:val="24"/>
        </w:rPr>
      </w:pPr>
      <w:r>
        <w:rPr>
          <w:sz w:val="24"/>
          <w:szCs w:val="24"/>
        </w:rPr>
        <w:lastRenderedPageBreak/>
        <w:t>Have access to lecture note based on courses</w:t>
      </w:r>
    </w:p>
    <w:p w:rsidR="00602DB3" w:rsidRDefault="00602DB3" w:rsidP="00602DB3">
      <w:pPr>
        <w:pStyle w:val="ListParagraph"/>
        <w:numPr>
          <w:ilvl w:val="0"/>
          <w:numId w:val="4"/>
        </w:numPr>
        <w:spacing w:line="360" w:lineRule="auto"/>
        <w:rPr>
          <w:sz w:val="24"/>
          <w:szCs w:val="24"/>
        </w:rPr>
      </w:pPr>
      <w:r>
        <w:rPr>
          <w:sz w:val="24"/>
          <w:szCs w:val="24"/>
        </w:rPr>
        <w:t>See assignmen</w:t>
      </w:r>
      <w:r w:rsidR="0001062D">
        <w:rPr>
          <w:sz w:val="24"/>
          <w:szCs w:val="24"/>
        </w:rPr>
        <w:t>ts that pertain to a lecture,</w:t>
      </w:r>
      <w:r>
        <w:rPr>
          <w:sz w:val="24"/>
          <w:szCs w:val="24"/>
        </w:rPr>
        <w:t xml:space="preserve"> attempt and submit the solution. </w:t>
      </w:r>
    </w:p>
    <w:p w:rsidR="00602DB3" w:rsidRPr="00602DB3" w:rsidRDefault="00602DB3" w:rsidP="00602DB3">
      <w:pPr>
        <w:pStyle w:val="ListParagraph"/>
        <w:numPr>
          <w:ilvl w:val="0"/>
          <w:numId w:val="4"/>
        </w:numPr>
        <w:spacing w:line="360" w:lineRule="auto"/>
        <w:rPr>
          <w:sz w:val="24"/>
          <w:szCs w:val="24"/>
        </w:rPr>
      </w:pPr>
      <w:r>
        <w:rPr>
          <w:sz w:val="24"/>
          <w:szCs w:val="24"/>
        </w:rPr>
        <w:t>Have access to academic materials that have been uploaded by the lecturers which could be downloaded for offline use.</w:t>
      </w:r>
    </w:p>
    <w:p w:rsidR="001D40C3" w:rsidRPr="00602DB3" w:rsidRDefault="001D40C3" w:rsidP="00602DB3">
      <w:pPr>
        <w:spacing w:line="360" w:lineRule="auto"/>
        <w:ind w:firstLine="720"/>
        <w:rPr>
          <w:sz w:val="24"/>
          <w:szCs w:val="24"/>
        </w:rPr>
      </w:pPr>
      <w:r>
        <w:rPr>
          <w:sz w:val="24"/>
          <w:szCs w:val="24"/>
        </w:rPr>
        <w:t xml:space="preserve">A new student can </w:t>
      </w:r>
      <w:r w:rsidR="00602DB3">
        <w:rPr>
          <w:sz w:val="24"/>
          <w:szCs w:val="24"/>
        </w:rPr>
        <w:t>be added by adding the record in the database.</w:t>
      </w:r>
    </w:p>
    <w:p w:rsidR="00602DB3" w:rsidRDefault="00602DB3" w:rsidP="00602DB3">
      <w:pPr>
        <w:spacing w:line="360" w:lineRule="auto"/>
        <w:rPr>
          <w:sz w:val="24"/>
          <w:szCs w:val="24"/>
        </w:rPr>
      </w:pPr>
    </w:p>
    <w:p w:rsidR="005B6394" w:rsidRDefault="002C6ADE" w:rsidP="00602DB3">
      <w:pPr>
        <w:spacing w:line="360" w:lineRule="auto"/>
        <w:rPr>
          <w:sz w:val="24"/>
          <w:szCs w:val="24"/>
        </w:rPr>
      </w:pPr>
      <w:r>
        <w:rPr>
          <w:sz w:val="24"/>
          <w:szCs w:val="24"/>
        </w:rPr>
        <w:t>The intended programming language for the front end is PHP while MySQL database will be used for the data repository that is the back end. The front end entails what is rendered to the user</w:t>
      </w:r>
      <w:r w:rsidR="0001062D">
        <w:rPr>
          <w:sz w:val="24"/>
          <w:szCs w:val="24"/>
        </w:rPr>
        <w:t xml:space="preserve"> through the browser and PHP will be used </w:t>
      </w:r>
      <w:r>
        <w:rPr>
          <w:sz w:val="24"/>
          <w:szCs w:val="24"/>
        </w:rPr>
        <w:t xml:space="preserve">because of its simplicity. The data repository used (MySQL) is </w:t>
      </w:r>
      <w:r w:rsidR="00602DB3">
        <w:rPr>
          <w:sz w:val="24"/>
          <w:szCs w:val="24"/>
        </w:rPr>
        <w:t xml:space="preserve">preferred to the rest </w:t>
      </w:r>
      <w:r>
        <w:rPr>
          <w:sz w:val="24"/>
          <w:szCs w:val="24"/>
        </w:rPr>
        <w:t xml:space="preserve">because of its </w:t>
      </w:r>
      <w:r w:rsidR="00602DB3">
        <w:rPr>
          <w:sz w:val="24"/>
          <w:szCs w:val="24"/>
        </w:rPr>
        <w:t>scalability and easy implementation with PHP</w:t>
      </w:r>
      <w:r>
        <w:rPr>
          <w:sz w:val="24"/>
          <w:szCs w:val="24"/>
        </w:rPr>
        <w:t>.</w:t>
      </w:r>
    </w:p>
    <w:p w:rsidR="009259B9" w:rsidRPr="00602DB3" w:rsidRDefault="00381551" w:rsidP="00602DB3">
      <w:pPr>
        <w:spacing w:line="360" w:lineRule="auto"/>
        <w:rPr>
          <w:sz w:val="24"/>
          <w:szCs w:val="24"/>
        </w:rPr>
      </w:pPr>
      <w:r>
        <w:rPr>
          <w:noProof/>
          <w:sz w:val="24"/>
          <w:szCs w:val="24"/>
          <w:lang w:eastAsia="en-GB"/>
        </w:rPr>
        <w:drawing>
          <wp:inline distT="0" distB="0" distL="0" distR="0">
            <wp:extent cx="5292090" cy="2476500"/>
            <wp:effectExtent l="76200" t="38100" r="27051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B6394" w:rsidRDefault="001D40C3" w:rsidP="009259B9">
      <w:pPr>
        <w:pStyle w:val="Heading1"/>
      </w:pPr>
      <w:r>
        <w:t>CONCLUSION</w:t>
      </w:r>
    </w:p>
    <w:p w:rsidR="005B6394" w:rsidRPr="005B6394" w:rsidRDefault="009259B9" w:rsidP="00602DB3">
      <w:pPr>
        <w:spacing w:line="360" w:lineRule="auto"/>
        <w:rPr>
          <w:sz w:val="24"/>
        </w:rPr>
      </w:pPr>
      <w:r>
        <w:rPr>
          <w:sz w:val="24"/>
        </w:rPr>
        <w:t>This kind of project will be a form of classroom without wall using the internet as the teaching and learning medium. A fully developed web-application as this could be used in any field of study from medical sciences, technology to arts and culture. Thereby giving people access to premium education irrespective</w:t>
      </w:r>
      <w:r w:rsidR="00094138">
        <w:rPr>
          <w:sz w:val="24"/>
        </w:rPr>
        <w:t xml:space="preserve"> of</w:t>
      </w:r>
      <w:r>
        <w:rPr>
          <w:sz w:val="24"/>
        </w:rPr>
        <w:t xml:space="preserve"> their age, distance and background.</w:t>
      </w:r>
    </w:p>
    <w:sectPr w:rsidR="005B6394" w:rsidRPr="005B6394" w:rsidSect="00FF2F6B">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010" w:rsidRDefault="00680010" w:rsidP="000B1C75">
      <w:pPr>
        <w:spacing w:after="0" w:line="240" w:lineRule="auto"/>
      </w:pPr>
      <w:r>
        <w:separator/>
      </w:r>
    </w:p>
  </w:endnote>
  <w:endnote w:type="continuationSeparator" w:id="1">
    <w:p w:rsidR="00680010" w:rsidRDefault="00680010" w:rsidP="000B1C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84769"/>
      <w:docPartObj>
        <w:docPartGallery w:val="Page Numbers (Bottom of Page)"/>
        <w:docPartUnique/>
      </w:docPartObj>
    </w:sdtPr>
    <w:sdtEndPr>
      <w:rPr>
        <w:color w:val="7F7F7F" w:themeColor="background1" w:themeShade="7F"/>
        <w:spacing w:val="60"/>
      </w:rPr>
    </w:sdtEndPr>
    <w:sdtContent>
      <w:p w:rsidR="000B1C75" w:rsidRDefault="000B1C75">
        <w:pPr>
          <w:pStyle w:val="Footer"/>
          <w:pBdr>
            <w:top w:val="single" w:sz="4" w:space="1" w:color="D9D9D9" w:themeColor="background1" w:themeShade="D9"/>
          </w:pBdr>
          <w:jc w:val="right"/>
        </w:pPr>
        <w:fldSimple w:instr=" PAGE   \* MERGEFORMAT ">
          <w:r>
            <w:rPr>
              <w:noProof/>
            </w:rPr>
            <w:t>1</w:t>
          </w:r>
        </w:fldSimple>
        <w:r>
          <w:t xml:space="preserve"> | </w:t>
        </w:r>
        <w:r>
          <w:rPr>
            <w:color w:val="7F7F7F" w:themeColor="background1" w:themeShade="7F"/>
            <w:spacing w:val="60"/>
          </w:rPr>
          <w:t>Page</w:t>
        </w:r>
      </w:p>
    </w:sdtContent>
  </w:sdt>
  <w:p w:rsidR="000B1C75" w:rsidRDefault="000B1C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010" w:rsidRDefault="00680010" w:rsidP="000B1C75">
      <w:pPr>
        <w:spacing w:after="0" w:line="240" w:lineRule="auto"/>
      </w:pPr>
      <w:r>
        <w:separator/>
      </w:r>
    </w:p>
  </w:footnote>
  <w:footnote w:type="continuationSeparator" w:id="1">
    <w:p w:rsidR="00680010" w:rsidRDefault="00680010" w:rsidP="000B1C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49EB"/>
    <w:multiLevelType w:val="hybridMultilevel"/>
    <w:tmpl w:val="E118DE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17936C5"/>
    <w:multiLevelType w:val="hybridMultilevel"/>
    <w:tmpl w:val="39420E30"/>
    <w:lvl w:ilvl="0" w:tplc="08090013">
      <w:start w:val="1"/>
      <w:numFmt w:val="upperRoman"/>
      <w:lvlText w:val="%1."/>
      <w:lvlJc w:val="right"/>
      <w:pPr>
        <w:ind w:left="1485" w:hanging="360"/>
      </w:p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2">
    <w:nsid w:val="627A33F0"/>
    <w:multiLevelType w:val="hybridMultilevel"/>
    <w:tmpl w:val="5AE2E4E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7551705B"/>
    <w:multiLevelType w:val="hybridMultilevel"/>
    <w:tmpl w:val="449A55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D6EDC"/>
    <w:rsid w:val="0001062D"/>
    <w:rsid w:val="00094138"/>
    <w:rsid w:val="000B1C75"/>
    <w:rsid w:val="001D40C3"/>
    <w:rsid w:val="00271428"/>
    <w:rsid w:val="002C6ADE"/>
    <w:rsid w:val="00381551"/>
    <w:rsid w:val="00411766"/>
    <w:rsid w:val="004A4BA6"/>
    <w:rsid w:val="004D6EDC"/>
    <w:rsid w:val="005362C0"/>
    <w:rsid w:val="005B6394"/>
    <w:rsid w:val="00602DB3"/>
    <w:rsid w:val="00614F28"/>
    <w:rsid w:val="00680010"/>
    <w:rsid w:val="0082226E"/>
    <w:rsid w:val="009259B9"/>
    <w:rsid w:val="00A51946"/>
    <w:rsid w:val="00A523CF"/>
    <w:rsid w:val="00A91265"/>
    <w:rsid w:val="00BB09D8"/>
    <w:rsid w:val="00BC2FE4"/>
    <w:rsid w:val="00CC012F"/>
    <w:rsid w:val="00CF2048"/>
    <w:rsid w:val="00D412D1"/>
    <w:rsid w:val="00EE3F5F"/>
    <w:rsid w:val="00FF2F6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EDC"/>
  </w:style>
  <w:style w:type="paragraph" w:styleId="Heading1">
    <w:name w:val="heading 1"/>
    <w:basedOn w:val="Normal"/>
    <w:next w:val="Normal"/>
    <w:link w:val="Heading1Char"/>
    <w:uiPriority w:val="9"/>
    <w:qFormat/>
    <w:rsid w:val="004D6E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E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2FE4"/>
    <w:pPr>
      <w:ind w:left="720"/>
      <w:contextualSpacing/>
    </w:pPr>
  </w:style>
  <w:style w:type="paragraph" w:styleId="BalloonText">
    <w:name w:val="Balloon Text"/>
    <w:basedOn w:val="Normal"/>
    <w:link w:val="BalloonTextChar"/>
    <w:uiPriority w:val="99"/>
    <w:semiHidden/>
    <w:unhideWhenUsed/>
    <w:rsid w:val="00381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551"/>
    <w:rPr>
      <w:rFonts w:ascii="Tahoma" w:hAnsi="Tahoma" w:cs="Tahoma"/>
      <w:sz w:val="16"/>
      <w:szCs w:val="16"/>
    </w:rPr>
  </w:style>
  <w:style w:type="paragraph" w:styleId="Header">
    <w:name w:val="header"/>
    <w:basedOn w:val="Normal"/>
    <w:link w:val="HeaderChar"/>
    <w:uiPriority w:val="99"/>
    <w:semiHidden/>
    <w:unhideWhenUsed/>
    <w:rsid w:val="000B1C7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B1C75"/>
  </w:style>
  <w:style w:type="paragraph" w:styleId="Footer">
    <w:name w:val="footer"/>
    <w:basedOn w:val="Normal"/>
    <w:link w:val="FooterChar"/>
    <w:uiPriority w:val="99"/>
    <w:unhideWhenUsed/>
    <w:rsid w:val="000B1C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C7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BED81E-A9D2-43BA-A804-F5E71A93E21A}" type="doc">
      <dgm:prSet loTypeId="urn:microsoft.com/office/officeart/2005/8/layout/hProcess7" loCatId="process" qsTypeId="urn:microsoft.com/office/officeart/2005/8/quickstyle/simple3" qsCatId="simple" csTypeId="urn:microsoft.com/office/officeart/2005/8/colors/accent1_2" csCatId="accent1" phldr="1"/>
      <dgm:spPr/>
      <dgm:t>
        <a:bodyPr/>
        <a:lstStyle/>
        <a:p>
          <a:endParaRPr lang="en-GB"/>
        </a:p>
      </dgm:t>
    </dgm:pt>
    <dgm:pt modelId="{ECDD94BB-144E-48BA-9984-5087707FE1ED}">
      <dgm:prSet phldrT="[Text]">
        <dgm:style>
          <a:lnRef idx="2">
            <a:schemeClr val="accent1"/>
          </a:lnRef>
          <a:fillRef idx="1">
            <a:schemeClr val="lt1"/>
          </a:fillRef>
          <a:effectRef idx="0">
            <a:schemeClr val="accent1"/>
          </a:effectRef>
          <a:fontRef idx="minor">
            <a:schemeClr val="dk1"/>
          </a:fontRef>
        </dgm:style>
      </dgm:prSet>
      <dgm:spPr/>
      <dgm:t>
        <a:bodyPr/>
        <a:lstStyle/>
        <a:p>
          <a:r>
            <a:rPr lang="en-GB"/>
            <a:t>LECTURER'S PORTAL</a:t>
          </a:r>
        </a:p>
      </dgm:t>
    </dgm:pt>
    <dgm:pt modelId="{278834B3-595B-44D0-A176-A4958C8A9F2B}" type="parTrans" cxnId="{A7F18495-D2E8-41AA-9575-3C253907553A}">
      <dgm:prSet/>
      <dgm:spPr/>
      <dgm:t>
        <a:bodyPr/>
        <a:lstStyle/>
        <a:p>
          <a:endParaRPr lang="en-GB"/>
        </a:p>
      </dgm:t>
    </dgm:pt>
    <dgm:pt modelId="{395B11F3-9698-4975-9262-E9A12A5F6188}" type="sibTrans" cxnId="{A7F18495-D2E8-41AA-9575-3C253907553A}">
      <dgm:prSet/>
      <dgm:spPr/>
      <dgm:t>
        <a:bodyPr/>
        <a:lstStyle/>
        <a:p>
          <a:endParaRPr lang="en-GB"/>
        </a:p>
      </dgm:t>
    </dgm:pt>
    <dgm:pt modelId="{404EC915-AB8F-41C8-BAC0-0D6106767516}">
      <dgm:prSet phldrT="[Text]" custT="1"/>
      <dgm:spPr/>
      <dgm:t>
        <a:bodyPr/>
        <a:lstStyle/>
        <a:p>
          <a:r>
            <a:rPr lang="en-GB" sz="1200"/>
            <a:t>Lecturer </a:t>
          </a:r>
          <a:br>
            <a:rPr lang="en-GB" sz="1200"/>
          </a:br>
          <a:r>
            <a:rPr lang="en-GB" sz="1200"/>
            <a:t>will be </a:t>
          </a:r>
          <a:br>
            <a:rPr lang="en-GB" sz="1200"/>
          </a:br>
          <a:r>
            <a:rPr lang="en-GB" sz="1200"/>
            <a:t>the </a:t>
          </a:r>
          <a:br>
            <a:rPr lang="en-GB" sz="1200"/>
          </a:br>
          <a:r>
            <a:rPr lang="en-GB" sz="1200"/>
            <a:t>content </a:t>
          </a:r>
          <a:br>
            <a:rPr lang="en-GB" sz="1200"/>
          </a:br>
          <a:r>
            <a:rPr lang="en-GB" sz="1200"/>
            <a:t>author.</a:t>
          </a:r>
        </a:p>
      </dgm:t>
    </dgm:pt>
    <dgm:pt modelId="{923590EB-82ED-464A-83D1-64F30F731E03}" type="parTrans" cxnId="{6C01F7AC-6E1C-435A-8B9E-0F7C63DBAF9E}">
      <dgm:prSet/>
      <dgm:spPr/>
      <dgm:t>
        <a:bodyPr/>
        <a:lstStyle/>
        <a:p>
          <a:endParaRPr lang="en-GB"/>
        </a:p>
      </dgm:t>
    </dgm:pt>
    <dgm:pt modelId="{3D28C2CA-BDC6-4F03-B7EA-630FE014AD8E}" type="sibTrans" cxnId="{6C01F7AC-6E1C-435A-8B9E-0F7C63DBAF9E}">
      <dgm:prSet/>
      <dgm:spPr/>
      <dgm:t>
        <a:bodyPr/>
        <a:lstStyle/>
        <a:p>
          <a:endParaRPr lang="en-GB"/>
        </a:p>
      </dgm:t>
    </dgm:pt>
    <dgm:pt modelId="{E1A286C8-9F0F-44AF-B6A0-1C2A146FBB1E}">
      <dgm:prSet phldrT="[Text]"/>
      <dgm:spPr/>
      <dgm:t>
        <a:bodyPr/>
        <a:lstStyle/>
        <a:p>
          <a:r>
            <a:rPr lang="en-GB"/>
            <a:t>DATA REPOSITORY</a:t>
          </a:r>
        </a:p>
      </dgm:t>
    </dgm:pt>
    <dgm:pt modelId="{1FDBCC0E-BAA2-4B59-B72D-5FBFD3A2D5D0}" type="parTrans" cxnId="{15915CE1-3B07-4FC3-A4A9-956AC8CAB74E}">
      <dgm:prSet/>
      <dgm:spPr/>
      <dgm:t>
        <a:bodyPr/>
        <a:lstStyle/>
        <a:p>
          <a:endParaRPr lang="en-GB"/>
        </a:p>
      </dgm:t>
    </dgm:pt>
    <dgm:pt modelId="{366723C0-E6C3-4DFB-9661-F998A39C3A75}" type="sibTrans" cxnId="{15915CE1-3B07-4FC3-A4A9-956AC8CAB74E}">
      <dgm:prSet/>
      <dgm:spPr/>
      <dgm:t>
        <a:bodyPr/>
        <a:lstStyle/>
        <a:p>
          <a:endParaRPr lang="en-GB"/>
        </a:p>
      </dgm:t>
    </dgm:pt>
    <dgm:pt modelId="{E8E099CB-9D86-4DD1-9E8D-A4CAA78FBE14}">
      <dgm:prSet phldrT="[Text]" custT="1"/>
      <dgm:spPr/>
      <dgm:t>
        <a:bodyPr/>
        <a:lstStyle/>
        <a:p>
          <a:r>
            <a:rPr lang="en-GB" sz="1200"/>
            <a:t>This is the </a:t>
          </a:r>
          <a:br>
            <a:rPr lang="en-GB" sz="1200"/>
          </a:br>
          <a:r>
            <a:rPr lang="en-GB" sz="1200"/>
            <a:t>Database</a:t>
          </a:r>
          <a:br>
            <a:rPr lang="en-GB" sz="1200"/>
          </a:br>
          <a:r>
            <a:rPr lang="en-GB" sz="1200"/>
            <a:t>that will</a:t>
          </a:r>
          <a:br>
            <a:rPr lang="en-GB" sz="1200"/>
          </a:br>
          <a:r>
            <a:rPr lang="en-GB" sz="1200"/>
            <a:t>contain</a:t>
          </a:r>
          <a:br>
            <a:rPr lang="en-GB" sz="1200"/>
          </a:br>
          <a:r>
            <a:rPr lang="en-GB" sz="1200"/>
            <a:t> the data</a:t>
          </a:r>
          <a:br>
            <a:rPr lang="en-GB" sz="1200"/>
          </a:br>
          <a:r>
            <a:rPr lang="en-GB" sz="1200"/>
            <a:t>added by</a:t>
          </a:r>
          <a:br>
            <a:rPr lang="en-GB" sz="1200"/>
          </a:br>
          <a:r>
            <a:rPr lang="en-GB" sz="1200"/>
            <a:t>the lecturer</a:t>
          </a:r>
        </a:p>
      </dgm:t>
    </dgm:pt>
    <dgm:pt modelId="{E4A11E03-D984-4050-AFD1-E362BB849CF0}" type="parTrans" cxnId="{7D707B97-41E1-46D6-8794-EC0B4DD7C5D1}">
      <dgm:prSet/>
      <dgm:spPr/>
      <dgm:t>
        <a:bodyPr/>
        <a:lstStyle/>
        <a:p>
          <a:endParaRPr lang="en-GB"/>
        </a:p>
      </dgm:t>
    </dgm:pt>
    <dgm:pt modelId="{D807EBE4-ABFF-408B-83D4-8F67017B33E2}" type="sibTrans" cxnId="{7D707B97-41E1-46D6-8794-EC0B4DD7C5D1}">
      <dgm:prSet/>
      <dgm:spPr/>
      <dgm:t>
        <a:bodyPr/>
        <a:lstStyle/>
        <a:p>
          <a:endParaRPr lang="en-GB"/>
        </a:p>
      </dgm:t>
    </dgm:pt>
    <dgm:pt modelId="{DBC1ADC1-0836-4A28-978B-D057421694C8}">
      <dgm:prSet phldrT="[Text]">
        <dgm:style>
          <a:lnRef idx="2">
            <a:schemeClr val="accent1"/>
          </a:lnRef>
          <a:fillRef idx="1">
            <a:schemeClr val="lt1"/>
          </a:fillRef>
          <a:effectRef idx="0">
            <a:schemeClr val="accent1"/>
          </a:effectRef>
          <a:fontRef idx="minor">
            <a:schemeClr val="dk1"/>
          </a:fontRef>
        </dgm:style>
      </dgm:prSet>
      <dgm:spPr/>
      <dgm:t>
        <a:bodyPr/>
        <a:lstStyle/>
        <a:p>
          <a:r>
            <a:rPr lang="en-GB"/>
            <a:t>STUDENT PORTAL</a:t>
          </a:r>
        </a:p>
      </dgm:t>
    </dgm:pt>
    <dgm:pt modelId="{15420733-C10F-4844-B060-7CAF1A050934}" type="parTrans" cxnId="{22C7F14D-F3F6-4FD5-970A-F45DAE547E0D}">
      <dgm:prSet/>
      <dgm:spPr/>
      <dgm:t>
        <a:bodyPr/>
        <a:lstStyle/>
        <a:p>
          <a:endParaRPr lang="en-GB"/>
        </a:p>
      </dgm:t>
    </dgm:pt>
    <dgm:pt modelId="{F34ECEC6-CA53-4AC4-9030-DFE971FFFA64}" type="sibTrans" cxnId="{22C7F14D-F3F6-4FD5-970A-F45DAE547E0D}">
      <dgm:prSet/>
      <dgm:spPr/>
      <dgm:t>
        <a:bodyPr/>
        <a:lstStyle/>
        <a:p>
          <a:endParaRPr lang="en-GB"/>
        </a:p>
      </dgm:t>
    </dgm:pt>
    <dgm:pt modelId="{E272AF75-8EA3-4E0D-9EAC-595F76181E9F}">
      <dgm:prSet phldrT="[Text]" custT="1"/>
      <dgm:spPr/>
      <dgm:t>
        <a:bodyPr/>
        <a:lstStyle/>
        <a:p>
          <a:r>
            <a:rPr lang="en-GB" sz="1200"/>
            <a:t>This will be the</a:t>
          </a:r>
          <a:br>
            <a:rPr lang="en-GB" sz="1200"/>
          </a:br>
          <a:r>
            <a:rPr lang="en-GB" sz="1200"/>
            <a:t>area where</a:t>
          </a:r>
          <a:br>
            <a:rPr lang="en-GB" sz="1200"/>
          </a:br>
          <a:r>
            <a:rPr lang="en-GB" sz="1200"/>
            <a:t>students will</a:t>
          </a:r>
          <a:br>
            <a:rPr lang="en-GB" sz="1200"/>
          </a:br>
          <a:r>
            <a:rPr lang="en-GB" sz="1200"/>
            <a:t>carry out </a:t>
          </a:r>
          <a:br>
            <a:rPr lang="en-GB" sz="1200"/>
          </a:br>
          <a:r>
            <a:rPr lang="en-GB" sz="1200"/>
            <a:t>their roles.</a:t>
          </a:r>
          <a:br>
            <a:rPr lang="en-GB" sz="1200"/>
          </a:br>
          <a:r>
            <a:rPr lang="en-GB" sz="1200"/>
            <a:t/>
          </a:r>
          <a:br>
            <a:rPr lang="en-GB" sz="1200"/>
          </a:br>
          <a:r>
            <a:rPr lang="en-GB" sz="1200"/>
            <a:t>Student is</a:t>
          </a:r>
          <a:br>
            <a:rPr lang="en-GB" sz="1200"/>
          </a:br>
          <a:r>
            <a:rPr lang="en-GB" sz="1200"/>
            <a:t>the content</a:t>
          </a:r>
          <a:br>
            <a:rPr lang="en-GB" sz="1200"/>
          </a:br>
          <a:r>
            <a:rPr lang="en-GB" sz="1200"/>
            <a:t>user.</a:t>
          </a:r>
        </a:p>
      </dgm:t>
    </dgm:pt>
    <dgm:pt modelId="{FEA4CAB4-9ACC-4163-BEDE-890706239D50}" type="parTrans" cxnId="{9B2345B1-9937-488A-90AC-4AC6618E8739}">
      <dgm:prSet/>
      <dgm:spPr/>
      <dgm:t>
        <a:bodyPr/>
        <a:lstStyle/>
        <a:p>
          <a:endParaRPr lang="en-GB"/>
        </a:p>
      </dgm:t>
    </dgm:pt>
    <dgm:pt modelId="{C7F9E4E9-9ED8-4EBB-82BB-D2321551655B}" type="sibTrans" cxnId="{9B2345B1-9937-488A-90AC-4AC6618E8739}">
      <dgm:prSet/>
      <dgm:spPr/>
      <dgm:t>
        <a:bodyPr/>
        <a:lstStyle/>
        <a:p>
          <a:endParaRPr lang="en-GB"/>
        </a:p>
      </dgm:t>
    </dgm:pt>
    <dgm:pt modelId="{27BDA04F-4284-462F-AFAC-615213310061}" type="pres">
      <dgm:prSet presAssocID="{98BED81E-A9D2-43BA-A804-F5E71A93E21A}" presName="Name0" presStyleCnt="0">
        <dgm:presLayoutVars>
          <dgm:dir/>
          <dgm:animLvl val="lvl"/>
          <dgm:resizeHandles val="exact"/>
        </dgm:presLayoutVars>
      </dgm:prSet>
      <dgm:spPr/>
    </dgm:pt>
    <dgm:pt modelId="{30A04C20-CCC9-4CD2-AC73-8C8D13C83559}" type="pres">
      <dgm:prSet presAssocID="{ECDD94BB-144E-48BA-9984-5087707FE1ED}" presName="compositeNode" presStyleCnt="0">
        <dgm:presLayoutVars>
          <dgm:bulletEnabled val="1"/>
        </dgm:presLayoutVars>
      </dgm:prSet>
      <dgm:spPr/>
    </dgm:pt>
    <dgm:pt modelId="{11EF1A6A-4966-406F-89B0-817BF9DA37F9}" type="pres">
      <dgm:prSet presAssocID="{ECDD94BB-144E-48BA-9984-5087707FE1ED}" presName="bgRect" presStyleLbl="node1" presStyleIdx="0" presStyleCnt="3" custScaleX="23443" custScaleY="90909" custLinFactNeighborX="-3600"/>
      <dgm:spPr/>
      <dgm:t>
        <a:bodyPr/>
        <a:lstStyle/>
        <a:p>
          <a:endParaRPr lang="en-GB"/>
        </a:p>
      </dgm:t>
    </dgm:pt>
    <dgm:pt modelId="{332A8756-C7FB-4C07-B943-E9032DAADF96}" type="pres">
      <dgm:prSet presAssocID="{ECDD94BB-144E-48BA-9984-5087707FE1ED}" presName="parentNode" presStyleLbl="node1" presStyleIdx="0" presStyleCnt="3">
        <dgm:presLayoutVars>
          <dgm:chMax val="0"/>
          <dgm:bulletEnabled val="1"/>
        </dgm:presLayoutVars>
      </dgm:prSet>
      <dgm:spPr/>
      <dgm:t>
        <a:bodyPr/>
        <a:lstStyle/>
        <a:p>
          <a:endParaRPr lang="en-GB"/>
        </a:p>
      </dgm:t>
    </dgm:pt>
    <dgm:pt modelId="{1B17A5DC-F264-4271-AE12-710755731252}" type="pres">
      <dgm:prSet presAssocID="{ECDD94BB-144E-48BA-9984-5087707FE1ED}" presName="childNode" presStyleLbl="node1" presStyleIdx="0" presStyleCnt="3">
        <dgm:presLayoutVars>
          <dgm:bulletEnabled val="1"/>
        </dgm:presLayoutVars>
      </dgm:prSet>
      <dgm:spPr/>
      <dgm:t>
        <a:bodyPr/>
        <a:lstStyle/>
        <a:p>
          <a:endParaRPr lang="en-GB"/>
        </a:p>
      </dgm:t>
    </dgm:pt>
    <dgm:pt modelId="{98A78F9B-1487-44B0-A123-51065998D92E}" type="pres">
      <dgm:prSet presAssocID="{395B11F3-9698-4975-9262-E9A12A5F6188}" presName="hSp" presStyleCnt="0"/>
      <dgm:spPr/>
    </dgm:pt>
    <dgm:pt modelId="{167F5B93-363A-4F4A-8712-DB074F80DF3C}" type="pres">
      <dgm:prSet presAssocID="{395B11F3-9698-4975-9262-E9A12A5F6188}" presName="vProcSp" presStyleCnt="0"/>
      <dgm:spPr/>
    </dgm:pt>
    <dgm:pt modelId="{EA7FB946-CC23-4A9B-99BB-DD2D548150A3}" type="pres">
      <dgm:prSet presAssocID="{395B11F3-9698-4975-9262-E9A12A5F6188}" presName="vSp1" presStyleCnt="0"/>
      <dgm:spPr/>
    </dgm:pt>
    <dgm:pt modelId="{6EC3D767-AEB6-4D7E-A58A-15C6F89FC094}" type="pres">
      <dgm:prSet presAssocID="{395B11F3-9698-4975-9262-E9A12A5F6188}" presName="simulatedConn" presStyleLbl="solidFgAcc1" presStyleIdx="0" presStyleCnt="2" custScaleX="164605" custLinFactY="-67610" custLinFactNeighborX="-24576" custLinFactNeighborY="-100000"/>
      <dgm:spPr/>
    </dgm:pt>
    <dgm:pt modelId="{69561DC3-372F-4494-9E6D-5AB55355970D}" type="pres">
      <dgm:prSet presAssocID="{395B11F3-9698-4975-9262-E9A12A5F6188}" presName="vSp2" presStyleCnt="0"/>
      <dgm:spPr/>
    </dgm:pt>
    <dgm:pt modelId="{2ABBF2BC-84E5-42FD-9E03-094248D6F9E7}" type="pres">
      <dgm:prSet presAssocID="{395B11F3-9698-4975-9262-E9A12A5F6188}" presName="sibTrans" presStyleCnt="0"/>
      <dgm:spPr/>
    </dgm:pt>
    <dgm:pt modelId="{15461B69-C79A-4706-8E34-2B7D8020236B}" type="pres">
      <dgm:prSet presAssocID="{E1A286C8-9F0F-44AF-B6A0-1C2A146FBB1E}" presName="compositeNode" presStyleCnt="0">
        <dgm:presLayoutVars>
          <dgm:bulletEnabled val="1"/>
        </dgm:presLayoutVars>
      </dgm:prSet>
      <dgm:spPr/>
    </dgm:pt>
    <dgm:pt modelId="{C798A6FE-78A6-4602-BE5E-F7215A73513C}" type="pres">
      <dgm:prSet presAssocID="{E1A286C8-9F0F-44AF-B6A0-1C2A146FBB1E}" presName="bgRect" presStyleLbl="node1" presStyleIdx="1" presStyleCnt="3" custScaleX="24322"/>
      <dgm:spPr/>
      <dgm:t>
        <a:bodyPr/>
        <a:lstStyle/>
        <a:p>
          <a:endParaRPr lang="en-GB"/>
        </a:p>
      </dgm:t>
    </dgm:pt>
    <dgm:pt modelId="{9AFD848C-3B89-4CAF-A267-EADCFBBEDBCA}" type="pres">
      <dgm:prSet presAssocID="{E1A286C8-9F0F-44AF-B6A0-1C2A146FBB1E}" presName="parentNode" presStyleLbl="node1" presStyleIdx="1" presStyleCnt="3">
        <dgm:presLayoutVars>
          <dgm:chMax val="0"/>
          <dgm:bulletEnabled val="1"/>
        </dgm:presLayoutVars>
      </dgm:prSet>
      <dgm:spPr/>
      <dgm:t>
        <a:bodyPr/>
        <a:lstStyle/>
        <a:p>
          <a:endParaRPr lang="en-GB"/>
        </a:p>
      </dgm:t>
    </dgm:pt>
    <dgm:pt modelId="{FFBBADEE-9948-4611-B217-99AD40251C77}" type="pres">
      <dgm:prSet presAssocID="{E1A286C8-9F0F-44AF-B6A0-1C2A146FBB1E}" presName="childNode" presStyleLbl="node1" presStyleIdx="1" presStyleCnt="3">
        <dgm:presLayoutVars>
          <dgm:bulletEnabled val="1"/>
        </dgm:presLayoutVars>
      </dgm:prSet>
      <dgm:spPr/>
      <dgm:t>
        <a:bodyPr/>
        <a:lstStyle/>
        <a:p>
          <a:endParaRPr lang="en-GB"/>
        </a:p>
      </dgm:t>
    </dgm:pt>
    <dgm:pt modelId="{4B67A954-E065-4BD4-82C4-36CADD18E34E}" type="pres">
      <dgm:prSet presAssocID="{366723C0-E6C3-4DFB-9661-F998A39C3A75}" presName="hSp" presStyleCnt="0"/>
      <dgm:spPr/>
    </dgm:pt>
    <dgm:pt modelId="{C17C2465-4928-408D-A149-F293410FD172}" type="pres">
      <dgm:prSet presAssocID="{366723C0-E6C3-4DFB-9661-F998A39C3A75}" presName="vProcSp" presStyleCnt="0"/>
      <dgm:spPr/>
    </dgm:pt>
    <dgm:pt modelId="{2BF954D6-6B54-41B9-8697-8777A18C4714}" type="pres">
      <dgm:prSet presAssocID="{366723C0-E6C3-4DFB-9661-F998A39C3A75}" presName="vSp1" presStyleCnt="0"/>
      <dgm:spPr/>
    </dgm:pt>
    <dgm:pt modelId="{260AF332-ADCE-437E-A24A-C57F8F2FD32F}" type="pres">
      <dgm:prSet presAssocID="{366723C0-E6C3-4DFB-9661-F998A39C3A75}" presName="simulatedConn" presStyleLbl="solidFgAcc1" presStyleIdx="1" presStyleCnt="2" custAng="0" custScaleX="147175" custLinFactY="-49291" custLinFactNeighborX="-20535" custLinFactNeighborY="-100000"/>
      <dgm:spPr/>
    </dgm:pt>
    <dgm:pt modelId="{D5D1DB8F-5074-48AD-ABDB-3958B3BDAE77}" type="pres">
      <dgm:prSet presAssocID="{366723C0-E6C3-4DFB-9661-F998A39C3A75}" presName="vSp2" presStyleCnt="0"/>
      <dgm:spPr/>
    </dgm:pt>
    <dgm:pt modelId="{FAD72BE3-4DCB-47B6-B2EA-1334BA4874F0}" type="pres">
      <dgm:prSet presAssocID="{366723C0-E6C3-4DFB-9661-F998A39C3A75}" presName="sibTrans" presStyleCnt="0"/>
      <dgm:spPr/>
    </dgm:pt>
    <dgm:pt modelId="{301561A8-073B-4898-A5FB-25485CC74DA6}" type="pres">
      <dgm:prSet presAssocID="{DBC1ADC1-0836-4A28-978B-D057421694C8}" presName="compositeNode" presStyleCnt="0">
        <dgm:presLayoutVars>
          <dgm:bulletEnabled val="1"/>
        </dgm:presLayoutVars>
      </dgm:prSet>
      <dgm:spPr/>
    </dgm:pt>
    <dgm:pt modelId="{A1C171A5-2A09-4901-A23C-CF1A5262C655}" type="pres">
      <dgm:prSet presAssocID="{DBC1ADC1-0836-4A28-978B-D057421694C8}" presName="bgRect" presStyleLbl="node1" presStyleIdx="2" presStyleCnt="3" custScaleX="26659" custScaleY="90909" custLinFactNeighborX="49157" custLinFactNeighborY="2357"/>
      <dgm:spPr/>
      <dgm:t>
        <a:bodyPr/>
        <a:lstStyle/>
        <a:p>
          <a:endParaRPr lang="en-GB"/>
        </a:p>
      </dgm:t>
    </dgm:pt>
    <dgm:pt modelId="{9A162CB2-646C-40EA-8019-C2E9747E0726}" type="pres">
      <dgm:prSet presAssocID="{DBC1ADC1-0836-4A28-978B-D057421694C8}" presName="parentNode" presStyleLbl="node1" presStyleIdx="2" presStyleCnt="3">
        <dgm:presLayoutVars>
          <dgm:chMax val="0"/>
          <dgm:bulletEnabled val="1"/>
        </dgm:presLayoutVars>
      </dgm:prSet>
      <dgm:spPr/>
      <dgm:t>
        <a:bodyPr/>
        <a:lstStyle/>
        <a:p>
          <a:endParaRPr lang="en-GB"/>
        </a:p>
      </dgm:t>
    </dgm:pt>
    <dgm:pt modelId="{1AF1EFBA-9E4A-4803-A35D-572922B55BFC}" type="pres">
      <dgm:prSet presAssocID="{DBC1ADC1-0836-4A28-978B-D057421694C8}" presName="childNode" presStyleLbl="node1" presStyleIdx="2" presStyleCnt="3">
        <dgm:presLayoutVars>
          <dgm:bulletEnabled val="1"/>
        </dgm:presLayoutVars>
      </dgm:prSet>
      <dgm:spPr/>
      <dgm:t>
        <a:bodyPr/>
        <a:lstStyle/>
        <a:p>
          <a:endParaRPr lang="en-GB"/>
        </a:p>
      </dgm:t>
    </dgm:pt>
  </dgm:ptLst>
  <dgm:cxnLst>
    <dgm:cxn modelId="{9B2345B1-9937-488A-90AC-4AC6618E8739}" srcId="{DBC1ADC1-0836-4A28-978B-D057421694C8}" destId="{E272AF75-8EA3-4E0D-9EAC-595F76181E9F}" srcOrd="0" destOrd="0" parTransId="{FEA4CAB4-9ACC-4163-BEDE-890706239D50}" sibTransId="{C7F9E4E9-9ED8-4EBB-82BB-D2321551655B}"/>
    <dgm:cxn modelId="{6C01F7AC-6E1C-435A-8B9E-0F7C63DBAF9E}" srcId="{ECDD94BB-144E-48BA-9984-5087707FE1ED}" destId="{404EC915-AB8F-41C8-BAC0-0D6106767516}" srcOrd="0" destOrd="0" parTransId="{923590EB-82ED-464A-83D1-64F30F731E03}" sibTransId="{3D28C2CA-BDC6-4F03-B7EA-630FE014AD8E}"/>
    <dgm:cxn modelId="{BCFABF89-A0C7-4008-B421-1235D1475EB8}" type="presOf" srcId="{ECDD94BB-144E-48BA-9984-5087707FE1ED}" destId="{11EF1A6A-4966-406F-89B0-817BF9DA37F9}" srcOrd="0" destOrd="0" presId="urn:microsoft.com/office/officeart/2005/8/layout/hProcess7"/>
    <dgm:cxn modelId="{5E9D9C12-8881-4E2E-99AB-A6D4CF9E82C6}" type="presOf" srcId="{ECDD94BB-144E-48BA-9984-5087707FE1ED}" destId="{332A8756-C7FB-4C07-B943-E9032DAADF96}" srcOrd="1" destOrd="0" presId="urn:microsoft.com/office/officeart/2005/8/layout/hProcess7"/>
    <dgm:cxn modelId="{F35F2332-7DF2-4E77-A671-3954C49E93F9}" type="presOf" srcId="{E1A286C8-9F0F-44AF-B6A0-1C2A146FBB1E}" destId="{C798A6FE-78A6-4602-BE5E-F7215A73513C}" srcOrd="0" destOrd="0" presId="urn:microsoft.com/office/officeart/2005/8/layout/hProcess7"/>
    <dgm:cxn modelId="{22C7F14D-F3F6-4FD5-970A-F45DAE547E0D}" srcId="{98BED81E-A9D2-43BA-A804-F5E71A93E21A}" destId="{DBC1ADC1-0836-4A28-978B-D057421694C8}" srcOrd="2" destOrd="0" parTransId="{15420733-C10F-4844-B060-7CAF1A050934}" sibTransId="{F34ECEC6-CA53-4AC4-9030-DFE971FFFA64}"/>
    <dgm:cxn modelId="{7816BD20-32F4-47C1-9FEB-9EAF3A5DBC8B}" type="presOf" srcId="{DBC1ADC1-0836-4A28-978B-D057421694C8}" destId="{9A162CB2-646C-40EA-8019-C2E9747E0726}" srcOrd="1" destOrd="0" presId="urn:microsoft.com/office/officeart/2005/8/layout/hProcess7"/>
    <dgm:cxn modelId="{E2963329-823F-4699-9846-04278CE0D0C8}" type="presOf" srcId="{E272AF75-8EA3-4E0D-9EAC-595F76181E9F}" destId="{1AF1EFBA-9E4A-4803-A35D-572922B55BFC}" srcOrd="0" destOrd="0" presId="urn:microsoft.com/office/officeart/2005/8/layout/hProcess7"/>
    <dgm:cxn modelId="{BF9FC5AB-B8BD-4966-8977-9A18A43FC899}" type="presOf" srcId="{E8E099CB-9D86-4DD1-9E8D-A4CAA78FBE14}" destId="{FFBBADEE-9948-4611-B217-99AD40251C77}" srcOrd="0" destOrd="0" presId="urn:microsoft.com/office/officeart/2005/8/layout/hProcess7"/>
    <dgm:cxn modelId="{7D707B97-41E1-46D6-8794-EC0B4DD7C5D1}" srcId="{E1A286C8-9F0F-44AF-B6A0-1C2A146FBB1E}" destId="{E8E099CB-9D86-4DD1-9E8D-A4CAA78FBE14}" srcOrd="0" destOrd="0" parTransId="{E4A11E03-D984-4050-AFD1-E362BB849CF0}" sibTransId="{D807EBE4-ABFF-408B-83D4-8F67017B33E2}"/>
    <dgm:cxn modelId="{C5FBDAE1-4725-4751-9DBB-E86583FAF1F6}" type="presOf" srcId="{DBC1ADC1-0836-4A28-978B-D057421694C8}" destId="{A1C171A5-2A09-4901-A23C-CF1A5262C655}" srcOrd="0" destOrd="0" presId="urn:microsoft.com/office/officeart/2005/8/layout/hProcess7"/>
    <dgm:cxn modelId="{9F147E83-9E69-4F36-B3BB-8960EE24A820}" type="presOf" srcId="{98BED81E-A9D2-43BA-A804-F5E71A93E21A}" destId="{27BDA04F-4284-462F-AFAC-615213310061}" srcOrd="0" destOrd="0" presId="urn:microsoft.com/office/officeart/2005/8/layout/hProcess7"/>
    <dgm:cxn modelId="{15915CE1-3B07-4FC3-A4A9-956AC8CAB74E}" srcId="{98BED81E-A9D2-43BA-A804-F5E71A93E21A}" destId="{E1A286C8-9F0F-44AF-B6A0-1C2A146FBB1E}" srcOrd="1" destOrd="0" parTransId="{1FDBCC0E-BAA2-4B59-B72D-5FBFD3A2D5D0}" sibTransId="{366723C0-E6C3-4DFB-9661-F998A39C3A75}"/>
    <dgm:cxn modelId="{A7F18495-D2E8-41AA-9575-3C253907553A}" srcId="{98BED81E-A9D2-43BA-A804-F5E71A93E21A}" destId="{ECDD94BB-144E-48BA-9984-5087707FE1ED}" srcOrd="0" destOrd="0" parTransId="{278834B3-595B-44D0-A176-A4958C8A9F2B}" sibTransId="{395B11F3-9698-4975-9262-E9A12A5F6188}"/>
    <dgm:cxn modelId="{02AFB222-8A4E-47AF-A840-12486BCC541E}" type="presOf" srcId="{E1A286C8-9F0F-44AF-B6A0-1C2A146FBB1E}" destId="{9AFD848C-3B89-4CAF-A267-EADCFBBEDBCA}" srcOrd="1" destOrd="0" presId="urn:microsoft.com/office/officeart/2005/8/layout/hProcess7"/>
    <dgm:cxn modelId="{618EEC82-51B9-4F1D-BE12-36EE6AA199C4}" type="presOf" srcId="{404EC915-AB8F-41C8-BAC0-0D6106767516}" destId="{1B17A5DC-F264-4271-AE12-710755731252}" srcOrd="0" destOrd="0" presId="urn:microsoft.com/office/officeart/2005/8/layout/hProcess7"/>
    <dgm:cxn modelId="{5791960C-9B79-4689-BF12-E254F52DB1FD}" type="presParOf" srcId="{27BDA04F-4284-462F-AFAC-615213310061}" destId="{30A04C20-CCC9-4CD2-AC73-8C8D13C83559}" srcOrd="0" destOrd="0" presId="urn:microsoft.com/office/officeart/2005/8/layout/hProcess7"/>
    <dgm:cxn modelId="{80EB21CF-E194-4B8A-869B-3150BAB866BD}" type="presParOf" srcId="{30A04C20-CCC9-4CD2-AC73-8C8D13C83559}" destId="{11EF1A6A-4966-406F-89B0-817BF9DA37F9}" srcOrd="0" destOrd="0" presId="urn:microsoft.com/office/officeart/2005/8/layout/hProcess7"/>
    <dgm:cxn modelId="{0470D430-B6BE-4220-BD97-786E196B3BCA}" type="presParOf" srcId="{30A04C20-CCC9-4CD2-AC73-8C8D13C83559}" destId="{332A8756-C7FB-4C07-B943-E9032DAADF96}" srcOrd="1" destOrd="0" presId="urn:microsoft.com/office/officeart/2005/8/layout/hProcess7"/>
    <dgm:cxn modelId="{6685A6FF-69A0-490B-B10B-EB1FEDD0A9B6}" type="presParOf" srcId="{30A04C20-CCC9-4CD2-AC73-8C8D13C83559}" destId="{1B17A5DC-F264-4271-AE12-710755731252}" srcOrd="2" destOrd="0" presId="urn:microsoft.com/office/officeart/2005/8/layout/hProcess7"/>
    <dgm:cxn modelId="{C8D51F58-C44B-4229-A6F9-F047E6B62E10}" type="presParOf" srcId="{27BDA04F-4284-462F-AFAC-615213310061}" destId="{98A78F9B-1487-44B0-A123-51065998D92E}" srcOrd="1" destOrd="0" presId="urn:microsoft.com/office/officeart/2005/8/layout/hProcess7"/>
    <dgm:cxn modelId="{D6540036-D61F-403B-9161-331CAF9DCC64}" type="presParOf" srcId="{27BDA04F-4284-462F-AFAC-615213310061}" destId="{167F5B93-363A-4F4A-8712-DB074F80DF3C}" srcOrd="2" destOrd="0" presId="urn:microsoft.com/office/officeart/2005/8/layout/hProcess7"/>
    <dgm:cxn modelId="{5E06B20D-1649-4EEB-8571-6B8F15ACF30E}" type="presParOf" srcId="{167F5B93-363A-4F4A-8712-DB074F80DF3C}" destId="{EA7FB946-CC23-4A9B-99BB-DD2D548150A3}" srcOrd="0" destOrd="0" presId="urn:microsoft.com/office/officeart/2005/8/layout/hProcess7"/>
    <dgm:cxn modelId="{DA12E92B-8CD0-4F12-A45D-7B39C45E489B}" type="presParOf" srcId="{167F5B93-363A-4F4A-8712-DB074F80DF3C}" destId="{6EC3D767-AEB6-4D7E-A58A-15C6F89FC094}" srcOrd="1" destOrd="0" presId="urn:microsoft.com/office/officeart/2005/8/layout/hProcess7"/>
    <dgm:cxn modelId="{8E85AC9C-6699-42D4-800C-A75DE79F7969}" type="presParOf" srcId="{167F5B93-363A-4F4A-8712-DB074F80DF3C}" destId="{69561DC3-372F-4494-9E6D-5AB55355970D}" srcOrd="2" destOrd="0" presId="urn:microsoft.com/office/officeart/2005/8/layout/hProcess7"/>
    <dgm:cxn modelId="{655E5783-33A5-44B9-9791-383EB034026C}" type="presParOf" srcId="{27BDA04F-4284-462F-AFAC-615213310061}" destId="{2ABBF2BC-84E5-42FD-9E03-094248D6F9E7}" srcOrd="3" destOrd="0" presId="urn:microsoft.com/office/officeart/2005/8/layout/hProcess7"/>
    <dgm:cxn modelId="{D9A6F418-F265-403B-A1FA-B4B14AF538FD}" type="presParOf" srcId="{27BDA04F-4284-462F-AFAC-615213310061}" destId="{15461B69-C79A-4706-8E34-2B7D8020236B}" srcOrd="4" destOrd="0" presId="urn:microsoft.com/office/officeart/2005/8/layout/hProcess7"/>
    <dgm:cxn modelId="{1DEF1932-ED58-4D57-AB44-BB2D42E500A8}" type="presParOf" srcId="{15461B69-C79A-4706-8E34-2B7D8020236B}" destId="{C798A6FE-78A6-4602-BE5E-F7215A73513C}" srcOrd="0" destOrd="0" presId="urn:microsoft.com/office/officeart/2005/8/layout/hProcess7"/>
    <dgm:cxn modelId="{695BA063-6196-47E1-9193-D65F9196C0CA}" type="presParOf" srcId="{15461B69-C79A-4706-8E34-2B7D8020236B}" destId="{9AFD848C-3B89-4CAF-A267-EADCFBBEDBCA}" srcOrd="1" destOrd="0" presId="urn:microsoft.com/office/officeart/2005/8/layout/hProcess7"/>
    <dgm:cxn modelId="{8C31ED36-4B0D-4629-A6C1-A5E938986502}" type="presParOf" srcId="{15461B69-C79A-4706-8E34-2B7D8020236B}" destId="{FFBBADEE-9948-4611-B217-99AD40251C77}" srcOrd="2" destOrd="0" presId="urn:microsoft.com/office/officeart/2005/8/layout/hProcess7"/>
    <dgm:cxn modelId="{8312F6C7-DF5B-47E8-88CF-7AE1F859D4AC}" type="presParOf" srcId="{27BDA04F-4284-462F-AFAC-615213310061}" destId="{4B67A954-E065-4BD4-82C4-36CADD18E34E}" srcOrd="5" destOrd="0" presId="urn:microsoft.com/office/officeart/2005/8/layout/hProcess7"/>
    <dgm:cxn modelId="{FDBF5AC7-7650-452E-92FC-9430A002C2A5}" type="presParOf" srcId="{27BDA04F-4284-462F-AFAC-615213310061}" destId="{C17C2465-4928-408D-A149-F293410FD172}" srcOrd="6" destOrd="0" presId="urn:microsoft.com/office/officeart/2005/8/layout/hProcess7"/>
    <dgm:cxn modelId="{F909EA15-FE05-4C4B-90BA-3C12FD4FC609}" type="presParOf" srcId="{C17C2465-4928-408D-A149-F293410FD172}" destId="{2BF954D6-6B54-41B9-8697-8777A18C4714}" srcOrd="0" destOrd="0" presId="urn:microsoft.com/office/officeart/2005/8/layout/hProcess7"/>
    <dgm:cxn modelId="{FC9471AC-7FC6-4991-AAE4-DDE383999C52}" type="presParOf" srcId="{C17C2465-4928-408D-A149-F293410FD172}" destId="{260AF332-ADCE-437E-A24A-C57F8F2FD32F}" srcOrd="1" destOrd="0" presId="urn:microsoft.com/office/officeart/2005/8/layout/hProcess7"/>
    <dgm:cxn modelId="{CA546206-CA26-41B3-A74B-0040A1BBB224}" type="presParOf" srcId="{C17C2465-4928-408D-A149-F293410FD172}" destId="{D5D1DB8F-5074-48AD-ABDB-3958B3BDAE77}" srcOrd="2" destOrd="0" presId="urn:microsoft.com/office/officeart/2005/8/layout/hProcess7"/>
    <dgm:cxn modelId="{FB56DE9B-7C99-44F9-A74B-DD40C6B8C5D7}" type="presParOf" srcId="{27BDA04F-4284-462F-AFAC-615213310061}" destId="{FAD72BE3-4DCB-47B6-B2EA-1334BA4874F0}" srcOrd="7" destOrd="0" presId="urn:microsoft.com/office/officeart/2005/8/layout/hProcess7"/>
    <dgm:cxn modelId="{D5CEDE21-BA95-40A6-8C68-C6AF24ABFD04}" type="presParOf" srcId="{27BDA04F-4284-462F-AFAC-615213310061}" destId="{301561A8-073B-4898-A5FB-25485CC74DA6}" srcOrd="8" destOrd="0" presId="urn:microsoft.com/office/officeart/2005/8/layout/hProcess7"/>
    <dgm:cxn modelId="{BAB19960-FE25-4160-9C8F-CCA1777463F1}" type="presParOf" srcId="{301561A8-073B-4898-A5FB-25485CC74DA6}" destId="{A1C171A5-2A09-4901-A23C-CF1A5262C655}" srcOrd="0" destOrd="0" presId="urn:microsoft.com/office/officeart/2005/8/layout/hProcess7"/>
    <dgm:cxn modelId="{F7F94383-7E84-4B3A-A6D8-3E4400541496}" type="presParOf" srcId="{301561A8-073B-4898-A5FB-25485CC74DA6}" destId="{9A162CB2-646C-40EA-8019-C2E9747E0726}" srcOrd="1" destOrd="0" presId="urn:microsoft.com/office/officeart/2005/8/layout/hProcess7"/>
    <dgm:cxn modelId="{45658D3A-8FCD-485D-B4BA-182CBF439511}" type="presParOf" srcId="{301561A8-073B-4898-A5FB-25485CC74DA6}" destId="{1AF1EFBA-9E4A-4803-A35D-572922B55BFC}" srcOrd="2" destOrd="0" presId="urn:microsoft.com/office/officeart/2005/8/layout/hProcess7"/>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Oluwarufus.com</Company>
  <LinksUpToDate>false</LinksUpToDate>
  <CharactersWithSpaces>4390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Oyemade Rufus</dc:creator>
  <cp:lastModifiedBy>Oyemade Rufus</cp:lastModifiedBy>
  <cp:revision>11</cp:revision>
  <dcterms:created xsi:type="dcterms:W3CDTF">2014-01-15T10:00:00Z</dcterms:created>
  <dcterms:modified xsi:type="dcterms:W3CDTF">2014-01-17T10:27:00Z</dcterms:modified>
</cp:coreProperties>
</file>