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40" w:before="200"/>
        <w:jc w:val="center"/>
      </w:pPr>
      <w:r>
        <w:rPr>
          <w:rFonts w:ascii="Arial" w:cs="Arial" w:eastAsia="Arial" w:hAnsi="Arial"/>
          <w:b/>
          <w:bCs/>
          <w:color w:val="FFFFFF"/>
          <w:sz w:val="28"/>
          <w:szCs w:val="28"/>
        </w:rPr>
        <w:t xml:space="preserve">FLY GACA</w:t>
      </w:r>
    </w:p>
    <w:p>
      <w:pPr>
        <w:shd w:fill="2D6E8A" w:val="clear"/>
        <w:spacing w:after="200" w:before="0"/>
        <w:jc w:val="center"/>
      </w:pPr>
      <w:r>
        <w:rPr>
          <w:rFonts w:ascii="Arial" w:cs="Arial" w:eastAsia="Arial" w:hAnsi="Arial"/>
          <w:i/>
          <w:iCs/>
          <w:color w:val="FFFFFF"/>
          <w:sz w:val="22"/>
          <w:szCs w:val="22"/>
        </w:rPr>
        <w:t xml:space="preserve">Saudi Aviation Education Platform</w:t>
      </w:r>
    </w:p>
    <w:p>
      <w:pPr>
        <w:shd w:fill="C8A04A" w:val="clear"/>
        <w:spacing w:after="0" w:before="0"/>
      </w:pPr>
      <w:r>
        <w:rPr>
          <w:rFonts w:ascii="Arial" w:cs="Arial" w:eastAsia="Arial" w:hAnsi="Arial"/>
          <w:sz w:val="22"/>
          <w:szCs w:val="22"/>
        </w:rPr>
        <w:t xml:space="preserve"> </w:t>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2D6E8A"/>
          <w:sz w:val="48"/>
          <w:szCs w:val="48"/>
        </w:rPr>
        <w:t xml:space="preserve">Customer Agreement &amp; EULA</w:t>
      </w:r>
    </w:p>
    <w:p>
      <w:pPr>
        <w:spacing w:after="200" w:before="0"/>
        <w:jc w:val="center"/>
      </w:pPr>
      <w:r>
        <w:rPr>
          <w:rFonts w:ascii="Arial" w:cs="Arial" w:eastAsia="Arial" w:hAnsi="Arial"/>
          <w:i/>
          <w:iCs/>
          <w:color w:val="555555"/>
          <w:sz w:val="24"/>
          <w:szCs w:val="24"/>
        </w:rPr>
        <w:t xml:space="preserve">Platform Terms of Service — All Tiers</w:t>
      </w:r>
    </w:p>
    <w:p>
      <w:pPr>
        <w:pBdr>
          <w:bottom w:val="single" w:color="C8A04A" w:sz="6" w:space="1"/>
        </w:pBdr>
        <w:spacing w:after="160" w:before="0"/>
      </w:pPr>
      <w:r>
        <w:t xml:space="preserve"/>
      </w:r>
    </w:p>
    <w:p>
      <w:pPr>
        <w:spacing w:after="60" w:before="120"/>
        <w:jc w:val="center"/>
      </w:pPr>
      <w:r>
        <w:rPr>
          <w:rFonts w:ascii="Arial" w:cs="Arial" w:eastAsia="Arial" w:hAnsi="Arial"/>
          <w:color w:val="555555"/>
          <w:sz w:val="20"/>
          <w:szCs w:val="20"/>
        </w:rPr>
        <w:t xml:space="preserve">Fly GACA  ·  v1.0  ·  May 2026</w:t>
      </w:r>
    </w:p>
    <w:p>
      <w:pPr>
        <w:spacing w:after="60" w:before="0"/>
        <w:jc w:val="center"/>
      </w:pPr>
      <w:r>
        <w:rPr>
          <w:rFonts w:ascii="Arial" w:cs="Arial" w:eastAsia="Arial" w:hAnsi="Arial"/>
          <w:color w:val="555555"/>
          <w:sz w:val="20"/>
          <w:szCs w:val="20"/>
        </w:rPr>
        <w:t xml:space="preserve">Captain Adel Yahya A. Madkhali, Founder</w:t>
      </w:r>
    </w:p>
    <w:p>
      <w:pPr>
        <w:spacing w:after="200" w:before="0"/>
        <w:jc w:val="center"/>
      </w:pPr>
      <w:r>
        <w:rPr>
          <w:rFonts w:ascii="Arial" w:cs="Arial" w:eastAsia="Arial" w:hAnsi="Arial"/>
          <w:color w:val="2D6E8A"/>
          <w:sz w:val="20"/>
          <w:szCs w:val="20"/>
        </w:rPr>
        <w:t xml:space="preserve">i@flygaca.com  ·  +966 51 096 6969  ·  flygaca.com</w:t>
      </w:r>
    </w:p>
    <w:p>
      <w:r>
        <w:br w:type="page"/>
      </w:r>
    </w:p>
    <w:p>
      <w:pPr>
        <w:pStyle w:val="Heading1"/>
        <w:spacing w:after="120" w:before="300"/>
      </w:pPr>
      <w:r>
        <w:rPr>
          <w:rFonts w:ascii="Arial" w:cs="Arial" w:eastAsia="Arial" w:hAnsi="Arial"/>
          <w:b/>
          <w:bCs/>
          <w:color w:val="2D6E8A"/>
          <w:sz w:val="28"/>
          <w:szCs w:val="28"/>
        </w:rPr>
        <w:t xml:space="preserve">FLY GACA CUSTOMER AGREEMENT &amp; END-USER LICENCE AGREEMENT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Effective Date: 1 May 2026  |  Version: 1.0</w:t>
      </w:r>
    </w:p>
    <w:p>
      <w:pPr>
        <w:spacing w:after="60" w:before="60"/>
        <w:jc w:val="left"/>
      </w:pPr>
      <w:r>
        <w:rPr>
          <w:rFonts w:ascii="Arial" w:cs="Arial" w:eastAsia="Arial" w:hAnsi="Arial"/>
          <w:b w:val="false"/>
          <w:bCs w:val="false"/>
          <w:i w:val="false"/>
          <w:iCs w:val="false"/>
          <w:color w:val="0A0E12"/>
          <w:sz w:val="22"/>
          <w:szCs w:val="22"/>
        </w:rPr>
        <w:t xml:space="preserve">Please read this Agreement carefully before activating your account. By creating an account or using the Platform, you agree to be bound by these terms.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 Definitions</w:t>
      </w:r>
    </w:p>
    <w:p>
      <w:pPr>
        <w:pBdr>
          <w:bottom w:val="single" w:color="C8A04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“Academy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SAR 150 per cadet per year for the Academy tier subscription.</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“AI Assistant” or “Captain Adel”</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AI-powered study companion integrated into the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“Agreement”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This Customer Agreement &amp; EULA, together with any Order Form and the Fly GACA Privacy Policy.</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“Content”</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All text, questions, answers, citations, and materials made available through the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“Customer” or “You”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individual or Academy entity that has accepted this Agreement.</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or “We”</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Platform operated by BDA Company International (شركة بدع الدولية), CR 7030976893 (i@flygaca.com).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“GACA Corpus”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96 official GACA regulatory documents indexed by Fly GACA.</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“Moyasar”</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licensed Saudi payment gateway used to process subscription payments.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“Order 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 written order specifying plan, seats, and pricing.</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“PDPL”</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Kingdom of Saudi Arabia Personal Data Protection Law and its implementing regulations.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Fly GACA web and mobile application at flygaca.com and associated app stores.</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“Subscription Term”</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paid period specified in an Order Form (monthly or annual).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“User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Data submitted by Customer or end-users through the Platform.</w:t>
            </w:r>
          </w:p>
        </w:tc>
      </w:tr>
    </w:tbl>
    <w:p>
      <w:pPr>
        <w:spacing w:after="80" w:before="80"/>
      </w:pPr>
      <w:r>
        <w:t xml:space="preserve"/>
      </w:r>
    </w:p>
    <w:p>
      <w:pPr>
        <w:pStyle w:val="Heading1"/>
        <w:spacing w:after="120" w:before="300"/>
      </w:pPr>
      <w:r>
        <w:rPr>
          <w:rFonts w:ascii="Arial" w:cs="Arial" w:eastAsia="Arial" w:hAnsi="Arial"/>
          <w:b/>
          <w:bCs/>
          <w:color w:val="2D6E8A"/>
          <w:sz w:val="28"/>
          <w:szCs w:val="28"/>
        </w:rPr>
        <w:t xml:space="preserve">2. Licence Grant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2.1  Subject to timely payment, Fly GACA grants Customer a limited, non-exclusive, non-transferable, non-sublicensable licence to access and use the Platform solely for Customer’s internal educational purposes during the Subscription Term.</w:t>
      </w:r>
    </w:p>
    <w:p>
      <w:pPr>
        <w:spacing w:after="60" w:before="60"/>
        <w:jc w:val="left"/>
      </w:pPr>
      <w:r>
        <w:rPr>
          <w:rFonts w:ascii="Arial" w:cs="Arial" w:eastAsia="Arial" w:hAnsi="Arial"/>
          <w:b w:val="false"/>
          <w:bCs w:val="false"/>
          <w:i w:val="false"/>
          <w:iCs w:val="false"/>
          <w:color w:val="0A0E12"/>
          <w:sz w:val="22"/>
          <w:szCs w:val="22"/>
        </w:rPr>
        <w:t xml:space="preserve">2.2  Free Tier users receive a limited feature set at no charge. Fly GACA may modify or discontinue Free Tier features with thirty (30) days’ notice.</w:t>
      </w:r>
    </w:p>
    <w:p>
      <w:pPr>
        <w:spacing w:after="60" w:before="60"/>
        <w:jc w:val="left"/>
      </w:pPr>
      <w:r>
        <w:rPr>
          <w:rFonts w:ascii="Arial" w:cs="Arial" w:eastAsia="Arial" w:hAnsi="Arial"/>
          <w:b w:val="false"/>
          <w:bCs w:val="false"/>
          <w:i w:val="false"/>
          <w:iCs w:val="false"/>
          <w:color w:val="0A0E12"/>
          <w:sz w:val="22"/>
          <w:szCs w:val="22"/>
        </w:rPr>
        <w:t xml:space="preserve">2.3  Pro Tier (SAR 29/month or SAR 290/year): full Platform features including unlimited AI queries, full GACA Corpus access, and progress analytics.</w:t>
      </w:r>
    </w:p>
    <w:p>
      <w:pPr>
        <w:spacing w:after="60" w:before="60"/>
        <w:jc w:val="left"/>
      </w:pPr>
      <w:r>
        <w:rPr>
          <w:rFonts w:ascii="Arial" w:cs="Arial" w:eastAsia="Arial" w:hAnsi="Arial"/>
          <w:b w:val="false"/>
          <w:bCs w:val="false"/>
          <w:i w:val="false"/>
          <w:iCs w:val="false"/>
          <w:color w:val="0A0E12"/>
          <w:sz w:val="22"/>
          <w:szCs w:val="22"/>
        </w:rPr>
        <w:t xml:space="preserve">2.4  Academy Tier: Pro-level access for all provisioned cadet seats, cohort dashboard, and weekly reporting at the Academy Rate.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3. Permitted &amp; Prohibited Use</w:t>
      </w:r>
    </w:p>
    <w:p>
      <w:pPr>
        <w:pBdr>
          <w:bottom w:val="single" w:color="C8A04A" w:sz="6" w:space="1"/>
        </w:pBdr>
        <w:spacing w:after="160" w:before="0"/>
      </w:pPr>
      <w:r>
        <w:t xml:space="preserve"/>
      </w:r>
    </w:p>
    <w:p>
      <w:pPr>
        <w:pStyle w:val="Heading2"/>
        <w:spacing w:after="80" w:before="200"/>
      </w:pPr>
      <w:r>
        <w:rPr>
          <w:rFonts w:ascii="Arial" w:cs="Arial" w:eastAsia="Arial" w:hAnsi="Arial"/>
          <w:b/>
          <w:bCs/>
          <w:color w:val="0A0E12"/>
          <w:sz w:val="24"/>
          <w:szCs w:val="24"/>
        </w:rPr>
        <w:t xml:space="preserve">3.1  Permitted Use</w:t>
      </w:r>
    </w:p>
    <w:p>
      <w:pPr>
        <w:pStyle w:val="ListParagraph"/>
        <w:numPr>
          <w:ilvl w:val="0"/>
          <w:numId w:val="2"/>
        </w:numPr>
        <w:spacing w:after="40" w:before="40"/>
      </w:pPr>
      <w:r>
        <w:rPr>
          <w:rFonts w:ascii="Arial" w:cs="Arial" w:eastAsia="Arial" w:hAnsi="Arial"/>
          <w:color w:val="0A0E12"/>
          <w:sz w:val="22"/>
          <w:szCs w:val="22"/>
        </w:rPr>
        <w:t xml:space="preserve">Personal, non-commercial study preparation for GACA licensing and rating examinations.</w:t>
      </w:r>
    </w:p>
    <w:p>
      <w:pPr>
        <w:pStyle w:val="ListParagraph"/>
        <w:numPr>
          <w:ilvl w:val="0"/>
          <w:numId w:val="2"/>
        </w:numPr>
        <w:spacing w:after="40" w:before="40"/>
      </w:pPr>
      <w:r>
        <w:rPr>
          <w:rFonts w:ascii="Arial" w:cs="Arial" w:eastAsia="Arial" w:hAnsi="Arial"/>
          <w:color w:val="0A0E12"/>
          <w:sz w:val="22"/>
          <w:szCs w:val="22"/>
        </w:rPr>
        <w:t xml:space="preserve">Academy cadet training in support of GACA-approved Part 141/142 programmes.</w:t>
      </w:r>
    </w:p>
    <w:p>
      <w:pPr>
        <w:pStyle w:val="ListParagraph"/>
        <w:numPr>
          <w:ilvl w:val="0"/>
          <w:numId w:val="2"/>
        </w:numPr>
        <w:spacing w:after="40" w:before="40"/>
      </w:pPr>
      <w:r>
        <w:rPr>
          <w:rFonts w:ascii="Arial" w:cs="Arial" w:eastAsia="Arial" w:hAnsi="Arial"/>
          <w:color w:val="0A0E12"/>
          <w:sz w:val="22"/>
          <w:szCs w:val="22"/>
        </w:rPr>
        <w:t xml:space="preserve">Citation and reference of GACA regulatory content for educational discussion.</w:t>
      </w:r>
    </w:p>
    <w:p>
      <w:pPr>
        <w:pStyle w:val="ListParagraph"/>
        <w:numPr>
          <w:ilvl w:val="0"/>
          <w:numId w:val="2"/>
        </w:numPr>
        <w:spacing w:after="40" w:before="40"/>
      </w:pPr>
      <w:r>
        <w:rPr>
          <w:rFonts w:ascii="Arial" w:cs="Arial" w:eastAsia="Arial" w:hAnsi="Arial"/>
          <w:color w:val="0A0E12"/>
          <w:sz w:val="22"/>
          <w:szCs w:val="22"/>
        </w:rPr>
        <w:t xml:space="preserve">Sharing of platform-generated content for personal study groups (non-commercial).</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3.2  Prohibited Use — Customer shall not, and shall ensure end-users do not:</w:t>
      </w:r>
    </w:p>
    <w:p>
      <w:pPr>
        <w:pStyle w:val="ListParagraph"/>
        <w:numPr>
          <w:ilvl w:val="0"/>
          <w:numId w:val="3"/>
        </w:numPr>
        <w:spacing w:after="40" w:before="40"/>
      </w:pPr>
      <w:r>
        <w:rPr>
          <w:rFonts w:ascii="Arial" w:cs="Arial" w:eastAsia="Arial" w:hAnsi="Arial"/>
          <w:color w:val="0A0E12"/>
          <w:sz w:val="22"/>
          <w:szCs w:val="22"/>
        </w:rPr>
        <w:t xml:space="preserve">Reverse engineer, decompile, or attempt to derive source code of the Platform or AI model.</w:t>
      </w:r>
    </w:p>
    <w:p>
      <w:pPr>
        <w:pStyle w:val="ListParagraph"/>
        <w:numPr>
          <w:ilvl w:val="0"/>
          <w:numId w:val="3"/>
        </w:numPr>
        <w:spacing w:after="40" w:before="40"/>
      </w:pPr>
      <w:r>
        <w:rPr>
          <w:rFonts w:ascii="Arial" w:cs="Arial" w:eastAsia="Arial" w:hAnsi="Arial"/>
          <w:color w:val="0A0E12"/>
          <w:sz w:val="22"/>
          <w:szCs w:val="22"/>
        </w:rPr>
        <w:t xml:space="preserve">Scrape or systematically extract content by automated means without written permission.</w:t>
      </w:r>
    </w:p>
    <w:p>
      <w:pPr>
        <w:pStyle w:val="ListParagraph"/>
        <w:numPr>
          <w:ilvl w:val="0"/>
          <w:numId w:val="3"/>
        </w:numPr>
        <w:spacing w:after="40" w:before="40"/>
      </w:pPr>
      <w:r>
        <w:rPr>
          <w:rFonts w:ascii="Arial" w:cs="Arial" w:eastAsia="Arial" w:hAnsi="Arial"/>
          <w:color w:val="0A0E12"/>
          <w:sz w:val="22"/>
          <w:szCs w:val="22"/>
        </w:rPr>
        <w:t xml:space="preserve">Resell, sublicence, or commercialise Platform access without a White Label agreement.</w:t>
      </w:r>
    </w:p>
    <w:p>
      <w:pPr>
        <w:pStyle w:val="ListParagraph"/>
        <w:numPr>
          <w:ilvl w:val="0"/>
          <w:numId w:val="3"/>
        </w:numPr>
        <w:spacing w:after="40" w:before="40"/>
      </w:pPr>
      <w:r>
        <w:rPr>
          <w:rFonts w:ascii="Arial" w:cs="Arial" w:eastAsia="Arial" w:hAnsi="Arial"/>
          <w:color w:val="0A0E12"/>
          <w:sz w:val="22"/>
          <w:szCs w:val="22"/>
        </w:rPr>
        <w:t xml:space="preserve">Upload content that is unlawful, defamatory, or infringes third-party intellectual property rights.</w:t>
      </w:r>
    </w:p>
    <w:p>
      <w:pPr>
        <w:pStyle w:val="ListParagraph"/>
        <w:numPr>
          <w:ilvl w:val="0"/>
          <w:numId w:val="3"/>
        </w:numPr>
        <w:spacing w:after="40" w:before="40"/>
      </w:pPr>
      <w:r>
        <w:rPr>
          <w:rFonts w:ascii="Arial" w:cs="Arial" w:eastAsia="Arial" w:hAnsi="Arial"/>
          <w:color w:val="0A0E12"/>
          <w:sz w:val="22"/>
          <w:szCs w:val="22"/>
        </w:rPr>
        <w:t xml:space="preserve">Attempt to circumvent security controls or access other users’ data.</w:t>
      </w:r>
    </w:p>
    <w:p>
      <w:pPr>
        <w:pStyle w:val="ListParagraph"/>
        <w:numPr>
          <w:ilvl w:val="0"/>
          <w:numId w:val="3"/>
        </w:numPr>
        <w:spacing w:after="40" w:before="40"/>
      </w:pPr>
      <w:r>
        <w:rPr>
          <w:rFonts w:ascii="Arial" w:cs="Arial" w:eastAsia="Arial" w:hAnsi="Arial"/>
          <w:color w:val="0A0E12"/>
          <w:sz w:val="22"/>
          <w:szCs w:val="22"/>
        </w:rPr>
        <w:t xml:space="preserve">Represent AI-generated responses as authoritative regulatory guidance or use them for operational flight decisions.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4. Payment &amp; Refund Policy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4.1  All payments are processed in Saudi Riyals (SAR) via Moyasar. Fly GACA does not store payment card information.</w:t>
      </w:r>
    </w:p>
    <w:p>
      <w:pPr>
        <w:spacing w:after="60" w:before="60"/>
        <w:jc w:val="left"/>
      </w:pPr>
      <w:r>
        <w:rPr>
          <w:rFonts w:ascii="Arial" w:cs="Arial" w:eastAsia="Arial" w:hAnsi="Arial"/>
          <w:b w:val="false"/>
          <w:bCs w:val="false"/>
          <w:i w:val="false"/>
          <w:iCs w:val="false"/>
          <w:color w:val="0A0E12"/>
          <w:sz w:val="22"/>
          <w:szCs w:val="22"/>
        </w:rPr>
        <w:t xml:space="preserve">4.2  INDIVIDUAL PLANS. Monthly plans billed at the start of each cycle. Annual plans billed upfront. Individual Customers are entitled to a full refund within thirty (30) calendar days of initial payment if unsatisfied, requested by email to i@flygaca.com.</w:t>
      </w:r>
    </w:p>
    <w:p>
      <w:pPr>
        <w:spacing w:after="60" w:before="60"/>
        <w:jc w:val="left"/>
      </w:pPr>
      <w:r>
        <w:rPr>
          <w:rFonts w:ascii="Arial" w:cs="Arial" w:eastAsia="Arial" w:hAnsi="Arial"/>
          <w:b w:val="false"/>
          <w:bCs w:val="false"/>
          <w:i w:val="false"/>
          <w:iCs w:val="false"/>
          <w:color w:val="0A0E12"/>
          <w:sz w:val="22"/>
          <w:szCs w:val="22"/>
        </w:rPr>
        <w:t xml:space="preserve">4.3  ACADEMY PLANS. Invoiced annually in advance. Cancellation within 30 days of an Order Form earns a full refund. Post-30-day cancellations receive a prorated refund for unused complete months, less a 10% administrative fee.</w:t>
      </w:r>
    </w:p>
    <w:p>
      <w:pPr>
        <w:spacing w:after="60" w:before="60"/>
        <w:jc w:val="left"/>
      </w:pPr>
      <w:r>
        <w:rPr>
          <w:rFonts w:ascii="Arial" w:cs="Arial" w:eastAsia="Arial" w:hAnsi="Arial"/>
          <w:b w:val="false"/>
          <w:bCs w:val="false"/>
          <w:i w:val="false"/>
          <w:iCs w:val="false"/>
          <w:color w:val="0A0E12"/>
          <w:sz w:val="22"/>
          <w:szCs w:val="22"/>
        </w:rPr>
        <w:t xml:space="preserve">4.4  Fly GACA may adjust pricing upon thirty (30) days’ written notice. Changes do not apply to the current paid Subscription Term.</w:t>
      </w:r>
    </w:p>
    <w:p>
      <w:pPr>
        <w:spacing w:after="60" w:before="60"/>
        <w:jc w:val="left"/>
      </w:pPr>
      <w:r>
        <w:rPr>
          <w:rFonts w:ascii="Arial" w:cs="Arial" w:eastAsia="Arial" w:hAnsi="Arial"/>
          <w:b w:val="false"/>
          <w:bCs w:val="false"/>
          <w:i w:val="false"/>
          <w:iCs w:val="false"/>
          <w:color w:val="0A0E12"/>
          <w:sz w:val="22"/>
          <w:szCs w:val="22"/>
        </w:rPr>
        <w:t xml:space="preserve">4.5  Accounts with invoices outstanding for more than fifteen (15) days may have access suspended until payment is received.</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5. Data Privacy &amp; PDPL Compliance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5.1  Fly GACA processes User Data as data controller (individual accounts) or data processor (Academy accounts) in accordance with the PDPL.</w:t>
      </w:r>
    </w:p>
    <w:p>
      <w:pPr>
        <w:spacing w:after="60" w:before="60"/>
        <w:jc w:val="left"/>
      </w:pPr>
      <w:r>
        <w:rPr>
          <w:rFonts w:ascii="Arial" w:cs="Arial" w:eastAsia="Arial" w:hAnsi="Arial"/>
          <w:b w:val="false"/>
          <w:bCs w:val="false"/>
          <w:i w:val="false"/>
          <w:iCs w:val="false"/>
          <w:color w:val="0A0E12"/>
          <w:sz w:val="22"/>
          <w:szCs w:val="22"/>
        </w:rPr>
        <w:t xml:space="preserve">5.2  All User Data is stored exclusively in the Google Cloud me-central2 region (Dammam, Kingdom of Saudi Arabia). No transfer outside the Kingdom without Customer’s written consent, except as required by law.</w:t>
      </w:r>
    </w:p>
    <w:p>
      <w:pPr>
        <w:spacing w:after="60" w:before="60"/>
        <w:jc w:val="left"/>
      </w:pPr>
      <w:r>
        <w:rPr>
          <w:rFonts w:ascii="Arial" w:cs="Arial" w:eastAsia="Arial" w:hAnsi="Arial"/>
          <w:b w:val="false"/>
          <w:bCs w:val="false"/>
          <w:i w:val="false"/>
          <w:iCs w:val="false"/>
          <w:color w:val="0A0E12"/>
          <w:sz w:val="22"/>
          <w:szCs w:val="22"/>
        </w:rPr>
        <w:t xml:space="preserve">5.3  Customers have the right to access, correct, or request deletion of personal data by emailing i@flygaca.com. Fly GACA will respond within fifteen (15) business days.</w:t>
      </w:r>
    </w:p>
    <w:p>
      <w:pPr>
        <w:spacing w:after="60" w:before="60"/>
        <w:jc w:val="left"/>
      </w:pPr>
      <w:r>
        <w:rPr>
          <w:rFonts w:ascii="Arial" w:cs="Arial" w:eastAsia="Arial" w:hAnsi="Arial"/>
          <w:b w:val="false"/>
          <w:bCs w:val="false"/>
          <w:i w:val="false"/>
          <w:iCs w:val="false"/>
          <w:color w:val="0A0E12"/>
          <w:sz w:val="22"/>
          <w:szCs w:val="22"/>
        </w:rPr>
        <w:t xml:space="preserve">5.4  Academy Customers are responsible for ensuring cadets are informed of data processing and that required consents are obtained before enrolment.</w:t>
      </w:r>
    </w:p>
    <w:p>
      <w:pPr>
        <w:spacing w:after="60" w:before="60"/>
        <w:jc w:val="left"/>
      </w:pPr>
      <w:r>
        <w:rPr>
          <w:rFonts w:ascii="Arial" w:cs="Arial" w:eastAsia="Arial" w:hAnsi="Arial"/>
          <w:b w:val="false"/>
          <w:bCs w:val="false"/>
          <w:i w:val="false"/>
          <w:iCs w:val="false"/>
          <w:color w:val="0A0E12"/>
          <w:sz w:val="22"/>
          <w:szCs w:val="22"/>
        </w:rPr>
        <w:t xml:space="preserve">5.5  In the event of a personal data breach, Fly GACA will notify Customer within seventy-two (72) hours of becoming aware, as required by PDPL.</w:t>
      </w:r>
    </w:p>
    <w:p>
      <w:pPr>
        <w:spacing w:after="60" w:before="60"/>
        <w:jc w:val="left"/>
      </w:pPr>
      <w:r>
        <w:rPr>
          <w:rFonts w:ascii="Arial" w:cs="Arial" w:eastAsia="Arial" w:hAnsi="Arial"/>
          <w:b w:val="false"/>
          <w:bCs w:val="false"/>
          <w:i w:val="false"/>
          <w:iCs w:val="false"/>
          <w:color w:val="0A0E12"/>
          <w:sz w:val="22"/>
          <w:szCs w:val="22"/>
        </w:rPr>
        <w:t xml:space="preserve">5.6  Upon termination, Fly GACA will delete Customer’s personal data within thirty (30) days, unless longer retention is required by law.</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6. AI Disclaimer</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6.1  The “Captain Adel” AI Assistant is an educational study tool only. All responses are generated from the indexed GACA Corpus for study and reference purposes.</w:t>
      </w:r>
    </w:p>
    <w:p>
      <w:pPr>
        <w:spacing w:after="60" w:before="60"/>
        <w:jc w:val="left"/>
      </w:pPr>
      <w:r>
        <w:rPr>
          <w:rFonts w:ascii="Arial" w:cs="Arial" w:eastAsia="Arial" w:hAnsi="Arial"/>
          <w:b w:val="false"/>
          <w:bCs w:val="false"/>
          <w:i w:val="false"/>
          <w:iCs w:val="false"/>
          <w:color w:val="0A0E12"/>
          <w:sz w:val="22"/>
          <w:szCs w:val="22"/>
        </w:rPr>
        <w:t xml:space="preserve">6.2  AI-generated responses do not constitute legal, regulatory, or operational advice. All information must be independently verified against current official GACA publications before any operational, legal, or regulatory reliance.</w:t>
      </w:r>
    </w:p>
    <w:p>
      <w:pPr>
        <w:spacing w:after="60" w:before="60"/>
        <w:jc w:val="left"/>
      </w:pPr>
      <w:r>
        <w:rPr>
          <w:rFonts w:ascii="Arial" w:cs="Arial" w:eastAsia="Arial" w:hAnsi="Arial"/>
          <w:b w:val="false"/>
          <w:bCs w:val="false"/>
          <w:i w:val="false"/>
          <w:iCs w:val="false"/>
          <w:color w:val="0A0E12"/>
          <w:sz w:val="22"/>
          <w:szCs w:val="22"/>
        </w:rPr>
        <w:t xml:space="preserve">6.3  CITE-THEN-VERIFY. Treat every AI response as a starting point. Check the cited source document directly before acting on any regulatory information.</w:t>
      </w:r>
    </w:p>
    <w:p>
      <w:pPr>
        <w:spacing w:after="60" w:before="60"/>
        <w:jc w:val="left"/>
      </w:pPr>
      <w:r>
        <w:rPr>
          <w:rFonts w:ascii="Arial" w:cs="Arial" w:eastAsia="Arial" w:hAnsi="Arial"/>
          <w:b w:val="false"/>
          <w:bCs w:val="false"/>
          <w:i w:val="false"/>
          <w:iCs w:val="false"/>
          <w:color w:val="0A0E12"/>
          <w:sz w:val="22"/>
          <w:szCs w:val="22"/>
        </w:rPr>
        <w:t xml:space="preserve">6.4  Fly GACA makes reasonable efforts to keep the GACA Corpus current but does not guarantee it reflects the most recent GACA amendments at all times. Always consult the official GACA website for the latest publications.</w:t>
      </w:r>
    </w:p>
    <w:p>
      <w:pPr>
        <w:spacing w:after="60" w:before="60"/>
        <w:jc w:val="left"/>
      </w:pPr>
      <w:r>
        <w:rPr>
          <w:rFonts w:ascii="Arial" w:cs="Arial" w:eastAsia="Arial" w:hAnsi="Arial"/>
          <w:b w:val="false"/>
          <w:bCs w:val="false"/>
          <w:i w:val="false"/>
          <w:iCs w:val="false"/>
          <w:color w:val="0A0E12"/>
          <w:sz w:val="22"/>
          <w:szCs w:val="22"/>
        </w:rPr>
        <w:t xml:space="preserve">6.5  Fly GACA expressly disclaims liability for any loss arising from reliance on AI-generated content for purposes other than study preparation.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7. Service Levels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7.1  Fly GACA targets 99% Platform uptime measured monthly, excluding scheduled maintenance windows (communicated 48 hours in advance).</w:t>
      </w:r>
    </w:p>
    <w:p>
      <w:pPr>
        <w:spacing w:after="60" w:before="60"/>
        <w:jc w:val="left"/>
      </w:pPr>
      <w:r>
        <w:rPr>
          <w:rFonts w:ascii="Arial" w:cs="Arial" w:eastAsia="Arial" w:hAnsi="Arial"/>
          <w:b w:val="false"/>
          <w:bCs w:val="false"/>
          <w:i w:val="false"/>
          <w:iCs w:val="false"/>
          <w:color w:val="0A0E12"/>
          <w:sz w:val="22"/>
          <w:szCs w:val="22"/>
        </w:rPr>
        <w:t xml:space="preserve">7.2  In any month where uptime falls below 99%, paying Customers may request a pro-rated service credit equal to the proportion of downtime, capped at the monthly subscription fee.</w:t>
      </w:r>
    </w:p>
    <w:p>
      <w:pPr>
        <w:spacing w:after="60" w:before="60"/>
        <w:jc w:val="left"/>
      </w:pPr>
      <w:r>
        <w:rPr>
          <w:rFonts w:ascii="Arial" w:cs="Arial" w:eastAsia="Arial" w:hAnsi="Arial"/>
          <w:b w:val="false"/>
          <w:bCs w:val="false"/>
          <w:i w:val="false"/>
          <w:iCs w:val="false"/>
          <w:color w:val="0A0E12"/>
          <w:sz w:val="22"/>
          <w:szCs w:val="22"/>
        </w:rPr>
        <w:t xml:space="preserve">7.3  Service credits are the sole remedy for uptime failures and must be requested within thirty (30) days of the affected month.</w:t>
      </w:r>
    </w:p>
    <w:p>
      <w:pPr>
        <w:spacing w:after="60" w:before="60"/>
        <w:jc w:val="left"/>
      </w:pPr>
      <w:r>
        <w:rPr>
          <w:rFonts w:ascii="Arial" w:cs="Arial" w:eastAsia="Arial" w:hAnsi="Arial"/>
          <w:b w:val="false"/>
          <w:bCs w:val="false"/>
          <w:i w:val="false"/>
          <w:iCs w:val="false"/>
          <w:color w:val="0A0E12"/>
          <w:sz w:val="22"/>
          <w:szCs w:val="22"/>
        </w:rPr>
        <w:t xml:space="preserve">7.4  Force majeure events (Section 13) and Free Tier access are excluded from SLA calculations.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8. Intellectual Property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8.1  Fly GACA retains all IP rights in the Platform, AI model, GACA Corpus indexing, software, and branding. This Agreement does not transfer any ownership rights.</w:t>
      </w:r>
    </w:p>
    <w:p>
      <w:pPr>
        <w:spacing w:after="60" w:before="60"/>
        <w:jc w:val="left"/>
      </w:pPr>
      <w:r>
        <w:rPr>
          <w:rFonts w:ascii="Arial" w:cs="Arial" w:eastAsia="Arial" w:hAnsi="Arial"/>
          <w:b w:val="false"/>
          <w:bCs w:val="false"/>
          <w:i w:val="false"/>
          <w:iCs w:val="false"/>
          <w:color w:val="0A0E12"/>
          <w:sz w:val="22"/>
          <w:szCs w:val="22"/>
        </w:rPr>
        <w:t xml:space="preserve">8.2  The GACA regulatory documents are official Saudi government publications. Fly GACA does not claim ownership of the underlying regulatory text.</w:t>
      </w:r>
    </w:p>
    <w:p>
      <w:pPr>
        <w:spacing w:after="60" w:before="60"/>
        <w:jc w:val="left"/>
      </w:pPr>
      <w:r>
        <w:rPr>
          <w:rFonts w:ascii="Arial" w:cs="Arial" w:eastAsia="Arial" w:hAnsi="Arial"/>
          <w:b w:val="false"/>
          <w:bCs w:val="false"/>
          <w:i w:val="false"/>
          <w:iCs w:val="false"/>
          <w:color w:val="0A0E12"/>
          <w:sz w:val="22"/>
          <w:szCs w:val="22"/>
        </w:rPr>
        <w:t xml:space="preserve">8.3  Customer retains ownership of User Data. Customer grants Fly GACA a limited licence to process User Data to deliver services under this Agreement.</w:t>
      </w:r>
    </w:p>
    <w:p>
      <w:pPr>
        <w:spacing w:after="60" w:before="60"/>
        <w:jc w:val="left"/>
      </w:pPr>
      <w:r>
        <w:rPr>
          <w:rFonts w:ascii="Arial" w:cs="Arial" w:eastAsia="Arial" w:hAnsi="Arial"/>
          <w:b w:val="false"/>
          <w:bCs w:val="false"/>
          <w:i w:val="false"/>
          <w:iCs w:val="false"/>
          <w:color w:val="0A0E12"/>
          <w:sz w:val="22"/>
          <w:szCs w:val="22"/>
        </w:rPr>
        <w:t xml:space="preserve">8.4  Feedback submitted by Customer may be used by Fly GACA without restriction or compensation.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9. Confidentiality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9.1  Each Party shall treat as confidential all non-public information received from the other Party, including pricing, technical specifications, business plans, and User Data.</w:t>
      </w:r>
    </w:p>
    <w:p>
      <w:pPr>
        <w:spacing w:after="60" w:before="60"/>
        <w:jc w:val="left"/>
      </w:pPr>
      <w:r>
        <w:rPr>
          <w:rFonts w:ascii="Arial" w:cs="Arial" w:eastAsia="Arial" w:hAnsi="Arial"/>
          <w:b w:val="false"/>
          <w:bCs w:val="false"/>
          <w:i w:val="false"/>
          <w:iCs w:val="false"/>
          <w:color w:val="0A0E12"/>
          <w:sz w:val="22"/>
          <w:szCs w:val="22"/>
        </w:rPr>
        <w:t xml:space="preserve">9.2  Confidential Information shall not be disclosed to third parties without prior written consent, except to employees and advisers bound by equivalent obligations.</w:t>
      </w:r>
    </w:p>
    <w:p>
      <w:pPr>
        <w:spacing w:after="60" w:before="60"/>
        <w:jc w:val="left"/>
      </w:pPr>
      <w:r>
        <w:rPr>
          <w:rFonts w:ascii="Arial" w:cs="Arial" w:eastAsia="Arial" w:hAnsi="Arial"/>
          <w:b w:val="false"/>
          <w:bCs w:val="false"/>
          <w:i w:val="false"/>
          <w:iCs w:val="false"/>
          <w:color w:val="0A0E12"/>
          <w:sz w:val="22"/>
          <w:szCs w:val="22"/>
        </w:rPr>
        <w:t xml:space="preserve">9.3  Confidentiality obligations survive termination for three (3) years.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10. Indemnification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10.1  Customer shall indemnify and hold harmless Fly GACA from third-party claims arising from: (a) Customer’s breach of this Agreement; (b) Customer’s unlawful use of the Platform; or (c) infringement of third-party rights by Customer-submitted content.</w:t>
      </w:r>
    </w:p>
    <w:p>
      <w:pPr>
        <w:spacing w:after="60" w:before="60"/>
        <w:jc w:val="left"/>
      </w:pPr>
      <w:r>
        <w:rPr>
          <w:rFonts w:ascii="Arial" w:cs="Arial" w:eastAsia="Arial" w:hAnsi="Arial"/>
          <w:b w:val="false"/>
          <w:bCs w:val="false"/>
          <w:i w:val="false"/>
          <w:iCs w:val="false"/>
          <w:color w:val="0A0E12"/>
          <w:sz w:val="22"/>
          <w:szCs w:val="22"/>
        </w:rPr>
        <w:t xml:space="preserve">10.2  Fly GACA shall indemnify Customer against third-party claims alleging that the Platform (excluding Customer content) infringes a valid Saudi Arabian intellectual property right, provided Customer promptly notifies Fly GACA of such claim.</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11. Limitation of Liability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11.1  FLY GACA’S AGGREGATE LIABILITY FOR ALL CLAIMS UNDER THIS AGREEMENT SHALL NOT EXCEED THE TOTAL FEES PAID BY CUSTOMER IN THE TWELVE (12) MONTHS IMMEDIATELY PRECEDING THE CLAIM.</w:t>
      </w:r>
    </w:p>
    <w:p>
      <w:pPr>
        <w:spacing w:after="60" w:before="60"/>
        <w:jc w:val="left"/>
      </w:pPr>
      <w:r>
        <w:rPr>
          <w:rFonts w:ascii="Arial" w:cs="Arial" w:eastAsia="Arial" w:hAnsi="Arial"/>
          <w:b w:val="false"/>
          <w:bCs w:val="false"/>
          <w:i w:val="false"/>
          <w:iCs w:val="false"/>
          <w:color w:val="0A0E12"/>
          <w:sz w:val="22"/>
          <w:szCs w:val="22"/>
        </w:rPr>
        <w:t xml:space="preserve">11.2  IN NO EVENT SHALL EITHER PARTY BE LIABLE FOR INDIRECT, INCIDENTAL, SPECIAL, CONSEQUENTIAL, OR PUNITIVE DAMAGES, INCLUDING LOST PROFITS OR DATA LOSS.</w:t>
      </w:r>
    </w:p>
    <w:p>
      <w:pPr>
        <w:spacing w:after="60" w:before="60"/>
        <w:jc w:val="left"/>
      </w:pPr>
      <w:r>
        <w:rPr>
          <w:rFonts w:ascii="Arial" w:cs="Arial" w:eastAsia="Arial" w:hAnsi="Arial"/>
          <w:b w:val="false"/>
          <w:bCs w:val="false"/>
          <w:i w:val="false"/>
          <w:iCs w:val="false"/>
          <w:color w:val="0A0E12"/>
          <w:sz w:val="22"/>
          <w:szCs w:val="22"/>
        </w:rPr>
        <w:t xml:space="preserve">11.3  These limitations do not apply to: (a) death or personal injury caused by negligence; (b) fraud or wilful misconduct; (c) indemnification obligations under Section 10; or (d) Customer’s payment obligations.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12. Term &amp; Termination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12.1  This Agreement commences when Customer creates an account or signs an Order Form and continues until terminated.</w:t>
      </w:r>
    </w:p>
    <w:p>
      <w:pPr>
        <w:spacing w:after="60" w:before="60"/>
        <w:jc w:val="left"/>
      </w:pPr>
      <w:r>
        <w:rPr>
          <w:rFonts w:ascii="Arial" w:cs="Arial" w:eastAsia="Arial" w:hAnsi="Arial"/>
          <w:b w:val="false"/>
          <w:bCs w:val="false"/>
          <w:i w:val="false"/>
          <w:iCs w:val="false"/>
          <w:color w:val="0A0E12"/>
          <w:sz w:val="22"/>
          <w:szCs w:val="22"/>
        </w:rPr>
        <w:t xml:space="preserve">12.2  Customer may terminate a monthly plan by cancelling renewal before the next billing cycle; an annual plan with thirty (30) days’ written notice, subject to the refund policy in Section 4.</w:t>
      </w:r>
    </w:p>
    <w:p>
      <w:pPr>
        <w:spacing w:after="60" w:before="60"/>
        <w:jc w:val="left"/>
      </w:pPr>
      <w:r>
        <w:rPr>
          <w:rFonts w:ascii="Arial" w:cs="Arial" w:eastAsia="Arial" w:hAnsi="Arial"/>
          <w:b w:val="false"/>
          <w:bCs w:val="false"/>
          <w:i w:val="false"/>
          <w:iCs w:val="false"/>
          <w:color w:val="0A0E12"/>
          <w:sz w:val="22"/>
          <w:szCs w:val="22"/>
        </w:rPr>
        <w:t xml:space="preserve">12.3  Fly GACA may suspend or terminate access immediately if Customer: (a) materially breaches this Agreement and fails to cure within ten (10) business days of notice; (b) engages in prohibited use under Section 3.2; or (c) becomes subject to insolvency proceedings.</w:t>
      </w:r>
    </w:p>
    <w:p>
      <w:pPr>
        <w:spacing w:after="60" w:before="60"/>
        <w:jc w:val="left"/>
      </w:pPr>
      <w:r>
        <w:rPr>
          <w:rFonts w:ascii="Arial" w:cs="Arial" w:eastAsia="Arial" w:hAnsi="Arial"/>
          <w:b w:val="false"/>
          <w:bCs w:val="false"/>
          <w:i w:val="false"/>
          <w:iCs w:val="false"/>
          <w:color w:val="0A0E12"/>
          <w:sz w:val="22"/>
          <w:szCs w:val="22"/>
        </w:rPr>
        <w:t xml:space="preserve">12.4  Sections 5 (Data Privacy), 8 (IP), 9 (Confidentiality), 10 (Indemnification), 11 (Liability), 14 (Governing Law), and 13 (Force Majeure) survive termination.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13. Force Majeure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Neither Party shall be liable for failure to perform obligations to the extent caused by events beyond its reasonable control, including acts of God, natural disasters, acts of government, power or internet outages, or armed conflict. The affected Party shall promptly notify the other and use reasonable efforts to resume performance.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14. Governing Law &amp; Dispute Resolution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14.1  This Agreement is governed by the laws of the Kingdom of Saudi Arabia.</w:t>
      </w:r>
    </w:p>
    <w:p>
      <w:pPr>
        <w:spacing w:after="60" w:before="60"/>
        <w:jc w:val="left"/>
      </w:pPr>
      <w:r>
        <w:rPr>
          <w:rFonts w:ascii="Arial" w:cs="Arial" w:eastAsia="Arial" w:hAnsi="Arial"/>
          <w:b w:val="false"/>
          <w:bCs w:val="false"/>
          <w:i w:val="false"/>
          <w:iCs w:val="false"/>
          <w:color w:val="0A0E12"/>
          <w:sz w:val="22"/>
          <w:szCs w:val="22"/>
        </w:rPr>
        <w:t xml:space="preserve">14.2  Any dispute shall first be subject to good-faith negotiation for thirty (30) days following written notice.</w:t>
      </w:r>
    </w:p>
    <w:p>
      <w:pPr>
        <w:spacing w:after="60" w:before="60"/>
        <w:jc w:val="left"/>
      </w:pPr>
      <w:r>
        <w:rPr>
          <w:rFonts w:ascii="Arial" w:cs="Arial" w:eastAsia="Arial" w:hAnsi="Arial"/>
          <w:b w:val="false"/>
          <w:bCs w:val="false"/>
          <w:i w:val="false"/>
          <w:iCs w:val="false"/>
          <w:color w:val="0A0E12"/>
          <w:sz w:val="22"/>
          <w:szCs w:val="22"/>
        </w:rPr>
        <w:t xml:space="preserve">14.3  Unresolved disputes shall be finally resolved by binding arbitration administered by the Saudi Center for Commercial Arbitration (SCCA) in Riyadh, under the SCCA’s then-current Arbitration Rules. The award shall be final and binding.</w:t>
      </w:r>
    </w:p>
    <w:p>
      <w:pPr>
        <w:spacing w:after="60" w:before="60"/>
        <w:jc w:val="left"/>
      </w:pPr>
      <w:r>
        <w:rPr>
          <w:rFonts w:ascii="Arial" w:cs="Arial" w:eastAsia="Arial" w:hAnsi="Arial"/>
          <w:b w:val="false"/>
          <w:bCs w:val="false"/>
          <w:i w:val="false"/>
          <w:iCs w:val="false"/>
          <w:color w:val="0A0E12"/>
          <w:sz w:val="22"/>
          <w:szCs w:val="22"/>
        </w:rPr>
        <w:t xml:space="preserve">14.4  Either Party may seek emergency injunctive or interim relief from a competent Saudi court to prevent irreparable harm.</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15. General</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15.1  Entire Agreement. This Agreement, together with any Order Form and the Privacy Policy, constitutes the entire agreement and supersedes all prior agreements on its subject matter.</w:t>
      </w:r>
    </w:p>
    <w:p>
      <w:pPr>
        <w:spacing w:after="60" w:before="60"/>
        <w:jc w:val="left"/>
      </w:pPr>
      <w:r>
        <w:rPr>
          <w:rFonts w:ascii="Arial" w:cs="Arial" w:eastAsia="Arial" w:hAnsi="Arial"/>
          <w:b w:val="false"/>
          <w:bCs w:val="false"/>
          <w:i w:val="false"/>
          <w:iCs w:val="false"/>
          <w:color w:val="0A0E12"/>
          <w:sz w:val="22"/>
          <w:szCs w:val="22"/>
        </w:rPr>
        <w:t xml:space="preserve">15.2  Amendments. Fly GACA may update these terms by posting a revised version at flygaca.com/terms with thirty (30) days’ advance notice to paying Customers.</w:t>
      </w:r>
    </w:p>
    <w:p>
      <w:pPr>
        <w:spacing w:after="60" w:before="60"/>
        <w:jc w:val="left"/>
      </w:pPr>
      <w:r>
        <w:rPr>
          <w:rFonts w:ascii="Arial" w:cs="Arial" w:eastAsia="Arial" w:hAnsi="Arial"/>
          <w:b w:val="false"/>
          <w:bCs w:val="false"/>
          <w:i w:val="false"/>
          <w:iCs w:val="false"/>
          <w:color w:val="0A0E12"/>
          <w:sz w:val="22"/>
          <w:szCs w:val="22"/>
        </w:rPr>
        <w:t xml:space="preserve">15.3  Assignment. Customer may not assign this Agreement without Fly GACA’s prior written consent. Fly GACA may assign in connection with a merger, acquisition, or asset sale.</w:t>
      </w:r>
    </w:p>
    <w:p>
      <w:pPr>
        <w:spacing w:after="60" w:before="60"/>
        <w:jc w:val="left"/>
      </w:pPr>
      <w:r>
        <w:rPr>
          <w:rFonts w:ascii="Arial" w:cs="Arial" w:eastAsia="Arial" w:hAnsi="Arial"/>
          <w:b w:val="false"/>
          <w:bCs w:val="false"/>
          <w:i w:val="false"/>
          <w:iCs w:val="false"/>
          <w:color w:val="0A0E12"/>
          <w:sz w:val="22"/>
          <w:szCs w:val="22"/>
        </w:rPr>
        <w:t xml:space="preserve">15.4  Severability. If any provision is held unenforceable, remaining provisions continue in full force.</w:t>
      </w:r>
    </w:p>
    <w:p>
      <w:pPr>
        <w:spacing w:after="60" w:before="60"/>
        <w:jc w:val="left"/>
      </w:pPr>
      <w:r>
        <w:rPr>
          <w:rFonts w:ascii="Arial" w:cs="Arial" w:eastAsia="Arial" w:hAnsi="Arial"/>
          <w:b w:val="false"/>
          <w:bCs w:val="false"/>
          <w:i w:val="false"/>
          <w:iCs w:val="false"/>
          <w:color w:val="0A0E12"/>
          <w:sz w:val="22"/>
          <w:szCs w:val="22"/>
        </w:rPr>
        <w:t xml:space="preserve">15.5  Language. This Agreement is in English. An Arabic translation may be provided for reference. In case of conflict, the English version prevails.</w:t>
      </w:r>
    </w:p>
    <w:p>
      <w:pPr>
        <w:spacing w:after="60" w:before="60"/>
        <w:jc w:val="left"/>
      </w:pPr>
      <w:r>
        <w:rPr>
          <w:rFonts w:ascii="Arial" w:cs="Arial" w:eastAsia="Arial" w:hAnsi="Arial"/>
          <w:b w:val="false"/>
          <w:bCs w:val="false"/>
          <w:i w:val="false"/>
          <w:iCs w:val="false"/>
          <w:color w:val="0A0E12"/>
          <w:sz w:val="22"/>
          <w:szCs w:val="22"/>
        </w:rPr>
        <w:t xml:space="preserve">15.6  Contact. Legal notices: i@flygaca.com or +966 51 096 6969. Notices are effective when received.</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Customer Acceptance</w:t>
            </w:r>
          </w:p>
        </w:tc>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Fly GACA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[AUTHORISED SIGNATORY]</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Adel Yahya A. Madkhali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Founder &amp; CEO</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Entity: [COMPANY / ACADEMY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  i@flygaca.com  |  flygaca.com</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555555"/>
        <w:sz w:val="18"/>
        <w:szCs w:val="18"/>
      </w:rPr>
      <w:t xml:space="preserve">Fly GACA · Legal · Confidential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2026-05-05T02:41:33.231Z</dcterms:created>
  <dcterms:modified xsi:type="dcterms:W3CDTF">2026-05-05T02:41:33.231Z</dcterms:modified>
</cp:coreProperties>
</file>

<file path=docProps/custom.xml><?xml version="1.0" encoding="utf-8"?>
<Properties xmlns="http://schemas.openxmlformats.org/officeDocument/2006/custom-properties" xmlns:vt="http://schemas.openxmlformats.org/officeDocument/2006/docPropsVTypes"/>
</file>